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376C" w:rsidRPr="00BF6452" w:rsidRDefault="005021AC" w:rsidP="00BF6452">
      <w:pPr>
        <w:pStyle w:val="a8"/>
        <w:widowControl/>
        <w:overflowPunct/>
        <w:autoSpaceDE/>
        <w:autoSpaceDN/>
        <w:adjustRightInd/>
        <w:rPr>
          <w:noProof/>
          <w:sz w:val="16"/>
          <w:szCs w:val="16"/>
          <w:lang w:val="ru-RU"/>
        </w:rPr>
      </w:pPr>
      <w:r w:rsidRPr="00BF6452">
        <w:rPr>
          <w:noProof/>
          <w:sz w:val="16"/>
          <w:szCs w:val="16"/>
          <w:lang w:val="ru-RU"/>
        </w:rPr>
        <w:pict>
          <v:shapetype id="_x0000_t202" coordsize="21600,21600" o:spt="202" path="m,l,21600r21600,l21600,xe">
            <v:stroke joinstyle="miter"/>
            <v:path gradientshapeok="t" o:connecttype="rect"/>
          </v:shapetype>
          <v:shape id="WordArt 6" o:spid="_x0000_s1027" type="#_x0000_t202" style="position:absolute;margin-left:94.3pt;margin-top:-31.5pt;width:310pt;height:138.95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" filled="f" stroked="f">
            <o:lock v:ext="edit" shapetype="t"/>
            <v:textbox style="mso-next-textbox:#WordArt 6;mso-fit-shape-to-text:t">
              <w:txbxContent>
                <w:p w:rsidR="00261B9A" w:rsidRDefault="00261B9A" w:rsidP="00EA77C2">
                  <w:pPr>
                    <w:pStyle w:val="afff3"/>
                    <w:spacing w:before="0" w:after="0"/>
                    <w:jc w:val="center"/>
                    <w:rPr>
                      <w:sz w:val="24"/>
                      <w:szCs w:val="24"/>
                    </w:rPr>
                  </w:pPr>
                  <w:r>
                    <w:rPr>
                      <w:rFonts w:ascii="Impact" w:hAnsi="Impact"/>
                      <w:sz w:val="72"/>
                      <w:szCs w:val="72"/>
                    </w:rPr>
                    <w:t>Павловский</w:t>
                  </w:r>
                </w:p>
                <w:p w:rsidR="00261B9A" w:rsidRDefault="00261B9A" w:rsidP="00EA77C2">
                  <w:pPr>
                    <w:pStyle w:val="afff3"/>
                    <w:spacing w:before="0" w:after="0"/>
                    <w:jc w:val="center"/>
                  </w:pPr>
                  <w:r>
                    <w:rPr>
                      <w:rFonts w:ascii="Impact" w:hAnsi="Impact"/>
                      <w:sz w:val="72"/>
                      <w:szCs w:val="72"/>
                    </w:rPr>
                    <w:t xml:space="preserve">муниципальный </w:t>
                  </w:r>
                </w:p>
                <w:p w:rsidR="00261B9A" w:rsidRDefault="00261B9A" w:rsidP="00EA77C2">
                  <w:pPr>
                    <w:pStyle w:val="afff3"/>
                    <w:spacing w:before="0" w:after="0"/>
                    <w:jc w:val="center"/>
                  </w:pPr>
                  <w:r>
                    <w:rPr>
                      <w:rFonts w:ascii="Impact" w:hAnsi="Impact"/>
                      <w:sz w:val="72"/>
                      <w:szCs w:val="72"/>
                    </w:rPr>
                    <w:t>ВЕСТНИК</w:t>
                  </w:r>
                </w:p>
              </w:txbxContent>
            </v:textbox>
          </v:shape>
        </w:pict>
      </w:r>
      <w:r w:rsidR="00A04C3C" w:rsidRPr="00BF6452">
        <w:rPr>
          <w:noProof/>
          <w:sz w:val="16"/>
          <w:szCs w:val="16"/>
          <w:lang w:val="ru-RU"/>
        </w:rPr>
        <w:drawing>
          <wp:anchor distT="0" distB="0" distL="114300" distR="114300" simplePos="0" relativeHeight="251658752" behindDoc="0" locked="0" layoutInCell="1" allowOverlap="1">
            <wp:simplePos x="0" y="0"/>
            <wp:positionH relativeFrom="column">
              <wp:posOffset>-332740</wp:posOffset>
            </wp:positionH>
            <wp:positionV relativeFrom="paragraph">
              <wp:posOffset>-393700</wp:posOffset>
            </wp:positionV>
            <wp:extent cx="1364615" cy="1716405"/>
            <wp:effectExtent l="19050" t="0" r="6985" b="0"/>
            <wp:wrapNone/>
            <wp:docPr id="2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srcRect/>
                    <a:stretch>
                      <a:fillRect/>
                    </a:stretch>
                  </pic:blipFill>
                  <pic:spPr bwMode="auto">
                    <a:xfrm>
                      <a:off x="0" y="0"/>
                      <a:ext cx="1364615" cy="1716405"/>
                    </a:xfrm>
                    <a:prstGeom prst="rect">
                      <a:avLst/>
                    </a:prstGeom>
                    <a:noFill/>
                    <a:ln w="9525">
                      <a:noFill/>
                      <a:miter lim="800000"/>
                      <a:headEnd/>
                      <a:tailEnd/>
                    </a:ln>
                  </pic:spPr>
                </pic:pic>
              </a:graphicData>
            </a:graphic>
          </wp:anchor>
        </w:drawing>
      </w:r>
      <w:r w:rsidRPr="00BF6452">
        <w:rPr>
          <w:noProof/>
          <w:sz w:val="16"/>
          <w:szCs w:val="16"/>
          <w:lang w:val="ru-RU"/>
        </w:rPr>
        <w:pict>
          <v:rect id="Rectangle 7" o:spid="_x0000_s1026" style="position:absolute;margin-left:410pt;margin-top:-31.5pt;width:97.4pt;height:135pt;z-index:251657728;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">
            <v:textbox style="mso-next-textbox:#Rectangle 7">
              <w:txbxContent>
                <w:p w:rsidR="00261B9A" w:rsidRPr="00522432" w:rsidRDefault="00261B9A" w:rsidP="0017376C">
                  <w:pPr>
                    <w:pStyle w:val="31"/>
                    <w:rPr>
                      <w:sz w:val="36"/>
                      <w:szCs w:val="36"/>
                    </w:rPr>
                  </w:pPr>
                </w:p>
                <w:p w:rsidR="00261B9A" w:rsidRDefault="00261B9A" w:rsidP="0017376C">
                  <w:pPr>
                    <w:pStyle w:val="31"/>
                    <w:rPr>
                      <w:sz w:val="36"/>
                      <w:szCs w:val="36"/>
                    </w:rPr>
                  </w:pPr>
                  <w:r>
                    <w:rPr>
                      <w:sz w:val="36"/>
                      <w:szCs w:val="36"/>
                    </w:rPr>
                    <w:t>от 29</w:t>
                  </w:r>
                </w:p>
                <w:p w:rsidR="00261B9A" w:rsidRPr="004F57EE" w:rsidRDefault="00261B9A" w:rsidP="0017376C">
                  <w:pPr>
                    <w:pStyle w:val="31"/>
                    <w:rPr>
                      <w:sz w:val="36"/>
                      <w:szCs w:val="36"/>
                      <w:lang w:val="en-US"/>
                    </w:rPr>
                  </w:pPr>
                  <w:r>
                    <w:rPr>
                      <w:sz w:val="36"/>
                      <w:szCs w:val="36"/>
                    </w:rPr>
                    <w:t>февраля</w:t>
                  </w:r>
                </w:p>
                <w:p w:rsidR="00261B9A" w:rsidRPr="00F644E3" w:rsidRDefault="00261B9A" w:rsidP="0017376C">
                  <w:pPr>
                    <w:pStyle w:val="31"/>
                    <w:rPr>
                      <w:sz w:val="36"/>
                      <w:szCs w:val="36"/>
                    </w:rPr>
                  </w:pPr>
                  <w:r>
                    <w:rPr>
                      <w:sz w:val="36"/>
                      <w:szCs w:val="36"/>
                    </w:rPr>
                    <w:t>2024</w:t>
                  </w:r>
                  <w:r w:rsidRPr="00F644E3">
                    <w:rPr>
                      <w:sz w:val="36"/>
                      <w:szCs w:val="36"/>
                    </w:rPr>
                    <w:t xml:space="preserve"> год</w:t>
                  </w:r>
                  <w:r>
                    <w:rPr>
                      <w:sz w:val="36"/>
                      <w:szCs w:val="36"/>
                    </w:rPr>
                    <w:t>а</w:t>
                  </w:r>
                </w:p>
                <w:p w:rsidR="00261B9A" w:rsidRPr="00CB7C18" w:rsidRDefault="00261B9A" w:rsidP="0017376C">
                  <w:pPr>
                    <w:jc w:val="center"/>
                  </w:pPr>
                  <w:r>
                    <w:rPr>
                      <w:b/>
                      <w:bCs/>
                      <w:sz w:val="52"/>
                    </w:rPr>
                    <w:t>№ 2</w:t>
                  </w:r>
                </w:p>
              </w:txbxContent>
            </v:textbox>
          </v:rect>
        </w:pict>
      </w:r>
      <w:r w:rsidRPr="00BF6452">
        <w:rPr>
          <w:noProof/>
          <w:sz w:val="16"/>
          <w:szCs w:val="16"/>
          <w:lang w:val="ru-RU"/>
        </w:rPr>
        <w:pict>
          <v:line id="Line 272" o:spid="_x0000_s1032" style="position:absolute;z-index:251659776;visibility:visible;mso-position-horizontal-relative:text;mso-position-vertical-relative:text" from="-55pt,-39.45pt" to="530pt,-3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" strokeweight="3pt">
            <v:stroke linestyle="thinThin"/>
          </v:line>
        </w:pict>
      </w:r>
      <w:r w:rsidRPr="00BF6452">
        <w:rPr>
          <w:noProof/>
          <w:sz w:val="16"/>
          <w:szCs w:val="16"/>
          <w:lang w:val="ru-RU"/>
        </w:rPr>
        <w:pict>
          <v:rect id="Rectangle 4" o:spid="_x0000_s1031" style="position:absolute;margin-left:-26.4pt;margin-top:-15.45pt;width:450pt;height:36pt;z-index:2516556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" stroked="f"/>
        </w:pict>
      </w:r>
      <w:r w:rsidR="00EC5847" w:rsidRPr="00BF6452">
        <w:rPr>
          <w:noProof/>
          <w:sz w:val="16"/>
          <w:szCs w:val="16"/>
          <w:lang w:val="ru-RU"/>
        </w:rPr>
        <w:t>24</w:t>
      </w:r>
    </w:p>
    <w:p w:rsidR="0017376C" w:rsidRPr="00BF6452" w:rsidRDefault="0017376C" w:rsidP="00BF6452">
      <w:pPr>
        <w:rPr>
          <w:sz w:val="16"/>
          <w:szCs w:val="16"/>
        </w:rPr>
      </w:pPr>
    </w:p>
    <w:p w:rsidR="0017376C" w:rsidRPr="00BF6452" w:rsidRDefault="0017376C" w:rsidP="00BF6452">
      <w:pPr>
        <w:rPr>
          <w:sz w:val="16"/>
          <w:szCs w:val="16"/>
        </w:rPr>
      </w:pPr>
    </w:p>
    <w:p w:rsidR="0017376C" w:rsidRPr="00BF6452" w:rsidRDefault="0017376C" w:rsidP="00BF6452">
      <w:pPr>
        <w:rPr>
          <w:sz w:val="16"/>
          <w:szCs w:val="16"/>
        </w:rPr>
      </w:pPr>
    </w:p>
    <w:p w:rsidR="00E4312F" w:rsidRPr="00BF6452" w:rsidRDefault="00E4312F" w:rsidP="00BF6452">
      <w:pPr>
        <w:rPr>
          <w:sz w:val="16"/>
          <w:szCs w:val="16"/>
        </w:rPr>
      </w:pPr>
    </w:p>
    <w:p w:rsidR="0017376C" w:rsidRPr="00BF6452" w:rsidRDefault="0017376C" w:rsidP="00BF6452">
      <w:pPr>
        <w:tabs>
          <w:tab w:val="left" w:pos="7455"/>
        </w:tabs>
        <w:rPr>
          <w:sz w:val="16"/>
          <w:szCs w:val="16"/>
        </w:rPr>
      </w:pPr>
      <w:r w:rsidRPr="00BF6452">
        <w:rPr>
          <w:sz w:val="16"/>
          <w:szCs w:val="16"/>
        </w:rPr>
        <w:tab/>
      </w:r>
    </w:p>
    <w:p w:rsidR="0017376C" w:rsidRPr="00BF6452" w:rsidRDefault="0017376C" w:rsidP="00BF6452">
      <w:pPr>
        <w:rPr>
          <w:sz w:val="16"/>
          <w:szCs w:val="16"/>
        </w:rPr>
      </w:pPr>
    </w:p>
    <w:p w:rsidR="00414312" w:rsidRPr="00BF6452" w:rsidRDefault="00414312" w:rsidP="00BF6452">
      <w:pPr>
        <w:pStyle w:val="12"/>
        <w:spacing w:before="0" w:after="0"/>
        <w:rPr>
          <w:sz w:val="16"/>
          <w:szCs w:val="16"/>
        </w:rPr>
      </w:pPr>
      <w:bookmarkStart w:id="0" w:name="OLE_LINK38" w:colFirst="0" w:colLast="0"/>
    </w:p>
    <w:p w:rsidR="00317495" w:rsidRPr="00BF6452" w:rsidRDefault="00317495" w:rsidP="00BF6452">
      <w:pPr>
        <w:pStyle w:val="12"/>
        <w:spacing w:before="0" w:after="0"/>
        <w:rPr>
          <w:sz w:val="16"/>
          <w:szCs w:val="16"/>
        </w:rPr>
      </w:pPr>
    </w:p>
    <w:p w:rsidR="00317495" w:rsidRPr="00BF6452" w:rsidRDefault="00317495" w:rsidP="00BF6452">
      <w:pPr>
        <w:pStyle w:val="12"/>
        <w:spacing w:before="0" w:after="0"/>
        <w:rPr>
          <w:sz w:val="16"/>
          <w:szCs w:val="16"/>
        </w:rPr>
      </w:pPr>
    </w:p>
    <w:p w:rsidR="00317495" w:rsidRPr="00BF6452" w:rsidRDefault="00317495" w:rsidP="00BF6452">
      <w:pPr>
        <w:pStyle w:val="12"/>
        <w:spacing w:before="0" w:after="0"/>
        <w:rPr>
          <w:sz w:val="16"/>
          <w:szCs w:val="16"/>
        </w:rPr>
        <w:sectPr w:rsidR="00317495" w:rsidRPr="00BF6452" w:rsidSect="000211C2">
          <w:headerReference w:type="even" r:id="rId9"/>
          <w:headerReference w:type="default" r:id="rId10"/>
          <w:footerReference w:type="default" r:id="rId11"/>
          <w:headerReference w:type="first" r:id="rId12"/>
          <w:pgSz w:w="11906" w:h="16838"/>
          <w:pgMar w:top="1134" w:right="806" w:bottom="1087" w:left="1200" w:header="426" w:footer="709" w:gutter="0"/>
          <w:cols w:space="708"/>
          <w:titlePg/>
          <w:docGrid w:linePitch="360"/>
        </w:sectPr>
      </w:pPr>
    </w:p>
    <w:p w:rsidR="00A26412" w:rsidRPr="00BF6452" w:rsidRDefault="00A26412" w:rsidP="00BF6452">
      <w:pPr>
        <w:jc w:val="both"/>
        <w:rPr>
          <w:b/>
          <w:sz w:val="16"/>
          <w:szCs w:val="16"/>
        </w:rPr>
      </w:pPr>
    </w:p>
    <w:p w:rsidR="00F644E3" w:rsidRPr="00BF6452" w:rsidRDefault="00F644E3" w:rsidP="00BF6452">
      <w:pPr>
        <w:jc w:val="both"/>
        <w:rPr>
          <w:b/>
          <w:sz w:val="16"/>
          <w:szCs w:val="16"/>
        </w:rPr>
      </w:pPr>
    </w:p>
    <w:p w:rsidR="00A04C3C" w:rsidRPr="00BF6452" w:rsidRDefault="005021AC" w:rsidP="00BF6452">
      <w:pPr>
        <w:jc w:val="both"/>
        <w:rPr>
          <w:b/>
          <w:sz w:val="16"/>
          <w:szCs w:val="16"/>
        </w:rPr>
      </w:pPr>
      <w:r w:rsidRPr="00BF6452">
        <w:rPr>
          <w:noProof/>
          <w:sz w:val="16"/>
          <w:szCs w:val="16"/>
        </w:rPr>
        <w:pict>
          <v:line id="Line 2" o:spid="_x0000_s1030" style="position:absolute;left:0;text-align:left;z-index:251654656;visibility:visible" from="-55pt,1.15pt" to="530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" strokeweight="3pt">
            <v:stroke linestyle="thinThin"/>
          </v:line>
        </w:pict>
      </w:r>
    </w:p>
    <w:p w:rsidR="00A04C3C" w:rsidRPr="00BF6452" w:rsidRDefault="00A04C3C" w:rsidP="00BF6452">
      <w:pPr>
        <w:jc w:val="both"/>
        <w:rPr>
          <w:b/>
          <w:sz w:val="16"/>
          <w:szCs w:val="16"/>
        </w:rPr>
        <w:sectPr w:rsidR="00A04C3C" w:rsidRPr="00BF6452" w:rsidSect="000211C2">
          <w:headerReference w:type="even" r:id="rId13"/>
          <w:headerReference w:type="default" r:id="rId14"/>
          <w:headerReference w:type="first" r:id="rId15"/>
          <w:type w:val="continuous"/>
          <w:pgSz w:w="11906" w:h="16838"/>
          <w:pgMar w:top="1134" w:right="806" w:bottom="1087" w:left="1200" w:header="426" w:footer="709" w:gutter="0"/>
          <w:pgNumType w:start="1"/>
          <w:cols w:space="708"/>
          <w:titlePg/>
          <w:docGrid w:linePitch="360"/>
        </w:sectPr>
      </w:pPr>
    </w:p>
    <w:tbl>
      <w:tblPr>
        <w:tblStyle w:val="af4"/>
        <w:tblW w:w="5292" w:type="pct"/>
        <w:tblInd w:w="-256" w:type="dxa"/>
        <w:shd w:val="clear" w:color="auto" w:fill="BFBFBF" w:themeFill="background1" w:themeFillShade="BF"/>
        <w:tblCellMar>
          <w:left w:w="28" w:type="dxa"/>
          <w:right w:w="28" w:type="dxa"/>
        </w:tblCellMar>
        <w:tblLook w:val="04A0"/>
      </w:tblPr>
      <w:tblGrid>
        <w:gridCol w:w="4938"/>
      </w:tblGrid>
      <w:tr w:rsidR="00F61A4E" w:rsidRPr="00BF6452" w:rsidTr="00601E83">
        <w:tc>
          <w:tcPr>
            <w:tcW w:w="5000" w:type="pct"/>
            <w:shd w:val="clear" w:color="auto" w:fill="BFBFBF" w:themeFill="background1" w:themeFillShade="BF"/>
            <w:vAlign w:val="center"/>
          </w:tcPr>
          <w:bookmarkEnd w:id="0"/>
          <w:p w:rsidR="00F61A4E" w:rsidRPr="00BF6452" w:rsidRDefault="00F61A4E" w:rsidP="00BF6452">
            <w:pPr>
              <w:jc w:val="center"/>
              <w:rPr>
                <w:b/>
              </w:rPr>
            </w:pPr>
            <w:r w:rsidRPr="00BF6452">
              <w:rPr>
                <w:b/>
              </w:rPr>
              <w:lastRenderedPageBreak/>
              <w:t>Документы администрации Павловского муниципального района</w:t>
            </w:r>
          </w:p>
        </w:tc>
      </w:tr>
    </w:tbl>
    <w:p w:rsidR="00F61A4E" w:rsidRPr="00BF6452" w:rsidRDefault="00F61A4E" w:rsidP="00BF6452">
      <w:pPr>
        <w:rPr>
          <w:sz w:val="16"/>
          <w:szCs w:val="16"/>
        </w:rPr>
      </w:pPr>
    </w:p>
    <w:p w:rsidR="00601E83" w:rsidRPr="00BF6452" w:rsidRDefault="00601E83" w:rsidP="00BF6452">
      <w:pPr>
        <w:tabs>
          <w:tab w:val="left" w:pos="5400"/>
        </w:tabs>
        <w:jc w:val="center"/>
        <w:rPr>
          <w:b/>
          <w:bCs/>
          <w:sz w:val="16"/>
          <w:szCs w:val="16"/>
        </w:rPr>
      </w:pPr>
      <w:r w:rsidRPr="00BF6452">
        <w:rPr>
          <w:b/>
          <w:bCs/>
          <w:sz w:val="16"/>
          <w:szCs w:val="16"/>
        </w:rPr>
        <w:t>СОВЕТ                                                                                                                                         НАРОДНЫХ ДЕПУТАТОВ ПАВЛОВСКОГО МУНИЦИПАЛЬНОГО РАЙОНА ВОРОНЕЖСКОЙ ОБЛАСТИ</w:t>
      </w:r>
    </w:p>
    <w:p w:rsidR="00601E83" w:rsidRPr="00BF6452" w:rsidRDefault="00601E83" w:rsidP="00BF6452">
      <w:pPr>
        <w:pStyle w:val="afb"/>
        <w:ind w:firstLine="0"/>
        <w:jc w:val="center"/>
        <w:rPr>
          <w:sz w:val="16"/>
          <w:szCs w:val="16"/>
        </w:rPr>
      </w:pPr>
    </w:p>
    <w:p w:rsidR="00601E83" w:rsidRPr="00BF6452" w:rsidRDefault="00601E83" w:rsidP="00BF6452">
      <w:pPr>
        <w:pStyle w:val="afb"/>
        <w:ind w:firstLine="0"/>
        <w:jc w:val="center"/>
        <w:rPr>
          <w:b/>
          <w:bCs/>
          <w:sz w:val="16"/>
          <w:szCs w:val="16"/>
        </w:rPr>
      </w:pPr>
      <w:r w:rsidRPr="00BF6452">
        <w:rPr>
          <w:b/>
          <w:bCs/>
          <w:sz w:val="16"/>
          <w:szCs w:val="16"/>
        </w:rPr>
        <w:t>Р Е Ш Е Н И Е</w:t>
      </w:r>
    </w:p>
    <w:p w:rsidR="00601E83" w:rsidRPr="00BF6452" w:rsidRDefault="00601E83" w:rsidP="00BF6452">
      <w:pPr>
        <w:pStyle w:val="afb"/>
        <w:ind w:firstLine="0"/>
        <w:jc w:val="center"/>
        <w:rPr>
          <w:sz w:val="16"/>
          <w:szCs w:val="16"/>
        </w:rPr>
      </w:pPr>
    </w:p>
    <w:p w:rsidR="00601E83" w:rsidRPr="00BF6452" w:rsidRDefault="00601E83" w:rsidP="00BF6452">
      <w:pPr>
        <w:pStyle w:val="afb"/>
        <w:ind w:firstLine="0"/>
        <w:rPr>
          <w:sz w:val="16"/>
          <w:szCs w:val="16"/>
          <w:u w:val="single"/>
        </w:rPr>
      </w:pPr>
      <w:r w:rsidRPr="00BF6452">
        <w:rPr>
          <w:sz w:val="16"/>
          <w:szCs w:val="16"/>
        </w:rPr>
        <w:t xml:space="preserve">от </w:t>
      </w:r>
      <w:r w:rsidRPr="00BF6452">
        <w:rPr>
          <w:sz w:val="16"/>
          <w:szCs w:val="16"/>
          <w:u w:val="single"/>
        </w:rPr>
        <w:t>29.02.2024</w:t>
      </w:r>
      <w:r w:rsidRPr="00BF6452">
        <w:rPr>
          <w:sz w:val="16"/>
          <w:szCs w:val="16"/>
        </w:rPr>
        <w:t xml:space="preserve">  № </w:t>
      </w:r>
      <w:r w:rsidRPr="00BF6452">
        <w:rPr>
          <w:sz w:val="16"/>
          <w:szCs w:val="16"/>
          <w:u w:val="single"/>
        </w:rPr>
        <w:t>059</w:t>
      </w:r>
    </w:p>
    <w:p w:rsidR="00601E83" w:rsidRPr="00BF6452" w:rsidRDefault="00601E83" w:rsidP="00BF6452">
      <w:pPr>
        <w:pStyle w:val="afb"/>
        <w:ind w:firstLine="0"/>
        <w:rPr>
          <w:sz w:val="16"/>
          <w:szCs w:val="16"/>
        </w:rPr>
      </w:pPr>
      <w:r w:rsidRPr="00BF6452">
        <w:rPr>
          <w:sz w:val="16"/>
          <w:szCs w:val="16"/>
        </w:rPr>
        <w:t>г. Павловск</w:t>
      </w:r>
    </w:p>
    <w:p w:rsidR="00601E83" w:rsidRPr="00BF6452" w:rsidRDefault="00601E83" w:rsidP="00BF6452">
      <w:pPr>
        <w:jc w:val="both"/>
        <w:rPr>
          <w:sz w:val="16"/>
          <w:szCs w:val="16"/>
        </w:rPr>
      </w:pPr>
    </w:p>
    <w:p w:rsidR="00601E83" w:rsidRPr="00BF6452" w:rsidRDefault="00601E83" w:rsidP="00BF6452">
      <w:pPr>
        <w:jc w:val="both"/>
        <w:rPr>
          <w:sz w:val="16"/>
          <w:szCs w:val="16"/>
        </w:rPr>
      </w:pPr>
      <w:r w:rsidRPr="00BF6452">
        <w:rPr>
          <w:sz w:val="16"/>
          <w:szCs w:val="16"/>
        </w:rPr>
        <w:t>О внесении изменений в решение Совета народных депутатов Павловского муниципального района Воронежской области от 21.12.2023 № 035 «Об утверждении бюджета Павловского муниципального района Воронежской области на 2024 год и на плановый период 2025 и 2026 годов»</w:t>
      </w:r>
    </w:p>
    <w:p w:rsidR="00601E83" w:rsidRPr="00BF6452" w:rsidRDefault="00601E83" w:rsidP="00BF6452">
      <w:pPr>
        <w:rPr>
          <w:sz w:val="16"/>
          <w:szCs w:val="16"/>
        </w:rPr>
      </w:pPr>
    </w:p>
    <w:p w:rsidR="00601E83" w:rsidRPr="00BF6452" w:rsidRDefault="00601E83" w:rsidP="00BF6452">
      <w:pPr>
        <w:rPr>
          <w:sz w:val="16"/>
          <w:szCs w:val="16"/>
        </w:rPr>
      </w:pPr>
    </w:p>
    <w:p w:rsidR="00601E83" w:rsidRPr="00BF6452" w:rsidRDefault="00601E83" w:rsidP="00BF6452">
      <w:pPr>
        <w:jc w:val="both"/>
        <w:rPr>
          <w:sz w:val="16"/>
          <w:szCs w:val="16"/>
        </w:rPr>
      </w:pPr>
      <w:r w:rsidRPr="00BF6452">
        <w:rPr>
          <w:sz w:val="16"/>
          <w:szCs w:val="16"/>
        </w:rPr>
        <w:t>В соответствии с ч. 10  ст. 35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ст. 31 Устава Павловского муниципального района Воронежской области, Совет народных депутатов Павловского муниципального района Воронежской области</w:t>
      </w:r>
    </w:p>
    <w:p w:rsidR="00601E83" w:rsidRPr="00BF6452" w:rsidRDefault="00601E83" w:rsidP="00BF6452">
      <w:pPr>
        <w:jc w:val="center"/>
        <w:rPr>
          <w:sz w:val="16"/>
          <w:szCs w:val="16"/>
        </w:rPr>
      </w:pPr>
    </w:p>
    <w:p w:rsidR="00601E83" w:rsidRPr="00BF6452" w:rsidRDefault="00601E83" w:rsidP="00BF6452">
      <w:pPr>
        <w:jc w:val="center"/>
        <w:rPr>
          <w:sz w:val="16"/>
          <w:szCs w:val="16"/>
        </w:rPr>
      </w:pPr>
      <w:r w:rsidRPr="00BF6452">
        <w:rPr>
          <w:sz w:val="16"/>
          <w:szCs w:val="16"/>
        </w:rPr>
        <w:t>РЕШИЛ:</w:t>
      </w:r>
    </w:p>
    <w:p w:rsidR="00601E83" w:rsidRPr="00BF6452" w:rsidRDefault="00601E83" w:rsidP="00BF6452">
      <w:pPr>
        <w:jc w:val="both"/>
        <w:rPr>
          <w:sz w:val="16"/>
          <w:szCs w:val="16"/>
        </w:rPr>
      </w:pPr>
      <w:r w:rsidRPr="00BF6452">
        <w:rPr>
          <w:sz w:val="16"/>
          <w:szCs w:val="16"/>
        </w:rPr>
        <w:tab/>
      </w:r>
    </w:p>
    <w:p w:rsidR="00601E83" w:rsidRPr="00BF6452" w:rsidRDefault="00601E83" w:rsidP="00BF6452">
      <w:pPr>
        <w:jc w:val="both"/>
        <w:rPr>
          <w:sz w:val="16"/>
          <w:szCs w:val="16"/>
        </w:rPr>
      </w:pPr>
      <w:r w:rsidRPr="00BF6452">
        <w:rPr>
          <w:sz w:val="16"/>
          <w:szCs w:val="16"/>
        </w:rPr>
        <w:t>1. Внести в решение Совета народных депутатов Павловского муниципального района Воронежской области от 21.12.2023  № 035 «Об утверждении бюджета Павловского муниципального района Воронежской области на 2024 год и на плановый период 2025 и 2026 годов» следующие изменения:</w:t>
      </w:r>
    </w:p>
    <w:p w:rsidR="00601E83" w:rsidRPr="00BF6452" w:rsidRDefault="00601E83" w:rsidP="00BF6452">
      <w:pPr>
        <w:jc w:val="both"/>
        <w:rPr>
          <w:sz w:val="16"/>
          <w:szCs w:val="16"/>
        </w:rPr>
      </w:pPr>
      <w:r w:rsidRPr="00BF6452">
        <w:rPr>
          <w:sz w:val="16"/>
          <w:szCs w:val="16"/>
        </w:rPr>
        <w:t>1.1. В части 1 статьи 1:</w:t>
      </w:r>
    </w:p>
    <w:p w:rsidR="00601E83" w:rsidRPr="00BF6452" w:rsidRDefault="00601E83" w:rsidP="00BF6452">
      <w:pPr>
        <w:jc w:val="both"/>
        <w:rPr>
          <w:sz w:val="16"/>
          <w:szCs w:val="16"/>
        </w:rPr>
      </w:pPr>
      <w:r w:rsidRPr="00BF6452">
        <w:rPr>
          <w:sz w:val="16"/>
          <w:szCs w:val="16"/>
        </w:rPr>
        <w:t xml:space="preserve">в пункте 1 цифры «2 035 717,8» заменить цифрами «2 001 505,8»; цифры «73 125,0» заменить цифрами «73 871,4»; цифры «54 121,0» заменить цифрами «19 162,6»; </w:t>
      </w:r>
    </w:p>
    <w:p w:rsidR="00601E83" w:rsidRPr="00BF6452" w:rsidRDefault="00601E83" w:rsidP="00BF6452">
      <w:pPr>
        <w:jc w:val="both"/>
        <w:rPr>
          <w:sz w:val="16"/>
          <w:szCs w:val="16"/>
        </w:rPr>
      </w:pPr>
      <w:r w:rsidRPr="00BF6452">
        <w:rPr>
          <w:sz w:val="16"/>
          <w:szCs w:val="16"/>
        </w:rPr>
        <w:t>в пункте 2 цифры «2 093 605,6» заменить цифрами «2 224 602,3»;</w:t>
      </w:r>
    </w:p>
    <w:p w:rsidR="00601E83" w:rsidRPr="00BF6452" w:rsidRDefault="00601E83" w:rsidP="00BF6452">
      <w:pPr>
        <w:jc w:val="both"/>
        <w:rPr>
          <w:sz w:val="16"/>
          <w:szCs w:val="16"/>
        </w:rPr>
      </w:pPr>
      <w:r w:rsidRPr="00BF6452">
        <w:rPr>
          <w:sz w:val="16"/>
          <w:szCs w:val="16"/>
        </w:rPr>
        <w:t>в пункте 3 цифры «57 887,8» заменить цифрами «223 096,5».</w:t>
      </w:r>
    </w:p>
    <w:p w:rsidR="00601E83" w:rsidRPr="00BF6452" w:rsidRDefault="00601E83" w:rsidP="00BF6452">
      <w:pPr>
        <w:jc w:val="both"/>
        <w:rPr>
          <w:sz w:val="16"/>
          <w:szCs w:val="16"/>
        </w:rPr>
      </w:pPr>
      <w:r w:rsidRPr="00BF6452">
        <w:rPr>
          <w:sz w:val="16"/>
          <w:szCs w:val="16"/>
        </w:rPr>
        <w:t>1.2. Часть 2 статьи 1 изложить в следующей редакции:</w:t>
      </w:r>
    </w:p>
    <w:p w:rsidR="00601E83" w:rsidRPr="00BF6452" w:rsidRDefault="00601E83" w:rsidP="00BF6452">
      <w:pPr>
        <w:jc w:val="both"/>
        <w:rPr>
          <w:sz w:val="16"/>
          <w:szCs w:val="16"/>
        </w:rPr>
      </w:pPr>
      <w:r w:rsidRPr="00BF6452">
        <w:rPr>
          <w:sz w:val="16"/>
          <w:szCs w:val="16"/>
        </w:rPr>
        <w:t>«2. Утвердить основные характеристики бюджета Павловского муниципального района Воронежской области на 2025 год и на 2026 год:</w:t>
      </w:r>
    </w:p>
    <w:p w:rsidR="00601E83" w:rsidRPr="00BF6452" w:rsidRDefault="00601E83" w:rsidP="00BF6452">
      <w:pPr>
        <w:jc w:val="both"/>
        <w:rPr>
          <w:sz w:val="16"/>
          <w:szCs w:val="16"/>
        </w:rPr>
      </w:pPr>
      <w:r w:rsidRPr="00BF6452">
        <w:rPr>
          <w:sz w:val="16"/>
          <w:szCs w:val="16"/>
        </w:rPr>
        <w:t>1) прогнозируемый общий объем доходов бюджета Павловского муниципального района Воронежской области:</w:t>
      </w:r>
    </w:p>
    <w:p w:rsidR="00601E83" w:rsidRPr="00BF6452" w:rsidRDefault="00601E83" w:rsidP="00BF6452">
      <w:pPr>
        <w:jc w:val="both"/>
        <w:rPr>
          <w:sz w:val="16"/>
          <w:szCs w:val="16"/>
        </w:rPr>
      </w:pPr>
      <w:r w:rsidRPr="00BF6452">
        <w:rPr>
          <w:sz w:val="16"/>
          <w:szCs w:val="16"/>
        </w:rPr>
        <w:t xml:space="preserve"> на 2025 год в сумме 2 238 072,6 тыс. рублей, в том числе безвозмездные поступления из областного бюджета в сумме 1 485 845,9 тыс. рублей, из бюджетов поселений на переданные полномочия в сумме 73 125,0 тыс. рублей, прочие безвозмездные поступления  54 796,5 тыс. рублей;</w:t>
      </w:r>
    </w:p>
    <w:p w:rsidR="00601E83" w:rsidRPr="00BF6452" w:rsidRDefault="00601E83" w:rsidP="00BF6452">
      <w:pPr>
        <w:jc w:val="both"/>
        <w:rPr>
          <w:sz w:val="16"/>
          <w:szCs w:val="16"/>
        </w:rPr>
      </w:pPr>
      <w:r w:rsidRPr="00BF6452">
        <w:rPr>
          <w:sz w:val="16"/>
          <w:szCs w:val="16"/>
        </w:rPr>
        <w:t xml:space="preserve"> на 2026 год в сумме 2 365 938,2 тыс. рублей, в том числе безвозмездные поступления из областного бюджета в сумме 1 618 975,1 тыс. рублей, из бюджетов поселений на переданные полномочия в сумме 73 125,0 тыс. рублей;</w:t>
      </w:r>
    </w:p>
    <w:p w:rsidR="00601E83" w:rsidRPr="00BF6452" w:rsidRDefault="00601E83" w:rsidP="00BF6452">
      <w:pPr>
        <w:jc w:val="both"/>
        <w:rPr>
          <w:sz w:val="16"/>
          <w:szCs w:val="16"/>
        </w:rPr>
      </w:pPr>
      <w:r w:rsidRPr="00BF6452">
        <w:rPr>
          <w:sz w:val="16"/>
          <w:szCs w:val="16"/>
        </w:rPr>
        <w:t>2) общий объем расходов бюджета Павловского муниципального района Воронежской области:</w:t>
      </w:r>
    </w:p>
    <w:p w:rsidR="00601E83" w:rsidRPr="00BF6452" w:rsidRDefault="00601E83" w:rsidP="00BF6452">
      <w:pPr>
        <w:jc w:val="both"/>
        <w:rPr>
          <w:sz w:val="16"/>
          <w:szCs w:val="16"/>
        </w:rPr>
      </w:pPr>
      <w:r w:rsidRPr="00BF6452">
        <w:rPr>
          <w:sz w:val="16"/>
          <w:szCs w:val="16"/>
        </w:rPr>
        <w:t xml:space="preserve"> на 2025 год  в сумме 2 251 921,2 тыс. рублей, в том числе условно утвержденные расходы в сумме 17 623,7 тыс. рублей;</w:t>
      </w:r>
    </w:p>
    <w:p w:rsidR="00601E83" w:rsidRPr="00BF6452" w:rsidRDefault="00601E83" w:rsidP="00BF6452">
      <w:pPr>
        <w:jc w:val="both"/>
        <w:rPr>
          <w:sz w:val="16"/>
          <w:szCs w:val="16"/>
        </w:rPr>
      </w:pPr>
      <w:r w:rsidRPr="00BF6452">
        <w:rPr>
          <w:sz w:val="16"/>
          <w:szCs w:val="16"/>
        </w:rPr>
        <w:t xml:space="preserve"> на 2026 год  в сумме 2 374 786,9 тыс. рублей, в том числе условно утвержденные расходы в сумме 36 120,1 тыс. рублей;</w:t>
      </w:r>
    </w:p>
    <w:p w:rsidR="00601E83" w:rsidRPr="00BF6452" w:rsidRDefault="00601E83" w:rsidP="00BF6452">
      <w:pPr>
        <w:jc w:val="both"/>
        <w:rPr>
          <w:sz w:val="16"/>
          <w:szCs w:val="16"/>
        </w:rPr>
      </w:pPr>
      <w:r w:rsidRPr="00BF6452">
        <w:rPr>
          <w:sz w:val="16"/>
          <w:szCs w:val="16"/>
        </w:rPr>
        <w:t>3) прогнозируемый дефицит бюджета Павловского муниципального района Воронежской области на 2025 год в сумме 13 848,6 тыс. рублей, на 2026 год в сумме 8 848,7 тыс. рублей.»</w:t>
      </w:r>
    </w:p>
    <w:p w:rsidR="00601E83" w:rsidRPr="00BF6452" w:rsidRDefault="00601E83" w:rsidP="00BF6452">
      <w:pPr>
        <w:jc w:val="both"/>
        <w:rPr>
          <w:sz w:val="16"/>
          <w:szCs w:val="16"/>
        </w:rPr>
      </w:pPr>
      <w:r w:rsidRPr="00BF6452">
        <w:rPr>
          <w:sz w:val="16"/>
          <w:szCs w:val="16"/>
        </w:rPr>
        <w:lastRenderedPageBreak/>
        <w:t>1.2. Приложение № 1 «Источники внутреннего финансирования дефицита бюджета Павловского муниципального района Воронежской области на 2024 год и на плановый период 2025 и 2026 годов» изложить в редакции согласно приложению № 1 к настоящему решению.</w:t>
      </w:r>
    </w:p>
    <w:p w:rsidR="00601E83" w:rsidRPr="00BF6452" w:rsidRDefault="00601E83" w:rsidP="00BF6452">
      <w:pPr>
        <w:jc w:val="both"/>
        <w:rPr>
          <w:sz w:val="16"/>
          <w:szCs w:val="16"/>
        </w:rPr>
      </w:pPr>
      <w:r w:rsidRPr="00BF6452">
        <w:rPr>
          <w:sz w:val="16"/>
          <w:szCs w:val="16"/>
        </w:rPr>
        <w:t>1.3. Приложение № 2 «Доходы бюджета Павловского муниципального района Воронежской области по кодам видов доходов, подвидов доходов на 2024 год и на плановый период 2025 и 2026 годов» изложить в редакции согласно приложению          № 2 к настоящему решению.</w:t>
      </w:r>
    </w:p>
    <w:p w:rsidR="00601E83" w:rsidRPr="00BF6452" w:rsidRDefault="00601E83" w:rsidP="00BF6452">
      <w:pPr>
        <w:jc w:val="both"/>
        <w:rPr>
          <w:sz w:val="16"/>
          <w:szCs w:val="16"/>
        </w:rPr>
      </w:pPr>
      <w:r w:rsidRPr="00BF6452">
        <w:rPr>
          <w:sz w:val="16"/>
          <w:szCs w:val="16"/>
        </w:rPr>
        <w:t>1.4. Приложение № 4 «Ведомственная структура расходов бюджета Павловского муниципального района Воронежской области на 2024 год и на плановый период 2025 и 2026 годов» изложить в редакции согласно приложению             № 3 к настоящему решению.</w:t>
      </w:r>
    </w:p>
    <w:p w:rsidR="00601E83" w:rsidRPr="00BF6452" w:rsidRDefault="00601E83" w:rsidP="00BF6452">
      <w:pPr>
        <w:jc w:val="both"/>
        <w:rPr>
          <w:sz w:val="16"/>
          <w:szCs w:val="16"/>
        </w:rPr>
      </w:pPr>
      <w:r w:rsidRPr="00BF6452">
        <w:rPr>
          <w:sz w:val="16"/>
          <w:szCs w:val="16"/>
        </w:rPr>
        <w:t>1.5. Приложение № 5 «Распределение бюджетных ассигнований по разделам, подразделам,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классификации расходов бюджета Павловского муниципального района Воронежской области на 2024 год и на плановый период 2025 и 2026 годов» изложить в редакции согласно приложению                   № 4 к настоящему решению.</w:t>
      </w:r>
    </w:p>
    <w:p w:rsidR="00601E83" w:rsidRPr="00BF6452" w:rsidRDefault="00601E83" w:rsidP="00BF6452">
      <w:pPr>
        <w:jc w:val="both"/>
        <w:rPr>
          <w:sz w:val="16"/>
          <w:szCs w:val="16"/>
        </w:rPr>
      </w:pPr>
      <w:r w:rsidRPr="00BF6452">
        <w:rPr>
          <w:sz w:val="16"/>
          <w:szCs w:val="16"/>
        </w:rPr>
        <w:t>1.6. Приложение № 6 «Распределение бюджетных ассигнований по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разделам, подразделам классификации бюджета Павловского муниципального района Воронежской области на 2024 год и на плановый период 2025 и 2026 годов» изложить в редакции согласно приложению № 5 к настоящему решению.</w:t>
      </w:r>
    </w:p>
    <w:p w:rsidR="00601E83" w:rsidRPr="00BF6452" w:rsidRDefault="00601E83" w:rsidP="00BF6452">
      <w:pPr>
        <w:jc w:val="both"/>
        <w:rPr>
          <w:sz w:val="16"/>
          <w:szCs w:val="16"/>
        </w:rPr>
      </w:pPr>
      <w:r w:rsidRPr="00BF6452">
        <w:rPr>
          <w:sz w:val="16"/>
          <w:szCs w:val="16"/>
        </w:rPr>
        <w:t>1.7. Приложение № 8 «Дорожный фонд Павловского муниципального района Воронежской области на 2024 год и на плановый период 2025 и 2026 годов» изложить в редакции согласно приложению № 6 к настоящему решению.</w:t>
      </w:r>
    </w:p>
    <w:p w:rsidR="00601E83" w:rsidRPr="00BF6452" w:rsidRDefault="00601E83" w:rsidP="00BF6452">
      <w:pPr>
        <w:jc w:val="both"/>
        <w:rPr>
          <w:sz w:val="16"/>
          <w:szCs w:val="16"/>
        </w:rPr>
      </w:pPr>
      <w:r w:rsidRPr="00BF6452">
        <w:rPr>
          <w:sz w:val="16"/>
          <w:szCs w:val="16"/>
        </w:rPr>
        <w:t>1.8. Приложение № 9 «Бюджетные ассигнования на предоставление  межбюджетных трансфертов бюджетам муниципальных образований Павловского муниципального района Воронежской области на 2024 год и на плановый период 2025 и 2026 годов» изложить в редакции согласно приложению № 7 к настоящему решению.</w:t>
      </w:r>
    </w:p>
    <w:p w:rsidR="00601E83" w:rsidRPr="00BF6452" w:rsidRDefault="00601E83" w:rsidP="00BF6452">
      <w:pPr>
        <w:jc w:val="both"/>
        <w:rPr>
          <w:sz w:val="16"/>
          <w:szCs w:val="16"/>
        </w:rPr>
      </w:pPr>
      <w:r w:rsidRPr="00BF6452">
        <w:rPr>
          <w:sz w:val="16"/>
          <w:szCs w:val="16"/>
        </w:rPr>
        <w:t>1.9. Приложение № 12 «Распределение  бюджетам поселений Павловского муниципального района  Воронежской области иных межбюджетных трансфертов по обеспечению сбалансированности бюджетов за счет средств бюджета Павловского муниципального района Воронежской области на 2024 год» изложить в редакции согласно приложению № 8 к настоящему решению.</w:t>
      </w:r>
    </w:p>
    <w:p w:rsidR="00601E83" w:rsidRPr="00BF6452" w:rsidRDefault="00601E83" w:rsidP="00BF6452">
      <w:pPr>
        <w:jc w:val="both"/>
        <w:rPr>
          <w:sz w:val="16"/>
          <w:szCs w:val="16"/>
        </w:rPr>
      </w:pPr>
      <w:r w:rsidRPr="00BF6452">
        <w:rPr>
          <w:sz w:val="16"/>
          <w:szCs w:val="16"/>
        </w:rPr>
        <w:t>2. Опубликовать настоящее решение в муниципальной газете «Павловский муниципальный вестник».</w:t>
      </w:r>
    </w:p>
    <w:p w:rsidR="00601E83" w:rsidRPr="00BF6452" w:rsidRDefault="00601E83" w:rsidP="00BF6452">
      <w:pPr>
        <w:jc w:val="both"/>
        <w:rPr>
          <w:sz w:val="16"/>
          <w:szCs w:val="16"/>
        </w:rPr>
      </w:pPr>
    </w:p>
    <w:p w:rsidR="00601E83" w:rsidRPr="00BF6452" w:rsidRDefault="00601E83" w:rsidP="00BF6452">
      <w:pPr>
        <w:jc w:val="both"/>
        <w:rPr>
          <w:sz w:val="16"/>
          <w:szCs w:val="16"/>
        </w:rPr>
      </w:pPr>
    </w:p>
    <w:p w:rsidR="00601E83" w:rsidRPr="00BF6452" w:rsidRDefault="00601E83" w:rsidP="00BF6452">
      <w:pPr>
        <w:jc w:val="both"/>
        <w:rPr>
          <w:sz w:val="16"/>
          <w:szCs w:val="16"/>
        </w:rPr>
      </w:pPr>
      <w:r w:rsidRPr="00BF6452">
        <w:rPr>
          <w:sz w:val="16"/>
          <w:szCs w:val="16"/>
        </w:rPr>
        <w:t>Глава Павловского муниципального района                                          М.Н. Янцов</w:t>
      </w:r>
    </w:p>
    <w:p w:rsidR="00601E83" w:rsidRPr="00BF6452" w:rsidRDefault="00601E83" w:rsidP="00BF6452">
      <w:pPr>
        <w:jc w:val="both"/>
        <w:rPr>
          <w:sz w:val="16"/>
          <w:szCs w:val="16"/>
        </w:rPr>
      </w:pPr>
    </w:p>
    <w:p w:rsidR="00601E83" w:rsidRPr="00BF6452" w:rsidRDefault="00601E83" w:rsidP="00BF6452">
      <w:pPr>
        <w:jc w:val="both"/>
        <w:rPr>
          <w:sz w:val="16"/>
          <w:szCs w:val="16"/>
        </w:rPr>
      </w:pPr>
      <w:r w:rsidRPr="00BF6452">
        <w:rPr>
          <w:sz w:val="16"/>
          <w:szCs w:val="16"/>
        </w:rPr>
        <w:t xml:space="preserve">Председатель Совета народных депутатов </w:t>
      </w:r>
    </w:p>
    <w:p w:rsidR="00601E83" w:rsidRPr="00BF6452" w:rsidRDefault="00601E83" w:rsidP="00BF6452">
      <w:pPr>
        <w:jc w:val="both"/>
        <w:rPr>
          <w:sz w:val="16"/>
          <w:szCs w:val="16"/>
        </w:rPr>
      </w:pPr>
      <w:r w:rsidRPr="00BF6452">
        <w:rPr>
          <w:sz w:val="16"/>
          <w:szCs w:val="16"/>
        </w:rPr>
        <w:t>Павловского муниципального района                                                    А.И. Корнилов</w:t>
      </w:r>
    </w:p>
    <w:p w:rsidR="00601E83" w:rsidRPr="00BF6452" w:rsidRDefault="00601E83" w:rsidP="00BF6452">
      <w:pPr>
        <w:pStyle w:val="ConsPlusNormal"/>
        <w:widowControl/>
        <w:ind w:firstLine="0"/>
        <w:jc w:val="both"/>
        <w:rPr>
          <w:rFonts w:ascii="Times New Roman" w:hAnsi="Times New Roman"/>
          <w:sz w:val="16"/>
          <w:szCs w:val="16"/>
        </w:rPr>
      </w:pPr>
    </w:p>
    <w:tbl>
      <w:tblPr>
        <w:tblW w:w="5000" w:type="pct"/>
        <w:tblLook w:val="04A0"/>
      </w:tblPr>
      <w:tblGrid>
        <w:gridCol w:w="374"/>
        <w:gridCol w:w="1155"/>
        <w:gridCol w:w="988"/>
        <w:gridCol w:w="1051"/>
        <w:gridCol w:w="480"/>
        <w:gridCol w:w="778"/>
      </w:tblGrid>
      <w:tr w:rsidR="00601E83" w:rsidRPr="00BF6452" w:rsidTr="00601E83">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r w:rsidRPr="00BF6452">
              <w:rPr>
                <w:sz w:val="12"/>
                <w:szCs w:val="12"/>
              </w:rPr>
              <w:t>Приложение №1</w:t>
            </w: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r>
      <w:tr w:rsidR="00601E83" w:rsidRPr="00BF6452" w:rsidTr="00601E83">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gridSpan w:val="3"/>
            <w:tcBorders>
              <w:top w:val="nil"/>
              <w:left w:val="nil"/>
              <w:bottom w:val="nil"/>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к решению Совета народных депутатов Павловского муниципального района Воронежской области </w:t>
            </w:r>
            <w:r w:rsidRPr="00BF6452">
              <w:rPr>
                <w:sz w:val="12"/>
                <w:szCs w:val="12"/>
              </w:rPr>
              <w:br/>
              <w:t>от 29.02.2024  № 059</w:t>
            </w:r>
          </w:p>
        </w:tc>
      </w:tr>
      <w:tr w:rsidR="00601E83" w:rsidRPr="00BF6452" w:rsidTr="00601E83">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vAlign w:val="center"/>
            <w:hideMark/>
          </w:tcPr>
          <w:p w:rsidR="00601E83" w:rsidRPr="00BF6452" w:rsidRDefault="00601E83" w:rsidP="00BF6452">
            <w:pPr>
              <w:rPr>
                <w:sz w:val="12"/>
                <w:szCs w:val="12"/>
              </w:rPr>
            </w:pPr>
          </w:p>
        </w:tc>
      </w:tr>
      <w:tr w:rsidR="00601E83" w:rsidRPr="00BF6452" w:rsidTr="00601E83">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r w:rsidRPr="00BF6452">
              <w:rPr>
                <w:sz w:val="12"/>
                <w:szCs w:val="12"/>
              </w:rPr>
              <w:t>Приложение №1</w:t>
            </w: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r>
      <w:tr w:rsidR="00601E83" w:rsidRPr="00BF6452" w:rsidTr="00601E83">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gridSpan w:val="3"/>
            <w:tcBorders>
              <w:top w:val="nil"/>
              <w:left w:val="nil"/>
              <w:bottom w:val="nil"/>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к решению Совета народных депутатов Павловского муниципального района </w:t>
            </w:r>
            <w:r w:rsidRPr="00BF6452">
              <w:rPr>
                <w:sz w:val="12"/>
                <w:szCs w:val="12"/>
              </w:rPr>
              <w:lastRenderedPageBreak/>
              <w:t xml:space="preserve">Воронежской области </w:t>
            </w:r>
            <w:r w:rsidRPr="00BF6452">
              <w:rPr>
                <w:sz w:val="12"/>
                <w:szCs w:val="12"/>
              </w:rPr>
              <w:br/>
              <w:t>от  21.12.2023 № 035</w:t>
            </w:r>
          </w:p>
        </w:tc>
      </w:tr>
      <w:tr w:rsidR="00601E83" w:rsidRPr="00BF6452" w:rsidTr="00601E83">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vAlign w:val="center"/>
            <w:hideMark/>
          </w:tcPr>
          <w:p w:rsidR="00601E83" w:rsidRPr="00BF6452" w:rsidRDefault="00601E83" w:rsidP="00BF6452">
            <w:pPr>
              <w:rPr>
                <w:sz w:val="12"/>
                <w:szCs w:val="12"/>
              </w:rPr>
            </w:pPr>
          </w:p>
        </w:tc>
      </w:tr>
      <w:tr w:rsidR="00601E83" w:rsidRPr="00BF6452" w:rsidTr="00601E83">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r>
      <w:tr w:rsidR="00601E83" w:rsidRPr="00BF6452" w:rsidTr="00601E83">
        <w:tc>
          <w:tcPr>
            <w:tcW w:w="0" w:type="auto"/>
            <w:gridSpan w:val="6"/>
            <w:tcBorders>
              <w:top w:val="nil"/>
              <w:left w:val="nil"/>
              <w:bottom w:val="nil"/>
              <w:right w:val="nil"/>
            </w:tcBorders>
            <w:shd w:val="clear" w:color="auto" w:fill="auto"/>
            <w:vAlign w:val="bottom"/>
            <w:hideMark/>
          </w:tcPr>
          <w:p w:rsidR="00601E83" w:rsidRPr="00BF6452" w:rsidRDefault="00601E83" w:rsidP="00BF6452">
            <w:pPr>
              <w:jc w:val="center"/>
              <w:rPr>
                <w:sz w:val="12"/>
                <w:szCs w:val="12"/>
              </w:rPr>
            </w:pPr>
            <w:r w:rsidRPr="00BF6452">
              <w:rPr>
                <w:sz w:val="12"/>
                <w:szCs w:val="12"/>
              </w:rPr>
              <w:t>Источники</w:t>
            </w:r>
            <w:r w:rsidRPr="00BF6452">
              <w:rPr>
                <w:sz w:val="12"/>
                <w:szCs w:val="12"/>
              </w:rPr>
              <w:br/>
              <w:t xml:space="preserve">внутреннего финансирования дефицита </w:t>
            </w:r>
            <w:r w:rsidRPr="00BF6452">
              <w:rPr>
                <w:sz w:val="12"/>
                <w:szCs w:val="12"/>
              </w:rPr>
              <w:br/>
              <w:t>бюджета Павловского муниципального района Воронежской области</w:t>
            </w:r>
            <w:r w:rsidRPr="00BF6452">
              <w:rPr>
                <w:sz w:val="12"/>
                <w:szCs w:val="12"/>
              </w:rPr>
              <w:br/>
              <w:t>на 2024 год и на плановый период 2025 и 2026 годов</w:t>
            </w:r>
          </w:p>
        </w:tc>
      </w:tr>
      <w:tr w:rsidR="00601E83" w:rsidRPr="00BF6452" w:rsidTr="00601E83">
        <w:tc>
          <w:tcPr>
            <w:tcW w:w="0" w:type="auto"/>
            <w:gridSpan w:val="4"/>
            <w:tcBorders>
              <w:top w:val="nil"/>
              <w:left w:val="nil"/>
              <w:bottom w:val="single" w:sz="4" w:space="0" w:color="auto"/>
              <w:right w:val="nil"/>
            </w:tcBorders>
            <w:shd w:val="clear" w:color="auto" w:fill="auto"/>
            <w:noWrap/>
            <w:vAlign w:val="bottom"/>
            <w:hideMark/>
          </w:tcPr>
          <w:p w:rsidR="00601E83" w:rsidRPr="00BF6452" w:rsidRDefault="00601E83" w:rsidP="00BF6452">
            <w:pPr>
              <w:jc w:val="right"/>
              <w:rPr>
                <w:sz w:val="12"/>
                <w:szCs w:val="12"/>
              </w:rPr>
            </w:pPr>
            <w:r w:rsidRPr="00BF6452">
              <w:rPr>
                <w:sz w:val="12"/>
                <w:szCs w:val="12"/>
              </w:rPr>
              <w:t> </w:t>
            </w: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r w:rsidRPr="00BF6452">
              <w:rPr>
                <w:sz w:val="12"/>
                <w:szCs w:val="12"/>
              </w:rPr>
              <w:t>тыс.рублей</w:t>
            </w:r>
          </w:p>
        </w:tc>
      </w:tr>
      <w:tr w:rsidR="00601E83" w:rsidRPr="00BF6452" w:rsidTr="00601E83">
        <w:trPr>
          <w:trHeight w:val="138"/>
        </w:trPr>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п/п</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Наименование</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Код  классификации</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xml:space="preserve">2024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xml:space="preserve">2025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xml:space="preserve">2026 год </w:t>
            </w:r>
          </w:p>
        </w:tc>
      </w:tr>
      <w:tr w:rsidR="00601E83" w:rsidRPr="00BF6452" w:rsidTr="00601E83">
        <w:trPr>
          <w:trHeight w:val="138"/>
        </w:trPr>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Источники внутреннего финансирования дефицита бюджетов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01 00 00 00 00 0000 000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223 096,5</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13 848,6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8 848,7</w:t>
            </w:r>
          </w:p>
        </w:tc>
      </w:tr>
      <w:tr w:rsidR="00601E83" w:rsidRPr="00BF6452" w:rsidTr="00601E83">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Бюджетные кредиты из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01 03 00 00 00 0000 000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-1 151,3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-1 151,3</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 xml:space="preserve">Погашение бюджетных кредитов, полученных из других бюджетов бюджетной системы Российской Федерации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 xml:space="preserve"> 01 03 01 00 00 0000 800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1 151,3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1 151,3</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Погашение  бюджетами муниципальных районов кредитов из других бюджетов бюджетной системы Российской 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xml:space="preserve"> 01 03 01 00 05 0000 810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1 151,3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1 151,4</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1 151,3</w:t>
            </w:r>
          </w:p>
        </w:tc>
      </w:tr>
      <w:tr w:rsidR="00601E83" w:rsidRPr="00BF6452" w:rsidTr="00601E83">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Изменение остатков средств на счетах по учету средств бюджета</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01 05 00 00 00 0000 000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224 247,8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15 000,0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10 000,0</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Увеличение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01 05 00 00 00 0000 500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2 021 505,8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2 258 072,6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2 385 938,2</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Увеличение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01 05 02 01 05 0000 510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2 021 505,8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2 258 072,6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2 385 938,2</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Уменьшение остатков средств бюджетов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01 05 00 00 00 0000 600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2 245 753,6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2 273 072,6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2 395 938,2</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Уменьшение прочих остатков денежных средств бюджетов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01 05 02 01 05 0000 610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2 245 753,6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2 273 072,6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2 395 938,2</w:t>
            </w:r>
          </w:p>
        </w:tc>
      </w:tr>
      <w:tr w:rsidR="00601E83" w:rsidRPr="00BF6452" w:rsidTr="00601E83">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Иные источники внутреннего финансирования дефицитов бюджетов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01 06 00 00 00 0000 000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0,0</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 xml:space="preserve">Бюджетные кредиты, предоставленные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01 06 05 00 00 0000 000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0,0</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 xml:space="preserve">Возврат бюджетных кредитов, предоставленных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01 06 05 00 00 0000 600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20 000,0</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 xml:space="preserve">Возврат бюджетных кредитов, предоставленных другим бюджетам бюджетной системы Российской </w:t>
            </w:r>
            <w:r w:rsidRPr="00BF6452">
              <w:rPr>
                <w:b/>
                <w:bCs/>
                <w:sz w:val="12"/>
                <w:szCs w:val="12"/>
              </w:rPr>
              <w:lastRenderedPageBreak/>
              <w:t>Федерации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01 06 05 02 00 0000 600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20 000,0</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Возврат бюджетных кредитов, предоставленных другим бюджетам бюджетной системы Российской Федерации из бюджетов муниципальных районов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01 06 05 02 05 0000 640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20 000,0</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 xml:space="preserve">Предоставление бюджетных кредитов внутри страны в валюте Российской Федерации </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01 06 05 02 00 0000 500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20 000,0</w:t>
            </w:r>
          </w:p>
        </w:tc>
      </w:tr>
      <w:tr w:rsidR="00601E83" w:rsidRPr="00BF6452" w:rsidTr="00601E83">
        <w:tc>
          <w:tcPr>
            <w:tcW w:w="0" w:type="auto"/>
            <w:vMerge/>
            <w:tcBorders>
              <w:top w:val="nil"/>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Предоставление бюджетных кредитов другим бюджетам бюджетной системы Российской Федерации из бюджетов муниципальных районов в валюте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01 06 05 02 05 0000 540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20 000,0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20 000,0</w:t>
            </w:r>
          </w:p>
        </w:tc>
      </w:tr>
      <w:tr w:rsidR="00601E83" w:rsidRPr="00BF6452" w:rsidTr="00601E83">
        <w:tc>
          <w:tcPr>
            <w:tcW w:w="0" w:type="auto"/>
            <w:tcBorders>
              <w:top w:val="nil"/>
              <w:left w:val="nil"/>
              <w:bottom w:val="nil"/>
              <w:right w:val="nil"/>
            </w:tcBorders>
            <w:shd w:val="clear" w:color="auto" w:fill="auto"/>
            <w:noWrap/>
            <w:vAlign w:val="center"/>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r>
      <w:tr w:rsidR="00601E83" w:rsidRPr="00BF6452" w:rsidTr="00601E83">
        <w:tc>
          <w:tcPr>
            <w:tcW w:w="0" w:type="auto"/>
            <w:gridSpan w:val="3"/>
            <w:tcBorders>
              <w:top w:val="nil"/>
              <w:left w:val="nil"/>
              <w:bottom w:val="nil"/>
              <w:right w:val="nil"/>
            </w:tcBorders>
            <w:shd w:val="clear" w:color="auto" w:fill="auto"/>
            <w:vAlign w:val="bottom"/>
            <w:hideMark/>
          </w:tcPr>
          <w:p w:rsidR="00601E83" w:rsidRPr="00BF6452" w:rsidRDefault="00601E83" w:rsidP="00BF6452">
            <w:pPr>
              <w:rPr>
                <w:sz w:val="12"/>
                <w:szCs w:val="12"/>
              </w:rPr>
            </w:pPr>
            <w:r w:rsidRPr="00BF6452">
              <w:rPr>
                <w:sz w:val="12"/>
                <w:szCs w:val="12"/>
              </w:rPr>
              <w:t>Глава Павловского муниципального района</w:t>
            </w: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gridSpan w:val="2"/>
            <w:tcBorders>
              <w:top w:val="nil"/>
              <w:left w:val="nil"/>
              <w:bottom w:val="nil"/>
              <w:right w:val="nil"/>
            </w:tcBorders>
            <w:shd w:val="clear" w:color="auto" w:fill="auto"/>
            <w:noWrap/>
            <w:vAlign w:val="bottom"/>
            <w:hideMark/>
          </w:tcPr>
          <w:p w:rsidR="00601E83" w:rsidRPr="00BF6452" w:rsidRDefault="00601E83" w:rsidP="00BF6452">
            <w:pPr>
              <w:rPr>
                <w:sz w:val="12"/>
                <w:szCs w:val="12"/>
              </w:rPr>
            </w:pPr>
            <w:r w:rsidRPr="00BF6452">
              <w:rPr>
                <w:sz w:val="12"/>
                <w:szCs w:val="12"/>
              </w:rPr>
              <w:t>М.Н. Янцов</w:t>
            </w:r>
          </w:p>
        </w:tc>
      </w:tr>
      <w:tr w:rsidR="00601E83" w:rsidRPr="00BF6452" w:rsidTr="00601E83">
        <w:tc>
          <w:tcPr>
            <w:tcW w:w="0" w:type="auto"/>
            <w:gridSpan w:val="2"/>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r>
      <w:tr w:rsidR="00601E83" w:rsidRPr="00BF6452" w:rsidTr="00601E83">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right"/>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right"/>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right"/>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right"/>
              <w:rPr>
                <w:sz w:val="12"/>
                <w:szCs w:val="12"/>
              </w:rPr>
            </w:pPr>
          </w:p>
        </w:tc>
      </w:tr>
      <w:tr w:rsidR="00601E83" w:rsidRPr="00BF6452" w:rsidTr="00601E83">
        <w:tc>
          <w:tcPr>
            <w:tcW w:w="0" w:type="auto"/>
            <w:gridSpan w:val="3"/>
            <w:tcBorders>
              <w:top w:val="nil"/>
              <w:left w:val="nil"/>
              <w:bottom w:val="nil"/>
              <w:right w:val="nil"/>
            </w:tcBorders>
            <w:shd w:val="clear" w:color="auto" w:fill="auto"/>
            <w:vAlign w:val="bottom"/>
            <w:hideMark/>
          </w:tcPr>
          <w:p w:rsidR="00601E83" w:rsidRPr="00BF6452" w:rsidRDefault="00601E83" w:rsidP="00BF6452">
            <w:pPr>
              <w:rPr>
                <w:sz w:val="12"/>
                <w:szCs w:val="12"/>
              </w:rPr>
            </w:pPr>
            <w:r w:rsidRPr="00BF6452">
              <w:rPr>
                <w:sz w:val="12"/>
                <w:szCs w:val="12"/>
              </w:rPr>
              <w:t xml:space="preserve">Председатель Совета народных депутатов </w:t>
            </w:r>
            <w:r w:rsidRPr="00BF6452">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gridSpan w:val="2"/>
            <w:tcBorders>
              <w:top w:val="nil"/>
              <w:left w:val="nil"/>
              <w:bottom w:val="nil"/>
              <w:right w:val="nil"/>
            </w:tcBorders>
            <w:shd w:val="clear" w:color="auto" w:fill="auto"/>
            <w:noWrap/>
            <w:vAlign w:val="bottom"/>
            <w:hideMark/>
          </w:tcPr>
          <w:p w:rsidR="00601E83" w:rsidRPr="00BF6452" w:rsidRDefault="00601E83" w:rsidP="00BF6452">
            <w:pPr>
              <w:rPr>
                <w:sz w:val="12"/>
                <w:szCs w:val="12"/>
              </w:rPr>
            </w:pPr>
            <w:r w:rsidRPr="00BF6452">
              <w:rPr>
                <w:sz w:val="12"/>
                <w:szCs w:val="12"/>
              </w:rPr>
              <w:t>А.И. Корнилов</w:t>
            </w:r>
          </w:p>
        </w:tc>
      </w:tr>
    </w:tbl>
    <w:p w:rsidR="00F61A4E" w:rsidRPr="00BF6452" w:rsidRDefault="00F61A4E" w:rsidP="00BF6452">
      <w:pPr>
        <w:rPr>
          <w:sz w:val="16"/>
          <w:szCs w:val="16"/>
        </w:rPr>
      </w:pPr>
    </w:p>
    <w:tbl>
      <w:tblPr>
        <w:tblW w:w="5000" w:type="pct"/>
        <w:tblLook w:val="04A0"/>
      </w:tblPr>
      <w:tblGrid>
        <w:gridCol w:w="666"/>
        <w:gridCol w:w="2950"/>
        <w:gridCol w:w="372"/>
        <w:gridCol w:w="466"/>
        <w:gridCol w:w="372"/>
      </w:tblGrid>
      <w:tr w:rsidR="00601E83" w:rsidRPr="00BF6452" w:rsidTr="00601E83">
        <w:tc>
          <w:tcPr>
            <w:tcW w:w="0" w:type="auto"/>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gridSpan w:val="3"/>
            <w:tcBorders>
              <w:top w:val="nil"/>
              <w:left w:val="nil"/>
              <w:bottom w:val="nil"/>
              <w:right w:val="nil"/>
            </w:tcBorders>
            <w:shd w:val="clear" w:color="auto" w:fill="auto"/>
            <w:hideMark/>
          </w:tcPr>
          <w:p w:rsidR="00601E83" w:rsidRPr="00BF6452" w:rsidRDefault="00601E83" w:rsidP="00BF6452">
            <w:pPr>
              <w:rPr>
                <w:sz w:val="12"/>
                <w:szCs w:val="12"/>
              </w:rPr>
            </w:pPr>
            <w:r w:rsidRPr="00BF6452">
              <w:rPr>
                <w:sz w:val="12"/>
                <w:szCs w:val="12"/>
              </w:rPr>
              <w:t>Приложение    № 2</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29.02.2024  № 059</w:t>
            </w:r>
          </w:p>
        </w:tc>
      </w:tr>
      <w:tr w:rsidR="00601E83" w:rsidRPr="00BF6452" w:rsidTr="00601E83">
        <w:tc>
          <w:tcPr>
            <w:tcW w:w="0" w:type="auto"/>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r>
      <w:tr w:rsidR="00601E83" w:rsidRPr="00BF6452" w:rsidTr="00601E83">
        <w:tc>
          <w:tcPr>
            <w:tcW w:w="0" w:type="auto"/>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gridSpan w:val="3"/>
            <w:tcBorders>
              <w:top w:val="nil"/>
              <w:left w:val="nil"/>
              <w:bottom w:val="nil"/>
              <w:right w:val="nil"/>
            </w:tcBorders>
            <w:shd w:val="clear" w:color="auto" w:fill="auto"/>
            <w:hideMark/>
          </w:tcPr>
          <w:p w:rsidR="00601E83" w:rsidRPr="00BF6452" w:rsidRDefault="00601E83" w:rsidP="00BF6452">
            <w:pPr>
              <w:rPr>
                <w:sz w:val="12"/>
                <w:szCs w:val="12"/>
              </w:rPr>
            </w:pPr>
            <w:r w:rsidRPr="00BF6452">
              <w:rPr>
                <w:sz w:val="12"/>
                <w:szCs w:val="12"/>
              </w:rPr>
              <w:t>Приложение    № 2</w:t>
            </w:r>
            <w:r w:rsidRPr="00BF6452">
              <w:rPr>
                <w:sz w:val="12"/>
                <w:szCs w:val="12"/>
              </w:rPr>
              <w:br/>
              <w:t xml:space="preserve">к решению Совета народных  депутатов Павловского муниципального  района  Воронежской области </w:t>
            </w:r>
            <w:r w:rsidRPr="00BF6452">
              <w:rPr>
                <w:sz w:val="12"/>
                <w:szCs w:val="12"/>
              </w:rPr>
              <w:br/>
              <w:t>от 21.12.2023  №  035</w:t>
            </w:r>
          </w:p>
        </w:tc>
      </w:tr>
      <w:tr w:rsidR="00601E83" w:rsidRPr="00BF6452" w:rsidTr="00601E83">
        <w:tc>
          <w:tcPr>
            <w:tcW w:w="0" w:type="auto"/>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vAlign w:val="bottom"/>
            <w:hideMark/>
          </w:tcPr>
          <w:p w:rsidR="00601E83" w:rsidRPr="00BF6452" w:rsidRDefault="00601E83" w:rsidP="00BF6452">
            <w:pPr>
              <w:rPr>
                <w:sz w:val="12"/>
                <w:szCs w:val="12"/>
              </w:rPr>
            </w:pPr>
          </w:p>
        </w:tc>
        <w:tc>
          <w:tcPr>
            <w:tcW w:w="0" w:type="auto"/>
            <w:gridSpan w:val="3"/>
            <w:tcBorders>
              <w:top w:val="nil"/>
              <w:left w:val="nil"/>
              <w:bottom w:val="nil"/>
              <w:right w:val="nil"/>
            </w:tcBorders>
            <w:shd w:val="clear" w:color="auto" w:fill="auto"/>
            <w:vAlign w:val="bottom"/>
            <w:hideMark/>
          </w:tcPr>
          <w:p w:rsidR="00601E83" w:rsidRPr="00BF6452" w:rsidRDefault="00601E83" w:rsidP="00BF6452">
            <w:pPr>
              <w:rPr>
                <w:sz w:val="12"/>
                <w:szCs w:val="12"/>
              </w:rPr>
            </w:pPr>
            <w:r w:rsidRPr="00BF6452">
              <w:rPr>
                <w:sz w:val="12"/>
                <w:szCs w:val="12"/>
              </w:rPr>
              <w:br/>
              <w:t>от ______________2018 № ________</w:t>
            </w:r>
          </w:p>
        </w:tc>
      </w:tr>
      <w:tr w:rsidR="00601E83" w:rsidRPr="00BF6452" w:rsidTr="00601E83">
        <w:tc>
          <w:tcPr>
            <w:tcW w:w="0" w:type="auto"/>
            <w:gridSpan w:val="5"/>
            <w:tcBorders>
              <w:top w:val="nil"/>
              <w:left w:val="nil"/>
              <w:bottom w:val="nil"/>
              <w:right w:val="nil"/>
            </w:tcBorders>
            <w:shd w:val="clear" w:color="auto" w:fill="auto"/>
            <w:hideMark/>
          </w:tcPr>
          <w:p w:rsidR="00601E83" w:rsidRPr="00BF6452" w:rsidRDefault="00601E83" w:rsidP="00BF6452">
            <w:pPr>
              <w:jc w:val="center"/>
              <w:rPr>
                <w:sz w:val="12"/>
                <w:szCs w:val="12"/>
              </w:rPr>
            </w:pPr>
            <w:r w:rsidRPr="00BF6452">
              <w:rPr>
                <w:sz w:val="12"/>
                <w:szCs w:val="12"/>
              </w:rPr>
              <w:t xml:space="preserve">Доходы  бюджета Павловского муниципального района Воронежской области по кодам видов доходов, подвидов доходов </w:t>
            </w:r>
            <w:r w:rsidRPr="00BF6452">
              <w:rPr>
                <w:sz w:val="12"/>
                <w:szCs w:val="12"/>
              </w:rPr>
              <w:br/>
              <w:t>на 2024 год и на плановый период 2025 и 2026 годов</w:t>
            </w:r>
          </w:p>
        </w:tc>
      </w:tr>
      <w:tr w:rsidR="00601E83" w:rsidRPr="00BF6452" w:rsidTr="00601E83">
        <w:tc>
          <w:tcPr>
            <w:tcW w:w="0" w:type="auto"/>
            <w:gridSpan w:val="5"/>
            <w:tcBorders>
              <w:top w:val="nil"/>
              <w:left w:val="nil"/>
              <w:bottom w:val="nil"/>
              <w:right w:val="nil"/>
            </w:tcBorders>
            <w:shd w:val="clear" w:color="auto" w:fill="auto"/>
            <w:vAlign w:val="bottom"/>
            <w:hideMark/>
          </w:tcPr>
          <w:p w:rsidR="00601E83" w:rsidRPr="00BF6452" w:rsidRDefault="00601E83" w:rsidP="00BF6452">
            <w:pPr>
              <w:jc w:val="center"/>
              <w:rPr>
                <w:sz w:val="12"/>
                <w:szCs w:val="12"/>
              </w:rPr>
            </w:pPr>
            <w:r w:rsidRPr="00BF6452">
              <w:rPr>
                <w:sz w:val="12"/>
                <w:szCs w:val="12"/>
              </w:rPr>
              <w:t>Доходы бюджета Павловского муниципального района на 2020 год и плановый период 2021 и 2022 годов</w:t>
            </w:r>
          </w:p>
        </w:tc>
      </w:tr>
      <w:tr w:rsidR="00601E83" w:rsidRPr="00BF6452" w:rsidTr="00601E83">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Код показателя</w:t>
            </w:r>
          </w:p>
        </w:tc>
        <w:tc>
          <w:tcPr>
            <w:tcW w:w="0" w:type="auto"/>
            <w:vMerge w:val="restart"/>
            <w:tcBorders>
              <w:top w:val="single" w:sz="4" w:space="0" w:color="auto"/>
              <w:left w:val="single" w:sz="4" w:space="0" w:color="auto"/>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Наименование показателя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xml:space="preserve">2024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xml:space="preserve">2025 год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xml:space="preserve">2026 год </w:t>
            </w:r>
          </w:p>
        </w:tc>
      </w:tr>
      <w:tr w:rsidR="00601E83" w:rsidRPr="00BF6452" w:rsidTr="00601E83">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single" w:sz="4" w:space="0" w:color="auto"/>
              <w:left w:val="single" w:sz="4" w:space="0" w:color="auto"/>
              <w:bottom w:val="single" w:sz="4" w:space="0" w:color="auto"/>
              <w:right w:val="nil"/>
            </w:tcBorders>
            <w:vAlign w:val="center"/>
            <w:hideMark/>
          </w:tcPr>
          <w:p w:rsidR="00601E83" w:rsidRPr="00BF6452" w:rsidRDefault="00601E83"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000 8 50 00000 00 0000 000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b/>
                <w:bCs/>
                <w:sz w:val="12"/>
                <w:szCs w:val="12"/>
              </w:rPr>
            </w:pPr>
            <w:r w:rsidRPr="00BF6452">
              <w:rPr>
                <w:b/>
                <w:bCs/>
                <w:sz w:val="12"/>
                <w:szCs w:val="12"/>
              </w:rPr>
              <w:t>Всего</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2 001 505,8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2 238 072,6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2 365 938,2</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b/>
                <w:bCs/>
                <w:sz w:val="12"/>
                <w:szCs w:val="12"/>
              </w:rPr>
            </w:pPr>
            <w:r w:rsidRPr="00BF6452">
              <w:rPr>
                <w:b/>
                <w:bCs/>
                <w:sz w:val="12"/>
                <w:szCs w:val="12"/>
              </w:rPr>
              <w:t>000 1 00 00000 00 0000 000</w:t>
            </w:r>
          </w:p>
        </w:tc>
        <w:tc>
          <w:tcPr>
            <w:tcW w:w="0" w:type="auto"/>
            <w:tcBorders>
              <w:top w:val="nil"/>
              <w:left w:val="nil"/>
              <w:bottom w:val="single" w:sz="4" w:space="0" w:color="auto"/>
              <w:right w:val="nil"/>
            </w:tcBorders>
            <w:shd w:val="clear" w:color="auto" w:fill="auto"/>
            <w:noWrap/>
            <w:vAlign w:val="bottom"/>
            <w:hideMark/>
          </w:tcPr>
          <w:p w:rsidR="00601E83" w:rsidRPr="00BF6452" w:rsidRDefault="00601E83" w:rsidP="00BF6452">
            <w:pPr>
              <w:rPr>
                <w:b/>
                <w:bCs/>
                <w:sz w:val="12"/>
                <w:szCs w:val="12"/>
              </w:rPr>
            </w:pPr>
            <w:r w:rsidRPr="00BF6452">
              <w:rPr>
                <w:b/>
                <w:bCs/>
                <w:sz w:val="12"/>
                <w:szCs w:val="12"/>
              </w:rPr>
              <w:t>Налоговые и неналоговые доходы</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b/>
                <w:bCs/>
                <w:sz w:val="12"/>
                <w:szCs w:val="12"/>
              </w:rPr>
            </w:pPr>
            <w:r w:rsidRPr="00BF6452">
              <w:rPr>
                <w:b/>
                <w:bCs/>
                <w:sz w:val="12"/>
                <w:szCs w:val="12"/>
              </w:rPr>
              <w:t>582 348,5</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b/>
                <w:bCs/>
                <w:sz w:val="12"/>
                <w:szCs w:val="12"/>
              </w:rPr>
            </w:pPr>
            <w:r w:rsidRPr="00BF6452">
              <w:rPr>
                <w:b/>
                <w:bCs/>
                <w:sz w:val="12"/>
                <w:szCs w:val="12"/>
              </w:rPr>
              <w:t>624 305,2</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b/>
                <w:bCs/>
                <w:sz w:val="12"/>
                <w:szCs w:val="12"/>
              </w:rPr>
            </w:pPr>
            <w:r w:rsidRPr="00BF6452">
              <w:rPr>
                <w:b/>
                <w:bCs/>
                <w:sz w:val="12"/>
                <w:szCs w:val="12"/>
              </w:rPr>
              <w:t>673 838,1</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000 1 01 00000 00 0000 000</w:t>
            </w:r>
          </w:p>
        </w:tc>
        <w:tc>
          <w:tcPr>
            <w:tcW w:w="0" w:type="auto"/>
            <w:tcBorders>
              <w:top w:val="nil"/>
              <w:left w:val="nil"/>
              <w:bottom w:val="single" w:sz="4" w:space="0" w:color="auto"/>
              <w:right w:val="nil"/>
            </w:tcBorders>
            <w:shd w:val="clear" w:color="auto" w:fill="auto"/>
            <w:noWrap/>
            <w:vAlign w:val="bottom"/>
            <w:hideMark/>
          </w:tcPr>
          <w:p w:rsidR="00601E83" w:rsidRPr="00BF6452" w:rsidRDefault="00601E83" w:rsidP="00BF6452">
            <w:pPr>
              <w:rPr>
                <w:sz w:val="12"/>
                <w:szCs w:val="12"/>
              </w:rPr>
            </w:pPr>
            <w:r w:rsidRPr="00BF6452">
              <w:rPr>
                <w:sz w:val="12"/>
                <w:szCs w:val="12"/>
              </w:rPr>
              <w:t>Налоги на прибыль, доходы</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442 003,0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476 501,0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521 490,0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000 1 01 02000 01 0000 110</w:t>
            </w:r>
          </w:p>
        </w:tc>
        <w:tc>
          <w:tcPr>
            <w:tcW w:w="0" w:type="auto"/>
            <w:tcBorders>
              <w:top w:val="nil"/>
              <w:left w:val="nil"/>
              <w:bottom w:val="single" w:sz="4" w:space="0" w:color="auto"/>
              <w:right w:val="nil"/>
            </w:tcBorders>
            <w:shd w:val="clear" w:color="auto" w:fill="auto"/>
            <w:noWrap/>
            <w:vAlign w:val="bottom"/>
            <w:hideMark/>
          </w:tcPr>
          <w:p w:rsidR="00601E83" w:rsidRPr="00BF6452" w:rsidRDefault="00601E83" w:rsidP="00BF6452">
            <w:pPr>
              <w:rPr>
                <w:sz w:val="12"/>
                <w:szCs w:val="12"/>
              </w:rPr>
            </w:pPr>
            <w:r w:rsidRPr="00BF6452">
              <w:rPr>
                <w:sz w:val="12"/>
                <w:szCs w:val="12"/>
              </w:rPr>
              <w:t>Налог на доходы физических лиц</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442 003,0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476 501,0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521 490,0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000 1 01 02010 01 0000 110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 на доходы физических лиц с доходов, источником которых является налоговый агент,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419 141,0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458 361,0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503 072,0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 xml:space="preserve">000 1 01 </w:t>
            </w:r>
            <w:r w:rsidRPr="00BF6452">
              <w:rPr>
                <w:sz w:val="12"/>
                <w:szCs w:val="12"/>
              </w:rPr>
              <w:lastRenderedPageBreak/>
              <w:t>02020 01 0000 110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lastRenderedPageBreak/>
              <w:t xml:space="preserve">Налог на доходы физических лиц с доходов, </w:t>
            </w:r>
            <w:r w:rsidRPr="00BF6452">
              <w:rPr>
                <w:sz w:val="12"/>
                <w:szCs w:val="12"/>
              </w:rPr>
              <w:lastRenderedPageBreak/>
              <w:t>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lastRenderedPageBreak/>
              <w:t xml:space="preserve">3 </w:t>
            </w:r>
            <w:r w:rsidRPr="00BF6452">
              <w:rPr>
                <w:sz w:val="12"/>
                <w:szCs w:val="12"/>
              </w:rPr>
              <w:lastRenderedPageBreak/>
              <w:t>940,0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lastRenderedPageBreak/>
              <w:t xml:space="preserve">4 </w:t>
            </w:r>
            <w:r w:rsidRPr="00BF6452">
              <w:rPr>
                <w:sz w:val="12"/>
                <w:szCs w:val="12"/>
              </w:rPr>
              <w:lastRenderedPageBreak/>
              <w:t>002,0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lastRenderedPageBreak/>
              <w:t xml:space="preserve">4 </w:t>
            </w:r>
            <w:r w:rsidRPr="00BF6452">
              <w:rPr>
                <w:sz w:val="12"/>
                <w:szCs w:val="12"/>
              </w:rPr>
              <w:lastRenderedPageBreak/>
              <w:t>100,0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lastRenderedPageBreak/>
              <w:t xml:space="preserve">000 1 01 02030 01 0000 110 </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 на доходы физических лиц с доходов, полученных физическими лицами в соответствии со статьей 228 Налогового кодекса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4 551,0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4 670,0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4 750,0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000 1 01 02080 01 0000 110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 на доходы физических лиц в части суммы налога, превышающей 650 000 рублей, относящейся к части налоговой базы, превышающей 5 000 000 рублей (за исключением налога на доходы физических лиц с сумм прибыли контролируемой иностранной компании, в том числе фиксированной прибыли контролируемой иностранной компании)</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4 758,0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4 855,0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4 955,0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000 1 01 02130 01 0000 110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 на доходы физических лиц в отношении доходов от долевого участия в организации, полученных в виде дивидендов (в части суммы налога, не превышающей 650 000 рублей)</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5 000,0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3 100,0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3 100,0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000 1 01 02140 01 0000 110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 на доходы физических лиц в отношении доходов от долевого участия в организации, полученных в виде дивидендов (в части суммы налога, превышающей 650 000 рублей)</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4 613,0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1 513,0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1 513,0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000 1 03 00000 00 0000 000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Налоги на товары (работы, услуги), реализуемые на территории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24 283,6</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26 470,3</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27 014,2</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01E83" w:rsidRPr="00BF6452" w:rsidRDefault="00601E83" w:rsidP="00BF6452">
            <w:pPr>
              <w:rPr>
                <w:sz w:val="12"/>
                <w:szCs w:val="12"/>
              </w:rPr>
            </w:pPr>
            <w:r w:rsidRPr="00BF6452">
              <w:rPr>
                <w:sz w:val="12"/>
                <w:szCs w:val="12"/>
              </w:rPr>
              <w:t>000 1 03 02000 01 0000 110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Акцизы по подакцизным товарам (продукции), производимым на территории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24 283,6</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26 470,3</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27 014,2</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000 1 03 02230 01 0000 110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11 810,0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13 130,0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13 130,0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000 1 03 02231 01 0000 110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11 810,0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12 873,0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13 130,0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000 1 03 02240 01 0000 110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64,0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71,0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000 1 03 02241 01 0000 110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64,0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71,0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000 1 03 02250 01 0000 110</w:t>
            </w:r>
          </w:p>
        </w:tc>
        <w:tc>
          <w:tcPr>
            <w:tcW w:w="0" w:type="auto"/>
            <w:tcBorders>
              <w:top w:val="single" w:sz="4" w:space="0" w:color="auto"/>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12 409,6</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13 270,3</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13 813,2</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000 1 03 02251 01 0000 110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12 409,6</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13 270,3</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13 813,2</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000 1 05 00000 00 0000 000</w:t>
            </w:r>
          </w:p>
        </w:tc>
        <w:tc>
          <w:tcPr>
            <w:tcW w:w="0" w:type="auto"/>
            <w:tcBorders>
              <w:top w:val="nil"/>
              <w:left w:val="nil"/>
              <w:bottom w:val="single" w:sz="4" w:space="0" w:color="auto"/>
              <w:right w:val="nil"/>
            </w:tcBorders>
            <w:shd w:val="clear" w:color="auto" w:fill="auto"/>
            <w:noWrap/>
            <w:vAlign w:val="bottom"/>
            <w:hideMark/>
          </w:tcPr>
          <w:p w:rsidR="00601E83" w:rsidRPr="00BF6452" w:rsidRDefault="00601E83" w:rsidP="00BF6452">
            <w:pPr>
              <w:rPr>
                <w:sz w:val="12"/>
                <w:szCs w:val="12"/>
              </w:rPr>
            </w:pPr>
            <w:r w:rsidRPr="00BF6452">
              <w:rPr>
                <w:sz w:val="12"/>
                <w:szCs w:val="12"/>
              </w:rPr>
              <w:t>Налоги на совокупный доход</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42 473,0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44 495,0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46 503,0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000 1 05 01000 00 0000 110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 взимаемый в связи с применением упрощенной системы налогообложения</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27 848,0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30 510,0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000 1 05 01010 01 0000 110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 взимаемый с налогоплательщиков, выбравших в качестве объекта налогообложения доходы</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23 468,0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24 600,0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25 712,0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000 1 05 01011 01 0000 110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 взимаемый с налогоплательщиков, выбравших в качестве объекта налогообложения доходы</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23 468,0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24 600,0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25 712,0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000 1 05 01020 01 0000 110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 взимаемый с налогоплательщиков, выбравших в качестве объекта налогообложения доходы, уменьшенные на величину расходов</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4 380,0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4 591,0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4 798,0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000 1 05 01021 01 0000 110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4 380,0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4 591,0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4 798,0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000 1 05 03000 01 0000 110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Единый сельскохозяйственный налог</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7 233,0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7 580,0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7 921,0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601E83" w:rsidRPr="00BF6452" w:rsidRDefault="00601E83" w:rsidP="00BF6452">
            <w:pPr>
              <w:rPr>
                <w:sz w:val="12"/>
                <w:szCs w:val="12"/>
              </w:rPr>
            </w:pPr>
            <w:r w:rsidRPr="00BF6452">
              <w:rPr>
                <w:sz w:val="12"/>
                <w:szCs w:val="12"/>
              </w:rPr>
              <w:t xml:space="preserve">000 1 05 </w:t>
            </w:r>
            <w:r w:rsidRPr="00BF6452">
              <w:rPr>
                <w:sz w:val="12"/>
                <w:szCs w:val="12"/>
              </w:rPr>
              <w:lastRenderedPageBreak/>
              <w:t>03010 01 0000 110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Единый сельскохозяйственный налог</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7 233,0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7 580,0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7 921,0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000 1 05 04000 02 0000 110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Налог, взимаемый в связи с применением патентной системы налогообложения</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7 392,0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7 724,0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8 072,0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000 1 05 04020 02 0000 110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Налог, взимаемый в связи с применением патентной системы налогообложения, зачисляемый в бюджеты муниципальных районов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7 392,0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7 724,0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8 072,0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000 1 08 00000 00 0000 000</w:t>
            </w:r>
          </w:p>
        </w:tc>
        <w:tc>
          <w:tcPr>
            <w:tcW w:w="0" w:type="auto"/>
            <w:tcBorders>
              <w:top w:val="nil"/>
              <w:left w:val="nil"/>
              <w:bottom w:val="single" w:sz="4" w:space="0" w:color="auto"/>
              <w:right w:val="nil"/>
            </w:tcBorders>
            <w:shd w:val="clear" w:color="auto" w:fill="auto"/>
            <w:noWrap/>
            <w:vAlign w:val="bottom"/>
            <w:hideMark/>
          </w:tcPr>
          <w:p w:rsidR="00601E83" w:rsidRPr="00BF6452" w:rsidRDefault="00601E83" w:rsidP="00BF6452">
            <w:pPr>
              <w:rPr>
                <w:sz w:val="12"/>
                <w:szCs w:val="12"/>
              </w:rPr>
            </w:pPr>
            <w:r w:rsidRPr="00BF6452">
              <w:rPr>
                <w:sz w:val="12"/>
                <w:szCs w:val="12"/>
              </w:rPr>
              <w:t>Государственная пошлина</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5 344,0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5 540,0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5 540,0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000 1 08 03000 01 0000 110</w:t>
            </w:r>
          </w:p>
        </w:tc>
        <w:tc>
          <w:tcPr>
            <w:tcW w:w="0" w:type="auto"/>
            <w:tcBorders>
              <w:top w:val="nil"/>
              <w:left w:val="nil"/>
              <w:bottom w:val="single" w:sz="4" w:space="0" w:color="auto"/>
              <w:right w:val="nil"/>
            </w:tcBorders>
            <w:shd w:val="clear" w:color="auto" w:fill="auto"/>
            <w:noWrap/>
            <w:vAlign w:val="center"/>
            <w:hideMark/>
          </w:tcPr>
          <w:p w:rsidR="00601E83" w:rsidRPr="00BF6452" w:rsidRDefault="00601E83" w:rsidP="00BF6452">
            <w:pPr>
              <w:jc w:val="both"/>
              <w:rPr>
                <w:sz w:val="12"/>
                <w:szCs w:val="12"/>
              </w:rPr>
            </w:pPr>
            <w:r w:rsidRPr="00BF6452">
              <w:rPr>
                <w:sz w:val="12"/>
                <w:szCs w:val="12"/>
              </w:rPr>
              <w:t xml:space="preserve">Государственная пошлина по делам, рассматриваемым в судах общей юрисдикции, мировыми судьями </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5 314,0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5 505,0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5 505,0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000 1 08 03010 01 0000 110</w:t>
            </w:r>
          </w:p>
        </w:tc>
        <w:tc>
          <w:tcPr>
            <w:tcW w:w="0" w:type="auto"/>
            <w:tcBorders>
              <w:top w:val="nil"/>
              <w:left w:val="nil"/>
              <w:bottom w:val="single" w:sz="4" w:space="0" w:color="auto"/>
              <w:right w:val="nil"/>
            </w:tcBorders>
            <w:shd w:val="clear" w:color="auto" w:fill="auto"/>
            <w:noWrap/>
            <w:vAlign w:val="center"/>
            <w:hideMark/>
          </w:tcPr>
          <w:p w:rsidR="00601E83" w:rsidRPr="00BF6452" w:rsidRDefault="00601E83" w:rsidP="00BF6452">
            <w:pPr>
              <w:jc w:val="both"/>
              <w:rPr>
                <w:sz w:val="12"/>
                <w:szCs w:val="12"/>
              </w:rPr>
            </w:pPr>
            <w:r w:rsidRPr="00BF6452">
              <w:rPr>
                <w:sz w:val="12"/>
                <w:szCs w:val="12"/>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5 314,0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5 505,0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5 505,0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000 1 08 07000 01 0000 110</w:t>
            </w:r>
          </w:p>
        </w:tc>
        <w:tc>
          <w:tcPr>
            <w:tcW w:w="0" w:type="auto"/>
            <w:tcBorders>
              <w:top w:val="nil"/>
              <w:left w:val="nil"/>
              <w:bottom w:val="single" w:sz="4" w:space="0" w:color="auto"/>
              <w:right w:val="nil"/>
            </w:tcBorders>
            <w:shd w:val="clear" w:color="auto" w:fill="auto"/>
            <w:noWrap/>
            <w:vAlign w:val="center"/>
            <w:hideMark/>
          </w:tcPr>
          <w:p w:rsidR="00601E83" w:rsidRPr="00BF6452" w:rsidRDefault="00601E83" w:rsidP="00BF6452">
            <w:pPr>
              <w:jc w:val="both"/>
              <w:rPr>
                <w:sz w:val="12"/>
                <w:szCs w:val="12"/>
              </w:rPr>
            </w:pPr>
            <w:r w:rsidRPr="00BF6452">
              <w:rPr>
                <w:sz w:val="12"/>
                <w:szCs w:val="12"/>
              </w:rPr>
              <w:t>Государственная пошлина за государственную регистрацию, а также за совершение прочих юридически значимых действий</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35,0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both"/>
              <w:rPr>
                <w:sz w:val="12"/>
                <w:szCs w:val="12"/>
              </w:rPr>
            </w:pPr>
            <w:r w:rsidRPr="00BF6452">
              <w:rPr>
                <w:sz w:val="12"/>
                <w:szCs w:val="12"/>
              </w:rPr>
              <w:t>000 1 08 07150 01 0000 110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jc w:val="both"/>
              <w:rPr>
                <w:sz w:val="12"/>
                <w:szCs w:val="12"/>
              </w:rPr>
            </w:pPr>
            <w:r w:rsidRPr="00BF6452">
              <w:rPr>
                <w:sz w:val="12"/>
                <w:szCs w:val="12"/>
              </w:rPr>
              <w:t>Государственная пошлина за выдачу разрешения на установку рекламной конструкции</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30,0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35,0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000 1 11 00000 00 0000 000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использования имущества, находящегося в государственной и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23 038,9</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23 266,9</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23 266,9</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000 1 11 01000 00 0000 120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Российской Федерации, субъектам Российской Федерации или муниципальным образованиям</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1,9</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1,9</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1,9</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000 1 11 01050 05 0000 120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в виде прибыли, приходящейся на доли в уставных (складочных) капиталах хозяйственных товариществ и обществ, или дивидендов по акциям, принадлежащим муниципальным районам</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1,9</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1,9</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1,9</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000 1 11 05000 00 0000 120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получаемые в виде арендной либо иной платы за передачу в возмездное пользование государственного и муниципального имущества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23 012,0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23 237,0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23 237,0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000 1 11 05010 00 0000 120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21 306,0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21 306,0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21 306,0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000 1 11 05013 05 0000 120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14 608,0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14 608,0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14 608,0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000 1 11 05013 13 0000 120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6 698,0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6 698,0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6 698,0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000 1 11 05020 00 0000 120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участков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570,0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570,0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570,0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000 1 11 05025 05 0000 120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(за исключением земельных участков муниципальных бюджетных и автономных учреждений)</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570,0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570,0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570,0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000 1 11 05030 00 0000 120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1 136,0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1 361,0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1 361,0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000 1 11 05035 05 0000 120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 </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1 136,0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1 361,0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1 361,0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000 1 11 07000 00 0000 120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Платежи от государственных и муниципальных унитарных предприятий</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28,0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000 1 11 07010 00 0000 120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перечисления части прибыли государственных и муниципальных унитарных предприятий, остающейся после уплаты налогов и обязательных платежей</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28,0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000 1 11 07015 05 0000 120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перечисления части прибыли, остающейся после уплаты налогов и иных обязательных платежей муниципальных унитарных предприятий, созданных муниципальными районами</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25,0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28,0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000 1 12 00000 00 0000 000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Платежи при пользовании природными ресурсами</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4 084,0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4 084,0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4 084,0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 xml:space="preserve">000 1 12 01000 01 </w:t>
            </w:r>
            <w:r w:rsidRPr="00BF6452">
              <w:rPr>
                <w:sz w:val="12"/>
                <w:szCs w:val="12"/>
              </w:rPr>
              <w:lastRenderedPageBreak/>
              <w:t>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lastRenderedPageBreak/>
              <w:t>Плана за негативное воздействие на окружающую среду</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4 08</w:t>
            </w:r>
            <w:r w:rsidRPr="00BF6452">
              <w:rPr>
                <w:sz w:val="12"/>
                <w:szCs w:val="12"/>
              </w:rPr>
              <w:lastRenderedPageBreak/>
              <w:t>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lastRenderedPageBreak/>
              <w:t>4 084,</w:t>
            </w:r>
            <w:r w:rsidRPr="00BF6452">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lastRenderedPageBreak/>
              <w:t>4 08</w:t>
            </w:r>
            <w:r w:rsidRPr="00BF6452">
              <w:rPr>
                <w:sz w:val="12"/>
                <w:szCs w:val="12"/>
              </w:rPr>
              <w:lastRenderedPageBreak/>
              <w:t>4,0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lastRenderedPageBreak/>
              <w:t>000 1 12 01010 01 0000 120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Плата за выбросы загрязняющих веществ в атмосферный воздух стационарными объектами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661,0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661,0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661,0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000 1 12 01030 01 0000 120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Плата за сбросы загрязняющих веществ в водные объекты</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2 460,0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2 460,0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2 460,0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000 1 12 01040 01 0000 120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Плата за размещение отходов производства и потребления</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963,0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963,0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963,0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000 1 12 01041 01 0000 120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Плата за размещение отходов производства</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963,0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963,0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963,0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000 1 13 00000 00 0000 000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Доходы от оказания платных услуг (работ) и компенсации затрат государства </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38 630,0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41 376,0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43 368,0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000 1 13 01000 00 0000 130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оказания платных услуг</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38 354,0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41 376,0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43 368,0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000 1 13 01990 00 0000 130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Прочие доходы от оказания платных услуг (работ)</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38 354,0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41 376,0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43 368,0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000 1 13 01995 05 0000 130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Прочие доходы от оказания платных услуг (работ) получателями средств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38 354,0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41 376,0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43 368,0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000 1 13 02000 00 0000 130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Доходы от компенсации затрат государства</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276,0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000 1 13 02990 00 0000 130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Прочие доходы от компенсации затрат государства</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276,0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000 1 13 02995 05 0000 130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Прочие доходы от компенсации затрат бюджетов муниципальных районов </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276,0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000 1 16 00000 00 0000 000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Штрафы, санкции, возмещение ущерба</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900,0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900,0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900,0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both"/>
              <w:rPr>
                <w:sz w:val="12"/>
                <w:szCs w:val="12"/>
              </w:rPr>
            </w:pPr>
            <w:r w:rsidRPr="00BF6452">
              <w:rPr>
                <w:sz w:val="12"/>
                <w:szCs w:val="12"/>
              </w:rPr>
              <w:t>000 1 16 01000 01 0000 140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Кодексом Российской Федерации об административных правонарушениях</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339,4</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339,4</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339,4</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both"/>
              <w:rPr>
                <w:sz w:val="12"/>
                <w:szCs w:val="12"/>
              </w:rPr>
            </w:pPr>
            <w:r w:rsidRPr="00BF6452">
              <w:rPr>
                <w:sz w:val="12"/>
                <w:szCs w:val="12"/>
              </w:rPr>
              <w:t>000 1 16 01050 01 0000 140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2,4</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2,4</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2,4</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both"/>
              <w:rPr>
                <w:sz w:val="12"/>
                <w:szCs w:val="12"/>
              </w:rPr>
            </w:pPr>
            <w:r w:rsidRPr="00BF6452">
              <w:rPr>
                <w:sz w:val="12"/>
                <w:szCs w:val="12"/>
              </w:rPr>
              <w:t>000 1 16 01053 01 0000 140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2,4</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2,4</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2,4</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both"/>
              <w:rPr>
                <w:sz w:val="12"/>
                <w:szCs w:val="12"/>
              </w:rPr>
            </w:pPr>
            <w:r w:rsidRPr="00BF6452">
              <w:rPr>
                <w:sz w:val="12"/>
                <w:szCs w:val="12"/>
              </w:rPr>
              <w:t>000 1 16 01060 01 0000 140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54,8</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54,8</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54,8</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both"/>
              <w:rPr>
                <w:sz w:val="12"/>
                <w:szCs w:val="12"/>
              </w:rPr>
            </w:pPr>
            <w:r w:rsidRPr="00BF6452">
              <w:rPr>
                <w:sz w:val="12"/>
                <w:szCs w:val="12"/>
              </w:rPr>
              <w:t>000 1 16 01063 01 0000 140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54,8</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54,8</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54,8</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000 1 16 01070 01 0000 140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jc w:val="both"/>
              <w:rPr>
                <w:sz w:val="12"/>
                <w:szCs w:val="12"/>
              </w:rPr>
            </w:pPr>
            <w:r w:rsidRPr="00BF6452">
              <w:rPr>
                <w:sz w:val="12"/>
                <w:szCs w:val="1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10,7</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10,7</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10,7</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000 1 16 01073 01 0000 140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jc w:val="both"/>
              <w:rPr>
                <w:sz w:val="12"/>
                <w:szCs w:val="12"/>
              </w:rPr>
            </w:pPr>
            <w:r w:rsidRPr="00BF6452">
              <w:rPr>
                <w:sz w:val="12"/>
                <w:szCs w:val="12"/>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10,7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10,7</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10,7</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000 1 16 01080 01 0000 140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000 1 16 01083 01 0000 140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и природопользования,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40,0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000 1 16 01130 01 0000 140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20,0</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20,0</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20,0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000 1 16 01133 01 0000 140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20,0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20,0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lastRenderedPageBreak/>
              <w:t>000 1 16 01140 01 0000 140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000 1 16 01143 01 0000 140</w:t>
            </w:r>
          </w:p>
        </w:tc>
        <w:tc>
          <w:tcPr>
            <w:tcW w:w="0" w:type="auto"/>
            <w:tcBorders>
              <w:top w:val="nil"/>
              <w:left w:val="nil"/>
              <w:bottom w:val="single" w:sz="4" w:space="0" w:color="auto"/>
              <w:right w:val="nil"/>
            </w:tcBorders>
            <w:shd w:val="clear" w:color="auto" w:fill="auto"/>
            <w:hideMark/>
          </w:tcPr>
          <w:p w:rsidR="00601E83" w:rsidRPr="00BF6452" w:rsidRDefault="00601E83" w:rsidP="00BF6452">
            <w:pPr>
              <w:rPr>
                <w:sz w:val="12"/>
                <w:szCs w:val="12"/>
              </w:rPr>
            </w:pPr>
            <w:r w:rsidRPr="00BF6452">
              <w:rPr>
                <w:sz w:val="12"/>
                <w:szCs w:val="12"/>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000 1 16 01150 01 0000 140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000 1 16 01153 01 0000 140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000 1 16 01170 01 0000 140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5,5</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5,5</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5,5</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000 1 16 01173 01 0000 140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 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5,5</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5,5</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5,5</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000 1 16 01190 01 0000 140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000 1 16 01193 01 0000 140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000 1 16 01200 01 0000 140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176,0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176,0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176,0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000 1 16 01203 01 0000 140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176,0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176,0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176,0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both"/>
              <w:rPr>
                <w:sz w:val="12"/>
                <w:szCs w:val="12"/>
              </w:rPr>
            </w:pPr>
            <w:r w:rsidRPr="00BF6452">
              <w:rPr>
                <w:sz w:val="12"/>
                <w:szCs w:val="12"/>
              </w:rPr>
              <w:t>000 1 16 07000 00 0000 140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органом управления государственным внебюджетным фондом, казенным учреждением, Центральным банком Российской Федерации, иной организацией, действующей от имени Российской Федерации</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425,6</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425,6</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425,6</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000 1 16 07010 00 0000 140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394,9</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394,9</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394,9</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000 1 16 07010 05 0000 140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 </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394,9</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394,9</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394,9</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000 1 16 07090 00 0000 140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Иные штрафы, неустойки, пени, уплаченные в соответствии с законом или договором в случае неисполнения или ненадлежащего исполнения обязательств перед государственным (муниципальным) органом, казенным учреждением, Центральным банком Российской Федерации, государственной корпорацией</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30,7</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30,7</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30,7</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000 1 16 07090 05 0000 140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Иные штрафы, неустойки, пени, уплаченные в соответствии с законом или договором в случае неисполнения или ненадлежащего исполнения обязательств перед муниципальным органом, (муниципальным казенным учреждением) муниципального района </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30,7</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30,7</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30,7</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000 1 16 10000 00 0000 140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Платежи в целях возмещения причиненного ущерба (убытков)</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135,0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135,0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135,0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000 1 16 </w:t>
            </w:r>
            <w:r w:rsidRPr="00BF6452">
              <w:rPr>
                <w:sz w:val="12"/>
                <w:szCs w:val="12"/>
              </w:rPr>
              <w:lastRenderedPageBreak/>
              <w:t>10100 05 0000 140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lastRenderedPageBreak/>
              <w:t xml:space="preserve">Денежные взыскания, налагаемые в возмещение </w:t>
            </w:r>
            <w:r w:rsidRPr="00BF6452">
              <w:rPr>
                <w:sz w:val="12"/>
                <w:szCs w:val="12"/>
              </w:rPr>
              <w:lastRenderedPageBreak/>
              <w:t>ущерба, причиненного в результате незаконного или нецелевого использования бюджетных средств (в части бюджетов муниципальных районов)</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lastRenderedPageBreak/>
              <w:t>13</w:t>
            </w:r>
            <w:r w:rsidRPr="00BF6452">
              <w:rPr>
                <w:sz w:val="12"/>
                <w:szCs w:val="12"/>
              </w:rPr>
              <w:lastRenderedPageBreak/>
              <w:t>5,0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lastRenderedPageBreak/>
              <w:t>135,</w:t>
            </w:r>
            <w:r w:rsidRPr="00BF6452">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lastRenderedPageBreak/>
              <w:t>13</w:t>
            </w:r>
            <w:r w:rsidRPr="00BF6452">
              <w:rPr>
                <w:sz w:val="12"/>
                <w:szCs w:val="12"/>
              </w:rPr>
              <w:lastRenderedPageBreak/>
              <w:t>5,0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lastRenderedPageBreak/>
              <w:t>000 1 17 00000 00 0000 000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Прочие неналоговые доходы </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1 592,0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1 672,0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1 672,0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rPr>
                <w:sz w:val="12"/>
                <w:szCs w:val="12"/>
              </w:rPr>
            </w:pPr>
            <w:r w:rsidRPr="00BF6452">
              <w:rPr>
                <w:sz w:val="12"/>
                <w:szCs w:val="12"/>
              </w:rPr>
              <w:t>000 1 17 05050 05 0000 180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Прочие неналоговые доходы бюджетов муниципальных районов</w:t>
            </w:r>
          </w:p>
        </w:tc>
        <w:tc>
          <w:tcPr>
            <w:tcW w:w="0" w:type="auto"/>
            <w:tcBorders>
              <w:top w:val="nil"/>
              <w:left w:val="single" w:sz="4" w:space="0" w:color="auto"/>
              <w:bottom w:val="single" w:sz="4" w:space="0" w:color="auto"/>
              <w:right w:val="nil"/>
            </w:tcBorders>
            <w:shd w:val="clear" w:color="auto" w:fill="auto"/>
            <w:vAlign w:val="center"/>
            <w:hideMark/>
          </w:tcPr>
          <w:p w:rsidR="00601E83" w:rsidRPr="00BF6452" w:rsidRDefault="00601E83" w:rsidP="00BF6452">
            <w:pPr>
              <w:jc w:val="center"/>
              <w:rPr>
                <w:sz w:val="12"/>
                <w:szCs w:val="12"/>
              </w:rPr>
            </w:pPr>
            <w:r w:rsidRPr="00BF6452">
              <w:rPr>
                <w:sz w:val="12"/>
                <w:szCs w:val="12"/>
              </w:rPr>
              <w:t>1 592,0</w:t>
            </w:r>
          </w:p>
        </w:tc>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1 672,0</w:t>
            </w:r>
          </w:p>
        </w:tc>
        <w:tc>
          <w:tcPr>
            <w:tcW w:w="0" w:type="auto"/>
            <w:tcBorders>
              <w:top w:val="nil"/>
              <w:left w:val="nil"/>
              <w:bottom w:val="single" w:sz="4" w:space="0" w:color="auto"/>
              <w:right w:val="single" w:sz="4" w:space="0" w:color="auto"/>
            </w:tcBorders>
            <w:shd w:val="clear" w:color="auto" w:fill="auto"/>
            <w:noWrap/>
            <w:vAlign w:val="center"/>
            <w:hideMark/>
          </w:tcPr>
          <w:p w:rsidR="00601E83" w:rsidRPr="00BF6452" w:rsidRDefault="00601E83" w:rsidP="00BF6452">
            <w:pPr>
              <w:jc w:val="center"/>
              <w:rPr>
                <w:sz w:val="12"/>
                <w:szCs w:val="12"/>
              </w:rPr>
            </w:pPr>
            <w:r w:rsidRPr="00BF6452">
              <w:rPr>
                <w:sz w:val="12"/>
                <w:szCs w:val="12"/>
              </w:rPr>
              <w:t>1 672,0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000 2 00 00000 00 0000 000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b/>
                <w:bCs/>
                <w:sz w:val="12"/>
                <w:szCs w:val="12"/>
              </w:rPr>
            </w:pPr>
            <w:r w:rsidRPr="00BF6452">
              <w:rPr>
                <w:b/>
                <w:bCs/>
                <w:sz w:val="12"/>
                <w:szCs w:val="12"/>
              </w:rPr>
              <w:t>Безвозмездные поступления</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1 419 157,3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1 613 767,4</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1 692 100,1</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000 2 02 00000 00 0000 000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Безвозмездные поступления от других бюджетов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1 399 994,7</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1 558 970,9</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1 692 100,1</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000 2 02 10000 00 0000 150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Дотации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189 296,0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9 412,0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000 2 02 15001 00 0000 150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jc w:val="both"/>
              <w:rPr>
                <w:sz w:val="12"/>
                <w:szCs w:val="12"/>
              </w:rPr>
            </w:pPr>
            <w:r w:rsidRPr="00BF6452">
              <w:rPr>
                <w:sz w:val="12"/>
                <w:szCs w:val="12"/>
              </w:rPr>
              <w:t>Дотации на выравнивание бюджетной обеспеченности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10 405,0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9 412,0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000 2 02 15001 05 0000 150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Дотации бюджетам муниципальных районов на выравнивание бюджетной обеспеченности из бюджета субъекта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10 405,0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9 412,0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000 2 02 15002 00 0000 150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Дотации бюджетам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178 891,0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000 2 02 15002 05 0000 150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Дотации бюджетам муниципальных районов на поддержку мер по обеспечению сбалансированности бюджетов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178 891,0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000 2 02 20000 00 0000 150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бюджетной системы Российской Федерации (межбюджетные субсидии)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506 363,4</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815 317,5</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916 062,5</w:t>
            </w:r>
          </w:p>
        </w:tc>
      </w:tr>
      <w:tr w:rsidR="00601E83" w:rsidRPr="00BF6452" w:rsidTr="00601E83">
        <w:tc>
          <w:tcPr>
            <w:tcW w:w="0" w:type="auto"/>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000 2 02 20077 00 0000 150</w:t>
            </w:r>
          </w:p>
        </w:tc>
        <w:tc>
          <w:tcPr>
            <w:tcW w:w="0" w:type="auto"/>
            <w:tcBorders>
              <w:top w:val="single" w:sz="4" w:space="0" w:color="auto"/>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на софинансирование капитальных вложений в объекты муниципальной собственности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57 918,3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189 530,1</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334 973,1</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000 2 02 20077 05 0000 150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муниципальных районов на софинансирование капитальных вложений в объекты муниципальной собственности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57 918,3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189 530,1</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334 973,1</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000 2 02 20216 00 0000 150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75 090,8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36 883,0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70 292,1</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000 2 02 20216 05 0000 150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75 090,8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36 883,0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70 292,1</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000 2 02 25098 00 0000 150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1 803,8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000 2 02 25098 05 0000 150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муниципальных районов на 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1 803,8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000 2 02 25304 00 0000 150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23 370,8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23 370,8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23 370,8</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000 2 02 25304 05 0000 150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23 370,8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23 370,8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23 370,8</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000 2 02 25467 00 0000 150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1 395,4</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000 2 02 25467 05 0000 150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муниципальных районов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1 395,4</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000 2 02 25497 00 0000 150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на реализацию мероприятий по обеспечению жильем молодых семей</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4 085,6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2 820,7</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2 843,1</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000 2 02 25497 05 0000 150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муниципальных районов на реализацию мероприятий по обеспечению жильем молодых семей</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4 085,6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2 820,7</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2 843,1</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000 2 02 25519 00 0000 150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на поддержку отрасли культуры</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192,5</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192,8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198,6</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000 2 02 25519 05 0000 150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муниципальных районов на поддержку отрасли культуры</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192,5</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192,8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198,6</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000 2 02 25576 00 0000 150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на обеспечение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237,6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000 2 02 25576 05 0000 150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муниципальных районов на обеспечение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237,6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000 2 02 25750 00 0000 150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на реализацию мероприятий по модернизации школьных систем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91 565,8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000 2 02 25750 05 0000 150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муниципальных районов на реализацию мероприятий по модернизации школьных систем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91 565,8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000 2 02 27576 00 0000 150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 классификации доходов бюджетов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282 196,6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424 079,7</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394 084,8</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000 2 02 27576 05 0000 150</w:t>
            </w:r>
          </w:p>
        </w:tc>
        <w:tc>
          <w:tcPr>
            <w:tcW w:w="0" w:type="auto"/>
            <w:tcBorders>
              <w:top w:val="nil"/>
              <w:left w:val="nil"/>
              <w:bottom w:val="single" w:sz="4" w:space="0" w:color="auto"/>
              <w:right w:val="nil"/>
            </w:tcBorders>
            <w:shd w:val="clear" w:color="auto" w:fill="auto"/>
            <w:vAlign w:val="bottom"/>
            <w:hideMark/>
          </w:tcPr>
          <w:p w:rsidR="00601E83" w:rsidRPr="00BF6452" w:rsidRDefault="00601E83" w:rsidP="00BF6452">
            <w:pPr>
              <w:rPr>
                <w:sz w:val="12"/>
                <w:szCs w:val="12"/>
              </w:rPr>
            </w:pPr>
            <w:r w:rsidRPr="00BF6452">
              <w:rPr>
                <w:sz w:val="12"/>
                <w:szCs w:val="12"/>
              </w:rPr>
              <w:t>Субсидии бюджетам муниципальных районов на софинансирование капитальных вложений в объекты государственной (муниципальной) собственности в рамках обеспечения комплексного развития сельских территорий</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282 196,6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424 079,7</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394 084,8</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000 2 02 29999 00 0000 150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Прочие субсидии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60 309,6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45 525,1</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90 300,0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000 2 02 29999 05 0000 150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Прочие субсидии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60 309,6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45 525,1</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90 300,0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000 2 02 30000 00 0000 150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Субвенции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600 949,3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634 601,8</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676 014,5</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000 2 02 30024 00 0000 150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Субвенции местным бюджетам на выполнение передаваемых полномочий субъектов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14 575,0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13 214,0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13 709,0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000 2 02 30024 05 0000 150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Субвенции бюджетам муниципальных районов на выполнение передаваемых полномочий субъектов Российской Федерации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14 575,0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13 214,0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13 709,0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000 2 02 30029 00 0000 150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Субвенции бюджетам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743,2</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803,7</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000 2 02 30029 05 0000 150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Субвенции бюджетам муниципальных районов на компенсацию части платы, взимаемой с родителей (законных представителей) за присмотр и уход за детьми, посещающими образовательные организации, реализующие образовательные программы дошкольного образования</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743,2</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803,7</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000 2 02 39998 00 0000 150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Единая субвенция местным бюджетам</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33 612,0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35 124,0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36 529,0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000 2 02 39998 05 0000 150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Единая субвенция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33 612,0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35 124,0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36 529,0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000 2 02 39999 00 0000 150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Прочие субвенции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552 019,1</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585 490,9</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624 972,8</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000 2 02 39999 05 0000 150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Прочие субвенции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552 019,1</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585 490,9</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624 972,8</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000 2 02 40000 00 0000 150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103 386,0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99 639,6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100 023,1</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000 2 02 40014 00 0000 150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Межбюджетные трансферты, передаваемые бюджетам муниципальных образований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73 871,4</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73 125,0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73 125,0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000 2 02 40014 05 0000 150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73 871,4</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73 125,0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73 125,0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000 2 02 45179 00 0000 150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1 977,8</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000 2 02 45179 05 0000 150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1 977,8</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000 2 02 45303 00 0000 150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Межбюджетные трансферты, передаваемые бюджетам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24 920,3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24 920,3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24 920,3</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000 2 02 45303 05 0000 150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24 920,3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24 920,3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24 920,3</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000 2 02 49999 00 </w:t>
            </w:r>
            <w:r w:rsidRPr="00BF6452">
              <w:rPr>
                <w:sz w:val="12"/>
                <w:szCs w:val="12"/>
              </w:rPr>
              <w:lastRenderedPageBreak/>
              <w:t>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lastRenderedPageBreak/>
              <w:t>Прочие межбюджетные трансферты, передаваемые бюджетам</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3 00</w:t>
            </w:r>
            <w:r w:rsidRPr="00BF6452">
              <w:rPr>
                <w:sz w:val="12"/>
                <w:szCs w:val="12"/>
              </w:rPr>
              <w:lastRenderedPageBreak/>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lastRenderedPageBreak/>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000 2 02 49999 05 0000 150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Прочие межбюджетные трансферты, передаваемые бюджетам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3 000,0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000 2 07 00000 00 0000 150</w:t>
            </w:r>
          </w:p>
        </w:tc>
        <w:tc>
          <w:tcPr>
            <w:tcW w:w="0" w:type="auto"/>
            <w:tcBorders>
              <w:top w:val="nil"/>
              <w:left w:val="nil"/>
              <w:bottom w:val="single" w:sz="4" w:space="0" w:color="auto"/>
              <w:right w:val="nil"/>
            </w:tcBorders>
            <w:shd w:val="clear" w:color="auto" w:fill="auto"/>
            <w:vAlign w:val="center"/>
            <w:hideMark/>
          </w:tcPr>
          <w:p w:rsidR="00601E83" w:rsidRPr="00BF6452" w:rsidRDefault="00601E83" w:rsidP="00BF6452">
            <w:pPr>
              <w:rPr>
                <w:sz w:val="12"/>
                <w:szCs w:val="12"/>
              </w:rPr>
            </w:pPr>
            <w:r w:rsidRPr="00BF6452">
              <w:rPr>
                <w:sz w:val="12"/>
                <w:szCs w:val="12"/>
              </w:rPr>
              <w:t xml:space="preserve">Прочие безвозмездные поступления </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19 162,6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54 796,5</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000 2 07 05000 05 0000 150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19 162,6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54 796,5</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000 2 07 05030 05 0000 150</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Прочие безвозмездные поступления в бюджеты муниципальных районов</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19 162,6</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54 796,5</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0" w:type="auto"/>
            <w:gridSpan w:val="2"/>
            <w:tcBorders>
              <w:top w:val="nil"/>
              <w:left w:val="nil"/>
              <w:bottom w:val="nil"/>
              <w:right w:val="nil"/>
            </w:tcBorders>
            <w:shd w:val="clear" w:color="auto" w:fill="auto"/>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r>
      <w:tr w:rsidR="00601E83" w:rsidRPr="00BF6452" w:rsidTr="00601E83">
        <w:tc>
          <w:tcPr>
            <w:tcW w:w="0" w:type="auto"/>
            <w:gridSpan w:val="2"/>
            <w:tcBorders>
              <w:top w:val="nil"/>
              <w:left w:val="nil"/>
              <w:bottom w:val="nil"/>
              <w:right w:val="nil"/>
            </w:tcBorders>
            <w:shd w:val="clear" w:color="auto" w:fill="auto"/>
            <w:vAlign w:val="bottom"/>
            <w:hideMark/>
          </w:tcPr>
          <w:p w:rsidR="00601E83" w:rsidRPr="00BF6452" w:rsidRDefault="00601E83" w:rsidP="00BF6452">
            <w:pPr>
              <w:rPr>
                <w:sz w:val="12"/>
                <w:szCs w:val="12"/>
              </w:rPr>
            </w:pPr>
            <w:r w:rsidRPr="00BF6452">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r w:rsidRPr="00BF6452">
              <w:rPr>
                <w:sz w:val="12"/>
                <w:szCs w:val="12"/>
              </w:rPr>
              <w:t xml:space="preserve">М.Н. Янцов </w:t>
            </w: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r>
      <w:tr w:rsidR="00601E83" w:rsidRPr="00BF6452" w:rsidTr="00601E83">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r>
      <w:tr w:rsidR="00601E83" w:rsidRPr="00BF6452" w:rsidTr="00601E83">
        <w:tc>
          <w:tcPr>
            <w:tcW w:w="0" w:type="auto"/>
            <w:gridSpan w:val="2"/>
            <w:tcBorders>
              <w:top w:val="nil"/>
              <w:left w:val="nil"/>
              <w:bottom w:val="nil"/>
              <w:right w:val="nil"/>
            </w:tcBorders>
            <w:shd w:val="clear" w:color="auto" w:fill="auto"/>
            <w:vAlign w:val="bottom"/>
            <w:hideMark/>
          </w:tcPr>
          <w:p w:rsidR="00601E83" w:rsidRPr="00BF6452" w:rsidRDefault="00601E83" w:rsidP="00BF6452">
            <w:pPr>
              <w:rPr>
                <w:sz w:val="12"/>
                <w:szCs w:val="12"/>
              </w:rPr>
            </w:pPr>
            <w:r w:rsidRPr="00BF6452">
              <w:rPr>
                <w:sz w:val="12"/>
                <w:szCs w:val="12"/>
              </w:rPr>
              <w:t xml:space="preserve">Председатель Совета народных депутатов </w:t>
            </w:r>
            <w:r w:rsidRPr="00BF6452">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r w:rsidRPr="00BF6452">
              <w:rPr>
                <w:sz w:val="12"/>
                <w:szCs w:val="12"/>
              </w:rPr>
              <w:t>А.И. Корнилов</w:t>
            </w: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r>
    </w:tbl>
    <w:p w:rsidR="00F61A4E" w:rsidRPr="00BF6452" w:rsidRDefault="00F61A4E" w:rsidP="00BF6452">
      <w:pPr>
        <w:rPr>
          <w:sz w:val="16"/>
          <w:szCs w:val="16"/>
        </w:rPr>
      </w:pPr>
    </w:p>
    <w:tbl>
      <w:tblPr>
        <w:tblW w:w="5000" w:type="pct"/>
        <w:tblLook w:val="04A0"/>
      </w:tblPr>
      <w:tblGrid>
        <w:gridCol w:w="516"/>
        <w:gridCol w:w="275"/>
        <w:gridCol w:w="275"/>
        <w:gridCol w:w="275"/>
        <w:gridCol w:w="275"/>
        <w:gridCol w:w="393"/>
        <w:gridCol w:w="258"/>
        <w:gridCol w:w="270"/>
        <w:gridCol w:w="469"/>
        <w:gridCol w:w="203"/>
        <w:gridCol w:w="218"/>
        <w:gridCol w:w="203"/>
        <w:gridCol w:w="273"/>
        <w:gridCol w:w="111"/>
        <w:gridCol w:w="384"/>
        <w:gridCol w:w="428"/>
      </w:tblGrid>
      <w:tr w:rsidR="00601E83" w:rsidRPr="00BF6452" w:rsidTr="00601E83">
        <w:tc>
          <w:tcPr>
            <w:tcW w:w="1594" w:type="pct"/>
            <w:gridSpan w:val="5"/>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vAlign w:val="bottom"/>
            <w:hideMark/>
          </w:tcPr>
          <w:p w:rsidR="00601E83" w:rsidRPr="00BF6452" w:rsidRDefault="00601E83" w:rsidP="00BF6452">
            <w:pPr>
              <w:jc w:val="center"/>
              <w:rPr>
                <w:sz w:val="12"/>
                <w:szCs w:val="12"/>
              </w:rPr>
            </w:pPr>
          </w:p>
        </w:tc>
        <w:tc>
          <w:tcPr>
            <w:tcW w:w="132" w:type="pct"/>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370" w:type="pct"/>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gridSpan w:val="3"/>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gridSpan w:val="4"/>
            <w:tcBorders>
              <w:top w:val="nil"/>
              <w:left w:val="nil"/>
              <w:bottom w:val="nil"/>
              <w:right w:val="nil"/>
            </w:tcBorders>
            <w:shd w:val="clear" w:color="auto" w:fill="auto"/>
            <w:hideMark/>
          </w:tcPr>
          <w:p w:rsidR="00601E83" w:rsidRPr="00BF6452" w:rsidRDefault="00601E83" w:rsidP="00BF6452">
            <w:pPr>
              <w:rPr>
                <w:sz w:val="12"/>
                <w:szCs w:val="12"/>
              </w:rPr>
            </w:pPr>
            <w:r w:rsidRPr="00BF6452">
              <w:rPr>
                <w:sz w:val="12"/>
                <w:szCs w:val="12"/>
              </w:rPr>
              <w:t>Приложение    № 3</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29.02.2024  № 059</w:t>
            </w:r>
          </w:p>
        </w:tc>
      </w:tr>
      <w:tr w:rsidR="00601E83" w:rsidRPr="00BF6452" w:rsidTr="00601E83">
        <w:tc>
          <w:tcPr>
            <w:tcW w:w="1594" w:type="pct"/>
            <w:gridSpan w:val="5"/>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vAlign w:val="bottom"/>
            <w:hideMark/>
          </w:tcPr>
          <w:p w:rsidR="00601E83" w:rsidRPr="00BF6452" w:rsidRDefault="00601E83" w:rsidP="00BF6452">
            <w:pPr>
              <w:jc w:val="center"/>
              <w:rPr>
                <w:sz w:val="12"/>
                <w:szCs w:val="12"/>
              </w:rPr>
            </w:pPr>
          </w:p>
        </w:tc>
        <w:tc>
          <w:tcPr>
            <w:tcW w:w="132" w:type="pct"/>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370" w:type="pct"/>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gridSpan w:val="3"/>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gridSpan w:val="2"/>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r>
      <w:tr w:rsidR="00601E83" w:rsidRPr="00BF6452" w:rsidTr="00601E83">
        <w:tc>
          <w:tcPr>
            <w:tcW w:w="1594" w:type="pct"/>
            <w:gridSpan w:val="5"/>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hideMark/>
          </w:tcPr>
          <w:p w:rsidR="00601E83" w:rsidRPr="00BF6452" w:rsidRDefault="00601E83" w:rsidP="00BF6452">
            <w:pPr>
              <w:jc w:val="center"/>
              <w:rPr>
                <w:sz w:val="12"/>
                <w:szCs w:val="12"/>
              </w:rPr>
            </w:pPr>
          </w:p>
        </w:tc>
        <w:tc>
          <w:tcPr>
            <w:tcW w:w="132" w:type="pct"/>
            <w:tcBorders>
              <w:top w:val="nil"/>
              <w:left w:val="nil"/>
              <w:bottom w:val="nil"/>
              <w:right w:val="nil"/>
            </w:tcBorders>
            <w:shd w:val="clear" w:color="auto" w:fill="auto"/>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hideMark/>
          </w:tcPr>
          <w:p w:rsidR="00601E83" w:rsidRPr="00BF6452" w:rsidRDefault="00601E83" w:rsidP="00BF6452">
            <w:pPr>
              <w:jc w:val="center"/>
              <w:rPr>
                <w:sz w:val="12"/>
                <w:szCs w:val="12"/>
              </w:rPr>
            </w:pPr>
          </w:p>
        </w:tc>
        <w:tc>
          <w:tcPr>
            <w:tcW w:w="370" w:type="pct"/>
            <w:tcBorders>
              <w:top w:val="nil"/>
              <w:left w:val="nil"/>
              <w:bottom w:val="nil"/>
              <w:right w:val="nil"/>
            </w:tcBorders>
            <w:shd w:val="clear" w:color="auto" w:fill="auto"/>
            <w:hideMark/>
          </w:tcPr>
          <w:p w:rsidR="00601E83" w:rsidRPr="00BF6452" w:rsidRDefault="00601E83" w:rsidP="00BF6452">
            <w:pPr>
              <w:rPr>
                <w:sz w:val="12"/>
                <w:szCs w:val="12"/>
              </w:rPr>
            </w:pPr>
          </w:p>
        </w:tc>
        <w:tc>
          <w:tcPr>
            <w:tcW w:w="0" w:type="auto"/>
            <w:gridSpan w:val="3"/>
            <w:tcBorders>
              <w:top w:val="nil"/>
              <w:left w:val="nil"/>
              <w:bottom w:val="nil"/>
              <w:right w:val="nil"/>
            </w:tcBorders>
            <w:shd w:val="clear" w:color="auto" w:fill="auto"/>
            <w:hideMark/>
          </w:tcPr>
          <w:p w:rsidR="00601E83" w:rsidRPr="00BF6452" w:rsidRDefault="00601E83" w:rsidP="00BF6452">
            <w:pPr>
              <w:rPr>
                <w:sz w:val="12"/>
                <w:szCs w:val="12"/>
              </w:rPr>
            </w:pPr>
          </w:p>
        </w:tc>
        <w:tc>
          <w:tcPr>
            <w:tcW w:w="0" w:type="auto"/>
            <w:gridSpan w:val="4"/>
            <w:tcBorders>
              <w:top w:val="nil"/>
              <w:left w:val="nil"/>
              <w:bottom w:val="nil"/>
              <w:right w:val="nil"/>
            </w:tcBorders>
            <w:shd w:val="clear" w:color="auto" w:fill="auto"/>
            <w:hideMark/>
          </w:tcPr>
          <w:p w:rsidR="00601E83" w:rsidRPr="00BF6452" w:rsidRDefault="00601E83" w:rsidP="00BF6452">
            <w:pPr>
              <w:rPr>
                <w:sz w:val="12"/>
                <w:szCs w:val="12"/>
              </w:rPr>
            </w:pPr>
            <w:r w:rsidRPr="00BF6452">
              <w:rPr>
                <w:sz w:val="12"/>
                <w:szCs w:val="12"/>
              </w:rPr>
              <w:t>Приложение    № 4</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21.12.2023  № 035</w:t>
            </w:r>
          </w:p>
        </w:tc>
      </w:tr>
      <w:tr w:rsidR="00601E83" w:rsidRPr="00BF6452" w:rsidTr="00601E83">
        <w:tc>
          <w:tcPr>
            <w:tcW w:w="1594" w:type="pct"/>
            <w:gridSpan w:val="5"/>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hideMark/>
          </w:tcPr>
          <w:p w:rsidR="00601E83" w:rsidRPr="00BF6452" w:rsidRDefault="00601E83" w:rsidP="00BF6452">
            <w:pPr>
              <w:jc w:val="center"/>
              <w:rPr>
                <w:sz w:val="12"/>
                <w:szCs w:val="12"/>
              </w:rPr>
            </w:pPr>
          </w:p>
        </w:tc>
        <w:tc>
          <w:tcPr>
            <w:tcW w:w="132" w:type="pct"/>
            <w:tcBorders>
              <w:top w:val="nil"/>
              <w:left w:val="nil"/>
              <w:bottom w:val="nil"/>
              <w:right w:val="nil"/>
            </w:tcBorders>
            <w:shd w:val="clear" w:color="auto" w:fill="auto"/>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hideMark/>
          </w:tcPr>
          <w:p w:rsidR="00601E83" w:rsidRPr="00BF6452" w:rsidRDefault="00601E83" w:rsidP="00BF6452">
            <w:pPr>
              <w:jc w:val="center"/>
              <w:rPr>
                <w:sz w:val="12"/>
                <w:szCs w:val="12"/>
              </w:rPr>
            </w:pPr>
          </w:p>
        </w:tc>
        <w:tc>
          <w:tcPr>
            <w:tcW w:w="370" w:type="pct"/>
            <w:tcBorders>
              <w:top w:val="nil"/>
              <w:left w:val="nil"/>
              <w:bottom w:val="nil"/>
              <w:right w:val="nil"/>
            </w:tcBorders>
            <w:shd w:val="clear" w:color="auto" w:fill="auto"/>
            <w:hideMark/>
          </w:tcPr>
          <w:p w:rsidR="00601E83" w:rsidRPr="00BF6452" w:rsidRDefault="00601E83" w:rsidP="00BF6452">
            <w:pPr>
              <w:rPr>
                <w:sz w:val="12"/>
                <w:szCs w:val="12"/>
              </w:rPr>
            </w:pPr>
          </w:p>
        </w:tc>
        <w:tc>
          <w:tcPr>
            <w:tcW w:w="0" w:type="auto"/>
            <w:gridSpan w:val="3"/>
            <w:tcBorders>
              <w:top w:val="nil"/>
              <w:left w:val="nil"/>
              <w:bottom w:val="nil"/>
              <w:right w:val="nil"/>
            </w:tcBorders>
            <w:shd w:val="clear" w:color="auto" w:fill="auto"/>
            <w:hideMark/>
          </w:tcPr>
          <w:p w:rsidR="00601E83" w:rsidRPr="00BF6452" w:rsidRDefault="00601E83" w:rsidP="00BF6452">
            <w:pPr>
              <w:rPr>
                <w:sz w:val="12"/>
                <w:szCs w:val="12"/>
              </w:rPr>
            </w:pPr>
          </w:p>
        </w:tc>
        <w:tc>
          <w:tcPr>
            <w:tcW w:w="0" w:type="auto"/>
            <w:gridSpan w:val="2"/>
            <w:tcBorders>
              <w:top w:val="nil"/>
              <w:left w:val="nil"/>
              <w:bottom w:val="nil"/>
              <w:right w:val="nil"/>
            </w:tcBorders>
            <w:shd w:val="clear" w:color="auto" w:fill="auto"/>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hideMark/>
          </w:tcPr>
          <w:p w:rsidR="00601E83" w:rsidRPr="00BF6452" w:rsidRDefault="00601E83" w:rsidP="00BF6452">
            <w:pPr>
              <w:rPr>
                <w:sz w:val="12"/>
                <w:szCs w:val="12"/>
              </w:rPr>
            </w:pPr>
          </w:p>
        </w:tc>
      </w:tr>
      <w:tr w:rsidR="00601E83" w:rsidRPr="00BF6452" w:rsidTr="00601E83">
        <w:trPr>
          <w:gridAfter w:val="10"/>
          <w:wAfter w:w="2987" w:type="pct"/>
        </w:trPr>
        <w:tc>
          <w:tcPr>
            <w:tcW w:w="2013" w:type="pct"/>
            <w:gridSpan w:val="6"/>
            <w:tcBorders>
              <w:top w:val="nil"/>
              <w:left w:val="nil"/>
              <w:bottom w:val="nil"/>
              <w:right w:val="nil"/>
            </w:tcBorders>
            <w:shd w:val="clear" w:color="auto" w:fill="auto"/>
            <w:vAlign w:val="bottom"/>
            <w:hideMark/>
          </w:tcPr>
          <w:p w:rsidR="00601E83" w:rsidRPr="00BF6452" w:rsidRDefault="00601E83" w:rsidP="00BF6452">
            <w:pPr>
              <w:jc w:val="center"/>
              <w:rPr>
                <w:sz w:val="12"/>
                <w:szCs w:val="12"/>
              </w:rPr>
            </w:pPr>
            <w:r w:rsidRPr="00BF6452">
              <w:rPr>
                <w:sz w:val="12"/>
                <w:szCs w:val="12"/>
              </w:rPr>
              <w:t xml:space="preserve">Ведомственная структура расходов бюджета </w:t>
            </w:r>
            <w:r w:rsidRPr="00BF6452">
              <w:rPr>
                <w:sz w:val="12"/>
                <w:szCs w:val="12"/>
              </w:rPr>
              <w:br/>
              <w:t>Павловского муниципального района Воронежской области</w:t>
            </w:r>
            <w:r w:rsidRPr="00BF6452">
              <w:rPr>
                <w:sz w:val="12"/>
                <w:szCs w:val="12"/>
              </w:rPr>
              <w:br/>
              <w:t>на 2024 год и на плановый период 2025 и 2026 годов</w:t>
            </w:r>
          </w:p>
        </w:tc>
      </w:tr>
      <w:tr w:rsidR="00601E83" w:rsidRPr="00BF6452" w:rsidTr="00601E83">
        <w:tc>
          <w:tcPr>
            <w:tcW w:w="1594" w:type="pct"/>
            <w:gridSpan w:val="5"/>
            <w:tcBorders>
              <w:top w:val="nil"/>
              <w:left w:val="nil"/>
              <w:bottom w:val="nil"/>
              <w:right w:val="nil"/>
            </w:tcBorders>
            <w:shd w:val="clear" w:color="auto" w:fill="auto"/>
            <w:vAlign w:val="center"/>
            <w:hideMark/>
          </w:tcPr>
          <w:p w:rsidR="00601E83" w:rsidRPr="00BF6452" w:rsidRDefault="00601E83" w:rsidP="00BF6452">
            <w:pPr>
              <w:rPr>
                <w:iCs/>
                <w:sz w:val="12"/>
                <w:szCs w:val="12"/>
              </w:rPr>
            </w:pPr>
          </w:p>
        </w:tc>
        <w:tc>
          <w:tcPr>
            <w:tcW w:w="0" w:type="auto"/>
            <w:tcBorders>
              <w:top w:val="nil"/>
              <w:left w:val="nil"/>
              <w:bottom w:val="nil"/>
              <w:right w:val="nil"/>
            </w:tcBorders>
            <w:shd w:val="clear" w:color="auto" w:fill="auto"/>
            <w:vAlign w:val="bottom"/>
            <w:hideMark/>
          </w:tcPr>
          <w:p w:rsidR="00601E83" w:rsidRPr="00BF6452" w:rsidRDefault="00601E83" w:rsidP="00BF6452">
            <w:pPr>
              <w:jc w:val="center"/>
              <w:rPr>
                <w:iCs/>
                <w:sz w:val="12"/>
                <w:szCs w:val="12"/>
              </w:rPr>
            </w:pPr>
          </w:p>
        </w:tc>
        <w:tc>
          <w:tcPr>
            <w:tcW w:w="132" w:type="pct"/>
            <w:tcBorders>
              <w:top w:val="nil"/>
              <w:left w:val="nil"/>
              <w:bottom w:val="nil"/>
              <w:right w:val="nil"/>
            </w:tcBorders>
            <w:shd w:val="clear" w:color="auto" w:fill="auto"/>
            <w:noWrap/>
            <w:vAlign w:val="bottom"/>
            <w:hideMark/>
          </w:tcPr>
          <w:p w:rsidR="00601E83" w:rsidRPr="00BF6452" w:rsidRDefault="00601E83"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iCs/>
                <w:sz w:val="12"/>
                <w:szCs w:val="12"/>
              </w:rPr>
            </w:pPr>
          </w:p>
        </w:tc>
        <w:tc>
          <w:tcPr>
            <w:tcW w:w="370" w:type="pct"/>
            <w:tcBorders>
              <w:top w:val="nil"/>
              <w:left w:val="nil"/>
              <w:bottom w:val="nil"/>
              <w:right w:val="nil"/>
            </w:tcBorders>
            <w:shd w:val="clear" w:color="auto" w:fill="auto"/>
            <w:noWrap/>
            <w:vAlign w:val="bottom"/>
            <w:hideMark/>
          </w:tcPr>
          <w:p w:rsidR="00601E83" w:rsidRPr="00BF6452" w:rsidRDefault="00601E83" w:rsidP="00BF6452">
            <w:pPr>
              <w:jc w:val="center"/>
              <w:rPr>
                <w:iCs/>
                <w:sz w:val="12"/>
                <w:szCs w:val="12"/>
              </w:rPr>
            </w:pPr>
          </w:p>
        </w:tc>
        <w:tc>
          <w:tcPr>
            <w:tcW w:w="0" w:type="auto"/>
            <w:gridSpan w:val="3"/>
            <w:tcBorders>
              <w:top w:val="nil"/>
              <w:left w:val="nil"/>
              <w:bottom w:val="nil"/>
              <w:right w:val="nil"/>
            </w:tcBorders>
            <w:shd w:val="clear" w:color="auto" w:fill="auto"/>
            <w:noWrap/>
            <w:vAlign w:val="bottom"/>
            <w:hideMark/>
          </w:tcPr>
          <w:p w:rsidR="00601E83" w:rsidRPr="00BF6452" w:rsidRDefault="00601E83" w:rsidP="00BF6452">
            <w:pPr>
              <w:jc w:val="center"/>
              <w:rPr>
                <w:iCs/>
                <w:sz w:val="12"/>
                <w:szCs w:val="12"/>
              </w:rPr>
            </w:pPr>
          </w:p>
        </w:tc>
        <w:tc>
          <w:tcPr>
            <w:tcW w:w="0" w:type="auto"/>
            <w:gridSpan w:val="2"/>
            <w:tcBorders>
              <w:top w:val="nil"/>
              <w:left w:val="nil"/>
              <w:bottom w:val="nil"/>
              <w:right w:val="nil"/>
            </w:tcBorders>
            <w:shd w:val="clear" w:color="auto" w:fill="auto"/>
            <w:noWrap/>
            <w:vAlign w:val="bottom"/>
            <w:hideMark/>
          </w:tcPr>
          <w:p w:rsidR="00601E83" w:rsidRPr="00BF6452" w:rsidRDefault="00601E83"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iCs/>
                <w:sz w:val="12"/>
                <w:szCs w:val="12"/>
              </w:rPr>
            </w:pPr>
          </w:p>
        </w:tc>
      </w:tr>
      <w:tr w:rsidR="00601E83" w:rsidRPr="00BF6452" w:rsidTr="00601E83">
        <w:tc>
          <w:tcPr>
            <w:tcW w:w="1594" w:type="pct"/>
            <w:gridSpan w:val="5"/>
            <w:tcBorders>
              <w:top w:val="nil"/>
              <w:left w:val="nil"/>
              <w:bottom w:val="nil"/>
              <w:right w:val="nil"/>
            </w:tcBorders>
            <w:shd w:val="clear" w:color="auto" w:fill="auto"/>
            <w:vAlign w:val="center"/>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vAlign w:val="bottom"/>
            <w:hideMark/>
          </w:tcPr>
          <w:p w:rsidR="00601E83" w:rsidRPr="00BF6452" w:rsidRDefault="00601E83" w:rsidP="00BF6452">
            <w:pPr>
              <w:jc w:val="center"/>
              <w:rPr>
                <w:sz w:val="12"/>
                <w:szCs w:val="12"/>
              </w:rPr>
            </w:pPr>
          </w:p>
        </w:tc>
        <w:tc>
          <w:tcPr>
            <w:tcW w:w="132" w:type="pct"/>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370" w:type="pct"/>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gridSpan w:val="3"/>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gridSpan w:val="2"/>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jc w:val="center"/>
              <w:rPr>
                <w:sz w:val="12"/>
                <w:szCs w:val="12"/>
              </w:rPr>
            </w:pPr>
            <w:r w:rsidRPr="00BF6452">
              <w:rPr>
                <w:sz w:val="12"/>
                <w:szCs w:val="12"/>
              </w:rPr>
              <w:t>тыс. рублей</w:t>
            </w:r>
          </w:p>
        </w:tc>
      </w:tr>
      <w:tr w:rsidR="00601E83" w:rsidRPr="00BF6452" w:rsidTr="00601E83">
        <w:tc>
          <w:tcPr>
            <w:tcW w:w="1594" w:type="pct"/>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ГРБС</w:t>
            </w:r>
          </w:p>
        </w:tc>
        <w:tc>
          <w:tcPr>
            <w:tcW w:w="132"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ПР</w:t>
            </w:r>
          </w:p>
        </w:tc>
        <w:tc>
          <w:tcPr>
            <w:tcW w:w="370" w:type="pct"/>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ЦСР</w:t>
            </w:r>
          </w:p>
        </w:tc>
        <w:tc>
          <w:tcPr>
            <w:tcW w:w="0" w:type="auto"/>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ВР</w:t>
            </w:r>
          </w:p>
        </w:tc>
        <w:tc>
          <w:tcPr>
            <w:tcW w:w="0" w:type="auto"/>
            <w:gridSpan w:val="2"/>
            <w:tcBorders>
              <w:top w:val="single" w:sz="4" w:space="0" w:color="auto"/>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2026 год</w:t>
            </w:r>
          </w:p>
        </w:tc>
      </w:tr>
      <w:tr w:rsidR="00601E83" w:rsidRPr="00BF6452" w:rsidTr="00601E83">
        <w:tc>
          <w:tcPr>
            <w:tcW w:w="1594" w:type="pct"/>
            <w:gridSpan w:val="5"/>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132" w:type="pct"/>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370" w:type="pct"/>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gridSpan w:val="2"/>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sz w:val="12"/>
                <w:szCs w:val="12"/>
              </w:rPr>
            </w:pPr>
            <w:r w:rsidRPr="00BF6452">
              <w:rPr>
                <w:sz w:val="12"/>
                <w:szCs w:val="12"/>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601E83" w:rsidRPr="00BF6452" w:rsidRDefault="00601E83" w:rsidP="00BF6452">
            <w:pPr>
              <w:rPr>
                <w:sz w:val="12"/>
                <w:szCs w:val="12"/>
              </w:rPr>
            </w:pP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2 224 602,3</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2 234 297,5</w:t>
            </w:r>
          </w:p>
        </w:tc>
        <w:tc>
          <w:tcPr>
            <w:tcW w:w="0" w:type="auto"/>
            <w:tcBorders>
              <w:top w:val="nil"/>
              <w:left w:val="nil"/>
              <w:bottom w:val="single" w:sz="4" w:space="0" w:color="auto"/>
              <w:right w:val="single" w:sz="4" w:space="0" w:color="auto"/>
            </w:tcBorders>
            <w:shd w:val="clear" w:color="auto" w:fill="auto"/>
            <w:vAlign w:val="center"/>
            <w:hideMark/>
          </w:tcPr>
          <w:p w:rsidR="00601E83" w:rsidRPr="00BF6452" w:rsidRDefault="00601E83" w:rsidP="00BF6452">
            <w:pPr>
              <w:jc w:val="center"/>
              <w:rPr>
                <w:b/>
                <w:bCs/>
                <w:sz w:val="12"/>
                <w:szCs w:val="12"/>
              </w:rPr>
            </w:pPr>
            <w:r w:rsidRPr="00BF6452">
              <w:rPr>
                <w:b/>
                <w:bCs/>
                <w:sz w:val="12"/>
                <w:szCs w:val="12"/>
              </w:rPr>
              <w:t>2 338 666,8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b/>
                <w:bCs/>
                <w:sz w:val="12"/>
                <w:szCs w:val="12"/>
              </w:rPr>
            </w:pPr>
            <w:r w:rsidRPr="00BF6452">
              <w:rPr>
                <w:b/>
                <w:bCs/>
                <w:sz w:val="12"/>
                <w:szCs w:val="12"/>
              </w:rPr>
              <w:t>Контрольно-счетная комиссия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908</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 </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2 314,6</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1 450,0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1 450,0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908</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2 314,6</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1 450,0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1 450,0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908</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2 314,6</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1 450,0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1 450,0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908</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93 0 00 00000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2 314,6</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1 450,0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1 450,0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908</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93 1 00 00000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1 388,7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 xml:space="preserve">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w:t>
            </w:r>
            <w:r w:rsidRPr="00BF6452">
              <w:rPr>
                <w:sz w:val="12"/>
                <w:szCs w:val="12"/>
              </w:rPr>
              <w:lastRenderedPageBreak/>
              <w:t>(муниципальными)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908</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93 1 00 72050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1 388,7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908</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93 9 00 00000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925,9</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61,3</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61,3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908</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93 9 00 72010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693,3</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908</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93 9 00 72010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232,6</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61,3</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61,3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Совет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910</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 </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2 266,2</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1 819,1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1 819,1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910</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2 266,2</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1 819,1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1 819,1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910</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2 016,2</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1 819,1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1 819,1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910</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96 0 00 00000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2 016,2</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1 819,1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1 819,1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910</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96 9 00 00000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2 016,2</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1 819,1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1 819,1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910</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96 9 00 72010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1 670,2</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1 670,2</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1 670,2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910</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96 9 00 72010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346,0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148,9</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148,9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910</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910</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96 0 00 00000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910</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96 9 00 00000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910</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96 9 00 70200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837 127,0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958 996,2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1 065 282,4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98 085,7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79 795,6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77 720,2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Функционирование высшего должностного лица субъекта Российской Федерации и муниципального </w:t>
            </w:r>
            <w:r w:rsidRPr="00BF6452">
              <w:rPr>
                <w:sz w:val="12"/>
                <w:szCs w:val="12"/>
              </w:rPr>
              <w:lastRenderedPageBreak/>
              <w:t>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Непрограммные расходы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99 2 00 00000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99 2 00 72020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33 115,7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29 596,9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27 573,5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33 115,7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29 596,9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27 573,5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99 3 00 72010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27 044,3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26 633,5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26 633,5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99 3 00 72010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5 226,4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2 863,4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840,0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99 3 00 72010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845,0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62 212,0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47 440,7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47 388,7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250,5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02 1 03 00000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02 1 03 70200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xml:space="preserve"> 02 3 00 00000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02 3 02 00000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Выполнение других </w:t>
            </w:r>
            <w:r w:rsidRPr="00BF6452">
              <w:rPr>
                <w:sz w:val="12"/>
                <w:szCs w:val="12"/>
              </w:rPr>
              <w:lastRenderedPageBreak/>
              <w:t>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02 3 02 70200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54 441,7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43 532,7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43 332,7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08 2 00 00000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54 441,7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43 532,7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43 332,7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«Финансовое обеспечение деятельности МКУ ПМР «Межведомственный многофункцональный центр»</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08 2 04 00000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54 441,7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43 532,7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43 332,7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08 2 04 00590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42 384,9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42 366,7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42 366,7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08 2 04 00590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11 826,7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1 134,0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934,0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08 2 04 00590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230,1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2 811,0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2 840,0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2 948,0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12 0 05 00000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2 239,0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2 262,0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2 351,0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12 0 05 78392</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2 217,0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2 248,0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2 337,0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12 0 05 78392</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Осуществление отдельных государственных </w:t>
            </w:r>
            <w:r w:rsidRPr="00BF6452">
              <w:rPr>
                <w:sz w:val="12"/>
                <w:szCs w:val="12"/>
              </w:rPr>
              <w:lastRenderedPageBreak/>
              <w:t>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xml:space="preserve">12 0 06 </w:t>
            </w:r>
            <w:r w:rsidRPr="00BF6452">
              <w:rPr>
                <w:sz w:val="12"/>
                <w:szCs w:val="12"/>
              </w:rPr>
              <w:lastRenderedPageBreak/>
              <w:t>78391</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lastRenderedPageBreak/>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532,5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539,0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558,0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12 0 06 78391</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«Организация и проведение культурных, спортивных, 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12 0 07 00000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12 0 07 70200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14 0 02 00000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14 0 02 70200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4 656,0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1 068,0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1 108,0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1 656,0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1 068,0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1 108,0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99 3 00 70200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99 3 00 78090</w:t>
            </w:r>
          </w:p>
        </w:tc>
        <w:tc>
          <w:tcPr>
            <w:tcW w:w="0" w:type="auto"/>
            <w:gridSpan w:val="3"/>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532,0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538,0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557,0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BF6452">
              <w:rPr>
                <w:sz w:val="12"/>
                <w:szCs w:val="12"/>
              </w:rPr>
              <w:lastRenderedPageBreak/>
              <w:t>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99 3 00 78470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519,5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546,0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осуществление полномочий по созданию и организации деятельности административных комиссий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99 3 00 78470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99 9 00 00000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99 9 00 79180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9 873,8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4 977,0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6 123,8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4 977,0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6 123,8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4 977,0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6 123,8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4 977,0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04 3 01 00000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6 123,8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4 977,0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04 3 01 00590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4 805,3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4 805,3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4 805,3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04 3 01 00590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1 318,5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171,7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171,7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3 750,0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3 750,0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3 750,0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Основное мероприятие «Обеспечение развития систем связи, оповещения, </w:t>
            </w:r>
            <w:r w:rsidRPr="00BF6452">
              <w:rPr>
                <w:sz w:val="12"/>
                <w:szCs w:val="12"/>
              </w:rPr>
              <w:lastRenderedPageBreak/>
              <w:t>накопления и обработки информации»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04 1 01 0000</w:t>
            </w:r>
            <w:r w:rsidRPr="00BF6452">
              <w:rPr>
                <w:sz w:val="12"/>
                <w:szCs w:val="12"/>
              </w:rPr>
              <w:lastRenderedPageBreak/>
              <w:t>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lastRenderedPageBreak/>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3 700,0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04 1 01 71430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защиты населения от чрезвычайных ситуаций и пожаров(Межбюджетные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04 1 01 71430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3 600,0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04 1 02 00000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04 1 02 71450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181 387,5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113 597,0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146 576,1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«Организация деятельности по отлову и содержанию безнадзорных животных»</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07 3 01 00000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07 3 01 78450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34 102,5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20 778,5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18 489,6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34 102,5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20 778,5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18 489,6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09 0 14 00000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34 102,5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20 778,5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18 489,6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14 S9260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31 937,1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20 778,5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18 489,6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14 S9260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2 165,4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108 41</w:t>
            </w:r>
            <w:r w:rsidRPr="00BF6452">
              <w:rPr>
                <w:sz w:val="12"/>
                <w:szCs w:val="12"/>
              </w:rPr>
              <w:lastRenderedPageBreak/>
              <w:t>2,4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63 353,3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97 306,3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108 412,4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63 353,3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97 306,3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09 0 08 00000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108 412,4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63 353,3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97 306,3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09 0 08 71290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18 321,6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26 470,3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27 014,2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09 0 08 71290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08 S8850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75 090,8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36 883,0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70 292,1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30 510,0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«Развитие и поддержка </w:t>
            </w:r>
            <w:r w:rsidRPr="00BF6452">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30 510,0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06 0 01 00000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30 510,0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06 0 01 70380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30 510,0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452 572,4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527 282,7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185 318,4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10 022,6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7 001,0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8 604,0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3 899,5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2 917,0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4 520,0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3 899,5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2 917,0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4 520,0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w:t>
            </w:r>
            <w:r w:rsidRPr="00BF6452">
              <w:rPr>
                <w:sz w:val="12"/>
                <w:szCs w:val="12"/>
              </w:rPr>
              <w:lastRenderedPageBreak/>
              <w:t>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06 S8140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3 899,5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2 917,0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4 520,0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6 123,1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4 084,0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4 084,0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14 0 04 00000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6 123,1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4 084,0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4 084,0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14 0 04 70390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6 123,1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4 084,0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4 084,0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2 339,7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2 102,1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2 339,7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2 102,1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2 102,1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06 S8670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2 102,1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«Благоустройство территорий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237,6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10 L5760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237,6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440 447,7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517 942,0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174 612,3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440 447,7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517 942,0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174 612,3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52 918,3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70 000,0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140 000,0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капитальные вложения в объекты коммунальной инфраструктуры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02 S9780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52 918,3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70 000,0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140 000,0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54 295,8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34 612,3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Расходы на капитальные вложения в объекты </w:t>
            </w:r>
            <w:r w:rsidRPr="00BF6452">
              <w:rPr>
                <w:sz w:val="12"/>
                <w:szCs w:val="12"/>
              </w:rPr>
              <w:lastRenderedPageBreak/>
              <w:t>инфраструктуры на земельных участках, предназначенных для предоставления семьям, имеющим трех и более детей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06 S9770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54 295,8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34 612,3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382 529,4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393 646,2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12 S8100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273,0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09 0 12 78100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3 062,7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12 L5760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298 894,5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393 646,2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12 L5761</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80 299,2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4 083,3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88 542,7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397 397,5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4 083,3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4 083,3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293,0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«Вовлечение молодежи в социальную практику и обеспечение поддержки научной, творческой и предпринимательской активности молодежи»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13 1 01 70310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13 1 02 70310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Мероприятия, связанные с вовлечением молодежи в </w:t>
            </w:r>
            <w:r w:rsidRPr="00BF6452">
              <w:rPr>
                <w:sz w:val="12"/>
                <w:szCs w:val="12"/>
              </w:rPr>
              <w:lastRenderedPageBreak/>
              <w:t>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xml:space="preserve">13 1 03 </w:t>
            </w:r>
            <w:r w:rsidRPr="00BF6452">
              <w:rPr>
                <w:sz w:val="12"/>
                <w:szCs w:val="12"/>
              </w:rPr>
              <w:lastRenderedPageBreak/>
              <w:t>70310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lastRenderedPageBreak/>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3 790,3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13 3 01 00000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3 790,3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13 3 01 00590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3 790,3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52 044,1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45 204,2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52 039,6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10 408,0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10 408,0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10 408,0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02 3 05 00000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10 408,0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02 3 05 70470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10 408,0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1 635,0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550,0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1 635,0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550,0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«Демографическое развитие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1 470,0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02 1 02 00000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1 470,0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02 1 02 70490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940,0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02 1 02 70620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530,0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285,0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285,0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02 3 06 00000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02 3 06 70490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39 197,6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38 944,7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40 372,1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Павловского муниципального района </w:t>
            </w:r>
            <w:r w:rsidRPr="00BF6452">
              <w:rPr>
                <w:sz w:val="12"/>
                <w:szCs w:val="12"/>
              </w:rPr>
              <w:lastRenderedPageBreak/>
              <w:t xml:space="preserve">«Социальная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3 843,1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02 4 00 00000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3 843,1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02 4 01 00000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3 843,1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4 01 L4970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3 843,1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33 612,0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35 124,0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36 529,0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hideMark/>
          </w:tcPr>
          <w:p w:rsidR="00601E83" w:rsidRPr="00BF6452" w:rsidRDefault="00601E83" w:rsidP="00BF6452">
            <w:pPr>
              <w:rPr>
                <w:sz w:val="12"/>
                <w:szCs w:val="12"/>
              </w:rPr>
            </w:pPr>
            <w:r w:rsidRPr="00BF6452">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9 848,0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10 291,0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10 703,0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hideMark/>
          </w:tcPr>
          <w:p w:rsidR="00601E83" w:rsidRPr="00BF6452" w:rsidRDefault="00601E83" w:rsidP="00BF6452">
            <w:pPr>
              <w:rPr>
                <w:sz w:val="12"/>
                <w:szCs w:val="12"/>
              </w:rPr>
            </w:pPr>
            <w:r w:rsidRPr="00BF6452">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12 0 02 78541</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9 848,0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10 291,0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10 703,0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hideMark/>
          </w:tcPr>
          <w:p w:rsidR="00601E83" w:rsidRPr="00BF6452" w:rsidRDefault="00601E83" w:rsidP="00BF6452">
            <w:pPr>
              <w:rPr>
                <w:sz w:val="12"/>
                <w:szCs w:val="12"/>
              </w:rPr>
            </w:pPr>
            <w:r w:rsidRPr="00BF6452">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16 157,0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16 884,0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17 559,0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hideMark/>
          </w:tcPr>
          <w:p w:rsidR="00601E83" w:rsidRPr="00BF6452" w:rsidRDefault="00601E83" w:rsidP="00BF6452">
            <w:pPr>
              <w:rPr>
                <w:sz w:val="12"/>
                <w:szCs w:val="12"/>
              </w:rPr>
            </w:pPr>
            <w:r w:rsidRPr="00BF6452">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12 0 03 78543</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16 157,0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16 884,0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17 559,0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hideMark/>
          </w:tcPr>
          <w:p w:rsidR="00601E83" w:rsidRPr="00BF6452" w:rsidRDefault="00601E83" w:rsidP="00BF6452">
            <w:pPr>
              <w:rPr>
                <w:sz w:val="12"/>
                <w:szCs w:val="12"/>
              </w:rPr>
            </w:pPr>
            <w:r w:rsidRPr="00BF6452">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12 0 04 00000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7 607,0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7 949,0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8 267,0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hideMark/>
          </w:tcPr>
          <w:p w:rsidR="00601E83" w:rsidRPr="00BF6452" w:rsidRDefault="00601E83" w:rsidP="00BF6452">
            <w:pPr>
              <w:rPr>
                <w:sz w:val="12"/>
                <w:szCs w:val="12"/>
              </w:rPr>
            </w:pPr>
            <w:r w:rsidRPr="00BF6452">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12 0 04 78542</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7 607,0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7 949,0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8 267,0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803,5</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709,5</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709,5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Павловского муниципального района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803,5</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709,5</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709,5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02 5 00 00000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803,5</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709,5</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709,5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02 5 01 00000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799,5</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709,5</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709,5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Поддержка социально ориентированных некоммерческих </w:t>
            </w:r>
            <w:r w:rsidRPr="00BF6452">
              <w:rPr>
                <w:sz w:val="12"/>
                <w:szCs w:val="12"/>
              </w:rPr>
              <w:lastRenderedPageBreak/>
              <w:t>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02 5 01 7078</w:t>
            </w:r>
            <w:r w:rsidRPr="00BF6452">
              <w:rPr>
                <w:sz w:val="12"/>
                <w:szCs w:val="12"/>
              </w:rPr>
              <w:lastRenderedPageBreak/>
              <w:t>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lastRenderedPageBreak/>
              <w:t>600</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749,5</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679,5</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679,5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5 01 S8890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30,0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02 5 03 00000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02 5 03 70200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4,0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 </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38 450,2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99 597,0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201 253,6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36 398,7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32 355,2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31 905,2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36 398,7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32 355,2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31 905,2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33 498,7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30 212,7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28 955,2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24 365,7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24 365,7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24 365,7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8 583,0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5 547,0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4 489,5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«Развитие физической культуры и спорта в Павловском муниципальном районе Воронежской области, проведение социально-значимых 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2 142,5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2 950,0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11 0 02 70410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2 142,5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2 950,0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2 051,5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2 007,5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8 987,6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w:t>
            </w:r>
            <w:r w:rsidRPr="00BF6452">
              <w:rPr>
                <w:sz w:val="12"/>
                <w:szCs w:val="12"/>
              </w:rPr>
              <w:lastRenderedPageBreak/>
              <w:t>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2 051,5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2 007,5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8 987,6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11 0 04 00000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6 980,1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04 S8750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6 980,1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11 0 05 00000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2 051,5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2 007,5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2 007,5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05 S8790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2 051,5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2 007,5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2 007,5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65 234,3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160 360,8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65 234,3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160 360,8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65 234,3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160 360,8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0 03 S8100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65 234,3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160 360,8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09 0 01 78510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09 0 09 00000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Иные межбюджетные трансферты на поощрение муниципальных образований - победителей конкурса «Самое красивое село Павловского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09 0 09 78860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Основное мероприятие "Проведение конкурса </w:t>
            </w:r>
            <w:r w:rsidRPr="00BF6452">
              <w:rPr>
                <w:sz w:val="12"/>
                <w:szCs w:val="12"/>
              </w:rPr>
              <w:lastRenderedPageBreak/>
              <w:t>"Лучшая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xml:space="preserve">14 0 03 </w:t>
            </w:r>
            <w:r w:rsidRPr="00BF6452">
              <w:rPr>
                <w:sz w:val="12"/>
                <w:szCs w:val="12"/>
              </w:rPr>
              <w:lastRenderedPageBreak/>
              <w:t>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lastRenderedPageBreak/>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914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14 0 03 70400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234 329,8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208 645,7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208 169,9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33 785,9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32 646,1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32 634,8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33 785,9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32 646,1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32 634,8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03 0 02 71380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33 752,6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32 612,8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32 601,8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33 752,6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32 612,8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32 601,8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05 1 01 00000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33 752,6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32 612,8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32 601,8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05 1 01 00590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31 327,4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31 144,4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31 144,4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05 1 01 00590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2 326,5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1 389,7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1 418,7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05 1 01 00590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Прочие мероприятия в области образования(Закупка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05 1 01 70300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200 543,9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175 999,6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175 535,1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147 673,8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124 144,1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123 054,9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«Обеспечение общественного порядка и противодействие </w:t>
            </w:r>
            <w:r w:rsidRPr="00BF6452">
              <w:rPr>
                <w:sz w:val="12"/>
                <w:szCs w:val="12"/>
              </w:rPr>
              <w:lastRenderedPageBreak/>
              <w:t>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2 602,6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2 602,6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03 0 02 71380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2 602,6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145 071,2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124 144,1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123 054,9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37 641,7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34 698,5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35 030,2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34 548,9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32 169,8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32 490,7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30 442,2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30 442,2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30 442,2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4 091,5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1 727,6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2 048,5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15,2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230,0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05 2 02 64860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02 L5190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197,0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192,8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198,6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03 L5190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197,0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192,8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198,6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05 2 05 00000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2 649,3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2 335,9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2 340,9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05 2 05 00590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1 956,4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1 956,4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1 956,4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Расходы на обеспечение деятельности (оказание услуг) муниципальных </w:t>
            </w:r>
            <w:r w:rsidRPr="00BF6452">
              <w:rPr>
                <w:sz w:val="12"/>
                <w:szCs w:val="12"/>
              </w:rPr>
              <w:lastRenderedPageBreak/>
              <w:t>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05 2 05 0059</w:t>
            </w:r>
            <w:r w:rsidRPr="00BF6452">
              <w:rPr>
                <w:sz w:val="12"/>
                <w:szCs w:val="12"/>
              </w:rPr>
              <w:lastRenderedPageBreak/>
              <w:t>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lastRenderedPageBreak/>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692,9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379,5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384,5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05 2 06 64860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107 429,5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89 445,6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88 024,7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87 962,7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79 361,1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79 916,1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62 598,5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61 053,2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61 053,2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25 278,7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18 304,4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18 859,4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85,5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3 731,2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05 3 02 64860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3 731,2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05 3 05 00000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8 085,4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2 075,9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05 S8750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6 640,0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964,0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05 L4670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1 445,4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7 650,2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8 008,6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8 108,6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w:t>
            </w:r>
            <w:r w:rsidRPr="00BF6452">
              <w:rPr>
                <w:sz w:val="12"/>
                <w:szCs w:val="12"/>
              </w:rPr>
              <w:lastRenderedPageBreak/>
              <w:t>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05 3 06 00590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2 608,6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2 608,6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2 608,6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05 3 06 00590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4 984,8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5 343,2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5 500,0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05 3 06 00590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52 870,1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51 855,5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52 480,2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52 870,1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51 855,5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52 480,2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52 870,1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51 855,5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52 480,2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«Финансовое обеспечение деятельности муниципального отдела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2 415,8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05 4 01 72010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2 415,8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10 370,0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10 139,8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10 139,8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9 538,0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9 538,0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9 538,0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775,0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544,8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544,8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40 084,3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39 299,9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39 924,6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w:t>
            </w:r>
            <w:r w:rsidRPr="00BF6452">
              <w:rPr>
                <w:sz w:val="12"/>
                <w:szCs w:val="12"/>
              </w:rPr>
              <w:lastRenderedPageBreak/>
              <w:t>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05 4 03 00590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36 222,5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36 222,5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36 847,2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05 4 03 00590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3 695,9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2 911,5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2 911,5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922</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05 4 03 00590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165,9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986 421,2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993 467,3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990 180,2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985 378,0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992 694,4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989 376,5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261 043,0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242 073,3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251 905,8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260 012,6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242 073,3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251 905,8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260 012,6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242 073,3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251 905,8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200 367,8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205 394,4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213 669,4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54 723,9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52 619,0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52 619,0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7 114,1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6 840,4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6 840,4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01 1 01 78290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120 800,0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127 320,0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134 544,0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01 1 01 78290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17 729,8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18 615,0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19 666,0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Основное мероприятие «Обеспечение стабильности </w:t>
            </w:r>
            <w:r w:rsidRPr="00BF6452">
              <w:rPr>
                <w:sz w:val="12"/>
                <w:szCs w:val="12"/>
              </w:rPr>
              <w:lastRenderedPageBreak/>
              <w:t>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56 279,8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36 678,9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38 236,4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28 745,8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29 870,4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31 023,0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21 888,0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2 050,0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2 244,6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1 230,0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01 1 02 78290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2 874,0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2 638,5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2 756,8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01 1 02 78290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1 542,0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1 620,0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1 712,0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3 365,0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01 1 03 00590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по развитию сети дошкольных образовательных организаций(Закупка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03 S8320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3 065,0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1 030,4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1 030,4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03 0 02 71380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995,4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03 0 02 71380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569 369,4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612 295,3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563 713,2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564 821,7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612 295,3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563 713,2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564 821,7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612 295,3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563 713,2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389 680,0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416 096,2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445 544,8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01 2 01 78120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307 300,0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328 346,2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351 544,8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01 2 01 78120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82 380,0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87 750,0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94 000,0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104 211,6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48 041,1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61 448,1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71 203,2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22 942,7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34 797,7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10 987,0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5 171,4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5 171,4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3 314,6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1 000,0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w:t>
            </w:r>
            <w:r w:rsidRPr="00BF6452">
              <w:rPr>
                <w:sz w:val="12"/>
                <w:szCs w:val="12"/>
              </w:rPr>
              <w:lastRenderedPageBreak/>
              <w:t>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01 2 02 78120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14 312,1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14 244,0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15 449,0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01 2 02 78120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4 394,7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4 683,0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5 030,0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01 2 04 00000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14 035,6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96 565,8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01 2 04 00590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2 922,9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Реализация 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04 L7500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91 565,8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04 S8750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по развитию сети общеобразовательных организаций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04 S8810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8 762,7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5 000,0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01 2 05 00000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102,2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материально-техническое оснащение муниципальных общеобразовательных организаций(софинансирование)(Закупка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05 S8940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102,2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6 156,0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3 201,1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3 329,2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06 S8130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4 265,0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2 218,0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2 307,0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06 S8130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1 891,0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983,1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1 022,2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Основное мероприятие «Организация бесплатного горячего питания обучающихся, </w:t>
            </w:r>
            <w:r w:rsidRPr="00BF6452">
              <w:rPr>
                <w:sz w:val="12"/>
                <w:szCs w:val="12"/>
              </w:rPr>
              <w:lastRenderedPageBreak/>
              <w:t>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01 2 09 00000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23 872,2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23 370,8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23 370,8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09 L3040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17 385,0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17 019,8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17 019,8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09 L3040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6 487,2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6 351,0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6 351,0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образования, основного общего и среднего общего образования, в том числе адаптированные основные общеобразовательные программы»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01 2 10 00000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24 920,3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24 920,3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24 920,3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01 2 10 53030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20 000,3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20 000,3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20 000,3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01 2 10 53030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4 920,0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4 920,0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4 920,0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E2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1 843,8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E2 50980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1 843,8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4 547,7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4 547,7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03 0 02 71380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2 347,7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03 0 02 71380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2 200,0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91 345,9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82 759,7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81 459,7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01 0 00 0000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90 647,4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82 759,7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81 459,7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90 647,4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82 759,7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81 459,7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76 873,2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79 622,3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79 622,3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76 627,6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79 622,3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79 622,3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8 688,0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3 137,4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1 837,4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8 572,0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3 087,4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1 787,4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«Проведение капитального ремонта и ремонта учреждений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01 3 03 00590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1 286,2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Мероприятия в области дополнительного образования и воспитания </w:t>
            </w:r>
            <w:r w:rsidRPr="00BF6452">
              <w:rPr>
                <w:sz w:val="12"/>
                <w:szCs w:val="12"/>
              </w:rPr>
              <w:lastRenderedPageBreak/>
              <w:t>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01 3 06 7027</w:t>
            </w:r>
            <w:r w:rsidRPr="00BF6452">
              <w:rPr>
                <w:sz w:val="12"/>
                <w:szCs w:val="12"/>
              </w:rPr>
              <w:lastRenderedPageBreak/>
              <w:t>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lastRenderedPageBreak/>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1 286,2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174,7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174,7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03 0 02 71380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174,7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523,8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«Организация мероприятий, направленных на формирование системы инициативной молодежи»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13 1 04 00000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13 1 04 70270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13 1 05 00000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223,8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13 1 05 70270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223,8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63 619,7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55 566,1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92 297,8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63 319,7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55 566,1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92 297,8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2 634,3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1 977,8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01 2 08 00000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840,0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01 2 08 70300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840,0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Основное мероприятие «Региональный проект "Патриотическое </w:t>
            </w:r>
            <w:r w:rsidRPr="00BF6452">
              <w:rPr>
                <w:sz w:val="12"/>
                <w:szCs w:val="12"/>
              </w:rPr>
              <w:lastRenderedPageBreak/>
              <w:t>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EB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1 977,8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2 EB 51790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1 977,8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01 3 06 70300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01 4 00 00000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10 329,6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8 893,8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45 242,0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01 4 01 00000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7 611,8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7 556,7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43 873,3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01 4 01 70280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4 01 S8320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2 687,4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2 748,7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2 858,6</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организацию отдыха и оздоровления детей и молодежи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4 01 S8320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293,4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296,0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307,7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4 01 S8410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4 411,0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4 512,0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4 693,0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4 01 L4940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36 014,0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01 4 02 00000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2 717,8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1 337,1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1 368,7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Расходы на обеспечение деятельности (оказание услуг) муниципальных учреждений (Предоставление субсидий </w:t>
            </w:r>
            <w:r w:rsidRPr="00BF6452">
              <w:rPr>
                <w:sz w:val="12"/>
                <w:szCs w:val="12"/>
              </w:rPr>
              <w:lastRenderedPageBreak/>
              <w:t>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01 4 02 00590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2 717,8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1 337,1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1 368,7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01 6 00 00000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50 260,8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45 078,0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45 078,0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01 6 01 00000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2 341,9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2 368,1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2 368,1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01 6 01 72010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2 341,9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2 368,1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2 368,1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01 6 02 00000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47 918,9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42 709,9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42 709,9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01 6 02 00590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42 260,5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42 250,5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42 250,5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01 6 02 00590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4 831,4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412,4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412,4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01 6 02 00590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47,0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47,0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01 6 02 70300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780,0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03 0 03 71380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1 043,2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803,7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Основное мероприятие«Оказание социальной поддержки </w:t>
            </w:r>
            <w:r w:rsidRPr="00BF6452">
              <w:rPr>
                <w:sz w:val="12"/>
                <w:szCs w:val="12"/>
              </w:rPr>
              <w:lastRenderedPageBreak/>
              <w:t>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02 1 02 00000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02 1 02 70490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Социальная помощь</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743,2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803,7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743,2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803,7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743,2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803,7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01 1 06 00000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743,2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803,7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01 1 06 78150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648,2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674,0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700,9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924</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01 1 06 78150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98,9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102,8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136 606,0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51 860,9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53 706,9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39 591,0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25 818,9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25 818,9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12 905,4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11 533,1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11 533,1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12 905,4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11 533,1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11 533,1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12 905,4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11 533,1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11 533,1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«Финансовое обеспечение деятельности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10 3 01 00000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12 905,4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11 533,1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11 533,1</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Расходы на обеспечение функций органов местного самоуправления (Расходы на выплаты персоналу в целях обеспечения </w:t>
            </w:r>
            <w:r w:rsidRPr="00BF6452">
              <w:rPr>
                <w:sz w:val="12"/>
                <w:szCs w:val="12"/>
              </w:rPr>
              <w:lastRenderedPageBreak/>
              <w:t>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10 3 01 72010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11 255,2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11 255,2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11 255,2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06</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10 3 01 72010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1 650,2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277,9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277,9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Резервные фонды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10 1 04 00000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Резервный фонд администрации Павловского муниципального района (финансовое обеспечение непредвиденных расходов) (Иные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10 1 04 20540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Резервный фонд администрации Павловского муниципального района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10 1 04 20570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24 585,6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14 285,8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14 285,8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24 585,6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14 285,8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14 285,8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10 1 04 00000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10 1 04 70100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800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10 3 00 00000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14 585,6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14 285,8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14 285,8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Основное мероприятие «Финансовое обеспечение деятельности подведомственного </w:t>
            </w:r>
            <w:r w:rsidRPr="00BF6452">
              <w:rPr>
                <w:sz w:val="12"/>
                <w:szCs w:val="12"/>
              </w:rPr>
              <w:lastRenderedPageBreak/>
              <w:t>учреждения»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10 3 03 00000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14 585,6</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14 285,8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14 285,8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10 3 03 00590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13 591,3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13 591,3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13 591,3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10 3 03 00590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994,3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694,5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694,5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10 1 05 00000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10 1 05 27880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700</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5,0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97 008,0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27 883,0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27 883,0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27 883,0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10 2 00 00000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27 883,0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10 2 02 00000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27 883,0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10 2 02 78050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10 738,0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9 336,0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9 683,0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10 2 02 88050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15 900,0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16 700,0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18 200,0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Муниципальная программа «Управление муниципальными </w:t>
            </w:r>
            <w:r w:rsidRPr="00BF6452">
              <w:rPr>
                <w:sz w:val="12"/>
                <w:szCs w:val="12"/>
              </w:rPr>
              <w:lastRenderedPageBreak/>
              <w:t>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lastRenderedPageBreak/>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10 0 00 0000</w:t>
            </w:r>
            <w:r w:rsidRPr="00BF6452">
              <w:rPr>
                <w:sz w:val="12"/>
                <w:szCs w:val="12"/>
              </w:rPr>
              <w:lastRenderedPageBreak/>
              <w:t>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lastRenderedPageBreak/>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lastRenderedPageBreak/>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10 2 00 00000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10 2 03 00000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927</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10 2 03 78040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b/>
                <w:bCs/>
                <w:sz w:val="12"/>
                <w:szCs w:val="12"/>
              </w:rPr>
            </w:pPr>
            <w:r w:rsidRPr="00BF6452">
              <w:rPr>
                <w:b/>
                <w:bCs/>
                <w:sz w:val="12"/>
                <w:szCs w:val="12"/>
              </w:rPr>
              <w:t>Муниципальный отдел по управлению муниципальным имуществом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b/>
                <w:bCs/>
                <w:sz w:val="12"/>
                <w:szCs w:val="12"/>
              </w:rPr>
            </w:pPr>
            <w:r w:rsidRPr="00BF6452">
              <w:rPr>
                <w:b/>
                <w:bCs/>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25 537,5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18 058,3</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b/>
                <w:bCs/>
                <w:sz w:val="12"/>
                <w:szCs w:val="12"/>
              </w:rPr>
            </w:pPr>
            <w:r w:rsidRPr="00BF6452">
              <w:rPr>
                <w:b/>
                <w:bCs/>
                <w:sz w:val="12"/>
                <w:szCs w:val="12"/>
              </w:rPr>
              <w:t>18 058,3</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7 934,7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3 522,7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7 934,7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3 522,7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7 934,7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3 522,7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3 906,8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08 1 01 00000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08 1 01 70200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08 1 02 00000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3 806,8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08 1 02 70200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430,0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Выполнение других расходных обязательств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08 1 02 70200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3 376,8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0,0</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«Обеспечение реализации муниципальной программы» муниципальной программы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08 2 00 00000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4 027,9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3 522,7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Павловского муниципального района Воронежской области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08 2 01 00000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4 027,9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3 522,7</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 xml:space="preserve">Расходы на обеспечение функций органов местного самоуправления (Расходы на выплаты персоналу в целях обеспечения выполнения функций государственными </w:t>
            </w:r>
            <w:r w:rsidRPr="00BF6452">
              <w:rPr>
                <w:sz w:val="12"/>
                <w:szCs w:val="12"/>
              </w:rPr>
              <w:lastRenderedPageBreak/>
              <w:t>(муниципальными)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08 2 01 72010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3 444,9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3 404,9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3 404,9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13</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08 2 01 72010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583,0</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117,8</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117,8</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10 456,7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10 637,4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10 637,4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bottom"/>
            <w:hideMark/>
          </w:tcPr>
          <w:p w:rsidR="00601E83" w:rsidRPr="00BF6452" w:rsidRDefault="00601E83" w:rsidP="00BF6452">
            <w:pPr>
              <w:rPr>
                <w:sz w:val="12"/>
                <w:szCs w:val="12"/>
              </w:rPr>
            </w:pPr>
            <w:r w:rsidRPr="00BF6452">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10 456,7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10 637,4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10 637,4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10 456,7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10 637,4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10 637,4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07 1 00 00000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10 456,7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10 637,4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10 637,4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07 1 01 00000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10 456,7</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10 637,4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10 637,4</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07 1 01 00590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100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9 888,5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9 888,5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9 888,5</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07 1 01 00590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568,2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748,9</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748,9</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7 146,1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7 146,1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7 146,1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09 0 00 00000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7 146,1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09 0 13 00000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 </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7 146,1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r>
      <w:tr w:rsidR="00601E83" w:rsidRPr="00BF6452" w:rsidTr="00601E83">
        <w:tc>
          <w:tcPr>
            <w:tcW w:w="1594" w:type="pct"/>
            <w:gridSpan w:val="5"/>
            <w:tcBorders>
              <w:top w:val="nil"/>
              <w:left w:val="single" w:sz="4" w:space="0" w:color="auto"/>
              <w:bottom w:val="single" w:sz="4" w:space="0" w:color="auto"/>
              <w:right w:val="single" w:sz="4" w:space="0" w:color="auto"/>
            </w:tcBorders>
            <w:shd w:val="clear" w:color="auto" w:fill="auto"/>
            <w:vAlign w:val="center"/>
            <w:hideMark/>
          </w:tcPr>
          <w:p w:rsidR="00601E83" w:rsidRPr="00BF6452" w:rsidRDefault="00601E83" w:rsidP="00BF6452">
            <w:pPr>
              <w:rPr>
                <w:sz w:val="12"/>
                <w:szCs w:val="12"/>
              </w:rPr>
            </w:pPr>
            <w:r w:rsidRPr="00BF6452">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601E83" w:rsidRPr="00BF6452" w:rsidRDefault="00601E83" w:rsidP="00BF6452">
            <w:pPr>
              <w:jc w:val="center"/>
              <w:rPr>
                <w:sz w:val="12"/>
                <w:szCs w:val="12"/>
              </w:rPr>
            </w:pPr>
            <w:r w:rsidRPr="00BF6452">
              <w:rPr>
                <w:sz w:val="12"/>
                <w:szCs w:val="12"/>
              </w:rPr>
              <w:t>935</w:t>
            </w:r>
          </w:p>
        </w:tc>
        <w:tc>
          <w:tcPr>
            <w:tcW w:w="132"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02</w:t>
            </w:r>
          </w:p>
        </w:tc>
        <w:tc>
          <w:tcPr>
            <w:tcW w:w="370" w:type="pct"/>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09 0 13 S9120</w:t>
            </w:r>
          </w:p>
        </w:tc>
        <w:tc>
          <w:tcPr>
            <w:tcW w:w="0" w:type="auto"/>
            <w:gridSpan w:val="3"/>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200</w:t>
            </w:r>
          </w:p>
        </w:tc>
        <w:tc>
          <w:tcPr>
            <w:tcW w:w="0" w:type="auto"/>
            <w:gridSpan w:val="2"/>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7 146,1</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601E83" w:rsidRPr="00BF6452" w:rsidRDefault="00601E83" w:rsidP="00BF6452">
            <w:pPr>
              <w:jc w:val="center"/>
              <w:rPr>
                <w:sz w:val="12"/>
                <w:szCs w:val="12"/>
              </w:rPr>
            </w:pPr>
            <w:r w:rsidRPr="00BF6452">
              <w:rPr>
                <w:sz w:val="12"/>
                <w:szCs w:val="12"/>
              </w:rPr>
              <w:t>3 898,2</w:t>
            </w:r>
          </w:p>
        </w:tc>
      </w:tr>
      <w:tr w:rsidR="00601E83" w:rsidRPr="00BF6452" w:rsidTr="00601E83">
        <w:tc>
          <w:tcPr>
            <w:tcW w:w="2013" w:type="pct"/>
            <w:gridSpan w:val="6"/>
            <w:tcBorders>
              <w:top w:val="nil"/>
              <w:left w:val="nil"/>
              <w:bottom w:val="nil"/>
              <w:right w:val="nil"/>
            </w:tcBorders>
            <w:shd w:val="clear" w:color="auto" w:fill="auto"/>
            <w:vAlign w:val="bottom"/>
            <w:hideMark/>
          </w:tcPr>
          <w:p w:rsidR="00601E83" w:rsidRPr="00BF6452" w:rsidRDefault="00601E83" w:rsidP="00BF6452">
            <w:pPr>
              <w:rPr>
                <w:sz w:val="12"/>
                <w:szCs w:val="12"/>
              </w:rPr>
            </w:pPr>
            <w:r w:rsidRPr="00BF6452">
              <w:rPr>
                <w:sz w:val="12"/>
                <w:szCs w:val="12"/>
              </w:rPr>
              <w:t>Глава Павловского муниципального района</w:t>
            </w:r>
          </w:p>
        </w:tc>
        <w:tc>
          <w:tcPr>
            <w:tcW w:w="132" w:type="pct"/>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370" w:type="pct"/>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gridSpan w:val="3"/>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gridSpan w:val="2"/>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gridSpan w:val="2"/>
            <w:tcBorders>
              <w:top w:val="nil"/>
              <w:left w:val="nil"/>
              <w:bottom w:val="nil"/>
              <w:right w:val="nil"/>
            </w:tcBorders>
            <w:shd w:val="clear" w:color="auto" w:fill="auto"/>
            <w:vAlign w:val="bottom"/>
            <w:hideMark/>
          </w:tcPr>
          <w:p w:rsidR="00601E83" w:rsidRPr="00BF6452" w:rsidRDefault="00601E83" w:rsidP="00BF6452">
            <w:pPr>
              <w:rPr>
                <w:sz w:val="12"/>
                <w:szCs w:val="12"/>
              </w:rPr>
            </w:pPr>
            <w:r w:rsidRPr="00BF6452">
              <w:rPr>
                <w:sz w:val="12"/>
                <w:szCs w:val="12"/>
              </w:rPr>
              <w:t>М.Н. Янцов</w:t>
            </w:r>
          </w:p>
        </w:tc>
      </w:tr>
      <w:tr w:rsidR="00601E83" w:rsidRPr="00BF6452" w:rsidTr="00601E83">
        <w:trPr>
          <w:gridAfter w:val="3"/>
        </w:trPr>
        <w:tc>
          <w:tcPr>
            <w:tcW w:w="2013" w:type="pct"/>
            <w:gridSpan w:val="6"/>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132" w:type="pct"/>
            <w:tcBorders>
              <w:top w:val="nil"/>
              <w:left w:val="nil"/>
              <w:bottom w:val="nil"/>
              <w:right w:val="nil"/>
            </w:tcBorders>
            <w:shd w:val="clear" w:color="auto" w:fill="auto"/>
            <w:noWrap/>
            <w:vAlign w:val="bottom"/>
            <w:hideMark/>
          </w:tcPr>
          <w:p w:rsidR="00601E83" w:rsidRPr="00BF6452" w:rsidRDefault="00601E83" w:rsidP="00BF6452">
            <w:pPr>
              <w:jc w:val="right"/>
              <w:rPr>
                <w:sz w:val="12"/>
                <w:szCs w:val="12"/>
              </w:rPr>
            </w:pPr>
          </w:p>
        </w:tc>
        <w:tc>
          <w:tcPr>
            <w:tcW w:w="0" w:type="auto"/>
            <w:gridSpan w:val="3"/>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87" w:type="pct"/>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0" w:type="auto"/>
            <w:gridSpan w:val="2"/>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r>
      <w:tr w:rsidR="00601E83" w:rsidRPr="00BF6452" w:rsidTr="00601E83">
        <w:trPr>
          <w:gridAfter w:val="10"/>
          <w:wAfter w:w="2987" w:type="pct"/>
        </w:trPr>
        <w:tc>
          <w:tcPr>
            <w:tcW w:w="452" w:type="pct"/>
            <w:tcBorders>
              <w:top w:val="nil"/>
              <w:left w:val="nil"/>
              <w:bottom w:val="nil"/>
              <w:right w:val="nil"/>
            </w:tcBorders>
            <w:shd w:val="clear" w:color="auto" w:fill="auto"/>
            <w:vAlign w:val="bottom"/>
            <w:hideMark/>
          </w:tcPr>
          <w:p w:rsidR="00601E83" w:rsidRPr="00BF6452" w:rsidRDefault="00601E83" w:rsidP="00BF6452">
            <w:pPr>
              <w:rPr>
                <w:sz w:val="12"/>
                <w:szCs w:val="12"/>
              </w:rPr>
            </w:pPr>
            <w:r w:rsidRPr="00BF6452">
              <w:rPr>
                <w:sz w:val="12"/>
                <w:szCs w:val="12"/>
              </w:rPr>
              <w:t xml:space="preserve">Председатель Совета народных депутатов </w:t>
            </w:r>
            <w:r w:rsidRPr="00BF6452">
              <w:rPr>
                <w:sz w:val="12"/>
                <w:szCs w:val="12"/>
              </w:rPr>
              <w:br/>
              <w:t xml:space="preserve">Павловского </w:t>
            </w:r>
            <w:r w:rsidRPr="00BF6452">
              <w:rPr>
                <w:sz w:val="12"/>
                <w:szCs w:val="12"/>
              </w:rPr>
              <w:lastRenderedPageBreak/>
              <w:t>муниципального района</w:t>
            </w: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hideMark/>
          </w:tcPr>
          <w:p w:rsidR="00601E83" w:rsidRPr="00BF6452" w:rsidRDefault="00601E83" w:rsidP="00BF6452">
            <w:pPr>
              <w:rPr>
                <w:sz w:val="12"/>
                <w:szCs w:val="12"/>
              </w:rPr>
            </w:pPr>
          </w:p>
        </w:tc>
        <w:tc>
          <w:tcPr>
            <w:tcW w:w="0" w:type="auto"/>
            <w:tcBorders>
              <w:top w:val="nil"/>
              <w:left w:val="nil"/>
              <w:bottom w:val="nil"/>
              <w:right w:val="nil"/>
            </w:tcBorders>
            <w:shd w:val="clear" w:color="auto" w:fill="auto"/>
            <w:noWrap/>
            <w:vAlign w:val="bottom"/>
            <w:hideMark/>
          </w:tcPr>
          <w:p w:rsidR="00601E83" w:rsidRPr="00BF6452" w:rsidRDefault="00601E83" w:rsidP="00BF6452">
            <w:pPr>
              <w:rPr>
                <w:sz w:val="12"/>
                <w:szCs w:val="12"/>
              </w:rPr>
            </w:pPr>
          </w:p>
        </w:tc>
        <w:tc>
          <w:tcPr>
            <w:tcW w:w="419" w:type="pct"/>
            <w:tcBorders>
              <w:top w:val="nil"/>
              <w:left w:val="nil"/>
              <w:bottom w:val="nil"/>
              <w:right w:val="nil"/>
            </w:tcBorders>
            <w:shd w:val="clear" w:color="auto" w:fill="auto"/>
            <w:vAlign w:val="bottom"/>
            <w:hideMark/>
          </w:tcPr>
          <w:p w:rsidR="00601E83" w:rsidRPr="00BF6452" w:rsidRDefault="00601E83" w:rsidP="00BF6452">
            <w:pPr>
              <w:rPr>
                <w:sz w:val="12"/>
                <w:szCs w:val="12"/>
              </w:rPr>
            </w:pPr>
            <w:r w:rsidRPr="00BF6452">
              <w:rPr>
                <w:sz w:val="12"/>
                <w:szCs w:val="12"/>
              </w:rPr>
              <w:t>А.И. Корнилов</w:t>
            </w:r>
          </w:p>
        </w:tc>
      </w:tr>
    </w:tbl>
    <w:p w:rsidR="00457098" w:rsidRPr="00BF6452" w:rsidRDefault="00457098" w:rsidP="00BF6452">
      <w:pPr>
        <w:rPr>
          <w:sz w:val="16"/>
          <w:szCs w:val="16"/>
        </w:rPr>
      </w:pPr>
    </w:p>
    <w:tbl>
      <w:tblPr>
        <w:tblW w:w="5000" w:type="pct"/>
        <w:tblLook w:val="04A0"/>
      </w:tblPr>
      <w:tblGrid>
        <w:gridCol w:w="1407"/>
        <w:gridCol w:w="300"/>
        <w:gridCol w:w="324"/>
        <w:gridCol w:w="730"/>
        <w:gridCol w:w="342"/>
        <w:gridCol w:w="552"/>
        <w:gridCol w:w="552"/>
        <w:gridCol w:w="619"/>
      </w:tblGrid>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bookmarkStart w:id="2" w:name="RANGE!A1:H721"/>
            <w:bookmarkEnd w:id="2"/>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gridSpan w:val="4"/>
            <w:tcBorders>
              <w:top w:val="nil"/>
              <w:left w:val="nil"/>
              <w:bottom w:val="nil"/>
              <w:right w:val="nil"/>
            </w:tcBorders>
            <w:shd w:val="clear" w:color="auto" w:fill="auto"/>
            <w:hideMark/>
          </w:tcPr>
          <w:p w:rsidR="001474BF" w:rsidRPr="00BF6452" w:rsidRDefault="001474BF" w:rsidP="00BF6452">
            <w:pPr>
              <w:rPr>
                <w:sz w:val="12"/>
                <w:szCs w:val="12"/>
              </w:rPr>
            </w:pPr>
            <w:r w:rsidRPr="00BF6452">
              <w:rPr>
                <w:sz w:val="12"/>
                <w:szCs w:val="12"/>
              </w:rPr>
              <w:t>Приложение    № 4</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29.02.2024  № 059</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gridSpan w:val="4"/>
            <w:tcBorders>
              <w:top w:val="nil"/>
              <w:left w:val="nil"/>
              <w:bottom w:val="nil"/>
              <w:right w:val="nil"/>
            </w:tcBorders>
            <w:shd w:val="clear" w:color="auto" w:fill="auto"/>
            <w:hideMark/>
          </w:tcPr>
          <w:p w:rsidR="001474BF" w:rsidRPr="00BF6452" w:rsidRDefault="001474BF" w:rsidP="00BF6452">
            <w:pPr>
              <w:rPr>
                <w:sz w:val="12"/>
                <w:szCs w:val="12"/>
              </w:rPr>
            </w:pPr>
            <w:r w:rsidRPr="00BF6452">
              <w:rPr>
                <w:sz w:val="12"/>
                <w:szCs w:val="12"/>
              </w:rPr>
              <w:t>Приложение    № 5</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21.12.2023  № 035</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r>
      <w:tr w:rsidR="001474BF" w:rsidRPr="00BF6452" w:rsidTr="001474BF">
        <w:tc>
          <w:tcPr>
            <w:tcW w:w="0" w:type="auto"/>
            <w:gridSpan w:val="8"/>
            <w:tcBorders>
              <w:top w:val="nil"/>
              <w:left w:val="nil"/>
              <w:bottom w:val="nil"/>
              <w:right w:val="nil"/>
            </w:tcBorders>
            <w:shd w:val="clear" w:color="auto" w:fill="auto"/>
            <w:vAlign w:val="center"/>
            <w:hideMark/>
          </w:tcPr>
          <w:p w:rsidR="001474BF" w:rsidRPr="00BF6452" w:rsidRDefault="001474BF" w:rsidP="00BF6452">
            <w:pPr>
              <w:jc w:val="center"/>
              <w:rPr>
                <w:sz w:val="12"/>
                <w:szCs w:val="12"/>
              </w:rPr>
            </w:pPr>
            <w:r w:rsidRPr="00BF6452">
              <w:rPr>
                <w:sz w:val="12"/>
                <w:szCs w:val="12"/>
              </w:rPr>
              <w:t xml:space="preserve">Распределение  бюджетных ассигнований </w:t>
            </w:r>
            <w:r w:rsidRPr="00BF6452">
              <w:rPr>
                <w:sz w:val="12"/>
                <w:szCs w:val="12"/>
              </w:rPr>
              <w:br/>
              <w:t xml:space="preserve">по разделам,  подразделам,  целевым статьям (муниципальным программам Павловского муниципального района Воронежской области и непрограммным направлениям деятельности), группам видов расходов  классификации  расходов бюджета </w:t>
            </w:r>
            <w:r w:rsidRPr="00BF6452">
              <w:rPr>
                <w:sz w:val="12"/>
                <w:szCs w:val="12"/>
              </w:rPr>
              <w:br/>
              <w:t>Павловского муниципального района Воронежской области</w:t>
            </w:r>
            <w:r w:rsidRPr="00BF6452">
              <w:rPr>
                <w:sz w:val="12"/>
                <w:szCs w:val="12"/>
              </w:rPr>
              <w:br/>
              <w:t xml:space="preserve"> на  2024 год и на плановый период 2025 и 2026 годов</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r w:rsidRPr="00BF6452">
              <w:rPr>
                <w:sz w:val="12"/>
                <w:szCs w:val="12"/>
              </w:rPr>
              <w:t>тыс.рублей</w:t>
            </w:r>
          </w:p>
        </w:tc>
      </w:tr>
      <w:tr w:rsidR="001474BF" w:rsidRPr="00BF6452" w:rsidTr="001474BF">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ВР</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2026 год</w:t>
            </w:r>
          </w:p>
        </w:tc>
      </w:tr>
      <w:tr w:rsidR="001474BF" w:rsidRPr="00BF6452" w:rsidTr="001474BF">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jc w:val="center"/>
              <w:rPr>
                <w:b/>
                <w:bCs/>
                <w:sz w:val="12"/>
                <w:szCs w:val="12"/>
              </w:rPr>
            </w:pPr>
            <w:r w:rsidRPr="00BF6452">
              <w:rPr>
                <w:b/>
                <w:bCs/>
                <w:sz w:val="12"/>
                <w:szCs w:val="12"/>
              </w:rPr>
              <w:t>2 224 602,3</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jc w:val="center"/>
              <w:rPr>
                <w:b/>
                <w:bCs/>
                <w:sz w:val="12"/>
                <w:szCs w:val="12"/>
              </w:rPr>
            </w:pPr>
            <w:r w:rsidRPr="00BF6452">
              <w:rPr>
                <w:b/>
                <w:bCs/>
                <w:sz w:val="12"/>
                <w:szCs w:val="12"/>
              </w:rPr>
              <w:t>2 234 297,5</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jc w:val="center"/>
              <w:rPr>
                <w:b/>
                <w:bCs/>
                <w:sz w:val="12"/>
                <w:szCs w:val="12"/>
              </w:rPr>
            </w:pPr>
            <w:r w:rsidRPr="00BF6452">
              <w:rPr>
                <w:b/>
                <w:bCs/>
                <w:sz w:val="12"/>
                <w:szCs w:val="12"/>
              </w:rPr>
              <w:t>2 338 666,8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150 192,2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112 406,3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110 330,9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Функционирование высшего должностного лица субъекта Российской Федерации и муниципального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главы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2 758,0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2 016,2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1 819,1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1 819,1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2 016,2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1 819,1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1 819,1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2 016,2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1 819,1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1 819,1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функций органов местного самоуправления </w:t>
            </w:r>
            <w:r w:rsidRPr="00BF6452">
              <w:rPr>
                <w:sz w:val="12"/>
                <w:szCs w:val="12"/>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1 670,2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1 670,2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1 670,2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148,9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33 115,7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29 596,9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27 573,5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33 115,7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29 596,9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27 573,5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33 115,7</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29 596,9</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27 573,5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27 044,3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26 633,5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26 633,5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5 226,4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2 863,4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840,0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845,0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Обеспечение деятельности финансовых, налоговых и таможенных органов и органов финансового (финансово-бюджетного) надзора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15 220,0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12 983,1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12 983,1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12 905,4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11 533,1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11 533,1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12 905,4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11 533,1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11 533,1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Основное мероприятие «Финансовое обеспечение деятельности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12 905,4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11 533,1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11 533,1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11 255,2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11 255,2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11 255,2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1 650,2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277,9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277,9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93 0 00 00000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2 314,6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1 450,0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1 450,0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Обеспечение деятельности председателя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1 388,7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Расходы на обеспечение деятельности председателя Контрольно-счетной комиссии Павловского муниципального района Воронежской области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1 388,7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Обеспечение деятельности Контрольно-счетной комиссии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925,9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232,6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61,3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61,3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Резервные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Подпрограмма «Управление </w:t>
            </w:r>
            <w:r w:rsidRPr="00BF6452">
              <w:rPr>
                <w:sz w:val="12"/>
                <w:szCs w:val="12"/>
              </w:rPr>
              <w:lastRenderedPageBreak/>
              <w:t>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Резервный фонд администрации Павловского муниципального района Воронежской области (финансовое обеспечение непредвиденных расходов)(Иные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Резервный фонд администрации Павловского муниципального района Воронежской области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 (Иные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94 982,3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65 249,2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65 197,2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250,5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xml:space="preserve"> 02 3 00 00000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170,5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170,5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Выполнение других расходных </w:t>
            </w:r>
            <w:r w:rsidRPr="00BF6452">
              <w:rPr>
                <w:sz w:val="12"/>
                <w:szCs w:val="12"/>
              </w:rPr>
              <w:lastRenderedPageBreak/>
              <w:t>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170,5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«Управление муниципальным имуществом»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62 376,4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47 055,4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46 855,4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3 906,8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3 806,8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3 376,8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58 469,6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47 055,4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46 855,4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Павловского муниципального района Воронежской области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4 027,9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3 522,7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w:t>
            </w:r>
            <w:r w:rsidRPr="00BF6452">
              <w:rPr>
                <w:sz w:val="12"/>
                <w:szCs w:val="12"/>
              </w:rPr>
              <w:lastRenderedPageBreak/>
              <w:t>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3 444,9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3 404,9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3 404,9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583,0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117,8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117,8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54 441,7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43 532,7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43 332,7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42 384,9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42 366,7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42 366,7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11 826,7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1 134,0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934,0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14 285,8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14 285,8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«Управление 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14 285,8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14 285,8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14 285,8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14 285,8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13 591,3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13 591,3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13 591,3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694,5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694,5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2 811,0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2 840,0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2 948,0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2 239,0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2 262,0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2 351,0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Осуществление отдельных государственных полномочий Воронежской области на организацию и осуществление деятельности по опеке и попечительству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12 0 05 78392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2 217,0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2 248,0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2 337,0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532,5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539,0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12 0 06 78391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и проведение культурных, спортивных, образовательных и иных мероприятий для замещающих семей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12 0 07 00000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12 0 07 70200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деятельности Совета народных депутатов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1 656,0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1 068,0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1 108,0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деятельности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1 656,0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1 068,0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1 108,0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осуществление полномочий по сбору информации от поселений, входящих в муниципальный район, необходимой для ведения регистра муниципальных нормативных </w:t>
            </w:r>
            <w:r w:rsidRPr="00BF6452">
              <w:rPr>
                <w:sz w:val="12"/>
                <w:szCs w:val="12"/>
              </w:rPr>
              <w:lastRenderedPageBreak/>
              <w:t>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99 3 00 78090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532,0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519,5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525,0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546,0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4,5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3 000,0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3 000,0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9 873,8</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4 977,0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4 977,0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Защита населения и территории от чрезвычайных ситуаций природного и техногенного характера, пожарная безопасность</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4 977,0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4 977,0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4 977,0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4 977,0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w:t>
            </w:r>
            <w:r w:rsidRPr="00BF6452">
              <w:rPr>
                <w:sz w:val="12"/>
                <w:szCs w:val="12"/>
              </w:rPr>
              <w:lastRenderedPageBreak/>
              <w:t>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4 805,3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4 805,3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4 805,3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1 318,5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171,7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171,7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Другие вопросы в области национальной безопасности и правоохранительной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«Защита населения и территорий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«Развитие и модернизация защиты населения от угроз чрезвычайных ситуаций и пожаров» муниципальной программы «Защита населения и территории Павловского муниципального района Воронежской области от чрезвычайных ситуаций, обеспечение пожарной безопасности и безопасности людей на водных объектах»</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защиты населения от чрезвычайных ситуаций и пожаров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3 600,0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191 844,2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124 234,4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157 213,5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Сельское хозяйство и рыболовство</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11 143,2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10 911,6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10 907,6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«Развитие сельского хозяйства на </w:t>
            </w:r>
            <w:r w:rsidRPr="00BF6452">
              <w:rPr>
                <w:sz w:val="12"/>
                <w:szCs w:val="12"/>
              </w:rPr>
              <w:lastRenderedPageBreak/>
              <w:t>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11 143,2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10 911,6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10 907,6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10 456,7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10 637,4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10 637,4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10 456,7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10 637,4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10 637,4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9 888,5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9 888,5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9 888,5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568,2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748,9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748,9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Транспорт</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34 102,5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20 778,5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18 489,6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34 102,5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20 778,5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18 489,6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34 102,5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20 778,5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18 489,6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w:t>
            </w:r>
            <w:r w:rsidRPr="00BF6452">
              <w:rPr>
                <w:sz w:val="12"/>
                <w:szCs w:val="12"/>
              </w:rPr>
              <w:lastRenderedPageBreak/>
              <w:t>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31 937,1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20 778,5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18 489,6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2 165,4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108 412,4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63 353,3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97 306,3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108 412,4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63 353,3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97 306,3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108 412,4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63 353,3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97 306,3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18 321,6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26 470,3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27 014,2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75 090,8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36 883,0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70 292,1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Другие вопросы в области национальной экономики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30 510,0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«Развитие и поддержка </w:t>
            </w:r>
            <w:r w:rsidRPr="00BF6452">
              <w:rPr>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30 510,0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w:t>
            </w:r>
            <w:r w:rsidRPr="00BF6452">
              <w:rPr>
                <w:sz w:val="12"/>
                <w:szCs w:val="12"/>
              </w:rPr>
              <w:lastRenderedPageBreak/>
              <w:t>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30 510,0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30 510,0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459 718,5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531 180,9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189 216,6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Коммунальное хозяйство</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17 168,7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10 899,2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12 502,2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11 045,6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6 815,2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8 418,2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4 520,0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4 520,0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7 146,1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3 898,2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7 146,1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3 898,2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6 123,1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6 123,1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воспроизводству и 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6 123,1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2 339,7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«Благоустройство территорий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Субсидии на благоустройство территорий муниципальных образований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10 S8110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440 447,7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517 942,0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174 612,3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440 447,7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517 942,0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174 612,3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"Ввод в действие водопроводных сетей по сельским поселениям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52 918,3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140 000,0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капитальные вложения в объекты коммунальной инфраструктуры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02 S9780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52 918,3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140 000,0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54 295,8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34 612,3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капитальные вложения в объекты инфраструктуры на земельных участках, предназначенных для предоставления семьям, имеющим трех и более детей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S9770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54 295,8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34 612,3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w:t>
            </w:r>
            <w:r w:rsidRPr="00BF6452">
              <w:rPr>
                <w:sz w:val="12"/>
                <w:szCs w:val="12"/>
              </w:rPr>
              <w:lastRenderedPageBreak/>
              <w:t>«Комплексная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382 529,4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393 646,2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09 0 12 78100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3 062,7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298 894,5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393 646,2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80 299,2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1 023 247,2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1 113 883,2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1 419 408,8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Дошкольное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261 043,0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242 073,3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251 905,8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260 012,6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242 073,3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251 905,8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260 012,6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242 073,3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251 905,8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200 367,8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205 394,4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213 669,4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54 723,9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52 619,0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52 619,0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7 114,1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6 840,4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6 840,4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w:t>
            </w:r>
            <w:r w:rsidRPr="00BF6452">
              <w:rPr>
                <w:sz w:val="12"/>
                <w:szCs w:val="12"/>
              </w:rPr>
              <w:lastRenderedPageBreak/>
              <w:t>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120 800,0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127 320,0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134 544,0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17 729,8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18 615,0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19 666,0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56 279,8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36 678,9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38 236,4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28 745,8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29 870,4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31 023,0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21 888,0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2 244,6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1 230,0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2 874,0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2 638,5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2 756,8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государственных гарантий реализации прав на получение общедоступного  и бесплатного дошкольного образования в </w:t>
            </w:r>
            <w:r w:rsidRPr="00BF6452">
              <w:rPr>
                <w:sz w:val="12"/>
                <w:szCs w:val="12"/>
              </w:rPr>
              <w:lastRenderedPageBreak/>
              <w:t>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1 542,0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1 712,0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развитию сети дошкольных образовательных организаций(Закупка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03 S8320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1 030,4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1 030,4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Общее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569 369,4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612 295,3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563 713,2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564 821,7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612 295,3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563 713,2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564 821,7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612 295,3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563 713,2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389 680,0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416 096,2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445 544,8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w:t>
            </w:r>
            <w:r w:rsidRPr="00BF6452">
              <w:rPr>
                <w:sz w:val="12"/>
                <w:szCs w:val="12"/>
              </w:rPr>
              <w:lastRenderedPageBreak/>
              <w:t>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307 300,0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328 346,2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351 544,8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82 380,0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87 750,0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94 000,0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104 211,6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48 041,1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61 448,1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71 203,2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22 942,7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34 797,7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10 987,0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5 171,4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5 171,4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3 314,6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14 312,1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14 244,0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15 449,0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w:t>
            </w:r>
            <w:r w:rsidRPr="00BF6452">
              <w:rPr>
                <w:sz w:val="12"/>
                <w:szCs w:val="12"/>
              </w:rPr>
              <w:lastRenderedPageBreak/>
              <w:t>государственных гарантий реализации прав на получение общедоступного и бесплатного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4 394,7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4 683,0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5 030,0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14 035,6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96 565,8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2 922,9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развитию сети общеобразовательных организаций Воронежской области(Закупка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8 762,7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91 565,8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материально-техническое оснащение муниципальных общеобразовательных организаций(софинансирование)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6 156,0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3 201,1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3 329,2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учащихся общеобразовательных </w:t>
            </w:r>
            <w:r w:rsidRPr="00BF6452">
              <w:rPr>
                <w:sz w:val="12"/>
                <w:szCs w:val="12"/>
              </w:rPr>
              <w:lastRenderedPageBreak/>
              <w:t>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4 265,0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2 218,0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2 307,0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983,1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1 022,2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23 872,2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23 370,8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23 370,8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17 385,0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17 019,8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17 019,8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6 487,2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6 351,0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6 351,0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образования, основного общего и среднего общего образования, в том числе адаптированные основные общеобразовательные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01 2 10 00000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24 920,3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24 920,3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24 920,3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w:t>
            </w:r>
            <w:r w:rsidRPr="00BF6452">
              <w:rPr>
                <w:sz w:val="12"/>
                <w:szCs w:val="12"/>
              </w:rPr>
              <w:lastRenderedPageBreak/>
              <w:t>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01 2 10 53030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20 000,3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20 000,3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20 000,3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01 2 10 53030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4 920,0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Е2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1 843,8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1 843,8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4 547,7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4 547,7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2 347,7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Дополнительное образование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125 131,8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115 405,8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114 094,5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90 647,4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82 759,7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81 459,7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90 647,4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82 759,7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81 459,7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76 873,2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79 622,3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79 622,3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BF6452">
              <w:rPr>
                <w:sz w:val="12"/>
                <w:szCs w:val="12"/>
              </w:rPr>
              <w:lastRenderedPageBreak/>
              <w:t>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76 627,6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79 622,3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79 622,3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8 688,0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3 137,4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1 837,4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8 572,0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3 087,4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1 787,4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«Проведение капитального ремонта и ремонта учреждений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1 286,2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1 286,2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33 752,6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32 612,8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32 601,8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 xml:space="preserve">Подпрограмма «Образование»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33 752,6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32 612,8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32 601,8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33 752,6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32 612,8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32 601,8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31 327,4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31 144,4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31 144,4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2 326,5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1 389,7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1 418,7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мероприятий, направленных на формирование системы инициативной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работы молодежных объединений по основным направлениям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Молодежная политика и оздоровление детей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«Вовлечение молодежи в социальную практику </w:t>
            </w:r>
            <w:r w:rsidRPr="00BF6452">
              <w:rPr>
                <w:sz w:val="12"/>
                <w:szCs w:val="12"/>
              </w:rPr>
              <w:lastRenderedPageBreak/>
              <w:t>и обеспечение поддержки научной, творческой и предпринимательской активности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13 1 01 70310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13 1 03 70310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3 790,3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3 790,3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3 790,3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Другие вопросы в области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63 619,7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140 796,1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486 382,6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63 319,7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55 566,1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92 297,8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«Развитие начального общего, основного общего и среднего общего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2 634,3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1 977,8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w:t>
            </w:r>
            <w:r w:rsidRPr="00BF6452">
              <w:rPr>
                <w:sz w:val="12"/>
                <w:szCs w:val="12"/>
              </w:rPr>
              <w:lastRenderedPageBreak/>
              <w:t>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1 977,8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1 977,8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01 3 06 70300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«Создание условий для организации отдыха и оздоровления детей»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10 329,6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8 893,8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45 242,0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7 611,8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7 556,7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43 873,3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2 687,4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2 748,7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2 858,6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293,4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307,7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4 411,0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4 693,0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L4940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36 014,0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2 717,8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1 337,1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1 368,7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2 717,8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1 337,1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1 368,7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50 260,8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45 078,0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45 078,0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«Исполнение функций муниципального отдела по образованию, молодежной политике и спорту администрации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2 341,9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2 368,1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2 368,1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2 341,9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2 368,1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2 368,1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«Обеспечение деятельности </w:t>
            </w:r>
            <w:r w:rsidRPr="00BF6452">
              <w:rPr>
                <w:sz w:val="12"/>
                <w:szCs w:val="12"/>
              </w:rPr>
              <w:lastRenderedPageBreak/>
              <w:t>(оказание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47 918,9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42 709,9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42 709,9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42 260,5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42 250,5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42 250,5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4 831,4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412,4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412,4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01 6 02 70300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Муниципальная программа«Обеспечение 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03 0 03 71380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85 230,0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394 084,8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85 230,0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394 084,8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85 230,0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394 084,8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200 543,9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175 999,6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175 535,1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147 673,8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124 144,1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123 054,9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«Обеспечение общественного порядка и противодействие </w:t>
            </w:r>
            <w:r w:rsidRPr="00BF6452">
              <w:rPr>
                <w:sz w:val="12"/>
                <w:szCs w:val="12"/>
              </w:rPr>
              <w:lastRenderedPageBreak/>
              <w:t>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2 602,6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2 602,6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2 602,6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145 071,2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124 144,1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123 054,9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37 641,7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34 698,5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35 030,2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34 548,9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32 169,8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32 490,7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30 442,2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30 442,2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30 442,2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4 091,5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1 727,6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2 048,5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02 L5190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 xml:space="preserve">Поддержка отрасли культуры (Закупка товаров, работ и услуг для государственных (муниципальных) </w:t>
            </w:r>
            <w:r w:rsidRPr="00BF6452">
              <w:rPr>
                <w:sz w:val="12"/>
                <w:szCs w:val="12"/>
              </w:rPr>
              <w:lastRenderedPageBreak/>
              <w:t>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2 649,3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2 335,9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2 340,9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1 956,4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1 956,4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1 956,4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692,9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379,5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384,5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107 429,5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89 445,6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88 024,7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87 962,7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79 361,1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79 916,1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62 598,5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61 053,2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61 053,2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25 278,7</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18 304,4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18 859,4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85,5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«Обеспечение </w:t>
            </w:r>
            <w:r w:rsidRPr="00BF6452">
              <w:rPr>
                <w:sz w:val="12"/>
                <w:szCs w:val="12"/>
              </w:rPr>
              <w:lastRenderedPageBreak/>
              <w:t>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3 731,2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3 731,2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8 085,4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2 075,9</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6 640,0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964,0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05 L4670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1 445,4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7 650,2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8 008,6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8 108,6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2 608,6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2 608,6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2 608,6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4 984,8</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5 343,2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5 500,0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56,8</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56,8</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Другие вопросы в области культуры, кинематографии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52 870,1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51 855,5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52 480,2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52 870,1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51 855,5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52 480,2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52 870,1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51 855,5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52 480,2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«Финансовое обеспечение деятельности аппарата муниципального </w:t>
            </w:r>
            <w:r w:rsidRPr="00BF6452">
              <w:rPr>
                <w:sz w:val="12"/>
                <w:szCs w:val="12"/>
              </w:rPr>
              <w:lastRenderedPageBreak/>
              <w:t>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выполнения прочих расходных обязательств Павловского муниципального района Воронежской области органами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10 139,8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10 139,8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9 538,0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9 538,0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9 538,0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775,0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544,8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40 084,3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39 299,9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39 924,6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36 222,5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36 222,5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36 847,2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деятельности (оказание услуг) муниципальных учреждений (Закупка товаров, работ и услуг для государственных </w:t>
            </w:r>
            <w:r w:rsidRPr="00BF6452">
              <w:rPr>
                <w:sz w:val="12"/>
                <w:szCs w:val="12"/>
              </w:rPr>
              <w:lastRenderedPageBreak/>
              <w:t>(муниципальных)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3 695,9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2 911,5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2 911,5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Социальная политика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53 087,3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45 977,1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52 843,3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Пенсионное обеспечение</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Доплаты к пенсиям муниципальных служащих Павловского муниципального района Воронежской области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Социальное обеспечение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1 935,0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1 935,0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«Демографическое развитие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1 770,0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1 770,0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285,0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285,0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«Повышение качества жизни пожилых людей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Мероприятия в </w:t>
            </w:r>
            <w:r w:rsidRPr="00BF6452">
              <w:rPr>
                <w:sz w:val="12"/>
                <w:szCs w:val="12"/>
              </w:rPr>
              <w:lastRenderedPageBreak/>
              <w:t>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1</w:t>
            </w:r>
            <w:r w:rsidRPr="00BF6452">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w:t>
            </w:r>
            <w:r w:rsidRPr="00BF6452">
              <w:rPr>
                <w:sz w:val="12"/>
                <w:szCs w:val="12"/>
              </w:rPr>
              <w:lastRenderedPageBreak/>
              <w:t>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 xml:space="preserve">02 3 06 </w:t>
            </w:r>
            <w:r w:rsidRPr="00BF6452">
              <w:rPr>
                <w:sz w:val="12"/>
                <w:szCs w:val="12"/>
              </w:rPr>
              <w:lastRenderedPageBreak/>
              <w:t>70490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30</w:t>
            </w:r>
            <w:r w:rsidRPr="00BF6452">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Социальная помощь</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39 940,8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39 717,6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41 175,8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743,2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803,7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«Развитие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743,2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803,7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743,2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803,7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648,2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674,0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700,9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102,8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Павловского муниципального района Воронежской области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3 843,1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3 843,1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жильем молодых семей»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3 843,1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3 843,1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w:t>
            </w:r>
            <w:r w:rsidRPr="00BF6452">
              <w:rPr>
                <w:sz w:val="12"/>
                <w:szCs w:val="12"/>
              </w:rPr>
              <w:lastRenderedPageBreak/>
              <w:t>«Социализация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33 612,0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35 124,0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36 529,0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 xml:space="preserve">Основное мероприятие «Осуществление выплат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9 848,0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10 703,0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12 1 02 78541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9 848,0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10 703,0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Основное мероприятие «Осуществление выплат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12 1 03 00000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16 157,0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16 884,0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17 559,0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12 1 03 78543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16 157,0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16 884,0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17 559,0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Основное мероприятие «Осуществление выплат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12 1 04 00000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7 607,0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7 949,0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8 267,0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12 1 04 78542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7 607,0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7 949,0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8 267,0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Другие вопросы в области социальной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803,5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«Социальная поддержка граждан»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803,5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803,5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Поддержка социально ориентированных некоммерческих организаций (Предоставление </w:t>
            </w:r>
            <w:r w:rsidRPr="00BF6452">
              <w:rPr>
                <w:sz w:val="12"/>
                <w:szCs w:val="12"/>
              </w:rPr>
              <w:lastRenderedPageBreak/>
              <w:t>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749,5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679,5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679,5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02 5 03 00000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02 5 03 70200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hideMark/>
          </w:tcPr>
          <w:p w:rsidR="001474BF" w:rsidRPr="00BF6452" w:rsidRDefault="001474BF" w:rsidP="00BF6452">
            <w:pPr>
              <w:rPr>
                <w:b/>
                <w:bCs/>
                <w:sz w:val="12"/>
                <w:szCs w:val="12"/>
              </w:rPr>
            </w:pPr>
            <w:r w:rsidRPr="00BF6452">
              <w:rPr>
                <w:b/>
                <w:bCs/>
                <w:sz w:val="12"/>
                <w:szCs w:val="12"/>
              </w:rPr>
              <w:t>Физическая культура и спорт</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38 450,2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99 597,0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201 253,6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Физическая культура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36 398,7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32 355,2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31 905,2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36 398,7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32 355,2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31 905,2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33 498,7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30 212,7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28 955,2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24 365,7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24 365,7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24 365,7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8 583,0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5 547,0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4 489,5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«Развитие физической культуры и спорта в Павловском муниципальном районе, проведение социально-значимых </w:t>
            </w:r>
            <w:r w:rsidRPr="00BF6452">
              <w:rPr>
                <w:sz w:val="12"/>
                <w:szCs w:val="12"/>
              </w:rPr>
              <w:lastRenderedPageBreak/>
              <w:t>мероприятий, фестивалей, акций по работе с детьми, молодежью и взрослым населением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2 142,5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2 950,0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2 142,5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2 950,0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Массовый спорт</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2 051,5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2 007,5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8 987,6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2 051,5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2 007,5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8 987,6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6 980,1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6 980,1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2 051,5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2 007,5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2 007,5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созданию условий 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2 051,5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2 007,5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2 007,5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Другие вопросы в области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65 234,3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160 360,8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65 234,3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160 360,8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65 234,3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160 360,8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03 S8100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65 234,3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160 360,8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Обслуживание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Обслуживание внутреннего государственного и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Подпрограмма «Управление </w:t>
            </w:r>
            <w:r w:rsidRPr="00BF6452">
              <w:rPr>
                <w:sz w:val="12"/>
                <w:szCs w:val="12"/>
              </w:rPr>
              <w:lastRenderedPageBreak/>
              <w:t>муниципальными финансами»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Процентные платежи по муниципальному долгу Павловского муниципального района Воронежской области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97 638,0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10 738,0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9 336,0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9 683,0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15 900,0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16 700,0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18 200,0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71 000,0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450,0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w:t>
            </w:r>
            <w:r w:rsidRPr="00BF6452">
              <w:rPr>
                <w:sz w:val="12"/>
                <w:szCs w:val="12"/>
              </w:rPr>
              <w:lastRenderedPageBreak/>
              <w:t>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Поощрение поселений Павловского муниципального района Воронежской области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«Проведение районного конкурса под названием  «Самое красивое село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Иные межбюджетные трансферты на поощрение муниципальных образований - победителей конкурса «Самое красивое село Павловского муниципального района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nil"/>
              <w:bottom w:val="nil"/>
              <w:right w:val="nil"/>
            </w:tcBorders>
            <w:shd w:val="clear" w:color="auto" w:fill="auto"/>
            <w:vAlign w:val="center"/>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r>
      <w:tr w:rsidR="001474BF" w:rsidRPr="00BF6452" w:rsidTr="001474BF">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М.Н. Янцов</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p>
        </w:tc>
      </w:tr>
      <w:tr w:rsidR="001474BF" w:rsidRPr="00BF6452" w:rsidTr="001474BF">
        <w:tc>
          <w:tcPr>
            <w:tcW w:w="0" w:type="auto"/>
            <w:gridSpan w:val="2"/>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gridSpan w:val="4"/>
            <w:tcBorders>
              <w:top w:val="nil"/>
              <w:left w:val="nil"/>
              <w:bottom w:val="nil"/>
              <w:right w:val="nil"/>
            </w:tcBorders>
            <w:shd w:val="clear" w:color="auto" w:fill="auto"/>
            <w:noWrap/>
            <w:vAlign w:val="bottom"/>
            <w:hideMark/>
          </w:tcPr>
          <w:p w:rsidR="001474BF" w:rsidRPr="00BF6452" w:rsidRDefault="001474BF" w:rsidP="00BF6452">
            <w:pPr>
              <w:jc w:val="right"/>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r>
      <w:tr w:rsidR="001474BF" w:rsidRPr="00BF6452" w:rsidTr="001474BF">
        <w:tc>
          <w:tcPr>
            <w:tcW w:w="0" w:type="auto"/>
            <w:gridSpan w:val="3"/>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 xml:space="preserve">Председатель Совета народных депутатов </w:t>
            </w:r>
            <w:r w:rsidRPr="00BF6452">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А.И. Корнилов</w:t>
            </w:r>
          </w:p>
        </w:tc>
      </w:tr>
    </w:tbl>
    <w:p w:rsidR="00457098" w:rsidRPr="00BF6452" w:rsidRDefault="00457098" w:rsidP="00BF6452">
      <w:pPr>
        <w:rPr>
          <w:sz w:val="16"/>
          <w:szCs w:val="16"/>
        </w:rPr>
      </w:pPr>
    </w:p>
    <w:tbl>
      <w:tblPr>
        <w:tblW w:w="5000" w:type="pct"/>
        <w:tblLook w:val="04A0"/>
      </w:tblPr>
      <w:tblGrid>
        <w:gridCol w:w="342"/>
        <w:gridCol w:w="1234"/>
        <w:gridCol w:w="656"/>
        <w:gridCol w:w="288"/>
        <w:gridCol w:w="308"/>
        <w:gridCol w:w="324"/>
        <w:gridCol w:w="557"/>
        <w:gridCol w:w="557"/>
        <w:gridCol w:w="560"/>
      </w:tblGrid>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bookmarkStart w:id="3" w:name="RANGE!A1:I543"/>
            <w:bookmarkEnd w:id="3"/>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gridSpan w:val="3"/>
            <w:tcBorders>
              <w:top w:val="nil"/>
              <w:left w:val="nil"/>
              <w:bottom w:val="nil"/>
              <w:right w:val="nil"/>
            </w:tcBorders>
            <w:shd w:val="clear" w:color="auto" w:fill="auto"/>
            <w:hideMark/>
          </w:tcPr>
          <w:p w:rsidR="001474BF" w:rsidRPr="00BF6452" w:rsidRDefault="001474BF" w:rsidP="00BF6452">
            <w:pPr>
              <w:rPr>
                <w:sz w:val="12"/>
                <w:szCs w:val="12"/>
              </w:rPr>
            </w:pPr>
            <w:r w:rsidRPr="00BF6452">
              <w:rPr>
                <w:sz w:val="12"/>
                <w:szCs w:val="12"/>
              </w:rPr>
              <w:t>Приложение    № 5</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29.02.2024  № 059</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gridSpan w:val="3"/>
            <w:tcBorders>
              <w:top w:val="nil"/>
              <w:left w:val="nil"/>
              <w:bottom w:val="nil"/>
              <w:right w:val="nil"/>
            </w:tcBorders>
            <w:shd w:val="clear" w:color="auto" w:fill="auto"/>
            <w:hideMark/>
          </w:tcPr>
          <w:p w:rsidR="001474BF" w:rsidRPr="00BF6452" w:rsidRDefault="001474BF" w:rsidP="00BF6452">
            <w:pPr>
              <w:rPr>
                <w:sz w:val="12"/>
                <w:szCs w:val="12"/>
              </w:rPr>
            </w:pPr>
            <w:r w:rsidRPr="00BF6452">
              <w:rPr>
                <w:sz w:val="12"/>
                <w:szCs w:val="12"/>
              </w:rPr>
              <w:t>Приложение    № 6</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21.12. 2023 № 035</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gridSpan w:val="3"/>
            <w:tcBorders>
              <w:top w:val="nil"/>
              <w:left w:val="nil"/>
              <w:bottom w:val="nil"/>
              <w:right w:val="nil"/>
            </w:tcBorders>
            <w:shd w:val="clear" w:color="auto" w:fill="auto"/>
            <w:hideMark/>
          </w:tcPr>
          <w:p w:rsidR="001474BF" w:rsidRPr="00BF6452" w:rsidRDefault="001474BF" w:rsidP="00BF6452">
            <w:pP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r>
      <w:tr w:rsidR="001474BF" w:rsidRPr="00BF6452" w:rsidTr="001474BF">
        <w:tc>
          <w:tcPr>
            <w:tcW w:w="0" w:type="auto"/>
            <w:gridSpan w:val="9"/>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r w:rsidRPr="00BF6452">
              <w:rPr>
                <w:sz w:val="12"/>
                <w:szCs w:val="12"/>
              </w:rPr>
              <w:t xml:space="preserve">Распределение бюджетных ассигнований по целевым статьям </w:t>
            </w:r>
            <w:r w:rsidRPr="00BF6452">
              <w:rPr>
                <w:sz w:val="12"/>
                <w:szCs w:val="12"/>
              </w:rPr>
              <w:br/>
              <w:t xml:space="preserve">(муниципальным программам Павловского муниципального района Воронежской области </w:t>
            </w:r>
            <w:r w:rsidRPr="00BF6452">
              <w:rPr>
                <w:sz w:val="12"/>
                <w:szCs w:val="12"/>
              </w:rPr>
              <w:br/>
              <w:t xml:space="preserve"> и непрограммным направлениям деятельности), группам видов расходов, </w:t>
            </w:r>
            <w:r w:rsidRPr="00BF6452">
              <w:rPr>
                <w:sz w:val="12"/>
                <w:szCs w:val="12"/>
              </w:rPr>
              <w:br/>
              <w:t xml:space="preserve">разделам, подразделам классификации бюджета </w:t>
            </w:r>
            <w:r w:rsidRPr="00BF6452">
              <w:rPr>
                <w:sz w:val="12"/>
                <w:szCs w:val="12"/>
              </w:rPr>
              <w:br/>
              <w:t xml:space="preserve">Павловского муниципального района Воронежской области </w:t>
            </w:r>
            <w:r w:rsidRPr="00BF6452">
              <w:rPr>
                <w:sz w:val="12"/>
                <w:szCs w:val="12"/>
              </w:rPr>
              <w:br/>
              <w:t xml:space="preserve">на 2024 год и на плановый период 2025 и 2026 годов </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r w:rsidRPr="00BF6452">
              <w:rPr>
                <w:sz w:val="12"/>
                <w:szCs w:val="12"/>
              </w:rPr>
              <w:t>тыс.рублей</w:t>
            </w:r>
          </w:p>
        </w:tc>
      </w:tr>
      <w:tr w:rsidR="001474BF" w:rsidRPr="00BF6452" w:rsidTr="001474BF">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Наименование программы</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ВР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2026 год</w:t>
            </w:r>
          </w:p>
        </w:tc>
      </w:tr>
      <w:tr w:rsidR="001474BF" w:rsidRPr="00BF6452" w:rsidTr="001474BF">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rPr>
                <w:b/>
                <w:bCs/>
                <w:sz w:val="12"/>
                <w:szCs w:val="12"/>
              </w:rPr>
            </w:pPr>
            <w:r w:rsidRPr="00BF6452">
              <w:rPr>
                <w:b/>
                <w:bCs/>
                <w:sz w:val="12"/>
                <w:szCs w:val="12"/>
              </w:rPr>
              <w:t>ВСЕГО:</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2 224 602,3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2 234 297,5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2 338 666,8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Муниципальная программа«Развитие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01 0 00 00000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979 544,6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993 467,3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990 180,2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Подпрограмма «Развитие дошкольного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01 1 00 00000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260 755,8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242 846,2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252 709,5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кадровых ресурсов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200 367,8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205 394,4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213 669,4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54 723,9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52 619,0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52 619,0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7 114,1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6 840,4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6 840,4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(Расходы на выплаты персоналу в целях </w:t>
            </w:r>
            <w:r w:rsidRPr="00BF6452">
              <w:rPr>
                <w:sz w:val="12"/>
                <w:szCs w:val="12"/>
              </w:rPr>
              <w:lastRenderedPageBreak/>
              <w:t>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120 800,0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127 320,0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134 544,0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01 1 01 78290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17 729,8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18 615,0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19 666,0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стабильности функционирования дошкольных 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56 279,8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36 678,9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38 236,4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28 745,8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29 870,4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31 023,0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21 888,0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2 244,6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1 230,0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2 874,0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2 638,5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2 756,8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государственных гарантий реализации прав на получение общедоступного  и бесплатного дошкольного образования в муниципальных образовательных </w:t>
            </w:r>
            <w:r w:rsidRPr="00BF6452">
              <w:rPr>
                <w:sz w:val="12"/>
                <w:szCs w:val="12"/>
              </w:rPr>
              <w:lastRenderedPageBreak/>
              <w:t>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01 1 02 78290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1 542,0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1 712,0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«Проведение капитального ремонта и ремонта дошкольных образовательных учреждений»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развитию сети дошкольных образовательных организаций(Закупка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03 S8320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«Компенсация,  выплачиваемая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743,2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772,9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803,7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648,2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674,0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700,9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компенсацию, выплачиваемую родителям (законным представителям)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(Предоставление субсидий бюджетным, автономным учреждениям и </w:t>
            </w:r>
            <w:r w:rsidRPr="00BF6452">
              <w:rPr>
                <w:sz w:val="12"/>
                <w:szCs w:val="12"/>
              </w:rPr>
              <w:lastRenderedPageBreak/>
              <w:t>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01 1 06 78150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102,8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1.2</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 xml:space="preserve">Подпрограмма «Развитие начального общего, основного общего и среднего общего образования»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01 2 00  00000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567 456,0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613 889,6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565 691,0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кадровых ресурсов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389 680,0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416 096,2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445 544,8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307 300,0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328 346,2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351 544,8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01 2 01 78120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82 380,0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87 750,0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94 000,0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стабильности функционирования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104 411,6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48 041,1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61 448,1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71 203,2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22 942,7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34 797,7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10 987,0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5 171,4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5 171,4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w:t>
            </w:r>
            <w:r w:rsidRPr="00BF6452">
              <w:rPr>
                <w:sz w:val="12"/>
                <w:szCs w:val="12"/>
              </w:rPr>
              <w:lastRenderedPageBreak/>
              <w:t>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 xml:space="preserve">01 2 02 </w:t>
            </w:r>
            <w:r w:rsidRPr="00BF6452">
              <w:rPr>
                <w:sz w:val="12"/>
                <w:szCs w:val="12"/>
              </w:rPr>
              <w:lastRenderedPageBreak/>
              <w:t>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w:t>
            </w:r>
            <w:r w:rsidRPr="00BF6452">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w:t>
            </w:r>
            <w:r w:rsidRPr="00BF6452">
              <w:rPr>
                <w:sz w:val="12"/>
                <w:szCs w:val="12"/>
              </w:rPr>
              <w:lastRenderedPageBreak/>
              <w:t>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8</w:t>
            </w:r>
            <w:r w:rsidRPr="00BF6452">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 xml:space="preserve">3 </w:t>
            </w:r>
            <w:r w:rsidRPr="00BF6452">
              <w:rPr>
                <w:sz w:val="12"/>
                <w:szCs w:val="12"/>
              </w:rPr>
              <w:lastRenderedPageBreak/>
              <w:t>314,6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 xml:space="preserve">1 </w:t>
            </w:r>
            <w:r w:rsidRPr="00BF6452">
              <w:rPr>
                <w:sz w:val="12"/>
                <w:szCs w:val="12"/>
              </w:rPr>
              <w:lastRenderedPageBreak/>
              <w:t>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 xml:space="preserve">1 </w:t>
            </w:r>
            <w:r w:rsidRPr="00BF6452">
              <w:rPr>
                <w:sz w:val="12"/>
                <w:szCs w:val="12"/>
              </w:rPr>
              <w:lastRenderedPageBreak/>
              <w:t>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14 312,1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14 244,0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15 449,0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государственных гарантий реализации прав на получение общедоступного и бесплатного общего образования, а также дополнительного образования детей в общеобразовательных учреждениях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01 2 02 78120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4 394,7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4 683,0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5 030,0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«Проведение капитального ремонта и ремонта общеобразовательных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14 035,6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96 565,8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01 2 04 00590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2 922,9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04 S8750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развитию сети общеобразовательных организаций Воронежской области(Закупка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04 S8810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8 762,7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Реализация мероприятий по </w:t>
            </w:r>
            <w:r w:rsidRPr="00BF6452">
              <w:rPr>
                <w:sz w:val="12"/>
                <w:szCs w:val="12"/>
              </w:rPr>
              <w:lastRenderedPageBreak/>
              <w:t>модернизации школьных систем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04 L7500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91 565,8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«Модернизация материально-технической базы муниципальных общеобразовательных учреждений, приобретение услуг, работ для целей капитальных вложений»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материально-техническое оснащение муниципальных общеобразовательных организаций(софинансирование)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05 S8940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учащихся общеобразовательных организаций молочной продукцией»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6 156,0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3 201,1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3 329,2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учащихся общеобразовательных учреждений молочной продукцией (софинансирование)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4 265,0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2 218,0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2 307,0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учащихся общеобразовательных учреждений молочной продукцией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06 S8130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983,1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1 022,2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социальной поддержки педагогических работников общеобразовательных организаций, расположенных в сельской местности»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01 2 08 00000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Прочие мероприятия в области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01 2 08 70300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w:t>
            </w:r>
            <w:r w:rsidRPr="00BF6452">
              <w:rPr>
                <w:sz w:val="12"/>
                <w:szCs w:val="12"/>
              </w:rPr>
              <w:lastRenderedPageBreak/>
              <w:t>«Организация бесплатного горячего питания обучающихся, получающих начальное общее образование в муниципальных образовательных организациях»</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01 2 09 00000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23 872,2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23 370,8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23 370,8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17 385,0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17 019,8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17 019,8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09 L3040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6 487,2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6 351,0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6 351,0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образования, основного общего и среднего общего образования, в том числе адаптированные основные общеобразовательные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01 2 10 00000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24 920,3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24 920,3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24 920,3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Eжемесячное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01 2 10 53030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20 000,3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20 000,3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20 000,3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Eжемесячное денежное вознаграждение за классное </w:t>
            </w:r>
            <w:r w:rsidRPr="00BF6452">
              <w:rPr>
                <w:sz w:val="12"/>
                <w:szCs w:val="12"/>
              </w:rPr>
              <w:lastRenderedPageBreak/>
              <w:t>руководство педагогическим работникам государственных и муниципальных общеобразовательных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01 2 10 53030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4 920,0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«Региональный проект «Успех каждого ребенка»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Е2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1 843,8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Обновление материально-технической базы для организации учебно-исследовательской, научно-практической, творческой деятельности, занятий физической культурой и спортом в образовательных организациях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E2 50980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1 843,8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«Региональный проект "Патриотическое воспитание граждан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EB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1 977,8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советников директора по воспитанию и взаимодействию с детскими общественными объединениями в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2 EB 51790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1 977,8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Подпрограмма «Развитие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01 3 00 00000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90 742,4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82 759,7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81 459,7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кадровых ресурсов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76 873,2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79 622,3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79 622,3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w:t>
            </w:r>
            <w:r w:rsidRPr="00BF6452">
              <w:rPr>
                <w:sz w:val="12"/>
                <w:szCs w:val="12"/>
              </w:rPr>
              <w:lastRenderedPageBreak/>
              <w:t>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76 627,6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79 622,3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79 622,3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стабильности функционирования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8 688,0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3 137,4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1 837,4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8 572,0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3 087,4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1 787,4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«Проведение капитального ремонта и ремонта организаций дополнительного образования»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«Мероприятия, проводимые для создания системы выявления, развития и поддержки одаренных детей в различных областях научной и творческой  деятельности»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1 381,2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1 286,2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01 3 06 70270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 xml:space="preserve">Подпрограмма «Создание условий для организации отдыха и оздоровления </w:t>
            </w:r>
            <w:r w:rsidRPr="00BF6452">
              <w:rPr>
                <w:b/>
                <w:bCs/>
                <w:sz w:val="12"/>
                <w:szCs w:val="12"/>
              </w:rPr>
              <w:lastRenderedPageBreak/>
              <w:t xml:space="preserve">детей»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01 4 00 00000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10 329,6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8 893,8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45 242,0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полноценного отдыха, оздоровления детей и подростков в летний период»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7 611,8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7 556,7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43 873,3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организации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01 4 01 70280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2 687,4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2 748,7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2 858,6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организацию отдыха и оздоровления детей и молодежи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S8320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293,4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307,7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оздоровление детей (софинансирование)(Социальное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S8410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4 411,0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4 693,0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направленных на создание современной инфраструктуры для отдыха детей и их оздоровления путем возведения некапитальных строений, сооружений быстровозводимых конструкций), а также при проведении капитального ремонта объектов инфраструктуры организаций отдыха детей и их оздоровления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01 L4940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36 014,0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текущего функционирования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2 717,8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1 337,1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1 368,7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01 4 02 00590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2 717,8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1 337,1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1 368,7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1.5</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01 6 00 00000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50 260,8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45 078,0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45 078,0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«Исполнение </w:t>
            </w:r>
            <w:r w:rsidRPr="00BF6452">
              <w:rPr>
                <w:sz w:val="12"/>
                <w:szCs w:val="12"/>
              </w:rPr>
              <w:lastRenderedPageBreak/>
              <w:t>функций муниципального отдела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01 6 01 00000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2 341,9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2 368,1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2 368,1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2 341,9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2 368,1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2 368,1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деятельности (оказание услуг) подведомственных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47 918,9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42 709,9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42 709,9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42 260,5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42 250,5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42 250,5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4 831,4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412,4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412,4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Прочие мероприятия в области образования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01 6 02 70300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Муниципальная программа «Социальная поддержка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02 0 00 00000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18 982,6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10 080,2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15 510,6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2.1</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 xml:space="preserve">Подпрограмма «Демографическое развитие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02 1 00 00000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1 850,0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385,0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385,0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w:t>
            </w:r>
            <w:r w:rsidRPr="00BF6452">
              <w:rPr>
                <w:sz w:val="12"/>
                <w:szCs w:val="12"/>
              </w:rPr>
              <w:lastRenderedPageBreak/>
              <w:t>«Оказание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1 770,0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социальной политики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социальной политики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02 1 02 70490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Оказание социальной помощи отдельным категориям граждан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02 1 02 70620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285,0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285,0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«Реализация государственной политики в области охраны труда и здравоохранения»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02 1 03 70200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2.2</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 xml:space="preserve">Подпрограмма «Повышение качества жизни пожилых людей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02 3 00 00000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10 743,5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5 165,0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10 573,0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цветов и памятного подарка»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02 3 02 70200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«Материальное обеспечение муниципальных служащих, 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Доплаты к пенсиям муниципальных служащих Павловского муниципального района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02 3 05 70470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10 408,0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«Материальная </w:t>
            </w:r>
            <w:r w:rsidRPr="00BF6452">
              <w:rPr>
                <w:sz w:val="12"/>
                <w:szCs w:val="12"/>
              </w:rPr>
              <w:lastRenderedPageBreak/>
              <w:t>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02 3 06 00000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социальной политики(Социальное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02 3 06 70490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2.3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Подпрограмма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02 4 00 00000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3 843,1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«Предоставление молодым семьям социальных выплат на приобретение или строительство жилья»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02 4 01 00000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3 843,1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жильем молодых семей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4 01 L4970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3 820,7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3 843,1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2.4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Подпрограмма «Повышение эффективности государственной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02 5 00 00000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803,5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709,5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709,5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02 5 01 00000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Поддержка социально ориентированных некоммерческих организаций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02 5 01 70780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749,5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679,5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679,5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Поддержка социально ориентированных некоммерческих организаций (софинансирование)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 5 01 S8890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Муниципальная программа«Обеспечение </w:t>
            </w:r>
            <w:r w:rsidRPr="00BF6452">
              <w:rPr>
                <w:b/>
                <w:bCs/>
                <w:sz w:val="12"/>
                <w:szCs w:val="12"/>
              </w:rPr>
              <w:lastRenderedPageBreak/>
              <w:t>общественного порядка и противодействие преступности»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03 0 00 00000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8 698,7</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33,3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33,0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«Профилактика коррупции»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03 0 01 00000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03 0 01 71380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«Профилактика терроризма и экстремизма»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03 0 02 00000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8 388,7</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995,4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35,0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2 347,7</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2 200,0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208,0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33,3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03 0 02 71380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2 602,6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общественной безопасности и противодействие преступности»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03 0 03 00000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 xml:space="preserve">Мероприятия в </w:t>
            </w:r>
            <w:r w:rsidRPr="00BF6452">
              <w:rPr>
                <w:sz w:val="12"/>
                <w:szCs w:val="12"/>
              </w:rPr>
              <w:lastRenderedPageBreak/>
              <w:t>сфере обеспечения общественного порядка и противодействие преступности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 xml:space="preserve">03 0 03 </w:t>
            </w:r>
            <w:r w:rsidRPr="00BF6452">
              <w:rPr>
                <w:sz w:val="12"/>
                <w:szCs w:val="12"/>
              </w:rPr>
              <w:lastRenderedPageBreak/>
              <w:t>71380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w:t>
            </w:r>
            <w:r w:rsidRPr="00BF6452">
              <w:rPr>
                <w:sz w:val="12"/>
                <w:szCs w:val="12"/>
              </w:rPr>
              <w:lastRenderedPageBreak/>
              <w:t>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w:t>
            </w:r>
            <w:r w:rsidRPr="00BF6452">
              <w:rPr>
                <w:sz w:val="12"/>
                <w:szCs w:val="12"/>
              </w:rPr>
              <w:lastRenderedPageBreak/>
              <w:t>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2</w:t>
            </w:r>
            <w:r w:rsidRPr="00BF6452">
              <w:rPr>
                <w:sz w:val="12"/>
                <w:szCs w:val="12"/>
              </w:rPr>
              <w:lastRenderedPageBreak/>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lastRenderedPageBreak/>
              <w:t>4</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 xml:space="preserve">Муниципальная программа «Защита населения и территорий Павловского муниципального района от чрезвычайных ситуаций, обеспечение пожарной безопасности и безопасности людей на водных объектах»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04 0 00 00000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9 873,8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4 977,0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4.1</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Подпрограмма «Развитие и модернизация защиты населения от угроз чрезвычайных ситуаций и пожаров»</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04 1 00 00000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3 750,0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защиты населения от чрезвычайных ситуаций и пожаров(Закупка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защиты населения от чрезвычайных ситуаций и пожаров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3 600,0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«Повышение готовности к ликвидации чрезвычайных ситуаций»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подготовке населения и организаций к действиям в чрезвычайных ситуациях в мирное и военное время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04 1 02 71450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4.2</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04 3 00 00000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6 123,8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4 977,0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МКУ ПМР «ЕДДС»</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4 977,0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4 977,0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w:t>
            </w:r>
            <w:r w:rsidRPr="00BF6452">
              <w:rPr>
                <w:sz w:val="12"/>
                <w:szCs w:val="12"/>
              </w:rPr>
              <w:lastRenderedPageBreak/>
              <w:t>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4 805,3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4 805,3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4 805,3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1 318,5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171,7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171,7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5</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Муниципальная программа «Развитие культуры»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231 693,9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208 612,4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208 136,9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5.1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rPr>
                <w:b/>
                <w:bCs/>
                <w:sz w:val="12"/>
                <w:szCs w:val="12"/>
              </w:rPr>
            </w:pPr>
            <w:r w:rsidRPr="00BF6452">
              <w:rPr>
                <w:b/>
                <w:bCs/>
                <w:sz w:val="12"/>
                <w:szCs w:val="12"/>
              </w:rPr>
              <w:t>Подпрограмма «Образование»</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05 1 00 00000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33 752,6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32 612,8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32 601,8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МКУ ДО «Павловская ДШИ», МКУ ДО Павловская ДХШ», МКУ ДО «Воронцовская ДМШ», МКУ ДО «Лосевская ДМШ»</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33 752,6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32 612,8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32 601,8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31 327,4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31 144,4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31 144,4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2 326,5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1 389,7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1 418,7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5.2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Подпрограмма «Искусство и наследие»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05 2 00 00000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37 641,7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34 698,5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35 030,2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МКУК «Павловская межпоселенческая центральная библиотека»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34 548,9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32 169,8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32 490,7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w:t>
            </w:r>
            <w:r w:rsidRPr="00BF6452">
              <w:rPr>
                <w:sz w:val="12"/>
                <w:szCs w:val="12"/>
              </w:rPr>
              <w:lastRenderedPageBreak/>
              <w:t>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30 442,2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30 442,2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30 442,2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4 091,5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1 727,6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2 048,5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«Сохранение единого информационного пространства, содействие нравственному развитию подрастающего поколения, повышение образовательного уровня и творческих способностей населения»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05 2 02 64860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«Комплектование библиотечного фонда и подписка периодических изданий»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Поддержка отрасли культуры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03 L5190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198,6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МКУК «Павловский районный краеведческий музей»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2 649,3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2 335,9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2 340,9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1 956,4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1 956,4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1 956,4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деятельности (оказание услуг) муниципальных учреждений (Закупка товаров, работ и услуг для государственных (муниципальных) </w:t>
            </w:r>
            <w:r w:rsidRPr="00BF6452">
              <w:rPr>
                <w:sz w:val="12"/>
                <w:szCs w:val="12"/>
              </w:rPr>
              <w:lastRenderedPageBreak/>
              <w:t>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05 2 05 00590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692,9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379,5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384,5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«Пополнение и обновление фондов музея, выставочная и экскурсионная работа, массовые мероприятия по пропаганде исторического наследия района и другие мероприятия на базе музея и за его пределами»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05 2 06 64860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5.3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Подпрограмма «Развитие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107 429,5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89 445,6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88 024,7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«Содержание МКУК   «Централизованная клубная система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87 962,7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79 361,1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79 916,1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62 598,5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61 053,2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61 053,2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25 278,7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18 304,4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18 859,4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85,5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формирования единого культурного пространства, творческих возможностей и участия населения в культурной жизни»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3 731,2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культуры и кинематографии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05 3 02 64860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3 731,2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«Строительство, капитальный и текущий ремонт объектов культуры </w:t>
            </w:r>
            <w:r w:rsidRPr="00BF6452">
              <w:rPr>
                <w:sz w:val="12"/>
                <w:szCs w:val="12"/>
              </w:rPr>
              <w:lastRenderedPageBreak/>
              <w:t>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8 085,4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2 075,9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05 S8750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xml:space="preserve">08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6 640,0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964,0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05 L4670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1 445,4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«Развитие кинообслуживания»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7 650,2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8 008,6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8 108,6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2 608,6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2 608,6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2 608,6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4 984,8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5 343,2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5 500,0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05 3 06 00590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5.4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05 4 00 00000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52 870,1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51 855,5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52 480,2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аппарата муниципального отдела по культуре и межнациональным вопросам»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функций органов местного самоуправления (Расходы на выплаты персоналу в целях обеспечения выполнения функций </w:t>
            </w:r>
            <w:r w:rsidRPr="00BF6452">
              <w:rPr>
                <w:sz w:val="12"/>
                <w:szCs w:val="12"/>
              </w:rPr>
              <w:lastRenderedPageBreak/>
              <w:t>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2 415,8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выполнения прочих расходных обязательств Павловского муниципального района органами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10 139,8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10 139,8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9 538,0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9 538,0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9 538,0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775,0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544,8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05 4 02 00590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МКУ «Центр организации деятельности учреждений культуры»»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40 084,3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39 299,9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39 924,6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36 222,5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36 222,5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36 847,2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деятельности (оказание услуг) муниципальных учреждений (Закупка товаров, </w:t>
            </w:r>
            <w:r w:rsidRPr="00BF6452">
              <w:rPr>
                <w:sz w:val="12"/>
                <w:szCs w:val="12"/>
              </w:rPr>
              <w:lastRenderedPageBreak/>
              <w:t>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3 695,9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2 911,5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2 911,5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05 4 03 00590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165,9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Муниципальная программа «Развитие и поддержка </w:t>
            </w:r>
            <w:r w:rsidRPr="00BF6452">
              <w:rPr>
                <w:b/>
                <w:bCs/>
                <w:sz w:val="12"/>
                <w:szCs w:val="12"/>
              </w:rPr>
              <w:br/>
              <w:t>малого и среднего предпринимательства, а также физических лиц, применяющих специальный налоговый режим «Налог на профессиональный доход»,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06 0 00 00000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30 510,0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«Финансовая поддержка субъектов малого и среднего предпринимательства, а также физических лиц, применяющих специальный налоговый режим «Налог на профессиональный доход», и организаций, образующих инфраструктуру поддержки  и обеспечения деятельности субъектов малого и среднего предпринимательства»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06 0 01 00000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30 510,0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развитию и поддержке малого и среднего предпринимательства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06 0 01 70380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38 186,1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29 191,0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30 510,0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7</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Муниципальная программа «Развитие сельского хозяйства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07 0 00 00000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11 143,2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10 911,6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10 907,6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7.1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07 1 00 00000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10 456,7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10 637,4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10 637,4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МКУ ПМР «Управление сельского хозяйства»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10 456,7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10 637,4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10 637,4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w:t>
            </w:r>
            <w:r w:rsidRPr="00BF6452">
              <w:rPr>
                <w:sz w:val="12"/>
                <w:szCs w:val="12"/>
              </w:rPr>
              <w:lastRenderedPageBreak/>
              <w:t>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9 888,5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9 888,5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9 888,5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07 1 01 00590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568,2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748,9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748,9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7.2</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Подпрограмма «Регулирование численности, отлов и передержка безнадзорных животных на территории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07 3 00 00000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270,2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деятельности по отлову и содержание безнадзорных животных»</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осуществление отдельных государственных полномочий в области обращения с животными без владельцев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07 3 01 78450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686,5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274,2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8</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Муниципальная программа  «Управление муниципальным имуществом»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08 0 00 00000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62 376,4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47 055,4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46 855,4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8.1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Подпрограмма «Совершенствование системы управления в сфере имущественно-земельных отношений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08 1 00 00000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3 906,8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«Регулирование деятельности в сфере имущественных и земельных отношений»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08 1 01 70200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«Распоряжение муниципальным имуществом и земельными участками»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3 806,8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08 1 02 70200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3 376,8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lastRenderedPageBreak/>
              <w:t>8.2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08 2 00 00000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58 469,6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47 055,4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46 855,4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органов местного самоуправления, иных главных распорядителей средств бюджета Павловского муниципального района Воронежской области - исполнителей»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4 027,9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3 522,7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3 522,7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3 444,9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3 404,9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3 404,9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583,0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117,8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117,8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МКУ ПМР «Межведомственный многофункциональный центр»</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54 441,7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43 532,7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43 332,7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42 384,9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42 366,7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42 366,7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11 826,7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1 134,0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934,0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08 2 04 00590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32,0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9</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Муниципальная программа </w:t>
            </w:r>
            <w:r w:rsidRPr="00BF6452">
              <w:rPr>
                <w:b/>
                <w:bCs/>
                <w:sz w:val="12"/>
                <w:szCs w:val="12"/>
              </w:rPr>
              <w:lastRenderedPageBreak/>
              <w:t xml:space="preserve">«Содействие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596 560,3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696 458,7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695 013,3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«Выделение за счет средств бюджета Павловского муниципального района грантов поселениям Павловского муниципального района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"Ввод в действие водопроводных сетей по сельским поселениям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52 918,3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140 000,0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капитальные вложения в объекты коммунальной инфраструктуры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02 S9780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52 918,3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140 000,0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11 001,6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59 314,9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41 234,4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4 520,0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капитальные вложения в объекты инфраструктуры на земельных участках, предназначенных для предоставления семьям, имеющим трех и более детей </w:t>
            </w:r>
            <w:r w:rsidRPr="00BF6452">
              <w:rPr>
                <w:sz w:val="12"/>
                <w:szCs w:val="12"/>
              </w:rPr>
              <w:lastRenderedPageBreak/>
              <w:t>(Межбюджетные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09 0 06 S9770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54 295,8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34 612,3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108 412,4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63 353,3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97 306,3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развитию сети автомобильных дорог общего пользования Воронежской области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18 321,6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26 470,3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27 014,2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бюджета на капитальный ремонт и ремонт автомобильных дорог общего пользования местного значения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08 S8850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75 090,8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36 883,0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70 292,1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Иные межбюджетные трансферты на поощрение муниципальных образований - победителей конкурса «Самое красивое село Павловского района»</w:t>
            </w:r>
            <w:r w:rsidRPr="00BF6452">
              <w:rPr>
                <w:sz w:val="12"/>
                <w:szCs w:val="12"/>
              </w:rPr>
              <w:br/>
              <w:t xml:space="preserve">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«Благоустройство территорий поселений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«Комплексная компактная застройка с.Елизаветовка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382 529,4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478 876,2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394 084,8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софинансирование капитальных вложений в объекты муниципальной собственности (Капитальные вложения в </w:t>
            </w:r>
            <w:r w:rsidRPr="00BF6452">
              <w:rPr>
                <w:sz w:val="12"/>
                <w:szCs w:val="12"/>
              </w:rPr>
              <w:lastRenderedPageBreak/>
              <w:t>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S8100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09 0 12 78100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3 062,7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298 894,5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393 646,2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комплексного развития сельских территорий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L5760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85 230,0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394 084,8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комплексного развития сельских территорий (Инженерные сети и объекты инженерно-технического назначения)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12 L5761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80 299,2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«Развитие систем теплоснабжения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7 146,1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3 898,2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реализацию мероприятий по ремонту объектов теплоэнергетического хозяйства муниципальных образований, находящихся в муниципальной собственности, к очередному зимнему отопительному периоду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13 S9120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7 146,1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3 898,2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3 898,2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34 102,5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20 778,5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18 489,6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организацию перевозок </w:t>
            </w:r>
            <w:r w:rsidRPr="00BF6452">
              <w:rPr>
                <w:sz w:val="12"/>
                <w:szCs w:val="12"/>
              </w:rPr>
              <w:lastRenderedPageBreak/>
              <w:t>пассажиров автомобильным транспортом общего пользования по муниципальным маршрутам регулярных перевозок по регулируемым тарифам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31 937,1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20 778,5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18 489,6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2 165,4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136 606,0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51 860,9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53 706,9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Подпрограмма «Управление муниципальными финансами»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12 107,0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«Управление резервным фондом администрации Павловского муниципального района Воронежской области и иными средствами на исполнение расходных обязательств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Резервный фонд администрации Павловского муниципального района Воронежской области (финансовое обеспечение непредвиденных расходов)(Иные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10 1 04 20540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1 500,0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Резервный фонд администрации Павловского муниципального района Воронежской области (проведение аварийно-восстановительных работ и иных мероприятий, связанных с предупреждением и ликвидацией  последствий стихийных бедствий и других чрезвычайных ситуаций)(Иные бюджетные ассигнования)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10 1 04 20570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Зарезервированные средства, связанные с особенностями исполнения бюджета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10 1 04 70100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«Управление муниципальным долгом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Процентные платежи по муниципальному долгу Павловского муниципального района (Обслуживание государственного (муниципального) долга)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10 1 05 27880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10.2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97 008,0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Осуществление полномочий по расчету и 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10 738,0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9 336,0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9 683,0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15 900,0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16 700,0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18 200,0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10.3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 xml:space="preserve">Подпрограмма «Обеспечение реализации муниципальной  программы»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10 3 00 00000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27 491,0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25 818,9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25 818,9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органов местного самоуправления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12 905,4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11 533,1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11 533,1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функций органов местного </w:t>
            </w:r>
            <w:r w:rsidRPr="00BF6452">
              <w:rPr>
                <w:sz w:val="12"/>
                <w:szCs w:val="12"/>
              </w:rPr>
              <w:lastRenderedPageBreak/>
              <w:t>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11 255,2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11 255,2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11 255,2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10 3 01 72010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1 650,2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277,9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277,9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подведомственного учреждения»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14 585,6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14 285,8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14 285,8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13 591,3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13 591,3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13 591,3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10 3 03 00590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694,5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694,5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Муниципальная программа «Развитие физической культуры и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11 0 00 00000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38 450,2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99 597,0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201 253,6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муниципального казенного учреждения  «Центр развития физической культуры, спорта и дополнительного образования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33 498,7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30 212,7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28 955,2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деятельности (оказание услуг) муниципальных учреждений (Расходы на выплаты персоналу в целях обеспечения выполнения функций государственными (муниципальными) </w:t>
            </w:r>
            <w:r w:rsidRPr="00BF6452">
              <w:rPr>
                <w:sz w:val="12"/>
                <w:szCs w:val="12"/>
              </w:rPr>
              <w:lastRenderedPageBreak/>
              <w:t>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24 365,7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24 365,7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24 365,7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8 583,0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5 547,0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4 489,5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«Развитие физической культуры и спорта в Павловском муниципальном районе, проведение социально-значимых мероприятий, фестивалей, акций по работе с детьми, молодежью и взрослым населением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2 142,5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2 950,0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физической культуры и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11 0 02 70410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2 142,5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2 950,0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«Строительство и реконструкция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65 234,3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160 360,8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софинансирование капитальных вложений в объекты муниципальной собственности  (Капитальные вложения в объекты государственной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03 S8100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65 234,3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160 360,8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«Капитальный ремонт спортивных объектов муниципальной собственности»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6 980,1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областной адресной программы капитального ремонта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04 S8750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6 980,1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«Мероприятия по созданию условий для развития физической культуры и массового спорта»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11 0 05 00000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2 051,5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2 007,5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2 007,5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Реализация мероприятий по созданию условий </w:t>
            </w:r>
            <w:r w:rsidRPr="00BF6452">
              <w:rPr>
                <w:sz w:val="12"/>
                <w:szCs w:val="12"/>
              </w:rPr>
              <w:lastRenderedPageBreak/>
              <w:t>для развития физической культуры и массового спорта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11 0 05 S8790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2 051,5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2 007,5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2 007,5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lastRenderedPageBreak/>
              <w:t>12</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Муниципальная программа «Социализация детей-сирот и детей, нуждающихся в особой защите государства»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12 0 00 00000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36 423,0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37 964,0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39 477,0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 xml:space="preserve">Основное мероприятие «Осуществление выплаты приемной семье на содержание подопечных детей»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9 848,0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10 703,0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Осуществление отдельных государственных полномочий Воронежской области по обеспечению выплат приемной семье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12 0 02 78541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9 848,0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10 703,0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Основное мероприятие «Осуществление выплаты семьям опекунов на содержание подопечных детей»</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16 157,0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16 884,0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17 559,0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Осуществление отдельных государственных полномочий Воронежской области по обеспечению выплат семьям опекунов на содержание подопечных детей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12 0 03 78543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16 157,0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16 884,0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17 559,0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Основное мероприятие «Осуществление выплаты вознаграждения, причитающегося приемному родителю»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7 607,0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7 949,0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8 267,0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hideMark/>
          </w:tcPr>
          <w:p w:rsidR="001474BF" w:rsidRPr="00BF6452" w:rsidRDefault="001474BF" w:rsidP="00BF6452">
            <w:pPr>
              <w:rPr>
                <w:sz w:val="12"/>
                <w:szCs w:val="12"/>
              </w:rPr>
            </w:pPr>
            <w:r w:rsidRPr="00BF6452">
              <w:rPr>
                <w:sz w:val="12"/>
                <w:szCs w:val="12"/>
              </w:rPr>
              <w:t>Осуществление отдельных государственных полномочий Воронежской области по обеспечению выплаты вознаграждения, причитающегося приемному родителю (Социальное обеспечение и иные выплаты населению)</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12 0 04 78542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7 607,0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7 949,0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8 267,0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«Выполнение переданных полномочий по организации и осуществлению деятельности по опеке и попечительству»</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2 239,0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2 262,0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2 351,0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Осуществление отдельных государственных полномочий Воронежской области на организацию и осуществление деятельности по опеке и </w:t>
            </w:r>
            <w:r w:rsidRPr="00BF6452">
              <w:rPr>
                <w:sz w:val="12"/>
                <w:szCs w:val="12"/>
              </w:rPr>
              <w:lastRenderedPageBreak/>
              <w:t>попечительству(Расходы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12 0 05 78392</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2 217,0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2 248,0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2 337,0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«Осуществление государственных полномочий по созданию и организации деятельности комиссий по делам несовершеннолетних и защите их прав»</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12 0 06 00000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567,0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12 0 06 78391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532,5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539,0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Осуществление отдельных государственных полномочий Воронежской области по созданию и организации деятельности комиссий по делам несовершеннолетних и защите их прав(Закупка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12 1 06 78391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и проведение районных мероприятий, направленных на раскрытие творческого потенциала детей воспитывающихся в замещающих семьях»</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12 0 09 00000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12 0 09 70200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13</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Муниципальная программа "Развитие молодежной 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13 0 00 00000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4 607,1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3 312,7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13.1</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Подпрограмма "Молодежь"</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13 1 00 00000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816,8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«Вовлечение </w:t>
            </w:r>
            <w:r w:rsidRPr="00BF6452">
              <w:rPr>
                <w:sz w:val="12"/>
                <w:szCs w:val="12"/>
              </w:rPr>
              <w:lastRenderedPageBreak/>
              <w:t>молодежи в социальную практику и обеспечение поддержки научной, творческой и предпринимательской активности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13 1 01 0000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13 1 01 70310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"Формирование целостной системы поддержки молодежи и подготовки её к службе в Вооруженных Силах Российской Федерации"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13 1 02 70310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«Гражданское образование и патриотическое воспитание молодежи, содействие формированию правовых, культурных и нравственных ценностей среди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связанные с вовлечением молодежи в социальную практику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13 1 03 70310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мероприятий, направленных на формирование системы инициативной молодежи»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13 1 04 70270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«Организация работы молодежных объединений по основным направлениям молодежной </w:t>
            </w:r>
            <w:r w:rsidRPr="00BF6452">
              <w:rPr>
                <w:sz w:val="12"/>
                <w:szCs w:val="12"/>
              </w:rPr>
              <w:lastRenderedPageBreak/>
              <w:t>политики»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области дополнительного образования и воспитания детей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13 1 05 70270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223,8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13.2</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Подпрограмма "Обеспечение реализации муниципальной программы"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13 3 00 00000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3 790,3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3 312,7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"Финансовое обеспечение деятельности аппарата МБУ Павловский центр "РОСТ"</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13 3 01 00000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3 790,3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(оказание услуг) муниципальных учреждений (Предоставление субсидий бюджетным, автономным учреждениям и иным некоммерческим организациям)</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13 3 01 00590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3 790,3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3 312,7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14</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6 345,9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4 084,0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4 084,0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«Санитарная очистка территорий поселений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«Мероприятия по снижению негативного воздействия хозяйственной или иной деятельности на окружающую среду, сохранению и восстановлению природной среды, рациональному использованию и воспроизводству природных ресурсов, обеспечению экологической безопасности»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6 123,1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Мероприятия по воспроизводству и </w:t>
            </w:r>
            <w:r w:rsidRPr="00BF6452">
              <w:rPr>
                <w:sz w:val="12"/>
                <w:szCs w:val="12"/>
              </w:rPr>
              <w:lastRenderedPageBreak/>
              <w:t>использованию природных ресурсов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14 0 04 70390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w:t>
            </w:r>
            <w:r w:rsidRPr="00BF6452">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6 123,1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4 084,0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lastRenderedPageBreak/>
              <w:t>15</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Непрограммные расходы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45 110,5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36 692,0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34 708,6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15.1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b/>
                <w:bCs/>
                <w:sz w:val="12"/>
                <w:szCs w:val="12"/>
              </w:rPr>
            </w:pPr>
            <w:r w:rsidRPr="00BF6452">
              <w:rPr>
                <w:b/>
                <w:bCs/>
                <w:sz w:val="12"/>
                <w:szCs w:val="12"/>
              </w:rPr>
              <w:t>Обеспечение деятельности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93 0 00 00000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2 314,6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1 450,0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1 450,0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Обеспечение деятельности председателя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93 1 00 00000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1 388,7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Расходы на обеспечение деятельности председателя Контрольно-счетной комиссии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93 1 00 72050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1 388,7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1 388,7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Обеспечение деятельности Контрольно-счетной комиссии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93 9 00 00000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925,9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93 9 00 72010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232,6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61,3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15.2</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Обеспечение деятельности Совета народных депутатов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96 0 00 00000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2 266,2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1 819,1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1 819,1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деятельности Совета народных депутатов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96 9 00 00000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2266,20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1819,10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1819,10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1 670,2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1 670,2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1 670,2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обеспечение функций органов местного </w:t>
            </w:r>
            <w:r w:rsidRPr="00BF6452">
              <w:rPr>
                <w:sz w:val="12"/>
                <w:szCs w:val="12"/>
              </w:rPr>
              <w:lastRenderedPageBreak/>
              <w:t>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96 9 00 72010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148,9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148,9</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96 9 00 70200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15.3</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40 529,7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33 422,9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31 439,5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деятельности главы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2 758,0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деятельности главы Павловского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99 2 00 72020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2 758,0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2 758,0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деятельности администрации Павловского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34 771,7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30 664,9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28 681,5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27 044,3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26 633,5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26 633,5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99 3 00 72010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5 226,4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2 863,4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840,0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обеспечение функций органов местного самоуправления (Иные бюджетные ассигнования)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99 3 00 72010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845,0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на осуществление </w:t>
            </w:r>
            <w:r w:rsidRPr="00BF6452">
              <w:rPr>
                <w:sz w:val="12"/>
                <w:szCs w:val="12"/>
              </w:rPr>
              <w:lastRenderedPageBreak/>
              <w:t>полномочий по сбору информации от поселений, входящих в муниципальный район, необходимой для ведения регистра муниципальных нормативных правовых актов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99 3 00 78090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w:t>
            </w:r>
            <w:r w:rsidRPr="00BF6452">
              <w:rPr>
                <w:sz w:val="12"/>
                <w:szCs w:val="12"/>
              </w:rPr>
              <w:lastRenderedPageBreak/>
              <w:t>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lastRenderedPageBreak/>
              <w:t>532,0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557,0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осуществление полномочий по созданию и организации деятельности административных комиссий(Расходы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519,5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546,0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осуществление полномочий по созданию и организации деятельности административных комиссий(Закупка товаров, работ и услуг для государственных (муниципальных) нужд)</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99 3 00 78470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r>
      <w:tr w:rsidR="001474BF" w:rsidRPr="00BF6452" w:rsidTr="001474BF">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r>
      <w:tr w:rsidR="001474BF" w:rsidRPr="00BF6452" w:rsidTr="001474BF">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 xml:space="preserve">Глава Павловского муниципального района         </w:t>
            </w: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М.Н. Янцов</w:t>
            </w:r>
          </w:p>
        </w:tc>
      </w:tr>
      <w:tr w:rsidR="001474BF" w:rsidRPr="00BF6452" w:rsidTr="001474BF">
        <w:tc>
          <w:tcPr>
            <w:tcW w:w="0" w:type="auto"/>
            <w:gridSpan w:val="2"/>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gridSpan w:val="4"/>
            <w:tcBorders>
              <w:top w:val="nil"/>
              <w:left w:val="nil"/>
              <w:bottom w:val="nil"/>
              <w:right w:val="nil"/>
            </w:tcBorders>
            <w:shd w:val="clear" w:color="auto" w:fill="auto"/>
            <w:noWrap/>
            <w:vAlign w:val="bottom"/>
            <w:hideMark/>
          </w:tcPr>
          <w:p w:rsidR="001474BF" w:rsidRPr="00BF6452" w:rsidRDefault="001474BF" w:rsidP="00BF6452">
            <w:pPr>
              <w:jc w:val="right"/>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r>
      <w:tr w:rsidR="001474BF" w:rsidRPr="00BF6452" w:rsidTr="001474BF">
        <w:tc>
          <w:tcPr>
            <w:tcW w:w="0" w:type="auto"/>
            <w:gridSpan w:val="3"/>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 xml:space="preserve">Председатель Совета народных депутатов </w:t>
            </w:r>
            <w:r w:rsidRPr="00BF6452">
              <w:rPr>
                <w:sz w:val="12"/>
                <w:szCs w:val="12"/>
              </w:rPr>
              <w:br/>
              <w:t xml:space="preserve">Павловского муниципального района </w:t>
            </w: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А.И. Корнилов</w:t>
            </w:r>
          </w:p>
        </w:tc>
      </w:tr>
      <w:tr w:rsidR="001474BF" w:rsidRPr="00BF6452" w:rsidTr="001474BF">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p>
        </w:tc>
      </w:tr>
    </w:tbl>
    <w:p w:rsidR="00457098" w:rsidRPr="00BF6452" w:rsidRDefault="00457098" w:rsidP="00BF6452">
      <w:pPr>
        <w:rPr>
          <w:sz w:val="16"/>
          <w:szCs w:val="16"/>
        </w:rPr>
      </w:pPr>
    </w:p>
    <w:tbl>
      <w:tblPr>
        <w:tblW w:w="5000" w:type="pct"/>
        <w:tblLook w:val="04A0"/>
      </w:tblPr>
      <w:tblGrid>
        <w:gridCol w:w="2375"/>
        <w:gridCol w:w="706"/>
        <w:gridCol w:w="720"/>
        <w:gridCol w:w="1025"/>
      </w:tblGrid>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bookmarkStart w:id="4" w:name="RANGE!A1:D25"/>
            <w:bookmarkEnd w:id="4"/>
          </w:p>
        </w:tc>
        <w:tc>
          <w:tcPr>
            <w:tcW w:w="0" w:type="auto"/>
            <w:gridSpan w:val="3"/>
            <w:tcBorders>
              <w:top w:val="nil"/>
              <w:left w:val="nil"/>
              <w:bottom w:val="nil"/>
              <w:right w:val="nil"/>
            </w:tcBorders>
            <w:shd w:val="clear" w:color="auto" w:fill="auto"/>
            <w:hideMark/>
          </w:tcPr>
          <w:p w:rsidR="001474BF" w:rsidRPr="00BF6452" w:rsidRDefault="001474BF" w:rsidP="00BF6452">
            <w:pPr>
              <w:rPr>
                <w:sz w:val="12"/>
                <w:szCs w:val="12"/>
              </w:rPr>
            </w:pPr>
            <w:r w:rsidRPr="00BF6452">
              <w:rPr>
                <w:sz w:val="12"/>
                <w:szCs w:val="12"/>
              </w:rPr>
              <w:t>Приложение    № 6</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29.02.2024  № 059</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gridSpan w:val="3"/>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Приложение    № 8</w:t>
            </w:r>
            <w:r w:rsidRPr="00BF6452">
              <w:rPr>
                <w:sz w:val="12"/>
                <w:szCs w:val="12"/>
              </w:rPr>
              <w:br/>
              <w:t xml:space="preserve">к решению Совета народных депутатов Павловского муниципального  района Воронежской области  </w:t>
            </w:r>
            <w:r w:rsidRPr="00BF6452">
              <w:rPr>
                <w:sz w:val="12"/>
                <w:szCs w:val="12"/>
              </w:rPr>
              <w:br/>
              <w:t>от 21.12.2023 №  035</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r>
      <w:tr w:rsidR="001474BF" w:rsidRPr="00BF6452" w:rsidTr="001474BF">
        <w:tc>
          <w:tcPr>
            <w:tcW w:w="0" w:type="auto"/>
            <w:gridSpan w:val="4"/>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r w:rsidRPr="00BF6452">
              <w:rPr>
                <w:sz w:val="12"/>
                <w:szCs w:val="12"/>
              </w:rPr>
              <w:t xml:space="preserve"> Дорожный фонд Павловского муниципального района Воронежской области </w:t>
            </w:r>
            <w:r w:rsidRPr="00BF6452">
              <w:rPr>
                <w:sz w:val="12"/>
                <w:szCs w:val="12"/>
              </w:rPr>
              <w:br/>
              <w:t>на 2024 год и на плановый период 2025 и 2026 годов</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right"/>
              <w:rPr>
                <w:sz w:val="12"/>
                <w:szCs w:val="12"/>
              </w:rPr>
            </w:pPr>
            <w:r w:rsidRPr="00BF6452">
              <w:rPr>
                <w:sz w:val="12"/>
                <w:szCs w:val="12"/>
              </w:rPr>
              <w:t>тыс.рублей</w:t>
            </w:r>
          </w:p>
        </w:tc>
      </w:tr>
      <w:tr w:rsidR="001474BF" w:rsidRPr="00BF6452" w:rsidTr="001474BF">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Наименование поселения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2026 год</w:t>
            </w:r>
          </w:p>
        </w:tc>
      </w:tr>
      <w:tr w:rsidR="001474BF" w:rsidRPr="00BF6452" w:rsidTr="001474BF">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Дорожный фонд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108 412,4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63 353,3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97 306,3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в том числе:</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108 412,4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63 353,3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97 306,3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rPr>
                <w:sz w:val="12"/>
                <w:szCs w:val="12"/>
              </w:rPr>
            </w:pPr>
            <w:r w:rsidRPr="00BF6452">
              <w:rPr>
                <w:sz w:val="12"/>
                <w:szCs w:val="12"/>
              </w:rPr>
              <w:t xml:space="preserve">Основное мероприятие «Осуществление дорожной деятельности в отношении автомобильных дорог местного значения в Павловском муниципальном районе»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108 412,4</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63 353,3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97 306,3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Мероприятия по развитию сети автомобильных дорог общего пользования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18 321,6</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26 470,3</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27 014,2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Мероприятия по развитию сети автомобильных дорог общего пользования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15 000,0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Расходы бюджета на капитальный ремонт и ремонт автомобильных дорог общего пользования местного значения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75 090,8</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36 883,0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70 292,1</w:t>
            </w:r>
          </w:p>
        </w:tc>
      </w:tr>
      <w:tr w:rsidR="001474BF" w:rsidRPr="00BF6452" w:rsidTr="001474BF">
        <w:tc>
          <w:tcPr>
            <w:tcW w:w="0" w:type="auto"/>
            <w:tcBorders>
              <w:top w:val="nil"/>
              <w:left w:val="nil"/>
              <w:bottom w:val="nil"/>
              <w:right w:val="nil"/>
            </w:tcBorders>
            <w:shd w:val="clear" w:color="auto" w:fill="auto"/>
            <w:vAlign w:val="center"/>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r>
      <w:tr w:rsidR="001474BF" w:rsidRPr="00BF6452" w:rsidTr="001474BF">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Глава Павловского муниципального района</w:t>
            </w:r>
          </w:p>
        </w:tc>
        <w:tc>
          <w:tcPr>
            <w:tcW w:w="0" w:type="auto"/>
            <w:gridSpan w:val="2"/>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r w:rsidRPr="00BF6452">
              <w:rPr>
                <w:sz w:val="12"/>
                <w:szCs w:val="12"/>
              </w:rPr>
              <w:t>М.Н. Янцов</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noWrap/>
            <w:vAlign w:val="bottom"/>
            <w:hideMark/>
          </w:tcPr>
          <w:p w:rsidR="001474BF" w:rsidRPr="00BF6452" w:rsidRDefault="001474BF" w:rsidP="00BF6452">
            <w:pPr>
              <w:jc w:val="right"/>
              <w:rPr>
                <w:sz w:val="12"/>
                <w:szCs w:val="12"/>
              </w:rPr>
            </w:pPr>
          </w:p>
        </w:tc>
      </w:tr>
      <w:tr w:rsidR="001474BF" w:rsidRPr="00BF6452" w:rsidTr="001474BF">
        <w:tc>
          <w:tcPr>
            <w:tcW w:w="0" w:type="auto"/>
            <w:gridSpan w:val="2"/>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noWrap/>
            <w:vAlign w:val="bottom"/>
            <w:hideMark/>
          </w:tcPr>
          <w:p w:rsidR="001474BF" w:rsidRPr="00BF6452" w:rsidRDefault="001474BF" w:rsidP="00BF6452">
            <w:pPr>
              <w:jc w:val="right"/>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 xml:space="preserve">Председатель Совета народных депутатов </w:t>
            </w:r>
            <w:r w:rsidRPr="00BF6452">
              <w:rPr>
                <w:sz w:val="12"/>
                <w:szCs w:val="12"/>
              </w:rPr>
              <w:br/>
              <w:t>Павловского муниципального района</w:t>
            </w: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noWrap/>
            <w:vAlign w:val="bottom"/>
            <w:hideMark/>
          </w:tcPr>
          <w:p w:rsidR="001474BF" w:rsidRPr="00BF6452" w:rsidRDefault="001474BF" w:rsidP="00BF6452">
            <w:pPr>
              <w:rPr>
                <w:sz w:val="12"/>
                <w:szCs w:val="12"/>
              </w:rPr>
            </w:pPr>
            <w:r w:rsidRPr="00BF6452">
              <w:rPr>
                <w:sz w:val="12"/>
                <w:szCs w:val="12"/>
              </w:rPr>
              <w:t xml:space="preserve">            А.И. Корнилов</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noWrap/>
            <w:vAlign w:val="bottom"/>
            <w:hideMark/>
          </w:tcPr>
          <w:p w:rsidR="001474BF" w:rsidRPr="00BF6452" w:rsidRDefault="001474BF" w:rsidP="00BF6452">
            <w:pPr>
              <w:jc w:val="right"/>
              <w:rPr>
                <w:sz w:val="12"/>
                <w:szCs w:val="12"/>
              </w:rPr>
            </w:pPr>
          </w:p>
        </w:tc>
      </w:tr>
    </w:tbl>
    <w:p w:rsidR="00457098" w:rsidRPr="00BF6452" w:rsidRDefault="00457098" w:rsidP="00BF6452">
      <w:pPr>
        <w:rPr>
          <w:sz w:val="16"/>
          <w:szCs w:val="16"/>
        </w:rPr>
      </w:pPr>
    </w:p>
    <w:tbl>
      <w:tblPr>
        <w:tblW w:w="5000" w:type="pct"/>
        <w:tblLook w:val="04A0"/>
      </w:tblPr>
      <w:tblGrid>
        <w:gridCol w:w="1355"/>
        <w:gridCol w:w="385"/>
        <w:gridCol w:w="287"/>
        <w:gridCol w:w="307"/>
        <w:gridCol w:w="632"/>
        <w:gridCol w:w="322"/>
        <w:gridCol w:w="464"/>
        <w:gridCol w:w="500"/>
        <w:gridCol w:w="574"/>
      </w:tblGrid>
      <w:tr w:rsidR="001474BF" w:rsidRPr="00BF6452" w:rsidTr="001474BF">
        <w:tc>
          <w:tcPr>
            <w:tcW w:w="0" w:type="auto"/>
            <w:tcBorders>
              <w:top w:val="nil"/>
              <w:left w:val="nil"/>
              <w:bottom w:val="nil"/>
              <w:right w:val="nil"/>
            </w:tcBorders>
            <w:shd w:val="clear" w:color="auto" w:fill="auto"/>
            <w:vAlign w:val="center"/>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gridSpan w:val="3"/>
            <w:tcBorders>
              <w:top w:val="nil"/>
              <w:left w:val="nil"/>
              <w:bottom w:val="nil"/>
              <w:right w:val="nil"/>
            </w:tcBorders>
            <w:shd w:val="clear" w:color="auto" w:fill="auto"/>
            <w:hideMark/>
          </w:tcPr>
          <w:p w:rsidR="001474BF" w:rsidRPr="00BF6452" w:rsidRDefault="001474BF" w:rsidP="00BF6452">
            <w:pPr>
              <w:rPr>
                <w:sz w:val="12"/>
                <w:szCs w:val="12"/>
              </w:rPr>
            </w:pPr>
            <w:r w:rsidRPr="00BF6452">
              <w:rPr>
                <w:sz w:val="12"/>
                <w:szCs w:val="12"/>
              </w:rPr>
              <w:t>Приложение    № 7</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29.02.2024  № 059</w:t>
            </w:r>
          </w:p>
        </w:tc>
      </w:tr>
      <w:tr w:rsidR="001474BF" w:rsidRPr="00BF6452" w:rsidTr="001474BF">
        <w:tc>
          <w:tcPr>
            <w:tcW w:w="0" w:type="auto"/>
            <w:tcBorders>
              <w:top w:val="nil"/>
              <w:left w:val="nil"/>
              <w:bottom w:val="nil"/>
              <w:right w:val="nil"/>
            </w:tcBorders>
            <w:shd w:val="clear" w:color="auto" w:fill="auto"/>
            <w:vAlign w:val="center"/>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r>
      <w:tr w:rsidR="001474BF" w:rsidRPr="00BF6452" w:rsidTr="001474BF">
        <w:tc>
          <w:tcPr>
            <w:tcW w:w="0" w:type="auto"/>
            <w:tcBorders>
              <w:top w:val="nil"/>
              <w:left w:val="nil"/>
              <w:bottom w:val="nil"/>
              <w:right w:val="nil"/>
            </w:tcBorders>
            <w:shd w:val="clear" w:color="auto" w:fill="auto"/>
            <w:vAlign w:val="center"/>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gridSpan w:val="3"/>
            <w:tcBorders>
              <w:top w:val="nil"/>
              <w:left w:val="nil"/>
              <w:bottom w:val="nil"/>
              <w:right w:val="nil"/>
            </w:tcBorders>
            <w:shd w:val="clear" w:color="auto" w:fill="auto"/>
            <w:hideMark/>
          </w:tcPr>
          <w:p w:rsidR="001474BF" w:rsidRPr="00BF6452" w:rsidRDefault="001474BF" w:rsidP="00BF6452">
            <w:pPr>
              <w:rPr>
                <w:sz w:val="12"/>
                <w:szCs w:val="12"/>
              </w:rPr>
            </w:pPr>
            <w:r w:rsidRPr="00BF6452">
              <w:rPr>
                <w:sz w:val="12"/>
                <w:szCs w:val="12"/>
              </w:rPr>
              <w:t>Приложение    № 9</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21.12.2023  № 035</w:t>
            </w:r>
          </w:p>
        </w:tc>
      </w:tr>
      <w:tr w:rsidR="001474BF" w:rsidRPr="00BF6452" w:rsidTr="001474BF">
        <w:tc>
          <w:tcPr>
            <w:tcW w:w="0" w:type="auto"/>
            <w:tcBorders>
              <w:top w:val="nil"/>
              <w:left w:val="nil"/>
              <w:bottom w:val="nil"/>
              <w:right w:val="nil"/>
            </w:tcBorders>
            <w:shd w:val="clear" w:color="auto" w:fill="auto"/>
            <w:vAlign w:val="center"/>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hideMark/>
          </w:tcPr>
          <w:p w:rsidR="001474BF" w:rsidRPr="00BF6452" w:rsidRDefault="001474BF" w:rsidP="00BF6452">
            <w:pPr>
              <w:rPr>
                <w:sz w:val="12"/>
                <w:szCs w:val="12"/>
              </w:rPr>
            </w:pPr>
          </w:p>
        </w:tc>
        <w:tc>
          <w:tcPr>
            <w:tcW w:w="0" w:type="auto"/>
            <w:gridSpan w:val="3"/>
            <w:tcBorders>
              <w:top w:val="nil"/>
              <w:left w:val="nil"/>
              <w:bottom w:val="nil"/>
              <w:right w:val="nil"/>
            </w:tcBorders>
            <w:shd w:val="clear" w:color="auto" w:fill="auto"/>
            <w:hideMark/>
          </w:tcPr>
          <w:p w:rsidR="001474BF" w:rsidRPr="00BF6452" w:rsidRDefault="001474BF" w:rsidP="00BF6452">
            <w:pPr>
              <w:rPr>
                <w:sz w:val="12"/>
                <w:szCs w:val="12"/>
              </w:rPr>
            </w:pPr>
          </w:p>
        </w:tc>
      </w:tr>
      <w:tr w:rsidR="001474BF" w:rsidRPr="00BF6452" w:rsidTr="001474BF">
        <w:tc>
          <w:tcPr>
            <w:tcW w:w="0" w:type="auto"/>
            <w:gridSpan w:val="9"/>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r w:rsidRPr="00BF6452">
              <w:rPr>
                <w:sz w:val="12"/>
                <w:szCs w:val="12"/>
              </w:rPr>
              <w:t xml:space="preserve">Бюджетные ассигнования на предоставление  межбюджетных трансфертов бюджетам муниципальных образований </w:t>
            </w:r>
            <w:r w:rsidRPr="00BF6452">
              <w:rPr>
                <w:sz w:val="12"/>
                <w:szCs w:val="12"/>
              </w:rPr>
              <w:br/>
              <w:t>Павловского муниципального района Воронежской области</w:t>
            </w:r>
            <w:r w:rsidRPr="00BF6452">
              <w:rPr>
                <w:sz w:val="12"/>
                <w:szCs w:val="12"/>
              </w:rPr>
              <w:br/>
              <w:t>на 2024 год и на плановый период 2025 и 2026 годов</w:t>
            </w:r>
          </w:p>
        </w:tc>
      </w:tr>
      <w:tr w:rsidR="001474BF" w:rsidRPr="00BF6452" w:rsidTr="001474BF">
        <w:tc>
          <w:tcPr>
            <w:tcW w:w="0" w:type="auto"/>
            <w:tcBorders>
              <w:top w:val="nil"/>
              <w:left w:val="nil"/>
              <w:bottom w:val="nil"/>
              <w:right w:val="nil"/>
            </w:tcBorders>
            <w:shd w:val="clear" w:color="auto" w:fill="auto"/>
            <w:vAlign w:val="center"/>
            <w:hideMark/>
          </w:tcPr>
          <w:p w:rsidR="001474BF" w:rsidRPr="00BF6452" w:rsidRDefault="001474BF" w:rsidP="00BF6452">
            <w:pPr>
              <w:rPr>
                <w:iCs/>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r>
      <w:tr w:rsidR="001474BF" w:rsidRPr="00BF6452" w:rsidTr="001474BF">
        <w:tc>
          <w:tcPr>
            <w:tcW w:w="0" w:type="auto"/>
            <w:tcBorders>
              <w:top w:val="nil"/>
              <w:left w:val="nil"/>
              <w:bottom w:val="nil"/>
              <w:right w:val="nil"/>
            </w:tcBorders>
            <w:shd w:val="clear" w:color="auto" w:fill="auto"/>
            <w:vAlign w:val="center"/>
            <w:hideMark/>
          </w:tcPr>
          <w:p w:rsidR="001474BF" w:rsidRPr="00BF6452" w:rsidRDefault="001474BF" w:rsidP="00BF6452">
            <w:pPr>
              <w:rPr>
                <w:iCs/>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iCs/>
                <w:sz w:val="12"/>
                <w:szCs w:val="12"/>
              </w:rPr>
            </w:pPr>
          </w:p>
        </w:tc>
      </w:tr>
      <w:tr w:rsidR="001474BF" w:rsidRPr="00BF6452" w:rsidTr="001474BF">
        <w:tc>
          <w:tcPr>
            <w:tcW w:w="0" w:type="auto"/>
            <w:tcBorders>
              <w:top w:val="nil"/>
              <w:left w:val="nil"/>
              <w:bottom w:val="nil"/>
              <w:right w:val="nil"/>
            </w:tcBorders>
            <w:shd w:val="clear" w:color="auto" w:fill="auto"/>
            <w:vAlign w:val="center"/>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jc w:val="center"/>
              <w:rPr>
                <w:sz w:val="12"/>
                <w:szCs w:val="12"/>
              </w:rPr>
            </w:pPr>
            <w:r w:rsidRPr="00BF6452">
              <w:rPr>
                <w:sz w:val="12"/>
                <w:szCs w:val="12"/>
              </w:rPr>
              <w:t>тыс. рублей</w:t>
            </w:r>
          </w:p>
        </w:tc>
      </w:tr>
      <w:tr w:rsidR="001474BF" w:rsidRPr="00BF6452" w:rsidTr="001474BF">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 xml:space="preserve">Наименование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Рз</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ПР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ЦСР</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ВР</w:t>
            </w:r>
          </w:p>
        </w:tc>
        <w:tc>
          <w:tcPr>
            <w:tcW w:w="0" w:type="auto"/>
            <w:tcBorders>
              <w:top w:val="single" w:sz="4" w:space="0" w:color="auto"/>
              <w:left w:val="nil"/>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2024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2025 год</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2026 год</w:t>
            </w:r>
          </w:p>
        </w:tc>
      </w:tr>
      <w:tr w:rsidR="001474BF" w:rsidRPr="00BF6452" w:rsidTr="001474BF">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jc w:val="center"/>
              <w:rPr>
                <w:b/>
                <w:bCs/>
                <w:sz w:val="12"/>
                <w:szCs w:val="12"/>
              </w:rPr>
            </w:pPr>
            <w:r w:rsidRPr="00BF6452">
              <w:rPr>
                <w:b/>
                <w:bCs/>
                <w:sz w:val="12"/>
                <w:szCs w:val="12"/>
              </w:rPr>
              <w:t>186 811,5</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jc w:val="center"/>
              <w:rPr>
                <w:b/>
                <w:bCs/>
                <w:sz w:val="12"/>
                <w:szCs w:val="12"/>
              </w:rPr>
            </w:pPr>
            <w:r w:rsidRPr="00BF6452">
              <w:rPr>
                <w:b/>
                <w:bCs/>
                <w:sz w:val="12"/>
                <w:szCs w:val="12"/>
              </w:rPr>
              <w:t>156 700,4</w:t>
            </w:r>
          </w:p>
        </w:tc>
        <w:tc>
          <w:tcPr>
            <w:tcW w:w="0" w:type="auto"/>
            <w:tcBorders>
              <w:top w:val="nil"/>
              <w:left w:val="nil"/>
              <w:bottom w:val="single" w:sz="4" w:space="0" w:color="auto"/>
              <w:right w:val="single" w:sz="4" w:space="0" w:color="auto"/>
            </w:tcBorders>
            <w:shd w:val="clear" w:color="auto" w:fill="auto"/>
            <w:vAlign w:val="center"/>
            <w:hideMark/>
          </w:tcPr>
          <w:p w:rsidR="001474BF" w:rsidRPr="00BF6452" w:rsidRDefault="001474BF" w:rsidP="00BF6452">
            <w:pPr>
              <w:jc w:val="center"/>
              <w:rPr>
                <w:b/>
                <w:bCs/>
                <w:sz w:val="12"/>
                <w:szCs w:val="12"/>
              </w:rPr>
            </w:pPr>
            <w:r w:rsidRPr="00BF6452">
              <w:rPr>
                <w:b/>
                <w:bCs/>
                <w:sz w:val="12"/>
                <w:szCs w:val="12"/>
              </w:rPr>
              <w:t>209 117,4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88 358,1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129 552,5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181 234,4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3 042,8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Другие общегосударственные вопросы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3 042,8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«Санитарная очистка территорий поселений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Выполнение других расходных обязательств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14 0 02 70200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42,8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Непрограммные расходы органов местного самоуправления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Иные непрограммные мероприятия</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99 9 00 00000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Иные межбюджетные трансферты на приобретение служебного автотранспорта органам местного самоуправления поселений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99 9 00 79180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Национальная безопасность и правоохранительная деятельность</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3 600,0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«Обеспечение развития систем связи, оповещения, накопления и обработки информации»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3 600,0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в сфере защиты населения от чрезвычайных ситуаций и пожаров(Межбюджетные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04 1 01 71430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3 600,0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Национальная экономика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color w:val="FF0000"/>
                <w:sz w:val="12"/>
                <w:szCs w:val="12"/>
              </w:rPr>
            </w:pPr>
            <w:r w:rsidRPr="00BF6452">
              <w:rPr>
                <w:color w:val="FF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17 165,4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Транспорт</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2 165,4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2 165,4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«Организация перевозок пассажиров автомобильным транспортом общего пользования по муниципальным маршрутам регулярных перевозок по регулируемым тарифам»</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09 0 14 00000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2 165,4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Расходы  на организацию перевозок пассажиров автомобильным транспортом общего пользования по муниципальным маршрутам регулярных перевозок по регулируемым тарифам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14 S9260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2 165,4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Дорожное хозяйство (дорожные фонды)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«Осуществление дорожной деятельности в отношении автомобильных дорог местного значения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09 0 08 00000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Мероприятия по развитию сети автомобильных дорог общего пользования Воронежской области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09 0 08 71290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Жилищно-коммунальное хозяйство</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63 919,9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129 552,5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181 234,4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Коммунальное </w:t>
            </w:r>
            <w:r w:rsidRPr="00BF6452">
              <w:rPr>
                <w:sz w:val="12"/>
                <w:szCs w:val="12"/>
              </w:rPr>
              <w:lastRenderedPageBreak/>
              <w:t>хозяйство</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4 520,0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4 520,0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4 520,0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модернизации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S8140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3 899,5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2 917,0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4 520,0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Благоустройство</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2 339,7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2 339,7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Субсидии бюджетам муниципальных образований на софинансирование расходных обязательств, возникающих при выполнении полномочий органов местного самоуправления по вопросам местного значения в сфере обеспечения уличного освещения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S8670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2 102,1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«Благоустройство территорий Павловского муниципального района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Реализация мероприятий по обеспечению комплексного развития сельских территорий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10 L5760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237,6</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Другие вопросы в области жилищно-коммунального хозяйства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57 918,3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124 295,8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174 612,3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Муниципальная программа «Содействие развитию муниципальных образований и местного самоуправления»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57 918,3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124 295,8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174 612,3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Основное мероприятие «Ввод в действие водопроводных сетей по сельским поселениям Павловского муниципального </w:t>
            </w:r>
            <w:r w:rsidRPr="00BF6452">
              <w:rPr>
                <w:sz w:val="12"/>
                <w:szCs w:val="12"/>
              </w:rPr>
              <w:lastRenderedPageBreak/>
              <w:t>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52 918,3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140 000,0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02 S8100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52 918,3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140 000,0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"Энергосбережение и повышение энергетической эффективности в системе наружного освещения"</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54 295,8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34 612,3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Субсидии на софинансирование капитальных вложений в объекты муниципальной собственности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06 S8100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5 000,0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54 295,8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34 612,3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Прочие межбюджетные трансферты общего характера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630,0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«Содействие развитию муниципальных образований и местного самоуправления»</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450,0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«Выделение за счет средств бюджета Павловского муниципального района Воронежской области грантов поселениям Павловского муниципального района Воронежской области по результатам оценки эффективности развития поселений»</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09 0 01 00000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Поощрение поселений Павловского муниципального района по результатам оценки эффективности их деятельности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09 0 01 78510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300,0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«Проведение районного конкурса под названием  «Самое красивое село Павловского района»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09 0 09 00000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Иные межбюджетные трансферты на поощрение муниципальных образований - победителей конкурса «Самое красивое село Павловского района»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09 0 09 78860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«Охрана окружающей среды и природные ресурсы»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"Проведение конкурса "Лучшая организация и проведение работ по благоустройству и санитарной очистке населенных пунктов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Мероприятия по охране окружающей среды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14 0 03 70400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1 445,4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1 111,9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Культура, кинематография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1 445,4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Культура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1 445,4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«Развитие культуры»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1 445,4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Подпрограмма «Развитие культуры»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1 445,4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«Строительство, капитальный и текущий ремонт объектов культуры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05 3 05 00000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1 445,4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Обеспечение развития и укрепления материально-технической базы домов культуры в населенных пунктах с числом жителей до 50 тысяч человек (софинансирование)(Межбюджетные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922</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08</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05 3 05 L4670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1 445,4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1 111,9</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b/>
                <w:bCs/>
                <w:sz w:val="12"/>
                <w:szCs w:val="12"/>
              </w:rPr>
            </w:pPr>
            <w:r w:rsidRPr="00BF6452">
              <w:rPr>
                <w:b/>
                <w:bCs/>
                <w:sz w:val="12"/>
                <w:szCs w:val="12"/>
              </w:rPr>
              <w:t>Муниципальный отдел по финансам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b/>
                <w:bCs/>
                <w:sz w:val="12"/>
                <w:szCs w:val="12"/>
              </w:rPr>
            </w:pPr>
            <w:r w:rsidRPr="00BF6452">
              <w:rPr>
                <w:b/>
                <w:bCs/>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97 008,0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b/>
                <w:bCs/>
                <w:sz w:val="12"/>
                <w:szCs w:val="12"/>
              </w:rPr>
            </w:pPr>
            <w:r w:rsidRPr="00BF6452">
              <w:rPr>
                <w:b/>
                <w:bCs/>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Межбюджетные трансферты общего характера бюджетам бюджетной системы Российской Федерации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97 008,0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Дотации на выравнивание бюджетной обеспеченности субъектов Российской Федерации 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«Повышение устойчивости бюджетов муниципальных образований Павловского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«Выравнивание бюджетной обеспеченности муниципальных образований»</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10 2 02 00000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26 638,0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26 036,0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27 883,0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 xml:space="preserve">Осуществление полномочий по расчету и </w:t>
            </w:r>
            <w:r w:rsidRPr="00BF6452">
              <w:rPr>
                <w:sz w:val="12"/>
                <w:szCs w:val="12"/>
              </w:rPr>
              <w:lastRenderedPageBreak/>
              <w:t>предоставлению дотаций бюджетам городских, сельских поселений за счет средств областного бюджета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lastRenderedPageBreak/>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10 2 02 78050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10 738,0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9 336,0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9 683,0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lastRenderedPageBreak/>
              <w:t>Выравнивание бюджетной обеспеченности поселений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01</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10 2 02 88050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15 900,0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16 700,0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18 200,0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Иные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Муниципальная программа «Управление муниципальными финансами,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10 0 00 00000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Подпрограмма «Повышение устойчивости бюджетов муниципальных образований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10 2 00 00000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Основное мероприятие «Поддержка мер по обеспечению сбалансированности местных бюджетов»</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10 2 03 00000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rPr>
                <w:sz w:val="12"/>
                <w:szCs w:val="12"/>
              </w:rPr>
            </w:pPr>
            <w:r w:rsidRPr="00BF6452">
              <w:rPr>
                <w:sz w:val="12"/>
                <w:szCs w:val="12"/>
              </w:rPr>
              <w:t>Оказание финансовой поддержки поселениям в части предоставления иных межбюджетных трансфертов по обеспечению сбалансированности местных бюджетов (софинансирование)  (Межбюджетные трансферты)</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927</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14</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03</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10 2 03 S8040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500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70 370,0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c>
          <w:tcPr>
            <w:tcW w:w="0" w:type="auto"/>
            <w:tcBorders>
              <w:top w:val="nil"/>
              <w:left w:val="nil"/>
              <w:bottom w:val="single" w:sz="4" w:space="0" w:color="auto"/>
              <w:right w:val="single" w:sz="4" w:space="0" w:color="auto"/>
            </w:tcBorders>
            <w:shd w:val="clear" w:color="auto" w:fill="auto"/>
            <w:noWrap/>
            <w:vAlign w:val="bottom"/>
            <w:hideMark/>
          </w:tcPr>
          <w:p w:rsidR="001474BF" w:rsidRPr="00BF6452" w:rsidRDefault="001474BF" w:rsidP="00BF6452">
            <w:pPr>
              <w:jc w:val="center"/>
              <w:rPr>
                <w:sz w:val="12"/>
                <w:szCs w:val="12"/>
              </w:rPr>
            </w:pPr>
            <w:r w:rsidRPr="00BF6452">
              <w:rPr>
                <w:sz w:val="12"/>
                <w:szCs w:val="12"/>
              </w:rPr>
              <w:t>0,0</w:t>
            </w:r>
          </w:p>
        </w:tc>
      </w:tr>
      <w:tr w:rsidR="001474BF" w:rsidRPr="00BF6452" w:rsidTr="001474BF">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М.Н. Янцов</w:t>
            </w:r>
          </w:p>
        </w:tc>
      </w:tr>
      <w:tr w:rsidR="001474BF" w:rsidRPr="00BF6452" w:rsidTr="001474BF">
        <w:tc>
          <w:tcPr>
            <w:tcW w:w="0" w:type="auto"/>
            <w:gridSpan w:val="2"/>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gridSpan w:val="4"/>
            <w:tcBorders>
              <w:top w:val="nil"/>
              <w:left w:val="nil"/>
              <w:bottom w:val="nil"/>
              <w:right w:val="nil"/>
            </w:tcBorders>
            <w:shd w:val="clear" w:color="auto" w:fill="auto"/>
            <w:noWrap/>
            <w:vAlign w:val="bottom"/>
            <w:hideMark/>
          </w:tcPr>
          <w:p w:rsidR="001474BF" w:rsidRPr="00BF6452" w:rsidRDefault="001474BF" w:rsidP="00BF6452">
            <w:pPr>
              <w:jc w:val="right"/>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r>
      <w:tr w:rsidR="001474BF" w:rsidRPr="00BF6452" w:rsidTr="001474BF">
        <w:tc>
          <w:tcPr>
            <w:tcW w:w="0" w:type="auto"/>
            <w:gridSpan w:val="3"/>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 xml:space="preserve">Председатель Совета народных депутатов </w:t>
            </w:r>
            <w:r w:rsidRPr="00BF6452">
              <w:rPr>
                <w:sz w:val="12"/>
                <w:szCs w:val="12"/>
              </w:rPr>
              <w:br/>
              <w:t>Павловского муниципального района</w:t>
            </w: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hideMark/>
          </w:tcPr>
          <w:p w:rsidR="001474BF" w:rsidRPr="00BF6452" w:rsidRDefault="001474BF" w:rsidP="00BF6452">
            <w:pPr>
              <w:rPr>
                <w:sz w:val="12"/>
                <w:szCs w:val="12"/>
              </w:rPr>
            </w:pP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c>
          <w:tcPr>
            <w:tcW w:w="0" w:type="auto"/>
            <w:gridSpan w:val="2"/>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А.И. Корнилов</w:t>
            </w:r>
          </w:p>
        </w:tc>
      </w:tr>
    </w:tbl>
    <w:p w:rsidR="00457098" w:rsidRPr="00BF6452" w:rsidRDefault="00457098" w:rsidP="00BF6452">
      <w:pPr>
        <w:rPr>
          <w:sz w:val="16"/>
          <w:szCs w:val="16"/>
        </w:rPr>
      </w:pPr>
    </w:p>
    <w:tbl>
      <w:tblPr>
        <w:tblW w:w="5000" w:type="pct"/>
        <w:tblLook w:val="04A0"/>
      </w:tblPr>
      <w:tblGrid>
        <w:gridCol w:w="1713"/>
        <w:gridCol w:w="3113"/>
      </w:tblGrid>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bookmarkStart w:id="5" w:name="RANGE!A1:B30"/>
            <w:bookmarkEnd w:id="5"/>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Приложение    № 8</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29.02.2024  № 059</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Приложение    № 12</w:t>
            </w:r>
            <w:r w:rsidRPr="00BF6452">
              <w:rPr>
                <w:sz w:val="12"/>
                <w:szCs w:val="12"/>
              </w:rPr>
              <w:br/>
              <w:t>к решению Совета народных депутатов Павловского муниципального  района  Воронежской области</w:t>
            </w:r>
            <w:r w:rsidRPr="00BF6452">
              <w:rPr>
                <w:sz w:val="12"/>
                <w:szCs w:val="12"/>
              </w:rPr>
              <w:br/>
              <w:t>от 21.12.2023  № 035</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r>
      <w:tr w:rsidR="001474BF" w:rsidRPr="00BF6452" w:rsidTr="001474BF">
        <w:tc>
          <w:tcPr>
            <w:tcW w:w="0" w:type="auto"/>
            <w:gridSpan w:val="2"/>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r w:rsidRPr="00BF6452">
              <w:rPr>
                <w:sz w:val="12"/>
                <w:szCs w:val="12"/>
              </w:rPr>
              <w:t xml:space="preserve">Распределение  бюджетам поселений Павловского муниципального района  Воронежской области иных межбюджетных трансфертов по обеспечению сбалансированности бюджетов </w:t>
            </w:r>
            <w:r w:rsidRPr="00BF6452">
              <w:rPr>
                <w:sz w:val="12"/>
                <w:szCs w:val="12"/>
              </w:rPr>
              <w:br/>
              <w:t xml:space="preserve">за счет средств бюджета Павловского муниципального района Воронежской области </w:t>
            </w:r>
            <w:r w:rsidRPr="00BF6452">
              <w:rPr>
                <w:sz w:val="12"/>
                <w:szCs w:val="12"/>
              </w:rPr>
              <w:br/>
              <w:t>на 2024 год</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jc w:val="center"/>
              <w:rPr>
                <w:sz w:val="12"/>
                <w:szCs w:val="12"/>
              </w:rPr>
            </w:pPr>
          </w:p>
        </w:tc>
      </w:tr>
      <w:tr w:rsidR="001474BF" w:rsidRPr="00BF6452" w:rsidTr="001474BF">
        <w:trPr>
          <w:trHeight w:val="138"/>
        </w:trPr>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Наименование поселения</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1474BF" w:rsidRPr="00BF6452" w:rsidRDefault="001474BF" w:rsidP="00BF6452">
            <w:pPr>
              <w:jc w:val="center"/>
              <w:rPr>
                <w:sz w:val="12"/>
                <w:szCs w:val="12"/>
              </w:rPr>
            </w:pPr>
            <w:r w:rsidRPr="00BF6452">
              <w:rPr>
                <w:sz w:val="12"/>
                <w:szCs w:val="12"/>
              </w:rPr>
              <w:t>Сумма, тыс.рублей</w:t>
            </w:r>
          </w:p>
        </w:tc>
      </w:tr>
      <w:tr w:rsidR="001474BF" w:rsidRPr="00BF6452" w:rsidTr="001474BF">
        <w:trPr>
          <w:trHeight w:val="138"/>
        </w:trPr>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1474BF" w:rsidRPr="00BF6452" w:rsidRDefault="001474BF" w:rsidP="00BF6452">
            <w:pPr>
              <w:rPr>
                <w:sz w:val="12"/>
                <w:szCs w:val="12"/>
              </w:rPr>
            </w:pP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Александровское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3 591,7</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Александро-Донское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5 109,3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Воронцовское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4 811,5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Гаврильское сельское поселение</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4 023,1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Ерышевское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3 713,0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Казинское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15 472,3</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Красное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7 077,8</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Ливенское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4 150,5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Лосевское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2 021,6</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Песковское сельское </w:t>
            </w:r>
            <w:r w:rsidRPr="00BF6452">
              <w:rPr>
                <w:sz w:val="12"/>
                <w:szCs w:val="12"/>
              </w:rPr>
              <w:lastRenderedPageBreak/>
              <w:t xml:space="preserve">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3 672,5</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Петровское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5 143,1</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 xml:space="preserve">Покровское сельское поселение </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5 144,2</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Русско-Буйловское сельское поселение</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439,4</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Нераспределенный объем</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6 000,0</w:t>
            </w:r>
          </w:p>
        </w:tc>
      </w:tr>
      <w:tr w:rsidR="001474BF" w:rsidRPr="00BF6452" w:rsidTr="001474BF">
        <w:tc>
          <w:tcPr>
            <w:tcW w:w="0" w:type="auto"/>
            <w:tcBorders>
              <w:top w:val="nil"/>
              <w:left w:val="single" w:sz="4" w:space="0" w:color="auto"/>
              <w:bottom w:val="single" w:sz="4" w:space="0" w:color="auto"/>
              <w:right w:val="single" w:sz="4" w:space="0" w:color="auto"/>
            </w:tcBorders>
            <w:shd w:val="clear" w:color="auto" w:fill="auto"/>
            <w:vAlign w:val="bottom"/>
            <w:hideMark/>
          </w:tcPr>
          <w:p w:rsidR="001474BF" w:rsidRPr="00BF6452" w:rsidRDefault="001474BF" w:rsidP="00BF6452">
            <w:pPr>
              <w:jc w:val="both"/>
              <w:rPr>
                <w:sz w:val="12"/>
                <w:szCs w:val="12"/>
              </w:rPr>
            </w:pPr>
            <w:r w:rsidRPr="00BF6452">
              <w:rPr>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1474BF" w:rsidRPr="00BF6452" w:rsidRDefault="001474BF" w:rsidP="00BF6452">
            <w:pPr>
              <w:jc w:val="center"/>
              <w:rPr>
                <w:sz w:val="12"/>
                <w:szCs w:val="12"/>
              </w:rPr>
            </w:pPr>
            <w:r w:rsidRPr="00BF6452">
              <w:rPr>
                <w:sz w:val="12"/>
                <w:szCs w:val="12"/>
              </w:rPr>
              <w:t>70 370,0</w:t>
            </w: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jc w:val="both"/>
              <w:rPr>
                <w:sz w:val="12"/>
                <w:szCs w:val="12"/>
              </w:rPr>
            </w:pP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Глава Павловского муниципального района</w:t>
            </w:r>
          </w:p>
        </w:tc>
        <w:tc>
          <w:tcPr>
            <w:tcW w:w="0" w:type="auto"/>
            <w:tcBorders>
              <w:top w:val="nil"/>
              <w:left w:val="nil"/>
              <w:bottom w:val="nil"/>
              <w:right w:val="nil"/>
            </w:tcBorders>
            <w:shd w:val="clear" w:color="auto" w:fill="auto"/>
            <w:noWrap/>
            <w:vAlign w:val="bottom"/>
            <w:hideMark/>
          </w:tcPr>
          <w:p w:rsidR="001474BF" w:rsidRPr="00BF6452" w:rsidRDefault="001474BF" w:rsidP="00BF6452">
            <w:pPr>
              <w:rPr>
                <w:sz w:val="12"/>
                <w:szCs w:val="12"/>
              </w:rPr>
            </w:pPr>
            <w:r w:rsidRPr="00BF6452">
              <w:rPr>
                <w:sz w:val="12"/>
                <w:szCs w:val="12"/>
              </w:rPr>
              <w:t xml:space="preserve">                              М.Н. Янцов</w:t>
            </w:r>
          </w:p>
        </w:tc>
      </w:tr>
      <w:tr w:rsidR="001474BF" w:rsidRPr="00BF6452" w:rsidTr="001474BF">
        <w:tc>
          <w:tcPr>
            <w:tcW w:w="0" w:type="auto"/>
            <w:gridSpan w:val="2"/>
            <w:tcBorders>
              <w:top w:val="nil"/>
              <w:left w:val="nil"/>
              <w:bottom w:val="nil"/>
              <w:right w:val="nil"/>
            </w:tcBorders>
            <w:shd w:val="clear" w:color="auto" w:fill="auto"/>
            <w:noWrap/>
            <w:vAlign w:val="bottom"/>
            <w:hideMark/>
          </w:tcPr>
          <w:p w:rsidR="001474BF" w:rsidRPr="00BF6452" w:rsidRDefault="001474BF" w:rsidP="00BF6452">
            <w:pPr>
              <w:rPr>
                <w:sz w:val="12"/>
                <w:szCs w:val="12"/>
              </w:rPr>
            </w:pPr>
          </w:p>
        </w:tc>
      </w:tr>
      <w:tr w:rsidR="001474BF" w:rsidRPr="00BF6452" w:rsidTr="001474BF">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 xml:space="preserve">Председатель Совета народных депутатов </w:t>
            </w:r>
            <w:r w:rsidRPr="00BF6452">
              <w:rPr>
                <w:sz w:val="12"/>
                <w:szCs w:val="12"/>
              </w:rPr>
              <w:br/>
              <w:t>Павловского муниципального района</w:t>
            </w:r>
          </w:p>
        </w:tc>
        <w:tc>
          <w:tcPr>
            <w:tcW w:w="0" w:type="auto"/>
            <w:tcBorders>
              <w:top w:val="nil"/>
              <w:left w:val="nil"/>
              <w:bottom w:val="nil"/>
              <w:right w:val="nil"/>
            </w:tcBorders>
            <w:shd w:val="clear" w:color="auto" w:fill="auto"/>
            <w:vAlign w:val="bottom"/>
            <w:hideMark/>
          </w:tcPr>
          <w:p w:rsidR="001474BF" w:rsidRPr="00BF6452" w:rsidRDefault="001474BF" w:rsidP="00BF6452">
            <w:pPr>
              <w:rPr>
                <w:sz w:val="12"/>
                <w:szCs w:val="12"/>
              </w:rPr>
            </w:pPr>
            <w:r w:rsidRPr="00BF6452">
              <w:rPr>
                <w:sz w:val="12"/>
                <w:szCs w:val="12"/>
              </w:rPr>
              <w:t xml:space="preserve">                              А.И. Корнилов</w:t>
            </w:r>
          </w:p>
        </w:tc>
      </w:tr>
    </w:tbl>
    <w:p w:rsidR="00457098" w:rsidRPr="00BF6452" w:rsidRDefault="00457098" w:rsidP="00BF6452">
      <w:pPr>
        <w:rPr>
          <w:sz w:val="16"/>
          <w:szCs w:val="16"/>
        </w:rPr>
      </w:pPr>
    </w:p>
    <w:p w:rsidR="001474BF" w:rsidRPr="00BF6452" w:rsidRDefault="001474BF" w:rsidP="00BF6452">
      <w:pPr>
        <w:jc w:val="center"/>
        <w:rPr>
          <w:b/>
          <w:bCs/>
          <w:sz w:val="16"/>
          <w:szCs w:val="16"/>
        </w:rPr>
      </w:pPr>
    </w:p>
    <w:p w:rsidR="001474BF" w:rsidRPr="00BF6452" w:rsidRDefault="001474BF" w:rsidP="00BF6452">
      <w:pPr>
        <w:jc w:val="center"/>
        <w:rPr>
          <w:b/>
          <w:bCs/>
          <w:sz w:val="16"/>
          <w:szCs w:val="16"/>
        </w:rPr>
      </w:pPr>
      <w:r w:rsidRPr="00BF6452">
        <w:rPr>
          <w:b/>
          <w:bCs/>
          <w:sz w:val="16"/>
          <w:szCs w:val="16"/>
        </w:rPr>
        <w:t xml:space="preserve">СОВЕТ </w:t>
      </w:r>
    </w:p>
    <w:p w:rsidR="001474BF" w:rsidRPr="00BF6452" w:rsidRDefault="001474BF" w:rsidP="00BF6452">
      <w:pPr>
        <w:jc w:val="center"/>
        <w:rPr>
          <w:b/>
          <w:bCs/>
          <w:sz w:val="16"/>
          <w:szCs w:val="16"/>
        </w:rPr>
      </w:pPr>
      <w:r w:rsidRPr="00BF6452">
        <w:rPr>
          <w:b/>
          <w:bCs/>
          <w:sz w:val="16"/>
          <w:szCs w:val="16"/>
        </w:rPr>
        <w:t>НАРОДНЫХ ДЕПУТАТОВ ПАВЛОВСКОГО МУНИЦИПАЛЬНОГО РАЙОНА ВОРОНЕЖСКОЙ ОБЛАСТИ</w:t>
      </w:r>
    </w:p>
    <w:p w:rsidR="001474BF" w:rsidRPr="00BF6452" w:rsidRDefault="001474BF" w:rsidP="00BF6452">
      <w:pPr>
        <w:pStyle w:val="afb"/>
        <w:ind w:firstLine="0"/>
        <w:jc w:val="center"/>
        <w:rPr>
          <w:sz w:val="16"/>
          <w:szCs w:val="16"/>
        </w:rPr>
      </w:pPr>
    </w:p>
    <w:p w:rsidR="001474BF" w:rsidRPr="00BF6452" w:rsidRDefault="001474BF" w:rsidP="00BF6452">
      <w:pPr>
        <w:pStyle w:val="afb"/>
        <w:ind w:firstLine="0"/>
        <w:jc w:val="center"/>
        <w:rPr>
          <w:b/>
          <w:bCs/>
          <w:sz w:val="16"/>
          <w:szCs w:val="16"/>
        </w:rPr>
      </w:pPr>
      <w:r w:rsidRPr="00BF6452">
        <w:rPr>
          <w:b/>
          <w:bCs/>
          <w:sz w:val="16"/>
          <w:szCs w:val="16"/>
        </w:rPr>
        <w:t>Р Е Ш Е Н И Е</w:t>
      </w:r>
    </w:p>
    <w:p w:rsidR="001474BF" w:rsidRPr="00BF6452" w:rsidRDefault="001474BF" w:rsidP="00BF6452">
      <w:pPr>
        <w:pStyle w:val="afb"/>
        <w:ind w:firstLine="0"/>
        <w:jc w:val="center"/>
        <w:rPr>
          <w:sz w:val="16"/>
          <w:szCs w:val="16"/>
        </w:rPr>
      </w:pPr>
    </w:p>
    <w:p w:rsidR="001474BF" w:rsidRPr="00BF6452" w:rsidRDefault="001474BF" w:rsidP="00BF6452">
      <w:pPr>
        <w:pStyle w:val="afb"/>
        <w:ind w:firstLine="0"/>
        <w:rPr>
          <w:sz w:val="16"/>
          <w:szCs w:val="16"/>
          <w:u w:val="single"/>
        </w:rPr>
      </w:pPr>
      <w:r w:rsidRPr="00BF6452">
        <w:rPr>
          <w:sz w:val="16"/>
          <w:szCs w:val="16"/>
        </w:rPr>
        <w:t xml:space="preserve">от </w:t>
      </w:r>
      <w:r w:rsidRPr="00BF6452">
        <w:rPr>
          <w:sz w:val="16"/>
          <w:szCs w:val="16"/>
          <w:u w:val="single"/>
        </w:rPr>
        <w:t>29.02.2024</w:t>
      </w:r>
      <w:r w:rsidRPr="00BF6452">
        <w:rPr>
          <w:sz w:val="16"/>
          <w:szCs w:val="16"/>
        </w:rPr>
        <w:t xml:space="preserve">  № </w:t>
      </w:r>
      <w:r w:rsidRPr="00BF6452">
        <w:rPr>
          <w:sz w:val="16"/>
          <w:szCs w:val="16"/>
          <w:u w:val="single"/>
        </w:rPr>
        <w:t>064</w:t>
      </w:r>
    </w:p>
    <w:p w:rsidR="001474BF" w:rsidRPr="00BF6452" w:rsidRDefault="001474BF" w:rsidP="00BF6452">
      <w:pPr>
        <w:pStyle w:val="afb"/>
        <w:ind w:firstLine="0"/>
        <w:rPr>
          <w:sz w:val="16"/>
          <w:szCs w:val="16"/>
        </w:rPr>
      </w:pPr>
      <w:r w:rsidRPr="00BF6452">
        <w:rPr>
          <w:sz w:val="16"/>
          <w:szCs w:val="16"/>
        </w:rPr>
        <w:t>г. Павловск</w:t>
      </w:r>
    </w:p>
    <w:p w:rsidR="001474BF" w:rsidRPr="00BF6452" w:rsidRDefault="001474BF" w:rsidP="00BF6452">
      <w:pPr>
        <w:rPr>
          <w:sz w:val="16"/>
          <w:szCs w:val="16"/>
        </w:rPr>
      </w:pPr>
    </w:p>
    <w:p w:rsidR="001474BF" w:rsidRPr="00BF6452" w:rsidRDefault="001474BF" w:rsidP="00BF6452">
      <w:pPr>
        <w:jc w:val="both"/>
        <w:rPr>
          <w:sz w:val="16"/>
          <w:szCs w:val="16"/>
        </w:rPr>
      </w:pPr>
      <w:r w:rsidRPr="00BF6452">
        <w:rPr>
          <w:sz w:val="16"/>
          <w:szCs w:val="16"/>
        </w:rPr>
        <w:t xml:space="preserve">О внесении изменений в решение Совета народных депутатов Павловского муниципального района Воронежской области  </w:t>
      </w:r>
    </w:p>
    <w:p w:rsidR="001474BF" w:rsidRPr="00BF6452" w:rsidRDefault="001474BF" w:rsidP="00BF6452">
      <w:pPr>
        <w:jc w:val="both"/>
        <w:rPr>
          <w:sz w:val="16"/>
          <w:szCs w:val="16"/>
        </w:rPr>
      </w:pPr>
      <w:r w:rsidRPr="00BF6452">
        <w:rPr>
          <w:sz w:val="16"/>
          <w:szCs w:val="16"/>
        </w:rPr>
        <w:t>от 24.06.2021 № 231 «Об утверждении Положения о бюджетном процессе в Павловском муниципальном районе Воронежской области»</w:t>
      </w:r>
    </w:p>
    <w:p w:rsidR="001474BF" w:rsidRPr="00BF6452" w:rsidRDefault="001474BF" w:rsidP="00BF6452">
      <w:pPr>
        <w:jc w:val="both"/>
        <w:rPr>
          <w:sz w:val="16"/>
          <w:szCs w:val="16"/>
        </w:rPr>
      </w:pPr>
    </w:p>
    <w:p w:rsidR="001474BF" w:rsidRPr="00BF6452" w:rsidRDefault="001474BF" w:rsidP="00BF6452">
      <w:pPr>
        <w:widowControl w:val="0"/>
        <w:autoSpaceDE w:val="0"/>
        <w:autoSpaceDN w:val="0"/>
        <w:adjustRightInd w:val="0"/>
        <w:jc w:val="both"/>
        <w:rPr>
          <w:sz w:val="16"/>
          <w:szCs w:val="16"/>
        </w:rPr>
      </w:pPr>
      <w:r w:rsidRPr="00BF6452">
        <w:rPr>
          <w:sz w:val="16"/>
          <w:szCs w:val="16"/>
        </w:rPr>
        <w:t xml:space="preserve">В соответствии с Бюджетным кодексом Российской Федерации, в целях приведения правовых актов органов местного самоуправления Павловского муниципального района Воронежской области в соответствие действующему законодательству, Совет народных депутатов Павловского муниципального района Воронежской области </w:t>
      </w:r>
    </w:p>
    <w:p w:rsidR="001474BF" w:rsidRPr="00BF6452" w:rsidRDefault="001474BF" w:rsidP="00BF6452">
      <w:pPr>
        <w:widowControl w:val="0"/>
        <w:autoSpaceDE w:val="0"/>
        <w:autoSpaceDN w:val="0"/>
        <w:adjustRightInd w:val="0"/>
        <w:jc w:val="both"/>
        <w:rPr>
          <w:sz w:val="16"/>
          <w:szCs w:val="16"/>
        </w:rPr>
      </w:pPr>
    </w:p>
    <w:p w:rsidR="001474BF" w:rsidRPr="00BF6452" w:rsidRDefault="001474BF" w:rsidP="00BF6452">
      <w:pPr>
        <w:widowControl w:val="0"/>
        <w:autoSpaceDE w:val="0"/>
        <w:autoSpaceDN w:val="0"/>
        <w:adjustRightInd w:val="0"/>
        <w:jc w:val="center"/>
        <w:rPr>
          <w:sz w:val="16"/>
          <w:szCs w:val="16"/>
        </w:rPr>
      </w:pPr>
      <w:r w:rsidRPr="00BF6452">
        <w:rPr>
          <w:sz w:val="16"/>
          <w:szCs w:val="16"/>
        </w:rPr>
        <w:t>РЕШИЛ:</w:t>
      </w:r>
    </w:p>
    <w:p w:rsidR="001474BF" w:rsidRPr="00BF6452" w:rsidRDefault="001474BF" w:rsidP="00BF6452">
      <w:pPr>
        <w:widowControl w:val="0"/>
        <w:autoSpaceDE w:val="0"/>
        <w:autoSpaceDN w:val="0"/>
        <w:adjustRightInd w:val="0"/>
        <w:rPr>
          <w:sz w:val="16"/>
          <w:szCs w:val="16"/>
        </w:rPr>
      </w:pPr>
      <w:bookmarkStart w:id="6" w:name="Par14"/>
      <w:bookmarkEnd w:id="6"/>
    </w:p>
    <w:p w:rsidR="001474BF" w:rsidRPr="00BF6452" w:rsidRDefault="001474BF" w:rsidP="00BF6452">
      <w:pPr>
        <w:widowControl w:val="0"/>
        <w:autoSpaceDE w:val="0"/>
        <w:autoSpaceDN w:val="0"/>
        <w:adjustRightInd w:val="0"/>
        <w:jc w:val="both"/>
        <w:rPr>
          <w:sz w:val="16"/>
          <w:szCs w:val="16"/>
        </w:rPr>
      </w:pPr>
      <w:r w:rsidRPr="00BF6452">
        <w:rPr>
          <w:sz w:val="16"/>
          <w:szCs w:val="16"/>
        </w:rPr>
        <w:t>1. Внести в приложение к решению Совета народных депутатов Павловского муниципального района Воронежской области от 24.06.2021 № 231 «Об утверждении Положения о бюджетном процессе в Павловском муниципальном районе Воронежской области» следующие изменения:</w:t>
      </w:r>
    </w:p>
    <w:p w:rsidR="001474BF" w:rsidRPr="00BF6452" w:rsidRDefault="001474BF" w:rsidP="00BF6452">
      <w:pPr>
        <w:autoSpaceDE w:val="0"/>
        <w:autoSpaceDN w:val="0"/>
        <w:adjustRightInd w:val="0"/>
        <w:jc w:val="both"/>
        <w:rPr>
          <w:sz w:val="16"/>
          <w:szCs w:val="16"/>
        </w:rPr>
      </w:pPr>
      <w:r w:rsidRPr="00BF6452">
        <w:rPr>
          <w:sz w:val="16"/>
          <w:szCs w:val="16"/>
        </w:rPr>
        <w:t xml:space="preserve">1.1. </w:t>
      </w:r>
      <w:hyperlink r:id="rId16" w:history="1">
        <w:r w:rsidRPr="00BF6452">
          <w:rPr>
            <w:rStyle w:val="ad"/>
            <w:sz w:val="16"/>
            <w:szCs w:val="16"/>
          </w:rPr>
          <w:t>пункт 3 статьи 9</w:t>
        </w:r>
      </w:hyperlink>
      <w:r w:rsidRPr="00BF6452">
        <w:rPr>
          <w:sz w:val="16"/>
          <w:szCs w:val="16"/>
        </w:rPr>
        <w:t xml:space="preserve"> дополнить подпунктом 1.1 следующего содержания:</w:t>
      </w:r>
    </w:p>
    <w:p w:rsidR="001474BF" w:rsidRPr="00BF6452" w:rsidRDefault="001474BF" w:rsidP="00BF6452">
      <w:pPr>
        <w:autoSpaceDE w:val="0"/>
        <w:autoSpaceDN w:val="0"/>
        <w:adjustRightInd w:val="0"/>
        <w:jc w:val="both"/>
        <w:rPr>
          <w:sz w:val="16"/>
          <w:szCs w:val="16"/>
        </w:rPr>
      </w:pPr>
      <w:r w:rsidRPr="00BF6452">
        <w:rPr>
          <w:sz w:val="16"/>
          <w:szCs w:val="16"/>
        </w:rPr>
        <w:t>«1.1) о взыскании денежных средств, в том числе судебных расходов, с казенного учреждения - должника, лицевой счет (счет) которому не открыт в финансовом органе муниципального района;»;</w:t>
      </w:r>
    </w:p>
    <w:p w:rsidR="001474BF" w:rsidRPr="00BF6452" w:rsidRDefault="001474BF" w:rsidP="00BF6452">
      <w:pPr>
        <w:pStyle w:val="ae"/>
        <w:autoSpaceDE w:val="0"/>
        <w:autoSpaceDN w:val="0"/>
        <w:adjustRightInd w:val="0"/>
        <w:ind w:left="0"/>
        <w:jc w:val="both"/>
        <w:rPr>
          <w:sz w:val="16"/>
          <w:szCs w:val="16"/>
        </w:rPr>
      </w:pPr>
      <w:r w:rsidRPr="00BF6452">
        <w:rPr>
          <w:sz w:val="16"/>
          <w:szCs w:val="16"/>
        </w:rPr>
        <w:t>1.2. статью 47 признать утратившей силу.</w:t>
      </w:r>
    </w:p>
    <w:p w:rsidR="001474BF" w:rsidRPr="00BF6452" w:rsidRDefault="001474BF" w:rsidP="00BF6452">
      <w:pPr>
        <w:autoSpaceDE w:val="0"/>
        <w:autoSpaceDN w:val="0"/>
        <w:adjustRightInd w:val="0"/>
        <w:jc w:val="both"/>
        <w:rPr>
          <w:sz w:val="16"/>
          <w:szCs w:val="16"/>
        </w:rPr>
      </w:pPr>
      <w:r w:rsidRPr="00BF6452">
        <w:rPr>
          <w:sz w:val="16"/>
          <w:szCs w:val="16"/>
        </w:rPr>
        <w:t>2. Опубликовать настоящее решение в муниципальной газете «Павловский муниципальный вестник».</w:t>
      </w:r>
    </w:p>
    <w:p w:rsidR="001474BF" w:rsidRPr="00BF6452" w:rsidRDefault="001474BF" w:rsidP="00BF6452">
      <w:pPr>
        <w:widowControl w:val="0"/>
        <w:autoSpaceDE w:val="0"/>
        <w:autoSpaceDN w:val="0"/>
        <w:adjustRightInd w:val="0"/>
        <w:rPr>
          <w:color w:val="000000"/>
          <w:sz w:val="16"/>
          <w:szCs w:val="16"/>
        </w:rPr>
      </w:pPr>
    </w:p>
    <w:p w:rsidR="001474BF" w:rsidRPr="00BF6452" w:rsidRDefault="001474BF" w:rsidP="00BF6452">
      <w:pPr>
        <w:rPr>
          <w:sz w:val="16"/>
          <w:szCs w:val="16"/>
        </w:rPr>
      </w:pPr>
      <w:r w:rsidRPr="00BF6452">
        <w:rPr>
          <w:sz w:val="16"/>
          <w:szCs w:val="16"/>
        </w:rPr>
        <w:t>Глава Павловского муниципального района                                           М.Н. Янцов</w:t>
      </w:r>
    </w:p>
    <w:p w:rsidR="001474BF" w:rsidRPr="00BF6452" w:rsidRDefault="001474BF" w:rsidP="00BF6452">
      <w:pPr>
        <w:rPr>
          <w:sz w:val="16"/>
          <w:szCs w:val="16"/>
        </w:rPr>
      </w:pPr>
    </w:p>
    <w:p w:rsidR="001474BF" w:rsidRPr="00BF6452" w:rsidRDefault="001474BF" w:rsidP="00BF6452">
      <w:pPr>
        <w:rPr>
          <w:sz w:val="16"/>
          <w:szCs w:val="16"/>
        </w:rPr>
      </w:pPr>
      <w:r w:rsidRPr="00BF6452">
        <w:rPr>
          <w:sz w:val="16"/>
          <w:szCs w:val="16"/>
        </w:rPr>
        <w:t xml:space="preserve">Председатель Совета народных депутатов </w:t>
      </w:r>
    </w:p>
    <w:p w:rsidR="001474BF" w:rsidRPr="00BF6452" w:rsidRDefault="001474BF" w:rsidP="00BF6452">
      <w:pPr>
        <w:rPr>
          <w:sz w:val="16"/>
          <w:szCs w:val="16"/>
        </w:rPr>
      </w:pPr>
      <w:r w:rsidRPr="00BF6452">
        <w:rPr>
          <w:sz w:val="16"/>
          <w:szCs w:val="16"/>
        </w:rPr>
        <w:t>Павловского муниципального района                                                      А.И. Корнилов</w:t>
      </w:r>
    </w:p>
    <w:p w:rsidR="001474BF" w:rsidRPr="00BF6452" w:rsidRDefault="001474BF" w:rsidP="00BF6452">
      <w:pPr>
        <w:rPr>
          <w:sz w:val="16"/>
          <w:szCs w:val="16"/>
        </w:rPr>
      </w:pPr>
    </w:p>
    <w:p w:rsidR="001474BF" w:rsidRPr="00BF6452" w:rsidRDefault="001474BF" w:rsidP="00BF6452">
      <w:pPr>
        <w:tabs>
          <w:tab w:val="left" w:pos="5400"/>
        </w:tabs>
        <w:jc w:val="right"/>
        <w:rPr>
          <w:b/>
          <w:sz w:val="16"/>
          <w:szCs w:val="16"/>
          <w:u w:val="single"/>
        </w:rPr>
      </w:pPr>
    </w:p>
    <w:p w:rsidR="001474BF" w:rsidRPr="00BF6452" w:rsidRDefault="001474BF" w:rsidP="00BF6452">
      <w:pPr>
        <w:tabs>
          <w:tab w:val="left" w:pos="5400"/>
        </w:tabs>
        <w:jc w:val="center"/>
        <w:rPr>
          <w:b/>
          <w:bCs/>
          <w:color w:val="000000"/>
          <w:sz w:val="16"/>
          <w:szCs w:val="16"/>
        </w:rPr>
      </w:pPr>
    </w:p>
    <w:p w:rsidR="001474BF" w:rsidRPr="00BF6452" w:rsidRDefault="001474BF" w:rsidP="00BF6452">
      <w:pPr>
        <w:tabs>
          <w:tab w:val="left" w:pos="5400"/>
        </w:tabs>
        <w:jc w:val="center"/>
        <w:rPr>
          <w:color w:val="000000"/>
          <w:sz w:val="16"/>
          <w:szCs w:val="16"/>
        </w:rPr>
      </w:pPr>
      <w:r w:rsidRPr="00BF6452">
        <w:rPr>
          <w:b/>
          <w:bCs/>
          <w:color w:val="000000"/>
          <w:sz w:val="16"/>
          <w:szCs w:val="16"/>
        </w:rPr>
        <w:t>СОВЕТ</w:t>
      </w:r>
    </w:p>
    <w:p w:rsidR="001474BF" w:rsidRPr="00BF6452" w:rsidRDefault="001474BF" w:rsidP="00BF6452">
      <w:pPr>
        <w:jc w:val="center"/>
        <w:rPr>
          <w:b/>
          <w:bCs/>
          <w:color w:val="000000"/>
          <w:sz w:val="16"/>
          <w:szCs w:val="16"/>
        </w:rPr>
      </w:pPr>
      <w:r w:rsidRPr="00BF6452">
        <w:rPr>
          <w:b/>
          <w:bCs/>
          <w:color w:val="000000"/>
          <w:sz w:val="16"/>
          <w:szCs w:val="16"/>
        </w:rPr>
        <w:t>НАРОДНЫХ ДЕПУТАТОВ ПАВЛОВСКОГО МУНИЦИПАЛЬНОГО РАЙОНА ВОРОНЕЖСКОЙ ОБЛАСТИ</w:t>
      </w:r>
    </w:p>
    <w:p w:rsidR="001474BF" w:rsidRPr="00BF6452" w:rsidRDefault="001474BF" w:rsidP="00BF6452">
      <w:pPr>
        <w:jc w:val="center"/>
        <w:rPr>
          <w:color w:val="000000"/>
          <w:sz w:val="16"/>
          <w:szCs w:val="16"/>
        </w:rPr>
      </w:pPr>
    </w:p>
    <w:p w:rsidR="001474BF" w:rsidRPr="00BF6452" w:rsidRDefault="001474BF" w:rsidP="00BF6452">
      <w:pPr>
        <w:jc w:val="center"/>
        <w:rPr>
          <w:b/>
          <w:bCs/>
          <w:color w:val="000000"/>
          <w:sz w:val="16"/>
          <w:szCs w:val="16"/>
        </w:rPr>
      </w:pPr>
      <w:r w:rsidRPr="00BF6452">
        <w:rPr>
          <w:b/>
          <w:bCs/>
          <w:color w:val="000000"/>
          <w:sz w:val="16"/>
          <w:szCs w:val="16"/>
        </w:rPr>
        <w:t>Р Е Ш Е Н И Е</w:t>
      </w:r>
    </w:p>
    <w:p w:rsidR="001474BF" w:rsidRPr="00BF6452" w:rsidRDefault="001474BF" w:rsidP="00BF6452">
      <w:pPr>
        <w:pStyle w:val="afb"/>
        <w:ind w:firstLine="0"/>
        <w:jc w:val="center"/>
        <w:rPr>
          <w:sz w:val="16"/>
          <w:szCs w:val="16"/>
          <w:u w:val="single"/>
        </w:rPr>
      </w:pPr>
    </w:p>
    <w:p w:rsidR="001474BF" w:rsidRPr="00BF6452" w:rsidRDefault="001474BF" w:rsidP="00BF6452">
      <w:pPr>
        <w:pStyle w:val="afb"/>
        <w:ind w:firstLine="0"/>
        <w:rPr>
          <w:sz w:val="16"/>
          <w:szCs w:val="16"/>
          <w:u w:val="single"/>
        </w:rPr>
      </w:pPr>
      <w:r w:rsidRPr="00BF6452">
        <w:rPr>
          <w:sz w:val="16"/>
          <w:szCs w:val="16"/>
        </w:rPr>
        <w:t xml:space="preserve">от </w:t>
      </w:r>
      <w:r w:rsidRPr="00BF6452">
        <w:rPr>
          <w:sz w:val="16"/>
          <w:szCs w:val="16"/>
          <w:u w:val="single"/>
        </w:rPr>
        <w:t>29.02.2024</w:t>
      </w:r>
      <w:r w:rsidRPr="00BF6452">
        <w:rPr>
          <w:sz w:val="16"/>
          <w:szCs w:val="16"/>
        </w:rPr>
        <w:t xml:space="preserve">  № </w:t>
      </w:r>
      <w:r w:rsidRPr="00BF6452">
        <w:rPr>
          <w:sz w:val="16"/>
          <w:szCs w:val="16"/>
          <w:u w:val="single"/>
        </w:rPr>
        <w:t>063</w:t>
      </w:r>
    </w:p>
    <w:p w:rsidR="001474BF" w:rsidRPr="00BF6452" w:rsidRDefault="001474BF" w:rsidP="00BF6452">
      <w:pPr>
        <w:pStyle w:val="afb"/>
        <w:ind w:firstLine="0"/>
        <w:rPr>
          <w:sz w:val="16"/>
          <w:szCs w:val="16"/>
        </w:rPr>
      </w:pPr>
      <w:r w:rsidRPr="00BF6452">
        <w:rPr>
          <w:sz w:val="16"/>
          <w:szCs w:val="16"/>
        </w:rPr>
        <w:t xml:space="preserve">          г.Павловск</w:t>
      </w:r>
    </w:p>
    <w:p w:rsidR="001474BF" w:rsidRPr="00BF6452" w:rsidRDefault="001474BF" w:rsidP="00BF6452">
      <w:pPr>
        <w:rPr>
          <w:sz w:val="16"/>
          <w:szCs w:val="16"/>
        </w:rPr>
      </w:pPr>
    </w:p>
    <w:p w:rsidR="001474BF" w:rsidRPr="00BF6452" w:rsidRDefault="001474BF" w:rsidP="00BF6452">
      <w:pPr>
        <w:jc w:val="both"/>
        <w:rPr>
          <w:sz w:val="16"/>
          <w:szCs w:val="16"/>
        </w:rPr>
      </w:pPr>
      <w:r w:rsidRPr="00BF6452">
        <w:rPr>
          <w:sz w:val="16"/>
          <w:szCs w:val="16"/>
        </w:rPr>
        <w:t>О внесении изменений в решение Совета народных депутатов Павловского муниципального района Воронежской области от 26.03.2009 №096 «Об утверждении Положения о Публичных слушаниях в Павловском муниципальном районе»</w:t>
      </w:r>
    </w:p>
    <w:p w:rsidR="001474BF" w:rsidRPr="00BF6452" w:rsidRDefault="001474BF" w:rsidP="00BF6452">
      <w:pPr>
        <w:jc w:val="both"/>
        <w:rPr>
          <w:sz w:val="16"/>
          <w:szCs w:val="16"/>
        </w:rPr>
      </w:pPr>
    </w:p>
    <w:p w:rsidR="001474BF" w:rsidRPr="00BF6452" w:rsidRDefault="001474BF" w:rsidP="00BF6452">
      <w:pPr>
        <w:jc w:val="both"/>
        <w:rPr>
          <w:sz w:val="16"/>
          <w:szCs w:val="16"/>
        </w:rPr>
      </w:pPr>
    </w:p>
    <w:p w:rsidR="001474BF" w:rsidRPr="00BF6452" w:rsidRDefault="001474BF" w:rsidP="00BF6452">
      <w:pPr>
        <w:jc w:val="both"/>
        <w:rPr>
          <w:sz w:val="16"/>
          <w:szCs w:val="16"/>
        </w:rPr>
      </w:pPr>
    </w:p>
    <w:p w:rsidR="001474BF" w:rsidRPr="00BF6452" w:rsidRDefault="001474BF" w:rsidP="00BF6452">
      <w:pPr>
        <w:jc w:val="both"/>
        <w:rPr>
          <w:sz w:val="16"/>
          <w:szCs w:val="16"/>
        </w:rPr>
      </w:pPr>
      <w:r w:rsidRPr="00BF6452">
        <w:rPr>
          <w:sz w:val="16"/>
          <w:szCs w:val="16"/>
        </w:rPr>
        <w:t>В соответствии с Федеральным законом от 06.10.2003 №13-ФЗ «Об общих принципах организации местного самоуправления в Российской Федерации», Постановлением Правительства Российской Федерации от 03.02.2022 N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 Уставом Павловского муниципального района Воронежской области, Совет народных депутатов Павловского муниципального района Воронежской области</w:t>
      </w:r>
    </w:p>
    <w:p w:rsidR="001474BF" w:rsidRPr="00BF6452" w:rsidRDefault="001474BF" w:rsidP="00BF6452">
      <w:pPr>
        <w:jc w:val="both"/>
        <w:rPr>
          <w:sz w:val="16"/>
          <w:szCs w:val="16"/>
        </w:rPr>
      </w:pPr>
    </w:p>
    <w:p w:rsidR="001474BF" w:rsidRPr="00BF6452" w:rsidRDefault="001474BF" w:rsidP="00BF6452">
      <w:pPr>
        <w:jc w:val="center"/>
        <w:rPr>
          <w:sz w:val="16"/>
          <w:szCs w:val="16"/>
        </w:rPr>
      </w:pPr>
      <w:r w:rsidRPr="00BF6452">
        <w:rPr>
          <w:sz w:val="16"/>
          <w:szCs w:val="16"/>
        </w:rPr>
        <w:t>РЕШИЛ:</w:t>
      </w:r>
    </w:p>
    <w:p w:rsidR="001474BF" w:rsidRPr="00BF6452" w:rsidRDefault="001474BF" w:rsidP="00BF6452">
      <w:pPr>
        <w:jc w:val="center"/>
        <w:rPr>
          <w:sz w:val="16"/>
          <w:szCs w:val="16"/>
        </w:rPr>
      </w:pPr>
    </w:p>
    <w:p w:rsidR="001474BF" w:rsidRPr="00BF6452" w:rsidRDefault="001474BF" w:rsidP="00BF6452">
      <w:pPr>
        <w:jc w:val="both"/>
        <w:rPr>
          <w:sz w:val="16"/>
          <w:szCs w:val="16"/>
        </w:rPr>
      </w:pPr>
      <w:r w:rsidRPr="00BF6452">
        <w:rPr>
          <w:sz w:val="16"/>
          <w:szCs w:val="16"/>
        </w:rPr>
        <w:t>1. Внести в Положение о публичных слушаниях в Павловском муниципальном районе, утвержденное решением Совета народных депутатов Павловского муниципального района Воронежской области от 26.03.2023 № 096 следующие изменения:</w:t>
      </w:r>
    </w:p>
    <w:p w:rsidR="001474BF" w:rsidRPr="00BF6452" w:rsidRDefault="001474BF" w:rsidP="00BF6452">
      <w:pPr>
        <w:jc w:val="both"/>
        <w:rPr>
          <w:sz w:val="16"/>
          <w:szCs w:val="16"/>
        </w:rPr>
      </w:pPr>
      <w:r w:rsidRPr="00BF6452">
        <w:rPr>
          <w:sz w:val="16"/>
          <w:szCs w:val="16"/>
        </w:rPr>
        <w:t xml:space="preserve">1.1. Часть 8 изложить в следующей редакции: </w:t>
      </w:r>
    </w:p>
    <w:p w:rsidR="001474BF" w:rsidRPr="00BF6452" w:rsidRDefault="001474BF" w:rsidP="00BF6452">
      <w:pPr>
        <w:jc w:val="both"/>
        <w:rPr>
          <w:sz w:val="16"/>
          <w:szCs w:val="16"/>
        </w:rPr>
      </w:pPr>
    </w:p>
    <w:p w:rsidR="001474BF" w:rsidRPr="00BF6452" w:rsidRDefault="001474BF" w:rsidP="00BF6452">
      <w:pPr>
        <w:jc w:val="center"/>
        <w:rPr>
          <w:b/>
          <w:sz w:val="16"/>
          <w:szCs w:val="16"/>
        </w:rPr>
      </w:pPr>
      <w:r w:rsidRPr="00BF6452">
        <w:rPr>
          <w:b/>
          <w:sz w:val="16"/>
          <w:szCs w:val="16"/>
        </w:rPr>
        <w:t>«8. Организация подготовки к публичным слушаниям</w:t>
      </w:r>
    </w:p>
    <w:p w:rsidR="001474BF" w:rsidRPr="00BF6452" w:rsidRDefault="001474BF" w:rsidP="00BF6452">
      <w:pPr>
        <w:rPr>
          <w:sz w:val="16"/>
          <w:szCs w:val="16"/>
        </w:rPr>
      </w:pPr>
    </w:p>
    <w:p w:rsidR="001474BF" w:rsidRPr="00BF6452" w:rsidRDefault="001474BF" w:rsidP="00BF6452">
      <w:pPr>
        <w:rPr>
          <w:sz w:val="16"/>
          <w:szCs w:val="16"/>
        </w:rPr>
      </w:pPr>
      <w:r w:rsidRPr="00BF6452">
        <w:rPr>
          <w:sz w:val="16"/>
          <w:szCs w:val="16"/>
        </w:rPr>
        <w:t>8.1. Комиссия по подготовке и проведению публичных слушаний:</w:t>
      </w:r>
    </w:p>
    <w:p w:rsidR="001474BF" w:rsidRPr="00BF6452" w:rsidRDefault="001474BF" w:rsidP="00BF6452">
      <w:pPr>
        <w:jc w:val="both"/>
        <w:rPr>
          <w:sz w:val="16"/>
          <w:szCs w:val="16"/>
        </w:rPr>
      </w:pPr>
      <w:r w:rsidRPr="00BF6452">
        <w:rPr>
          <w:sz w:val="16"/>
          <w:szCs w:val="16"/>
        </w:rPr>
        <w:t>8.1.1. Не позднее 10 дней до назначенной даты  их проведения, обеспечивает извещение населения и публикацию (обнародование) в средствах массовой информации  перечня вопросов, выносимых на публичные слушания, дату и место  проведения публичных слушаний, порядок предварительного ознакомления населения с материалами публичных слушаний, контактную информацию, в том числе посредством его размещения на официальном сайте администрации Павловского муниципального района Воронежской области в информационно-телекоммуникационной сети «Интернет» с учетом положений Федерального закона от 09.02.2009 N 8-ФЗ «Об обеспечении доступа к информации о деятельности государственных органов и органов местного самоуправления».</w:t>
      </w:r>
    </w:p>
    <w:p w:rsidR="001474BF" w:rsidRPr="00BF6452" w:rsidRDefault="001474BF" w:rsidP="00BF6452">
      <w:pPr>
        <w:pStyle w:val="ConsPlusNormal"/>
        <w:ind w:firstLine="0"/>
        <w:jc w:val="both"/>
        <w:rPr>
          <w:rFonts w:ascii="Times New Roman" w:hAnsi="Times New Roman"/>
          <w:sz w:val="16"/>
          <w:szCs w:val="16"/>
        </w:rPr>
      </w:pPr>
      <w:r w:rsidRPr="00BF6452">
        <w:rPr>
          <w:rFonts w:ascii="Times New Roman" w:hAnsi="Times New Roman"/>
          <w:sz w:val="16"/>
          <w:szCs w:val="16"/>
        </w:rPr>
        <w:t>Для размещения оповещения жителей Павловского муниципального района о времени и месте проведения публичных слушаний,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Постановлением Правительства Российской Федерации от 03.02.2022 N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w:t>
      </w:r>
    </w:p>
    <w:p w:rsidR="001474BF" w:rsidRPr="00BF6452" w:rsidRDefault="001474BF" w:rsidP="00BF6452">
      <w:pPr>
        <w:jc w:val="both"/>
        <w:rPr>
          <w:sz w:val="16"/>
          <w:szCs w:val="16"/>
        </w:rPr>
      </w:pPr>
      <w:r w:rsidRPr="00BF6452">
        <w:rPr>
          <w:sz w:val="16"/>
          <w:szCs w:val="16"/>
        </w:rPr>
        <w:t>8.1.2. Определяет перечень должностных лиц, специалистов, организаций и других представителей общественности, приглашаемых к участию в публичных слушаниях в качестве экспертов и, направляет им официальные обращения с просьбой дать свои рекомендации и предложения по вопросам, выносимым на публичные слушания, содействует в получении информации, необходимой для подготовки  рекомендаций по вопросам публичных слушаний.</w:t>
      </w:r>
    </w:p>
    <w:p w:rsidR="001474BF" w:rsidRPr="00BF6452" w:rsidRDefault="001474BF" w:rsidP="00BF6452">
      <w:pPr>
        <w:jc w:val="both"/>
        <w:rPr>
          <w:sz w:val="16"/>
          <w:szCs w:val="16"/>
        </w:rPr>
      </w:pPr>
      <w:r w:rsidRPr="00BF6452">
        <w:rPr>
          <w:sz w:val="16"/>
          <w:szCs w:val="16"/>
        </w:rPr>
        <w:t>8.1.3.  Организует подготовку проекта итогового документа, состоящего из рекомендаций и предложений по каждому из вопросов, выносимых на публичные слушания. В проект итогового документа по каждому из вопросов, выносимому на публичные слушания, должно входить не менее двух рекомендаций от представителей общественности.</w:t>
      </w:r>
    </w:p>
    <w:p w:rsidR="001474BF" w:rsidRPr="00BF6452" w:rsidRDefault="001474BF" w:rsidP="00BF6452">
      <w:pPr>
        <w:jc w:val="both"/>
        <w:rPr>
          <w:sz w:val="16"/>
          <w:szCs w:val="16"/>
        </w:rPr>
      </w:pPr>
      <w:r w:rsidRPr="00BF6452">
        <w:rPr>
          <w:sz w:val="16"/>
          <w:szCs w:val="16"/>
        </w:rPr>
        <w:t>8.1.4. Проводит регистрацию участников публичных слушаний.</w:t>
      </w:r>
    </w:p>
    <w:p w:rsidR="001474BF" w:rsidRPr="00BF6452" w:rsidRDefault="001474BF" w:rsidP="00BF6452">
      <w:pPr>
        <w:pStyle w:val="ConsPlusNormal"/>
        <w:ind w:firstLine="0"/>
        <w:jc w:val="both"/>
        <w:rPr>
          <w:rFonts w:ascii="Times New Roman" w:hAnsi="Times New Roman"/>
          <w:sz w:val="16"/>
          <w:szCs w:val="16"/>
        </w:rPr>
      </w:pPr>
      <w:r w:rsidRPr="00BF6452">
        <w:rPr>
          <w:rFonts w:ascii="Times New Roman" w:hAnsi="Times New Roman"/>
          <w:sz w:val="16"/>
          <w:szCs w:val="16"/>
        </w:rPr>
        <w:t>8.1.5. Принимает меры для предоставления жителям Павловского муниципального района возможности заблаговременно ознакомиться с проектом муниципального правового акта, в том числе посредством его размещения на официальном сайте администрации Павловского муниципального района Воронежской области в информационно-телекоммуникационной сети "Интернет" с учетом положений Федерального закона от 09.02.2009 N 8-ФЗ "Об обеспечении доступа к информации о деятельности государственных органов и органов местного самоуправления", возможность представления жителями Павловского муниципального района своих замечаний и предложений по вынесенному на обсуждение проекту муниципального правового акта, в том числе посредством официального сайта.</w:t>
      </w:r>
    </w:p>
    <w:p w:rsidR="001474BF" w:rsidRPr="00BF6452" w:rsidRDefault="001474BF" w:rsidP="00BF6452">
      <w:pPr>
        <w:pStyle w:val="ConsPlusNormal"/>
        <w:ind w:firstLine="0"/>
        <w:jc w:val="both"/>
        <w:rPr>
          <w:rFonts w:ascii="Times New Roman" w:hAnsi="Times New Roman"/>
          <w:sz w:val="16"/>
          <w:szCs w:val="16"/>
        </w:rPr>
      </w:pPr>
      <w:r w:rsidRPr="00BF6452">
        <w:rPr>
          <w:rFonts w:ascii="Times New Roman" w:hAnsi="Times New Roman"/>
          <w:sz w:val="16"/>
          <w:szCs w:val="16"/>
        </w:rPr>
        <w:lastRenderedPageBreak/>
        <w:t>Для размещения проекта муниципального правового акта, обеспечения возможности представления жителями Павловского муниципального района своих замечаний и предложений по вынесенному на обсуждение проекту муниципального правового акта с соблюдением требований об обязательном использовании для таких целей официального сайта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Постановлением Правительства Российской Федерации от 03.02.2022 N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w:t>
      </w:r>
    </w:p>
    <w:p w:rsidR="001474BF" w:rsidRPr="00BF6452" w:rsidRDefault="001474BF" w:rsidP="00BF6452">
      <w:pPr>
        <w:jc w:val="both"/>
        <w:rPr>
          <w:sz w:val="16"/>
          <w:szCs w:val="16"/>
        </w:rPr>
      </w:pPr>
    </w:p>
    <w:p w:rsidR="001474BF" w:rsidRPr="00BF6452" w:rsidRDefault="001474BF" w:rsidP="00BF6452">
      <w:pPr>
        <w:jc w:val="both"/>
        <w:rPr>
          <w:sz w:val="16"/>
          <w:szCs w:val="16"/>
        </w:rPr>
      </w:pPr>
      <w:r w:rsidRPr="00BF6452">
        <w:rPr>
          <w:sz w:val="16"/>
          <w:szCs w:val="16"/>
        </w:rPr>
        <w:t xml:space="preserve">1.2. Пункт 12.1 части 12 изложить в следующей редакции: </w:t>
      </w:r>
    </w:p>
    <w:p w:rsidR="001474BF" w:rsidRPr="00BF6452" w:rsidRDefault="001474BF" w:rsidP="00BF6452">
      <w:pPr>
        <w:pStyle w:val="ConsPlusNormal"/>
        <w:ind w:firstLine="0"/>
        <w:jc w:val="both"/>
        <w:rPr>
          <w:rFonts w:ascii="Times New Roman" w:hAnsi="Times New Roman"/>
          <w:b/>
          <w:sz w:val="16"/>
          <w:szCs w:val="16"/>
        </w:rPr>
      </w:pPr>
      <w:r w:rsidRPr="00BF6452">
        <w:rPr>
          <w:rFonts w:ascii="Times New Roman" w:hAnsi="Times New Roman"/>
          <w:sz w:val="16"/>
          <w:szCs w:val="16"/>
        </w:rPr>
        <w:t>«12.1. Результаты публичных слушаний в обязательном порядке подлежат опубликованию (обнародованию) в средствах массовой информации, определенных решением Совета народных депутатов официальными изданиями для опубликования муниципальных правовых актов Павловского муниципального района, не позднее чем через 10 дней со дня их проведения.</w:t>
      </w:r>
      <w:r w:rsidRPr="00BF6452">
        <w:rPr>
          <w:rFonts w:ascii="Times New Roman" w:hAnsi="Times New Roman"/>
          <w:b/>
          <w:sz w:val="16"/>
          <w:szCs w:val="16"/>
        </w:rPr>
        <w:t xml:space="preserve"> </w:t>
      </w:r>
    </w:p>
    <w:p w:rsidR="001474BF" w:rsidRPr="00BF6452" w:rsidRDefault="001474BF" w:rsidP="00BF6452">
      <w:pPr>
        <w:pStyle w:val="ConsPlusNormal"/>
        <w:ind w:firstLine="0"/>
        <w:jc w:val="both"/>
        <w:rPr>
          <w:rFonts w:ascii="Times New Roman" w:hAnsi="Times New Roman"/>
          <w:sz w:val="16"/>
          <w:szCs w:val="16"/>
        </w:rPr>
      </w:pPr>
      <w:r w:rsidRPr="00BF6452">
        <w:rPr>
          <w:rFonts w:ascii="Times New Roman" w:hAnsi="Times New Roman"/>
          <w:sz w:val="16"/>
          <w:szCs w:val="16"/>
        </w:rPr>
        <w:t>Для опубликования (обнародования) результатов публичных слушаний, включая мотивированное обоснование принятых решений может использоваться федеральная государственная информационная система «Единый портал государственных и муниципальных услуг (функций)», порядок использования которой устанавливается Постановлением Правительства Российской Федерации от 03.02.2022 N 101 «Об утверждении Правил использования федеральной государственной информационной системы Единый портал государственных и муниципальных услуг (функций)» в целях организации и проведения публичных слушаний.».</w:t>
      </w:r>
    </w:p>
    <w:p w:rsidR="001474BF" w:rsidRPr="00BF6452" w:rsidRDefault="001474BF" w:rsidP="00BF6452">
      <w:pPr>
        <w:autoSpaceDE w:val="0"/>
        <w:autoSpaceDN w:val="0"/>
        <w:adjustRightInd w:val="0"/>
        <w:jc w:val="both"/>
        <w:rPr>
          <w:sz w:val="16"/>
          <w:szCs w:val="16"/>
        </w:rPr>
      </w:pPr>
      <w:r w:rsidRPr="00BF6452">
        <w:rPr>
          <w:sz w:val="16"/>
          <w:szCs w:val="16"/>
        </w:rPr>
        <w:t>2. Опубликовать настоящее решение в Павловской муниципальной газете «Павловский муниципальный вестник».</w:t>
      </w:r>
    </w:p>
    <w:p w:rsidR="001474BF" w:rsidRPr="00BF6452" w:rsidRDefault="001474BF" w:rsidP="00BF6452">
      <w:pPr>
        <w:autoSpaceDE w:val="0"/>
        <w:autoSpaceDN w:val="0"/>
        <w:adjustRightInd w:val="0"/>
        <w:jc w:val="both"/>
        <w:rPr>
          <w:sz w:val="16"/>
          <w:szCs w:val="16"/>
        </w:rPr>
      </w:pPr>
      <w:r w:rsidRPr="00BF6452">
        <w:rPr>
          <w:sz w:val="16"/>
          <w:szCs w:val="16"/>
        </w:rPr>
        <w:t>3. Настоящее решение вступает в силу со дня его официального опубликования.</w:t>
      </w:r>
    </w:p>
    <w:p w:rsidR="001474BF" w:rsidRPr="00BF6452" w:rsidRDefault="001474BF" w:rsidP="00BF6452">
      <w:pPr>
        <w:jc w:val="both"/>
        <w:rPr>
          <w:sz w:val="16"/>
          <w:szCs w:val="16"/>
        </w:rPr>
      </w:pPr>
    </w:p>
    <w:p w:rsidR="001474BF" w:rsidRPr="00BF6452" w:rsidRDefault="001474BF" w:rsidP="00BF6452">
      <w:pPr>
        <w:jc w:val="both"/>
        <w:rPr>
          <w:sz w:val="16"/>
          <w:szCs w:val="16"/>
        </w:rPr>
      </w:pPr>
    </w:p>
    <w:p w:rsidR="001474BF" w:rsidRPr="00BF6452" w:rsidRDefault="001474BF" w:rsidP="00BF6452">
      <w:pPr>
        <w:jc w:val="both"/>
        <w:rPr>
          <w:sz w:val="16"/>
          <w:szCs w:val="16"/>
        </w:rPr>
      </w:pPr>
      <w:r w:rsidRPr="00BF6452">
        <w:rPr>
          <w:sz w:val="16"/>
          <w:szCs w:val="16"/>
        </w:rPr>
        <w:t>Глава Павловского муниципального района                                           М.Н. Янцов</w:t>
      </w:r>
    </w:p>
    <w:p w:rsidR="001474BF" w:rsidRPr="00BF6452" w:rsidRDefault="001474BF" w:rsidP="00BF6452">
      <w:pPr>
        <w:jc w:val="both"/>
        <w:rPr>
          <w:sz w:val="16"/>
          <w:szCs w:val="16"/>
        </w:rPr>
      </w:pPr>
    </w:p>
    <w:p w:rsidR="001474BF" w:rsidRPr="00BF6452" w:rsidRDefault="001474BF" w:rsidP="00BF6452">
      <w:pPr>
        <w:jc w:val="both"/>
        <w:rPr>
          <w:sz w:val="16"/>
          <w:szCs w:val="16"/>
        </w:rPr>
      </w:pPr>
      <w:r w:rsidRPr="00BF6452">
        <w:rPr>
          <w:sz w:val="16"/>
          <w:szCs w:val="16"/>
        </w:rPr>
        <w:t xml:space="preserve">Председатель Совета народных депутатов </w:t>
      </w:r>
    </w:p>
    <w:p w:rsidR="001474BF" w:rsidRPr="00BF6452" w:rsidRDefault="001474BF" w:rsidP="00BF6452">
      <w:pPr>
        <w:jc w:val="both"/>
        <w:rPr>
          <w:sz w:val="16"/>
          <w:szCs w:val="16"/>
        </w:rPr>
      </w:pPr>
      <w:r w:rsidRPr="00BF6452">
        <w:rPr>
          <w:sz w:val="16"/>
          <w:szCs w:val="16"/>
        </w:rPr>
        <w:t>Павловского муниципального района                                                      А.И. Корнилов</w:t>
      </w:r>
    </w:p>
    <w:p w:rsidR="001474BF" w:rsidRPr="00BF6452" w:rsidRDefault="001474BF" w:rsidP="00BF6452">
      <w:pPr>
        <w:jc w:val="both"/>
        <w:rPr>
          <w:sz w:val="16"/>
          <w:szCs w:val="16"/>
        </w:rPr>
      </w:pPr>
    </w:p>
    <w:p w:rsidR="001474BF" w:rsidRPr="00BF6452" w:rsidRDefault="001474BF" w:rsidP="00BF6452">
      <w:pPr>
        <w:rPr>
          <w:b/>
          <w:sz w:val="16"/>
          <w:szCs w:val="16"/>
        </w:rPr>
      </w:pPr>
    </w:p>
    <w:p w:rsidR="001474BF" w:rsidRPr="00BF6452" w:rsidRDefault="001474BF" w:rsidP="00BF6452">
      <w:pPr>
        <w:rPr>
          <w:b/>
          <w:sz w:val="16"/>
          <w:szCs w:val="16"/>
        </w:rPr>
      </w:pPr>
    </w:p>
    <w:p w:rsidR="001474BF" w:rsidRPr="00BF6452" w:rsidRDefault="001474BF" w:rsidP="00BF6452">
      <w:pPr>
        <w:pStyle w:val="afb"/>
        <w:ind w:firstLine="0"/>
        <w:jc w:val="center"/>
        <w:rPr>
          <w:b/>
          <w:bCs/>
          <w:sz w:val="16"/>
          <w:szCs w:val="16"/>
        </w:rPr>
      </w:pPr>
      <w:r w:rsidRPr="00BF6452">
        <w:rPr>
          <w:bCs/>
          <w:sz w:val="16"/>
          <w:szCs w:val="16"/>
        </w:rPr>
        <w:t>СОВЕТ  НАРОДНЫХ ДЕПУТАТОВ ПАВЛОВСКОГО МУНИЦИПАЛЬНОГО РАЙОНА ВОРОНЕЖСКОЙ ОБЛАСТИ</w:t>
      </w:r>
    </w:p>
    <w:p w:rsidR="001474BF" w:rsidRPr="00BF6452" w:rsidRDefault="001474BF" w:rsidP="00BF6452">
      <w:pPr>
        <w:pStyle w:val="afb"/>
        <w:ind w:firstLine="0"/>
        <w:jc w:val="center"/>
        <w:rPr>
          <w:b/>
          <w:bCs/>
          <w:sz w:val="16"/>
          <w:szCs w:val="16"/>
        </w:rPr>
      </w:pPr>
      <w:r w:rsidRPr="00BF6452">
        <w:rPr>
          <w:bCs/>
          <w:sz w:val="16"/>
          <w:szCs w:val="16"/>
        </w:rPr>
        <w:t>Р Е Ш Е Н И Е</w:t>
      </w:r>
    </w:p>
    <w:p w:rsidR="001474BF" w:rsidRPr="00BF6452" w:rsidRDefault="001474BF" w:rsidP="00BF6452">
      <w:pPr>
        <w:pStyle w:val="afb"/>
        <w:ind w:firstLine="0"/>
        <w:rPr>
          <w:sz w:val="16"/>
          <w:szCs w:val="16"/>
          <w:u w:val="single"/>
        </w:rPr>
      </w:pPr>
    </w:p>
    <w:p w:rsidR="001474BF" w:rsidRPr="00BF6452" w:rsidRDefault="001474BF" w:rsidP="00BF6452">
      <w:pPr>
        <w:pStyle w:val="afb"/>
        <w:ind w:firstLine="0"/>
        <w:rPr>
          <w:b/>
          <w:sz w:val="16"/>
          <w:szCs w:val="16"/>
          <w:u w:val="single"/>
        </w:rPr>
      </w:pPr>
      <w:r w:rsidRPr="00BF6452">
        <w:rPr>
          <w:sz w:val="16"/>
          <w:szCs w:val="16"/>
        </w:rPr>
        <w:t xml:space="preserve">от </w:t>
      </w:r>
      <w:r w:rsidRPr="00BF6452">
        <w:rPr>
          <w:sz w:val="16"/>
          <w:szCs w:val="16"/>
          <w:u w:val="single"/>
        </w:rPr>
        <w:t>29.02.2024</w:t>
      </w:r>
      <w:r w:rsidRPr="00BF6452">
        <w:rPr>
          <w:sz w:val="16"/>
          <w:szCs w:val="16"/>
        </w:rPr>
        <w:t xml:space="preserve">  № </w:t>
      </w:r>
      <w:r w:rsidRPr="00BF6452">
        <w:rPr>
          <w:sz w:val="16"/>
          <w:szCs w:val="16"/>
          <w:u w:val="single"/>
        </w:rPr>
        <w:t>056</w:t>
      </w:r>
    </w:p>
    <w:p w:rsidR="001474BF" w:rsidRPr="00BF6452" w:rsidRDefault="001474BF" w:rsidP="00BF6452">
      <w:pPr>
        <w:pStyle w:val="afb"/>
        <w:ind w:firstLine="0"/>
        <w:rPr>
          <w:b/>
          <w:sz w:val="16"/>
          <w:szCs w:val="16"/>
        </w:rPr>
      </w:pPr>
      <w:r w:rsidRPr="00BF6452">
        <w:rPr>
          <w:sz w:val="16"/>
          <w:szCs w:val="16"/>
        </w:rPr>
        <w:t xml:space="preserve">             г.Павловск</w:t>
      </w:r>
    </w:p>
    <w:p w:rsidR="001474BF" w:rsidRPr="00BF6452" w:rsidRDefault="001474BF" w:rsidP="00BF6452">
      <w:pPr>
        <w:pStyle w:val="ConsPlusTitle"/>
        <w:widowControl/>
        <w:tabs>
          <w:tab w:val="left" w:pos="4500"/>
        </w:tabs>
        <w:jc w:val="both"/>
        <w:rPr>
          <w:rFonts w:ascii="Times New Roman" w:hAnsi="Times New Roman" w:cs="Times New Roman"/>
          <w:b w:val="0"/>
          <w:sz w:val="16"/>
          <w:szCs w:val="16"/>
        </w:rPr>
      </w:pPr>
    </w:p>
    <w:p w:rsidR="001474BF" w:rsidRPr="00BF6452" w:rsidRDefault="001474BF" w:rsidP="00BF6452">
      <w:pPr>
        <w:pStyle w:val="ConsPlusTitle"/>
        <w:widowControl/>
        <w:tabs>
          <w:tab w:val="left" w:pos="4500"/>
        </w:tabs>
        <w:jc w:val="both"/>
        <w:rPr>
          <w:rFonts w:ascii="Times New Roman" w:hAnsi="Times New Roman" w:cs="Times New Roman"/>
          <w:b w:val="0"/>
          <w:sz w:val="16"/>
          <w:szCs w:val="16"/>
        </w:rPr>
      </w:pPr>
      <w:r w:rsidRPr="00BF6452">
        <w:rPr>
          <w:rFonts w:ascii="Times New Roman" w:hAnsi="Times New Roman" w:cs="Times New Roman"/>
          <w:b w:val="0"/>
          <w:sz w:val="16"/>
          <w:szCs w:val="16"/>
        </w:rPr>
        <w:t xml:space="preserve">Об  итогах  оперативно - служебной деятельности  отдела  МВД  России по Павловскому  району за  2023 год </w:t>
      </w:r>
    </w:p>
    <w:p w:rsidR="001474BF" w:rsidRPr="00BF6452" w:rsidRDefault="001474BF" w:rsidP="00BF6452">
      <w:pPr>
        <w:pStyle w:val="ConsPlusNormal"/>
        <w:widowControl/>
        <w:ind w:firstLine="0"/>
        <w:jc w:val="both"/>
        <w:rPr>
          <w:rFonts w:ascii="Times New Roman" w:hAnsi="Times New Roman"/>
          <w:sz w:val="16"/>
          <w:szCs w:val="16"/>
        </w:rPr>
      </w:pPr>
    </w:p>
    <w:p w:rsidR="001474BF" w:rsidRPr="00BF6452" w:rsidRDefault="001474BF" w:rsidP="00BF6452">
      <w:pPr>
        <w:pStyle w:val="ConsPlusNormal"/>
        <w:widowControl/>
        <w:ind w:firstLine="0"/>
        <w:jc w:val="both"/>
        <w:rPr>
          <w:rFonts w:ascii="Times New Roman" w:hAnsi="Times New Roman"/>
          <w:sz w:val="16"/>
          <w:szCs w:val="16"/>
        </w:rPr>
      </w:pPr>
    </w:p>
    <w:p w:rsidR="001474BF" w:rsidRPr="00BF6452" w:rsidRDefault="001474BF" w:rsidP="00BF6452">
      <w:pPr>
        <w:pStyle w:val="ConsPlusNormal"/>
        <w:widowControl/>
        <w:ind w:firstLine="0"/>
        <w:jc w:val="both"/>
        <w:rPr>
          <w:rFonts w:ascii="Times New Roman" w:hAnsi="Times New Roman"/>
          <w:sz w:val="16"/>
          <w:szCs w:val="16"/>
        </w:rPr>
      </w:pPr>
    </w:p>
    <w:p w:rsidR="001474BF" w:rsidRPr="00BF6452" w:rsidRDefault="001474BF" w:rsidP="00BF6452">
      <w:pPr>
        <w:tabs>
          <w:tab w:val="left" w:pos="709"/>
        </w:tabs>
        <w:autoSpaceDE w:val="0"/>
        <w:jc w:val="both"/>
        <w:rPr>
          <w:sz w:val="16"/>
          <w:szCs w:val="16"/>
        </w:rPr>
      </w:pPr>
      <w:r w:rsidRPr="00BF6452">
        <w:rPr>
          <w:sz w:val="16"/>
          <w:szCs w:val="16"/>
        </w:rPr>
        <w:tab/>
        <w:t xml:space="preserve">      Руководствуясь   частью 3 статьи 8 Федерального    закона   от   07.02.2011 №3-ФЗ «О полиции», Приказом МВД РФ от 30.08.2011 №975 «Об организации и проведении отчетов должностных лиц территориальных органов МВД России», заслушав доклад начальника отдела МВД России по Павловскому  району, Совет народных депутатов Павловского муниципального района Воронежской области</w:t>
      </w:r>
    </w:p>
    <w:p w:rsidR="001474BF" w:rsidRPr="00BF6452" w:rsidRDefault="001474BF" w:rsidP="00BF6452">
      <w:pPr>
        <w:pStyle w:val="ConsPlusNormal"/>
        <w:widowControl/>
        <w:ind w:firstLine="0"/>
        <w:jc w:val="both"/>
        <w:rPr>
          <w:rFonts w:ascii="Times New Roman" w:hAnsi="Times New Roman"/>
          <w:sz w:val="16"/>
          <w:szCs w:val="16"/>
        </w:rPr>
      </w:pPr>
    </w:p>
    <w:p w:rsidR="001474BF" w:rsidRPr="00BF6452" w:rsidRDefault="001474BF" w:rsidP="00BF6452">
      <w:pPr>
        <w:pStyle w:val="ConsPlusNormal"/>
        <w:widowControl/>
        <w:ind w:firstLine="0"/>
        <w:jc w:val="center"/>
        <w:rPr>
          <w:rFonts w:ascii="Times New Roman" w:hAnsi="Times New Roman"/>
          <w:sz w:val="16"/>
          <w:szCs w:val="16"/>
        </w:rPr>
      </w:pPr>
      <w:r w:rsidRPr="00BF6452">
        <w:rPr>
          <w:rFonts w:ascii="Times New Roman" w:hAnsi="Times New Roman"/>
          <w:sz w:val="16"/>
          <w:szCs w:val="16"/>
        </w:rPr>
        <w:t>РЕШИЛ:</w:t>
      </w:r>
    </w:p>
    <w:p w:rsidR="001474BF" w:rsidRPr="00BF6452" w:rsidRDefault="001474BF" w:rsidP="00BF6452">
      <w:pPr>
        <w:pStyle w:val="ConsPlusNormal"/>
        <w:widowControl/>
        <w:ind w:firstLine="0"/>
        <w:jc w:val="both"/>
        <w:rPr>
          <w:rFonts w:ascii="Times New Roman" w:hAnsi="Times New Roman"/>
          <w:sz w:val="16"/>
          <w:szCs w:val="16"/>
        </w:rPr>
      </w:pPr>
    </w:p>
    <w:p w:rsidR="001474BF" w:rsidRPr="00BF6452" w:rsidRDefault="001474BF" w:rsidP="00BF6452">
      <w:pPr>
        <w:jc w:val="both"/>
        <w:rPr>
          <w:sz w:val="16"/>
          <w:szCs w:val="16"/>
        </w:rPr>
      </w:pPr>
      <w:r w:rsidRPr="00BF6452">
        <w:rPr>
          <w:sz w:val="16"/>
          <w:szCs w:val="16"/>
        </w:rPr>
        <w:tab/>
        <w:t xml:space="preserve">1. Информацию начальника отдела МВД России по Павловскому  району Морозова И.А. об итогах оперативно-служебной деятельности отдела МВД России по Павловскому району за  2023 год (прилагается) принять к сведению. </w:t>
      </w:r>
    </w:p>
    <w:p w:rsidR="001474BF" w:rsidRPr="00BF6452" w:rsidRDefault="001474BF" w:rsidP="00BF6452">
      <w:pPr>
        <w:jc w:val="both"/>
        <w:rPr>
          <w:sz w:val="16"/>
          <w:szCs w:val="16"/>
        </w:rPr>
      </w:pPr>
      <w:r w:rsidRPr="00BF6452">
        <w:rPr>
          <w:sz w:val="16"/>
          <w:szCs w:val="16"/>
        </w:rPr>
        <w:t xml:space="preserve">           2. Настоящее решение вступает в силу со дня его принятия и подлежит официальному опубликованию в муниципальной газете «Павловский муниципальный вестник».</w:t>
      </w:r>
    </w:p>
    <w:p w:rsidR="001474BF" w:rsidRPr="00BF6452" w:rsidRDefault="001474BF" w:rsidP="00BF6452">
      <w:pPr>
        <w:pStyle w:val="ConsPlusNormal"/>
        <w:widowControl/>
        <w:tabs>
          <w:tab w:val="left" w:pos="709"/>
        </w:tabs>
        <w:ind w:firstLine="0"/>
        <w:jc w:val="both"/>
        <w:rPr>
          <w:rFonts w:ascii="Times New Roman" w:hAnsi="Times New Roman"/>
          <w:sz w:val="16"/>
          <w:szCs w:val="16"/>
        </w:rPr>
      </w:pPr>
      <w:r w:rsidRPr="00BF6452">
        <w:rPr>
          <w:rFonts w:ascii="Times New Roman" w:hAnsi="Times New Roman"/>
          <w:sz w:val="16"/>
          <w:szCs w:val="16"/>
        </w:rPr>
        <w:tab/>
      </w:r>
    </w:p>
    <w:p w:rsidR="001474BF" w:rsidRPr="00BF6452" w:rsidRDefault="001474BF" w:rsidP="00BF6452">
      <w:pPr>
        <w:pStyle w:val="ConsPlusNormal"/>
        <w:widowControl/>
        <w:tabs>
          <w:tab w:val="left" w:pos="709"/>
        </w:tabs>
        <w:ind w:firstLine="0"/>
        <w:jc w:val="both"/>
        <w:rPr>
          <w:rFonts w:ascii="Times New Roman" w:hAnsi="Times New Roman"/>
          <w:sz w:val="16"/>
          <w:szCs w:val="16"/>
        </w:rPr>
      </w:pPr>
    </w:p>
    <w:p w:rsidR="001474BF" w:rsidRPr="00BF6452" w:rsidRDefault="001474BF" w:rsidP="00BF6452">
      <w:pPr>
        <w:pStyle w:val="ConsPlusNormal"/>
        <w:widowControl/>
        <w:ind w:firstLine="0"/>
        <w:jc w:val="both"/>
        <w:rPr>
          <w:rFonts w:ascii="Times New Roman" w:hAnsi="Times New Roman"/>
          <w:sz w:val="16"/>
          <w:szCs w:val="16"/>
        </w:rPr>
      </w:pPr>
    </w:p>
    <w:tbl>
      <w:tblPr>
        <w:tblW w:w="5000" w:type="pct"/>
        <w:tblLayout w:type="fixed"/>
        <w:tblLook w:val="0000"/>
      </w:tblPr>
      <w:tblGrid>
        <w:gridCol w:w="2809"/>
        <w:gridCol w:w="2017"/>
      </w:tblGrid>
      <w:tr w:rsidR="001474BF" w:rsidRPr="00BF6452" w:rsidTr="001474BF">
        <w:trPr>
          <w:trHeight w:val="602"/>
        </w:trPr>
        <w:tc>
          <w:tcPr>
            <w:tcW w:w="5550" w:type="dxa"/>
          </w:tcPr>
          <w:p w:rsidR="001474BF" w:rsidRPr="00BF6452" w:rsidRDefault="001474BF" w:rsidP="00BF6452">
            <w:pPr>
              <w:pStyle w:val="affff"/>
              <w:snapToGrid w:val="0"/>
              <w:rPr>
                <w:rFonts w:ascii="Times New Roman" w:hAnsi="Times New Roman" w:cs="Times New Roman"/>
                <w:bCs/>
                <w:sz w:val="16"/>
                <w:szCs w:val="16"/>
              </w:rPr>
            </w:pPr>
          </w:p>
          <w:p w:rsidR="001474BF" w:rsidRPr="00BF6452" w:rsidRDefault="001474BF" w:rsidP="00BF6452">
            <w:pPr>
              <w:pStyle w:val="affff"/>
              <w:snapToGrid w:val="0"/>
              <w:rPr>
                <w:rFonts w:ascii="Times New Roman" w:hAnsi="Times New Roman" w:cs="Times New Roman"/>
                <w:bCs/>
                <w:sz w:val="16"/>
                <w:szCs w:val="16"/>
              </w:rPr>
            </w:pPr>
            <w:r w:rsidRPr="00BF6452">
              <w:rPr>
                <w:rFonts w:ascii="Times New Roman" w:hAnsi="Times New Roman" w:cs="Times New Roman"/>
                <w:bCs/>
                <w:sz w:val="16"/>
                <w:szCs w:val="16"/>
              </w:rPr>
              <w:t>Председатель Совета народных депутатов Павловского муниципального района</w:t>
            </w:r>
          </w:p>
        </w:tc>
        <w:tc>
          <w:tcPr>
            <w:tcW w:w="3914" w:type="dxa"/>
          </w:tcPr>
          <w:p w:rsidR="001474BF" w:rsidRPr="00BF6452" w:rsidRDefault="001474BF" w:rsidP="00BF6452">
            <w:pPr>
              <w:pStyle w:val="affff0"/>
              <w:jc w:val="left"/>
              <w:rPr>
                <w:rFonts w:ascii="Times New Roman" w:hAnsi="Times New Roman" w:cs="Times New Roman"/>
                <w:bCs/>
                <w:sz w:val="16"/>
                <w:szCs w:val="16"/>
              </w:rPr>
            </w:pPr>
          </w:p>
          <w:p w:rsidR="001474BF" w:rsidRPr="00BF6452" w:rsidRDefault="001474BF" w:rsidP="00BF6452">
            <w:pPr>
              <w:pStyle w:val="affff0"/>
              <w:jc w:val="left"/>
              <w:rPr>
                <w:rFonts w:ascii="Times New Roman" w:hAnsi="Times New Roman" w:cs="Times New Roman"/>
                <w:bCs/>
                <w:sz w:val="16"/>
                <w:szCs w:val="16"/>
              </w:rPr>
            </w:pPr>
            <w:r w:rsidRPr="00BF6452">
              <w:rPr>
                <w:rFonts w:ascii="Times New Roman" w:hAnsi="Times New Roman" w:cs="Times New Roman"/>
                <w:bCs/>
                <w:sz w:val="16"/>
                <w:szCs w:val="16"/>
              </w:rPr>
              <w:t xml:space="preserve">                     </w:t>
            </w:r>
          </w:p>
          <w:p w:rsidR="001474BF" w:rsidRPr="00BF6452" w:rsidRDefault="001474BF" w:rsidP="00BF6452">
            <w:pPr>
              <w:pStyle w:val="affff0"/>
              <w:jc w:val="left"/>
              <w:rPr>
                <w:rFonts w:ascii="Times New Roman" w:hAnsi="Times New Roman" w:cs="Times New Roman"/>
                <w:bCs/>
                <w:sz w:val="16"/>
                <w:szCs w:val="16"/>
              </w:rPr>
            </w:pPr>
            <w:r w:rsidRPr="00BF6452">
              <w:rPr>
                <w:rFonts w:ascii="Times New Roman" w:hAnsi="Times New Roman" w:cs="Times New Roman"/>
                <w:bCs/>
                <w:sz w:val="16"/>
                <w:szCs w:val="16"/>
              </w:rPr>
              <w:t xml:space="preserve">                       А.И. Корнилов</w:t>
            </w:r>
          </w:p>
        </w:tc>
      </w:tr>
    </w:tbl>
    <w:p w:rsidR="001474BF" w:rsidRPr="00BF6452" w:rsidRDefault="001474BF" w:rsidP="00BF6452">
      <w:pPr>
        <w:shd w:val="clear" w:color="auto" w:fill="FFFFFF"/>
        <w:jc w:val="center"/>
        <w:outlineLvl w:val="0"/>
        <w:rPr>
          <w:b/>
          <w:kern w:val="36"/>
          <w:sz w:val="16"/>
          <w:szCs w:val="16"/>
        </w:rPr>
      </w:pPr>
    </w:p>
    <w:p w:rsidR="001474BF" w:rsidRPr="00BF6452" w:rsidRDefault="001474BF" w:rsidP="00BF6452">
      <w:pPr>
        <w:tabs>
          <w:tab w:val="left" w:pos="4962"/>
        </w:tabs>
        <w:rPr>
          <w:sz w:val="16"/>
          <w:szCs w:val="16"/>
        </w:rPr>
      </w:pPr>
    </w:p>
    <w:p w:rsidR="001474BF" w:rsidRPr="00BF6452" w:rsidRDefault="001474BF" w:rsidP="00BF6452">
      <w:pPr>
        <w:tabs>
          <w:tab w:val="left" w:pos="4962"/>
        </w:tabs>
        <w:rPr>
          <w:sz w:val="16"/>
          <w:szCs w:val="16"/>
        </w:rPr>
      </w:pPr>
    </w:p>
    <w:p w:rsidR="001474BF" w:rsidRPr="00BF6452" w:rsidRDefault="001474BF" w:rsidP="00BF6452">
      <w:pPr>
        <w:tabs>
          <w:tab w:val="left" w:pos="4962"/>
        </w:tabs>
        <w:rPr>
          <w:sz w:val="16"/>
          <w:szCs w:val="16"/>
        </w:rPr>
      </w:pPr>
      <w:r w:rsidRPr="00BF6452">
        <w:rPr>
          <w:sz w:val="16"/>
          <w:szCs w:val="16"/>
        </w:rPr>
        <w:t>Приложение</w:t>
      </w:r>
    </w:p>
    <w:p w:rsidR="001474BF" w:rsidRPr="00BF6452" w:rsidRDefault="001474BF" w:rsidP="00BF6452">
      <w:pPr>
        <w:tabs>
          <w:tab w:val="left" w:pos="4962"/>
        </w:tabs>
        <w:rPr>
          <w:sz w:val="16"/>
          <w:szCs w:val="16"/>
        </w:rPr>
      </w:pPr>
      <w:r w:rsidRPr="00BF6452">
        <w:rPr>
          <w:sz w:val="16"/>
          <w:szCs w:val="16"/>
        </w:rPr>
        <w:t>к решению Совета народных депутатов Павловского муниципального района</w:t>
      </w:r>
    </w:p>
    <w:p w:rsidR="001474BF" w:rsidRPr="00BF6452" w:rsidRDefault="001474BF" w:rsidP="00BF6452">
      <w:pPr>
        <w:pStyle w:val="afb"/>
        <w:tabs>
          <w:tab w:val="left" w:pos="4962"/>
        </w:tabs>
        <w:ind w:firstLine="0"/>
        <w:rPr>
          <w:b/>
          <w:sz w:val="16"/>
          <w:szCs w:val="16"/>
        </w:rPr>
      </w:pPr>
      <w:r w:rsidRPr="00BF6452">
        <w:rPr>
          <w:sz w:val="16"/>
          <w:szCs w:val="16"/>
        </w:rPr>
        <w:t>от 29.02.2024 № 056</w:t>
      </w:r>
    </w:p>
    <w:p w:rsidR="001474BF" w:rsidRPr="00BF6452" w:rsidRDefault="001474BF" w:rsidP="00BF6452">
      <w:pPr>
        <w:shd w:val="clear" w:color="auto" w:fill="FFFFFF"/>
        <w:jc w:val="center"/>
        <w:outlineLvl w:val="0"/>
        <w:rPr>
          <w:b/>
          <w:kern w:val="36"/>
          <w:sz w:val="16"/>
          <w:szCs w:val="16"/>
        </w:rPr>
      </w:pPr>
    </w:p>
    <w:p w:rsidR="001474BF" w:rsidRPr="00BF6452" w:rsidRDefault="001474BF" w:rsidP="00BF6452">
      <w:pPr>
        <w:shd w:val="clear" w:color="auto" w:fill="FFFFFF"/>
        <w:jc w:val="center"/>
        <w:outlineLvl w:val="0"/>
        <w:rPr>
          <w:b/>
          <w:kern w:val="36"/>
          <w:sz w:val="16"/>
          <w:szCs w:val="16"/>
        </w:rPr>
      </w:pPr>
    </w:p>
    <w:p w:rsidR="001474BF" w:rsidRPr="00BF6452" w:rsidRDefault="001474BF" w:rsidP="00BF6452">
      <w:pPr>
        <w:shd w:val="clear" w:color="auto" w:fill="FFFFFF"/>
        <w:jc w:val="center"/>
        <w:outlineLvl w:val="0"/>
        <w:rPr>
          <w:b/>
          <w:kern w:val="36"/>
          <w:sz w:val="16"/>
          <w:szCs w:val="16"/>
        </w:rPr>
      </w:pPr>
      <w:r w:rsidRPr="00BF6452">
        <w:rPr>
          <w:b/>
          <w:kern w:val="36"/>
          <w:sz w:val="16"/>
          <w:szCs w:val="16"/>
        </w:rPr>
        <w:t>Информационно-аналитическая записка об итогах оперативно-служебной деятельности отдела МВД России по Павловскому району</w:t>
      </w:r>
    </w:p>
    <w:p w:rsidR="001474BF" w:rsidRPr="00BF6452" w:rsidRDefault="001474BF" w:rsidP="00BF6452">
      <w:pPr>
        <w:shd w:val="clear" w:color="auto" w:fill="FFFFFF"/>
        <w:jc w:val="center"/>
        <w:outlineLvl w:val="0"/>
        <w:rPr>
          <w:b/>
          <w:kern w:val="36"/>
          <w:sz w:val="16"/>
          <w:szCs w:val="16"/>
        </w:rPr>
      </w:pPr>
      <w:r w:rsidRPr="00BF6452">
        <w:rPr>
          <w:b/>
          <w:kern w:val="36"/>
          <w:sz w:val="16"/>
          <w:szCs w:val="16"/>
        </w:rPr>
        <w:t>за 2023 года</w:t>
      </w:r>
    </w:p>
    <w:p w:rsidR="001474BF" w:rsidRPr="00BF6452" w:rsidRDefault="001474BF" w:rsidP="00BF6452">
      <w:pPr>
        <w:jc w:val="center"/>
        <w:rPr>
          <w:b/>
          <w:sz w:val="16"/>
          <w:szCs w:val="16"/>
        </w:rPr>
      </w:pPr>
    </w:p>
    <w:p w:rsidR="001474BF" w:rsidRPr="00BF6452" w:rsidRDefault="001474BF" w:rsidP="00BF6452">
      <w:pPr>
        <w:jc w:val="center"/>
        <w:rPr>
          <w:b/>
          <w:sz w:val="16"/>
          <w:szCs w:val="16"/>
        </w:rPr>
      </w:pPr>
      <w:r w:rsidRPr="00BF6452">
        <w:rPr>
          <w:b/>
          <w:sz w:val="16"/>
          <w:szCs w:val="16"/>
        </w:rPr>
        <w:t xml:space="preserve">Состояние охраны общественного порядка и общественной </w:t>
      </w:r>
    </w:p>
    <w:p w:rsidR="001474BF" w:rsidRPr="00BF6452" w:rsidRDefault="001474BF" w:rsidP="00BF6452">
      <w:pPr>
        <w:jc w:val="center"/>
        <w:rPr>
          <w:b/>
          <w:sz w:val="16"/>
          <w:szCs w:val="16"/>
        </w:rPr>
      </w:pPr>
      <w:r w:rsidRPr="00BF6452">
        <w:rPr>
          <w:b/>
          <w:sz w:val="16"/>
          <w:szCs w:val="16"/>
        </w:rPr>
        <w:t>безопасности на территории Павловского муниципального района</w:t>
      </w:r>
    </w:p>
    <w:p w:rsidR="001474BF" w:rsidRPr="00BF6452" w:rsidRDefault="001474BF" w:rsidP="00BF6452">
      <w:pPr>
        <w:jc w:val="center"/>
        <w:rPr>
          <w:sz w:val="16"/>
          <w:szCs w:val="16"/>
        </w:rPr>
      </w:pPr>
    </w:p>
    <w:p w:rsidR="001474BF" w:rsidRPr="00BF6452" w:rsidRDefault="001474BF" w:rsidP="00BF6452">
      <w:pPr>
        <w:jc w:val="both"/>
        <w:rPr>
          <w:sz w:val="16"/>
          <w:szCs w:val="16"/>
        </w:rPr>
      </w:pPr>
      <w:r w:rsidRPr="00BF6452">
        <w:rPr>
          <w:sz w:val="16"/>
          <w:szCs w:val="16"/>
        </w:rPr>
        <w:t xml:space="preserve">В 2023 году на территории Павловского муниципального района проводились культурно-массовые, спортивные и общественно - политические мероприятии на которых сотрудниками отдела МВД России по Павловскому району обеспечивался общественный порядка: Новогодние праздники, Рождество Христово, Крещение, Масленица, 1 и 9 мая, выпускные вечера в школах района, «День знаний». Обеспечивалась ООП на вечерах отдыха, дискотеках в школах и домах культуры района. </w:t>
      </w:r>
    </w:p>
    <w:p w:rsidR="001474BF" w:rsidRPr="00BF6452" w:rsidRDefault="001474BF" w:rsidP="00BF6452">
      <w:pPr>
        <w:jc w:val="both"/>
        <w:rPr>
          <w:sz w:val="16"/>
          <w:szCs w:val="16"/>
        </w:rPr>
      </w:pPr>
      <w:r w:rsidRPr="00BF6452">
        <w:rPr>
          <w:sz w:val="16"/>
          <w:szCs w:val="16"/>
        </w:rPr>
        <w:t>В ходе проведения вышеуказанных мероприятий не допущено нарушений общественного порядка, совершения преступлений против личности, террористических актов.</w:t>
      </w:r>
    </w:p>
    <w:p w:rsidR="001474BF" w:rsidRPr="00BF6452" w:rsidRDefault="001474BF" w:rsidP="00BF6452">
      <w:pPr>
        <w:rPr>
          <w:sz w:val="16"/>
          <w:szCs w:val="16"/>
        </w:rPr>
      </w:pPr>
    </w:p>
    <w:p w:rsidR="001474BF" w:rsidRPr="00BF6452" w:rsidRDefault="001474BF" w:rsidP="00BF6452">
      <w:pPr>
        <w:pStyle w:val="af2"/>
        <w:spacing w:after="0"/>
        <w:jc w:val="center"/>
        <w:rPr>
          <w:sz w:val="16"/>
          <w:szCs w:val="16"/>
        </w:rPr>
      </w:pPr>
      <w:r w:rsidRPr="00BF6452">
        <w:rPr>
          <w:sz w:val="16"/>
          <w:szCs w:val="16"/>
        </w:rPr>
        <w:t>Состояние правопорядка в районе за 12 месяцев 2023 года характеризуется следующими данными</w:t>
      </w:r>
    </w:p>
    <w:p w:rsidR="001474BF" w:rsidRPr="00BF6452" w:rsidRDefault="001474BF" w:rsidP="00BF6452">
      <w:pPr>
        <w:pStyle w:val="af2"/>
        <w:spacing w:after="0"/>
        <w:jc w:val="center"/>
        <w:rPr>
          <w:b/>
          <w:sz w:val="16"/>
          <w:szCs w:val="16"/>
        </w:rPr>
      </w:pPr>
    </w:p>
    <w:p w:rsidR="001474BF" w:rsidRPr="00BF6452" w:rsidRDefault="001474BF" w:rsidP="00BF6452">
      <w:pPr>
        <w:pStyle w:val="afb"/>
        <w:ind w:firstLine="0"/>
        <w:rPr>
          <w:sz w:val="16"/>
          <w:szCs w:val="16"/>
        </w:rPr>
      </w:pPr>
      <w:r w:rsidRPr="00BF6452">
        <w:rPr>
          <w:sz w:val="16"/>
          <w:szCs w:val="16"/>
        </w:rPr>
        <w:t>По итогам года общее количество зарегистрированных преступлений увеличилось на 4,9 % с 470 до 493.</w:t>
      </w:r>
    </w:p>
    <w:p w:rsidR="001474BF" w:rsidRPr="00BF6452" w:rsidRDefault="001474BF" w:rsidP="00BF6452">
      <w:pPr>
        <w:pStyle w:val="afb"/>
        <w:ind w:firstLine="0"/>
        <w:rPr>
          <w:b/>
          <w:sz w:val="16"/>
          <w:szCs w:val="16"/>
        </w:rPr>
      </w:pPr>
    </w:p>
    <w:p w:rsidR="001474BF" w:rsidRPr="00BF6452" w:rsidRDefault="001474BF" w:rsidP="00BF6452">
      <w:pPr>
        <w:pStyle w:val="afb"/>
        <w:ind w:firstLine="0"/>
        <w:rPr>
          <w:b/>
          <w:color w:val="FF0000"/>
          <w:sz w:val="16"/>
          <w:szCs w:val="16"/>
        </w:rPr>
      </w:pPr>
      <w:r w:rsidRPr="00BF6452">
        <w:rPr>
          <w:b/>
          <w:noProof/>
          <w:color w:val="FF0000"/>
          <w:sz w:val="16"/>
          <w:szCs w:val="16"/>
        </w:rPr>
        <w:drawing>
          <wp:inline distT="0" distB="0" distL="0" distR="0">
            <wp:extent cx="2895600" cy="2295525"/>
            <wp:effectExtent l="19050" t="0" r="19050" b="0"/>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1474BF" w:rsidRPr="00BF6452" w:rsidRDefault="001474BF" w:rsidP="00BF6452">
      <w:pPr>
        <w:pStyle w:val="afb"/>
        <w:ind w:firstLine="0"/>
        <w:rPr>
          <w:b/>
          <w:sz w:val="16"/>
          <w:szCs w:val="16"/>
        </w:rPr>
      </w:pPr>
    </w:p>
    <w:p w:rsidR="001474BF" w:rsidRPr="00BF6452" w:rsidRDefault="001474BF" w:rsidP="00BF6452">
      <w:pPr>
        <w:pStyle w:val="afb"/>
        <w:ind w:firstLine="0"/>
        <w:rPr>
          <w:b/>
          <w:sz w:val="16"/>
          <w:szCs w:val="16"/>
        </w:rPr>
      </w:pPr>
      <w:r w:rsidRPr="00BF6452">
        <w:rPr>
          <w:sz w:val="16"/>
          <w:szCs w:val="16"/>
        </w:rPr>
        <w:t>Снизилось на 8,7 % общее количество зарегистрированных преступлений совершенных в общественных местах со 133 до 119, количество уличных уменьшилось на 16,6 % с 73 до 59.</w:t>
      </w:r>
    </w:p>
    <w:p w:rsidR="001474BF" w:rsidRPr="00BF6452" w:rsidRDefault="001474BF" w:rsidP="00BF6452">
      <w:pPr>
        <w:pStyle w:val="afb"/>
        <w:ind w:firstLine="0"/>
        <w:rPr>
          <w:b/>
          <w:sz w:val="16"/>
          <w:szCs w:val="16"/>
        </w:rPr>
      </w:pPr>
      <w:r w:rsidRPr="00BF6452">
        <w:rPr>
          <w:sz w:val="16"/>
          <w:szCs w:val="16"/>
        </w:rPr>
        <w:t>Увеличилось на 13,2 % с 235 до 266 количество зарегистрированных преступлений, по которым предварительное следствие обязательно, на 26,1% с 92 до 116 количество зарегистрированных тяжких и особо тяжких преступлений.</w:t>
      </w:r>
    </w:p>
    <w:p w:rsidR="001474BF" w:rsidRPr="00BF6452" w:rsidRDefault="001474BF" w:rsidP="00BF6452">
      <w:pPr>
        <w:pStyle w:val="afb"/>
        <w:ind w:firstLine="0"/>
        <w:rPr>
          <w:b/>
          <w:sz w:val="16"/>
          <w:szCs w:val="16"/>
        </w:rPr>
      </w:pPr>
      <w:r w:rsidRPr="00BF6452">
        <w:rPr>
          <w:sz w:val="16"/>
          <w:szCs w:val="16"/>
        </w:rPr>
        <w:t>На 14,7 % выросло количество зарегистрированных преступлений общеуголовной направленности с 218 до 250, а также на 33,8 % количество зарегистрированных тяжких и особо тяжких преступлений общеуголовной направленности с 77 до 103 преступления.</w:t>
      </w:r>
    </w:p>
    <w:p w:rsidR="001474BF" w:rsidRPr="00BF6452" w:rsidRDefault="001474BF" w:rsidP="00BF6452">
      <w:pPr>
        <w:pStyle w:val="afb"/>
        <w:ind w:firstLine="0"/>
        <w:rPr>
          <w:b/>
          <w:sz w:val="16"/>
          <w:szCs w:val="16"/>
        </w:rPr>
      </w:pPr>
      <w:r w:rsidRPr="00BF6452">
        <w:rPr>
          <w:sz w:val="16"/>
          <w:szCs w:val="16"/>
        </w:rPr>
        <w:t xml:space="preserve">По итогам 12 месяцев 2023 года увеличилось количество совершенных умышленных убийств на 50,0 % с 2 до 3, на 83,3 % количество зарегистрированных краж из квартир с 6 до 11, на 100,0 % грабежей с 1 до 2, на 131,0 % количество зарегистрированных мошенничеств с 42 до 97, на 166,7 % </w:t>
      </w:r>
      <w:r w:rsidRPr="00BF6452">
        <w:rPr>
          <w:sz w:val="16"/>
          <w:szCs w:val="16"/>
        </w:rPr>
        <w:lastRenderedPageBreak/>
        <w:t>преступлений, связанных с незаконным оборотом наркотиков с 6 до 16.</w:t>
      </w:r>
    </w:p>
    <w:p w:rsidR="001474BF" w:rsidRPr="00BF6452" w:rsidRDefault="001474BF" w:rsidP="00BF6452">
      <w:pPr>
        <w:pStyle w:val="afb"/>
        <w:ind w:firstLine="0"/>
        <w:rPr>
          <w:b/>
          <w:sz w:val="16"/>
          <w:szCs w:val="16"/>
        </w:rPr>
      </w:pPr>
      <w:r w:rsidRPr="00BF6452">
        <w:rPr>
          <w:sz w:val="16"/>
          <w:szCs w:val="16"/>
        </w:rPr>
        <w:t>Снизилось на 80,0 % количество фактов причинения вреда здоровью (с 5 до 1), в том числе со смертельным исходом на 100,0 % (с 1 до 0), не зарегистрировано ни одного факта изнасилования.</w:t>
      </w:r>
    </w:p>
    <w:p w:rsidR="001474BF" w:rsidRPr="00BF6452" w:rsidRDefault="001474BF" w:rsidP="00BF6452">
      <w:pPr>
        <w:pStyle w:val="afb"/>
        <w:ind w:firstLine="0"/>
        <w:rPr>
          <w:b/>
          <w:color w:val="FF0000"/>
          <w:sz w:val="16"/>
          <w:szCs w:val="16"/>
        </w:rPr>
      </w:pPr>
      <w:r w:rsidRPr="00BF6452">
        <w:rPr>
          <w:sz w:val="16"/>
          <w:szCs w:val="16"/>
        </w:rPr>
        <w:t>Количество зарегистрированных хищений имущества путем кражи уменьшилось на 15,1 % (со 112 до 95),  из них: с проникновением на 34,0 % с 47 до 31 преступления.</w:t>
      </w:r>
    </w:p>
    <w:p w:rsidR="001474BF" w:rsidRPr="00BF6452" w:rsidRDefault="001474BF" w:rsidP="00BF6452">
      <w:pPr>
        <w:widowControl w:val="0"/>
        <w:pBdr>
          <w:bottom w:val="single" w:sz="4" w:space="31" w:color="FFFFFF"/>
        </w:pBdr>
        <w:jc w:val="both"/>
        <w:rPr>
          <w:sz w:val="16"/>
          <w:szCs w:val="16"/>
        </w:rPr>
      </w:pPr>
      <w:r w:rsidRPr="00BF6452">
        <w:rPr>
          <w:sz w:val="16"/>
          <w:szCs w:val="16"/>
        </w:rPr>
        <w:t>Снизилось на 25,0 % количество нарушений ПДД и эксплуатации ТС (с 8 до 6).</w:t>
      </w:r>
    </w:p>
    <w:p w:rsidR="001474BF" w:rsidRPr="00BF6452" w:rsidRDefault="001474BF" w:rsidP="00BF6452">
      <w:pPr>
        <w:widowControl w:val="0"/>
        <w:pBdr>
          <w:bottom w:val="single" w:sz="4" w:space="31" w:color="FFFFFF"/>
        </w:pBdr>
        <w:jc w:val="both"/>
        <w:rPr>
          <w:sz w:val="16"/>
          <w:szCs w:val="16"/>
        </w:rPr>
      </w:pPr>
      <w:r w:rsidRPr="00BF6452">
        <w:rPr>
          <w:sz w:val="16"/>
          <w:szCs w:val="16"/>
        </w:rPr>
        <w:t>Не зарегистрировано ни одного факта неправомерного завладения транспортным средством.</w:t>
      </w:r>
    </w:p>
    <w:p w:rsidR="001474BF" w:rsidRPr="00BF6452" w:rsidRDefault="001474BF" w:rsidP="00BF6452">
      <w:pPr>
        <w:widowControl w:val="0"/>
        <w:pBdr>
          <w:bottom w:val="single" w:sz="4" w:space="31" w:color="FFFFFF"/>
        </w:pBdr>
        <w:jc w:val="both"/>
        <w:rPr>
          <w:sz w:val="16"/>
          <w:szCs w:val="16"/>
        </w:rPr>
      </w:pPr>
      <w:r w:rsidRPr="00BF6452">
        <w:rPr>
          <w:sz w:val="16"/>
          <w:szCs w:val="16"/>
        </w:rPr>
        <w:t>Общее количество раскрытых преступлений экономической направленности, по которым предварительное следствие обязательно увеличилось на 175,0 % с 4 до 11. Раскрываемость данного вида преступлений составила 68,8 %.</w:t>
      </w:r>
    </w:p>
    <w:p w:rsidR="001474BF" w:rsidRPr="00BF6452" w:rsidRDefault="001474BF" w:rsidP="00BF6452">
      <w:pPr>
        <w:widowControl w:val="0"/>
        <w:pBdr>
          <w:bottom w:val="single" w:sz="4" w:space="31" w:color="FFFFFF"/>
        </w:pBdr>
        <w:jc w:val="both"/>
        <w:rPr>
          <w:sz w:val="16"/>
          <w:szCs w:val="16"/>
        </w:rPr>
      </w:pPr>
      <w:r w:rsidRPr="00BF6452">
        <w:rPr>
          <w:sz w:val="16"/>
          <w:szCs w:val="16"/>
        </w:rPr>
        <w:t>Количество раскрытых преступлений следствие, по которым необязательно уменьшилось на 16,1 % со 198 до 166, раскрываемость данного вида преступлений составила 74,1 %.</w:t>
      </w:r>
    </w:p>
    <w:p w:rsidR="001474BF" w:rsidRPr="00BF6452" w:rsidRDefault="001474BF" w:rsidP="00BF6452">
      <w:pPr>
        <w:widowControl w:val="0"/>
        <w:pBdr>
          <w:bottom w:val="single" w:sz="4" w:space="31" w:color="FFFFFF"/>
        </w:pBdr>
        <w:jc w:val="both"/>
        <w:rPr>
          <w:sz w:val="16"/>
          <w:szCs w:val="16"/>
        </w:rPr>
      </w:pPr>
      <w:r w:rsidRPr="00BF6452">
        <w:rPr>
          <w:sz w:val="16"/>
          <w:szCs w:val="16"/>
        </w:rPr>
        <w:t>Снизилось</w:t>
      </w:r>
      <w:r w:rsidRPr="00BF6452">
        <w:rPr>
          <w:b/>
          <w:sz w:val="16"/>
          <w:szCs w:val="16"/>
        </w:rPr>
        <w:t xml:space="preserve"> </w:t>
      </w:r>
      <w:r w:rsidRPr="00BF6452">
        <w:rPr>
          <w:sz w:val="16"/>
          <w:szCs w:val="16"/>
        </w:rPr>
        <w:t xml:space="preserve">на 50,0 % количество раскрытых преступлений совершенных на бытовой почве с 12 до 6. Тяжких и особо тяжких преступлений данного вида увеличилось на 100,0 % с 1 до 2. </w:t>
      </w:r>
    </w:p>
    <w:p w:rsidR="001474BF" w:rsidRPr="00BF6452" w:rsidRDefault="001474BF" w:rsidP="00BF6452">
      <w:pPr>
        <w:widowControl w:val="0"/>
        <w:pBdr>
          <w:bottom w:val="single" w:sz="4" w:space="31" w:color="FFFFFF"/>
        </w:pBdr>
        <w:jc w:val="both"/>
        <w:rPr>
          <w:sz w:val="16"/>
          <w:szCs w:val="16"/>
        </w:rPr>
      </w:pPr>
      <w:r w:rsidRPr="00BF6452">
        <w:rPr>
          <w:sz w:val="16"/>
          <w:szCs w:val="16"/>
        </w:rPr>
        <w:t>Увеличилось на 2,6 % количество зарегистрированных превентивных преступлений с 77 до 79.</w:t>
      </w:r>
    </w:p>
    <w:p w:rsidR="001474BF" w:rsidRPr="00BF6452" w:rsidRDefault="001474BF" w:rsidP="00BF6452">
      <w:pPr>
        <w:widowControl w:val="0"/>
        <w:pBdr>
          <w:bottom w:val="single" w:sz="4" w:space="31" w:color="FFFFFF"/>
        </w:pBdr>
        <w:jc w:val="both"/>
        <w:rPr>
          <w:sz w:val="16"/>
          <w:szCs w:val="16"/>
        </w:rPr>
      </w:pPr>
      <w:r w:rsidRPr="00BF6452">
        <w:rPr>
          <w:sz w:val="16"/>
          <w:szCs w:val="16"/>
        </w:rPr>
        <w:t>Снизилось на 48,2% количество совершенных преступлений, связанных с кражами и угонами автотранспорта, разукомплектованиями и хищениями чужого имущества из автотранспорта с 15 до 10. Количество совершенных угонов автотранспорта увеличилось на 20,0 % с 5 до 6.</w:t>
      </w:r>
    </w:p>
    <w:p w:rsidR="001474BF" w:rsidRPr="00BF6452" w:rsidRDefault="001474BF" w:rsidP="00BF6452">
      <w:pPr>
        <w:widowControl w:val="0"/>
        <w:pBdr>
          <w:bottom w:val="single" w:sz="4" w:space="31" w:color="FFFFFF"/>
        </w:pBdr>
        <w:jc w:val="both"/>
        <w:rPr>
          <w:sz w:val="16"/>
          <w:szCs w:val="16"/>
        </w:rPr>
      </w:pPr>
      <w:r w:rsidRPr="00BF6452">
        <w:rPr>
          <w:sz w:val="16"/>
          <w:szCs w:val="16"/>
        </w:rPr>
        <w:t xml:space="preserve">Уменьшилось на 64,3 % количество зарегистрированных преступлений, совершенных несовершеннолетними с 14 до 5.  </w:t>
      </w:r>
    </w:p>
    <w:p w:rsidR="001474BF" w:rsidRPr="00BF6452" w:rsidRDefault="001474BF" w:rsidP="00BF6452">
      <w:pPr>
        <w:widowControl w:val="0"/>
        <w:pBdr>
          <w:bottom w:val="single" w:sz="4" w:space="31" w:color="FFFFFF"/>
        </w:pBdr>
        <w:jc w:val="both"/>
        <w:rPr>
          <w:sz w:val="16"/>
          <w:szCs w:val="16"/>
        </w:rPr>
      </w:pPr>
      <w:r w:rsidRPr="00BF6452">
        <w:rPr>
          <w:sz w:val="16"/>
          <w:szCs w:val="16"/>
        </w:rPr>
        <w:t>Уровень преступности на 10 тыс. населения по Павловскому району за 12 месяцев 2023 года составил 95,1 %, по районам 96,2 %, по области 123,8%.</w:t>
      </w:r>
    </w:p>
    <w:p w:rsidR="001474BF" w:rsidRPr="00BF6452" w:rsidRDefault="001474BF" w:rsidP="00BF6452">
      <w:pPr>
        <w:widowControl w:val="0"/>
        <w:pBdr>
          <w:bottom w:val="single" w:sz="4" w:space="31" w:color="FFFFFF"/>
        </w:pBdr>
        <w:jc w:val="center"/>
        <w:rPr>
          <w:b/>
          <w:sz w:val="16"/>
          <w:szCs w:val="16"/>
        </w:rPr>
      </w:pPr>
    </w:p>
    <w:p w:rsidR="001474BF" w:rsidRPr="00BF6452" w:rsidRDefault="001474BF" w:rsidP="00BF6452">
      <w:pPr>
        <w:widowControl w:val="0"/>
        <w:pBdr>
          <w:bottom w:val="single" w:sz="4" w:space="31" w:color="FFFFFF"/>
        </w:pBdr>
        <w:jc w:val="center"/>
        <w:rPr>
          <w:b/>
          <w:sz w:val="16"/>
          <w:szCs w:val="16"/>
        </w:rPr>
      </w:pPr>
    </w:p>
    <w:p w:rsidR="001474BF" w:rsidRPr="00BF6452" w:rsidRDefault="001474BF" w:rsidP="00BF6452">
      <w:pPr>
        <w:widowControl w:val="0"/>
        <w:pBdr>
          <w:bottom w:val="single" w:sz="4" w:space="31" w:color="FFFFFF"/>
        </w:pBdr>
        <w:jc w:val="center"/>
        <w:rPr>
          <w:sz w:val="16"/>
          <w:szCs w:val="16"/>
        </w:rPr>
      </w:pPr>
      <w:r w:rsidRPr="00BF6452">
        <w:rPr>
          <w:b/>
          <w:sz w:val="16"/>
          <w:szCs w:val="16"/>
        </w:rPr>
        <w:t>Динамика тяжких и особо тяжких преступлений</w:t>
      </w:r>
    </w:p>
    <w:p w:rsidR="001474BF" w:rsidRPr="00BF6452" w:rsidRDefault="001474BF" w:rsidP="00BF6452">
      <w:pPr>
        <w:jc w:val="both"/>
        <w:rPr>
          <w:color w:val="FF0000"/>
          <w:sz w:val="16"/>
          <w:szCs w:val="16"/>
        </w:rPr>
      </w:pPr>
      <w:r w:rsidRPr="00BF6452">
        <w:rPr>
          <w:noProof/>
          <w:color w:val="FF0000"/>
          <w:sz w:val="16"/>
          <w:szCs w:val="16"/>
        </w:rPr>
        <w:drawing>
          <wp:inline distT="0" distB="0" distL="0" distR="0">
            <wp:extent cx="2971800" cy="2314575"/>
            <wp:effectExtent l="19050" t="0" r="19050" b="0"/>
            <wp:docPr id="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1474BF" w:rsidRPr="00BF6452" w:rsidRDefault="001474BF" w:rsidP="00BF6452">
      <w:pPr>
        <w:shd w:val="clear" w:color="auto" w:fill="FFFFFF"/>
        <w:autoSpaceDE w:val="0"/>
        <w:autoSpaceDN w:val="0"/>
        <w:adjustRightInd w:val="0"/>
        <w:jc w:val="center"/>
        <w:rPr>
          <w:b/>
          <w:bCs/>
          <w:sz w:val="16"/>
          <w:szCs w:val="16"/>
        </w:rPr>
      </w:pPr>
    </w:p>
    <w:p w:rsidR="001474BF" w:rsidRPr="00BF6452" w:rsidRDefault="001474BF" w:rsidP="00BF6452">
      <w:pPr>
        <w:shd w:val="clear" w:color="auto" w:fill="FFFFFF"/>
        <w:autoSpaceDE w:val="0"/>
        <w:autoSpaceDN w:val="0"/>
        <w:adjustRightInd w:val="0"/>
        <w:jc w:val="center"/>
        <w:rPr>
          <w:b/>
          <w:bCs/>
          <w:sz w:val="16"/>
          <w:szCs w:val="16"/>
        </w:rPr>
      </w:pPr>
      <w:r w:rsidRPr="00BF6452">
        <w:rPr>
          <w:b/>
          <w:bCs/>
          <w:sz w:val="16"/>
          <w:szCs w:val="16"/>
        </w:rPr>
        <w:t>Оперативно - статистическая информация о состоянии преступности:</w:t>
      </w:r>
    </w:p>
    <w:p w:rsidR="001474BF" w:rsidRPr="00BF6452" w:rsidRDefault="001474BF" w:rsidP="00BF6452">
      <w:pPr>
        <w:shd w:val="clear" w:color="auto" w:fill="FFFFFF"/>
        <w:autoSpaceDE w:val="0"/>
        <w:autoSpaceDN w:val="0"/>
        <w:adjustRightInd w:val="0"/>
        <w:jc w:val="center"/>
        <w:rPr>
          <w:b/>
          <w:bCs/>
          <w:color w:val="FF0000"/>
          <w:sz w:val="16"/>
          <w:szCs w:val="16"/>
        </w:rPr>
      </w:pPr>
    </w:p>
    <w:p w:rsidR="001474BF" w:rsidRPr="00BF6452" w:rsidRDefault="001474BF" w:rsidP="00BF6452">
      <w:pPr>
        <w:shd w:val="clear" w:color="auto" w:fill="FFFFFF"/>
        <w:autoSpaceDE w:val="0"/>
        <w:autoSpaceDN w:val="0"/>
        <w:adjustRightInd w:val="0"/>
        <w:rPr>
          <w:b/>
          <w:bCs/>
          <w:color w:val="FF0000"/>
          <w:sz w:val="16"/>
          <w:szCs w:val="16"/>
        </w:rPr>
      </w:pPr>
      <w:r w:rsidRPr="00BF6452">
        <w:rPr>
          <w:bCs/>
          <w:sz w:val="16"/>
          <w:szCs w:val="16"/>
        </w:rPr>
        <w:t>Зарегистрировано преступлений по видам:</w:t>
      </w:r>
    </w:p>
    <w:p w:rsidR="001474BF" w:rsidRPr="00BF6452" w:rsidRDefault="001474BF" w:rsidP="00BF6452">
      <w:pPr>
        <w:jc w:val="both"/>
        <w:rPr>
          <w:sz w:val="16"/>
          <w:szCs w:val="16"/>
        </w:rPr>
      </w:pPr>
      <w:r w:rsidRPr="00BF6452">
        <w:rPr>
          <w:sz w:val="16"/>
          <w:szCs w:val="16"/>
        </w:rPr>
        <w:t>- убийство – 3 (АППГ- 2), рост на 50,0 %;</w:t>
      </w:r>
    </w:p>
    <w:p w:rsidR="001474BF" w:rsidRPr="00BF6452" w:rsidRDefault="001474BF" w:rsidP="00261B9A">
      <w:pPr>
        <w:numPr>
          <w:ilvl w:val="0"/>
          <w:numId w:val="21"/>
        </w:numPr>
        <w:ind w:left="0" w:firstLine="0"/>
        <w:jc w:val="both"/>
        <w:rPr>
          <w:sz w:val="16"/>
          <w:szCs w:val="16"/>
        </w:rPr>
      </w:pPr>
      <w:r w:rsidRPr="00BF6452">
        <w:rPr>
          <w:sz w:val="16"/>
          <w:szCs w:val="16"/>
        </w:rPr>
        <w:t>причинение вреда здоровью – 1 (АППГ – 5), снижение на 80,0 %;</w:t>
      </w:r>
    </w:p>
    <w:p w:rsidR="001474BF" w:rsidRPr="00BF6452" w:rsidRDefault="001474BF" w:rsidP="00261B9A">
      <w:pPr>
        <w:numPr>
          <w:ilvl w:val="0"/>
          <w:numId w:val="21"/>
        </w:numPr>
        <w:ind w:left="0" w:firstLine="0"/>
        <w:jc w:val="both"/>
        <w:rPr>
          <w:sz w:val="16"/>
          <w:szCs w:val="16"/>
        </w:rPr>
      </w:pPr>
      <w:r w:rsidRPr="00BF6452">
        <w:rPr>
          <w:sz w:val="16"/>
          <w:szCs w:val="16"/>
        </w:rPr>
        <w:t>хищений чужого имущества путем кражи – 95 (АППГ – 112), снижение на 15,1 %;</w:t>
      </w:r>
    </w:p>
    <w:p w:rsidR="001474BF" w:rsidRPr="00BF6452" w:rsidRDefault="001474BF" w:rsidP="00261B9A">
      <w:pPr>
        <w:numPr>
          <w:ilvl w:val="0"/>
          <w:numId w:val="21"/>
        </w:numPr>
        <w:ind w:left="0" w:firstLine="0"/>
        <w:jc w:val="both"/>
        <w:rPr>
          <w:sz w:val="16"/>
          <w:szCs w:val="16"/>
        </w:rPr>
      </w:pPr>
      <w:r w:rsidRPr="00BF6452">
        <w:rPr>
          <w:sz w:val="16"/>
          <w:szCs w:val="16"/>
        </w:rPr>
        <w:t>в т.ч. из квартир - 11 (АППГ–6), рост на 83,3 %;</w:t>
      </w:r>
    </w:p>
    <w:p w:rsidR="001474BF" w:rsidRPr="00BF6452" w:rsidRDefault="001474BF" w:rsidP="00261B9A">
      <w:pPr>
        <w:numPr>
          <w:ilvl w:val="0"/>
          <w:numId w:val="21"/>
        </w:numPr>
        <w:ind w:left="0" w:firstLine="0"/>
        <w:jc w:val="both"/>
        <w:rPr>
          <w:sz w:val="16"/>
          <w:szCs w:val="16"/>
        </w:rPr>
      </w:pPr>
      <w:r w:rsidRPr="00BF6452">
        <w:rPr>
          <w:sz w:val="16"/>
          <w:szCs w:val="16"/>
        </w:rPr>
        <w:t>грабежей – 2 (АППГ– 1), рост на 1000,0 %;</w:t>
      </w:r>
    </w:p>
    <w:p w:rsidR="001474BF" w:rsidRPr="00BF6452" w:rsidRDefault="001474BF" w:rsidP="00261B9A">
      <w:pPr>
        <w:numPr>
          <w:ilvl w:val="0"/>
          <w:numId w:val="21"/>
        </w:numPr>
        <w:ind w:left="0" w:firstLine="0"/>
        <w:jc w:val="both"/>
        <w:rPr>
          <w:sz w:val="16"/>
          <w:szCs w:val="16"/>
        </w:rPr>
      </w:pPr>
      <w:r w:rsidRPr="00BF6452">
        <w:rPr>
          <w:sz w:val="16"/>
          <w:szCs w:val="16"/>
        </w:rPr>
        <w:t>мошенничеств – 97 (АППГ-42), рост на 131,0 %;</w:t>
      </w:r>
    </w:p>
    <w:p w:rsidR="001474BF" w:rsidRPr="00BF6452" w:rsidRDefault="001474BF" w:rsidP="00261B9A">
      <w:pPr>
        <w:numPr>
          <w:ilvl w:val="0"/>
          <w:numId w:val="21"/>
        </w:numPr>
        <w:ind w:left="0" w:firstLine="0"/>
        <w:jc w:val="both"/>
        <w:rPr>
          <w:sz w:val="16"/>
          <w:szCs w:val="16"/>
        </w:rPr>
      </w:pPr>
      <w:r w:rsidRPr="00BF6452">
        <w:rPr>
          <w:sz w:val="16"/>
          <w:szCs w:val="16"/>
        </w:rPr>
        <w:t>нарушение ПДД и эксплуатации ТС – 6 (АППГ–8), снижение на 25,0 %.</w:t>
      </w:r>
    </w:p>
    <w:p w:rsidR="001474BF" w:rsidRPr="00BF6452" w:rsidRDefault="001474BF" w:rsidP="00BF6452">
      <w:pPr>
        <w:shd w:val="clear" w:color="auto" w:fill="FFFFFF"/>
        <w:autoSpaceDE w:val="0"/>
        <w:autoSpaceDN w:val="0"/>
        <w:adjustRightInd w:val="0"/>
        <w:jc w:val="both"/>
        <w:rPr>
          <w:b/>
          <w:sz w:val="16"/>
          <w:szCs w:val="16"/>
        </w:rPr>
      </w:pPr>
    </w:p>
    <w:p w:rsidR="001474BF" w:rsidRPr="00BF6452" w:rsidRDefault="001474BF" w:rsidP="00BF6452">
      <w:pPr>
        <w:shd w:val="clear" w:color="auto" w:fill="FFFFFF"/>
        <w:autoSpaceDE w:val="0"/>
        <w:autoSpaceDN w:val="0"/>
        <w:adjustRightInd w:val="0"/>
        <w:jc w:val="center"/>
        <w:rPr>
          <w:b/>
          <w:sz w:val="16"/>
          <w:szCs w:val="16"/>
        </w:rPr>
      </w:pPr>
      <w:r w:rsidRPr="00BF6452">
        <w:rPr>
          <w:b/>
          <w:sz w:val="16"/>
          <w:szCs w:val="16"/>
        </w:rPr>
        <w:t>Раскрытие преступлений</w:t>
      </w:r>
    </w:p>
    <w:p w:rsidR="001474BF" w:rsidRPr="00BF6452" w:rsidRDefault="001474BF" w:rsidP="00BF6452">
      <w:pPr>
        <w:shd w:val="clear" w:color="auto" w:fill="FFFFFF"/>
        <w:autoSpaceDE w:val="0"/>
        <w:autoSpaceDN w:val="0"/>
        <w:adjustRightInd w:val="0"/>
        <w:jc w:val="center"/>
        <w:rPr>
          <w:b/>
          <w:sz w:val="16"/>
          <w:szCs w:val="16"/>
        </w:rPr>
      </w:pPr>
    </w:p>
    <w:p w:rsidR="001474BF" w:rsidRPr="00BF6452" w:rsidRDefault="001474BF" w:rsidP="00BF6452">
      <w:pPr>
        <w:widowControl w:val="0"/>
        <w:pBdr>
          <w:bottom w:val="single" w:sz="4" w:space="31" w:color="FFFFFF"/>
        </w:pBdr>
        <w:jc w:val="both"/>
        <w:rPr>
          <w:sz w:val="16"/>
          <w:szCs w:val="16"/>
        </w:rPr>
      </w:pPr>
      <w:r w:rsidRPr="00BF6452">
        <w:rPr>
          <w:sz w:val="16"/>
          <w:szCs w:val="16"/>
        </w:rPr>
        <w:t xml:space="preserve">По итогам работы за 12 месяцев 2023 года общее количество </w:t>
      </w:r>
      <w:r w:rsidRPr="00BF6452">
        <w:rPr>
          <w:sz w:val="16"/>
          <w:szCs w:val="16"/>
        </w:rPr>
        <w:lastRenderedPageBreak/>
        <w:t xml:space="preserve">раскрытых преступлений снизилось на 12,4 % </w:t>
      </w:r>
      <w:r w:rsidRPr="00BF6452">
        <w:rPr>
          <w:sz w:val="16"/>
          <w:szCs w:val="16"/>
          <w:shd w:val="clear" w:color="auto" w:fill="FFFFFF"/>
        </w:rPr>
        <w:t>с 314 до 275</w:t>
      </w:r>
      <w:r w:rsidRPr="00BF6452">
        <w:rPr>
          <w:sz w:val="16"/>
          <w:szCs w:val="16"/>
        </w:rPr>
        <w:t>, остаток нераскрытых преступлений увеличился на 30,3 % со 165 до 215. Общая раскрываемость преступлений снизилась с 65,9 % до 56,1%.</w:t>
      </w:r>
    </w:p>
    <w:p w:rsidR="001474BF" w:rsidRPr="00BF6452" w:rsidRDefault="001474BF" w:rsidP="00BF6452">
      <w:pPr>
        <w:widowControl w:val="0"/>
        <w:pBdr>
          <w:bottom w:val="single" w:sz="4" w:space="31" w:color="FFFFFF"/>
        </w:pBdr>
        <w:jc w:val="both"/>
        <w:rPr>
          <w:sz w:val="16"/>
          <w:szCs w:val="16"/>
        </w:rPr>
      </w:pPr>
      <w:r w:rsidRPr="00BF6452">
        <w:rPr>
          <w:sz w:val="16"/>
          <w:szCs w:val="16"/>
        </w:rPr>
        <w:t>Снизилось на 6,3 % количество раскрытых преступлений совершенных в общественных местах с 95 до 89. Количество раскрытых уличных преступлений осталось на уровне прошлого года - 54.</w:t>
      </w:r>
    </w:p>
    <w:p w:rsidR="001474BF" w:rsidRPr="00BF6452" w:rsidRDefault="001474BF" w:rsidP="00BF6452">
      <w:pPr>
        <w:widowControl w:val="0"/>
        <w:pBdr>
          <w:bottom w:val="single" w:sz="4" w:space="31" w:color="FFFFFF"/>
        </w:pBdr>
        <w:jc w:val="both"/>
        <w:rPr>
          <w:sz w:val="16"/>
          <w:szCs w:val="16"/>
        </w:rPr>
      </w:pPr>
      <w:r w:rsidRPr="00BF6452">
        <w:rPr>
          <w:sz w:val="16"/>
          <w:szCs w:val="16"/>
        </w:rPr>
        <w:t>Количество не раскрытых преступлений совершенных в общественных местах уменьшилось</w:t>
      </w:r>
      <w:r w:rsidRPr="00BF6452">
        <w:rPr>
          <w:b/>
          <w:sz w:val="16"/>
          <w:szCs w:val="16"/>
        </w:rPr>
        <w:t xml:space="preserve"> </w:t>
      </w:r>
      <w:r w:rsidRPr="00BF6452">
        <w:rPr>
          <w:sz w:val="16"/>
          <w:szCs w:val="16"/>
        </w:rPr>
        <w:t xml:space="preserve">на 6,6 % (с 30 до 28), в том числе уличных на 40,0 % (с 15 до 9). Раскрываемость преступлений совершенных в общественных местах </w:t>
      </w:r>
      <w:r w:rsidRPr="00BF6452">
        <w:rPr>
          <w:b/>
          <w:sz w:val="16"/>
          <w:szCs w:val="16"/>
        </w:rPr>
        <w:t>увеличилась</w:t>
      </w:r>
      <w:r w:rsidRPr="00BF6452">
        <w:rPr>
          <w:sz w:val="16"/>
          <w:szCs w:val="16"/>
        </w:rPr>
        <w:t xml:space="preserve"> с 76,0 % до 76,1%, а уличных с 78,3 % до 85,7 %.</w:t>
      </w:r>
    </w:p>
    <w:p w:rsidR="001474BF" w:rsidRPr="00BF6452" w:rsidRDefault="001474BF" w:rsidP="00BF6452">
      <w:pPr>
        <w:widowControl w:val="0"/>
        <w:pBdr>
          <w:bottom w:val="single" w:sz="4" w:space="31" w:color="FFFFFF"/>
        </w:pBdr>
        <w:jc w:val="both"/>
        <w:rPr>
          <w:sz w:val="16"/>
          <w:szCs w:val="16"/>
        </w:rPr>
      </w:pPr>
      <w:r w:rsidRPr="00BF6452">
        <w:rPr>
          <w:sz w:val="16"/>
          <w:szCs w:val="16"/>
        </w:rPr>
        <w:t>Снизилось</w:t>
      </w:r>
      <w:r w:rsidRPr="00BF6452">
        <w:rPr>
          <w:b/>
          <w:sz w:val="16"/>
          <w:szCs w:val="16"/>
        </w:rPr>
        <w:t xml:space="preserve"> </w:t>
      </w:r>
      <w:r w:rsidRPr="00BF6452">
        <w:rPr>
          <w:sz w:val="16"/>
          <w:szCs w:val="16"/>
        </w:rPr>
        <w:t xml:space="preserve">на 6,0 % количество раскрытых преступлений следствие, по которым обязательно со 116 до 109, количество не раскрытых преступлений данного вида выросло на 40,2 % со 112 до 157. Общая раскрываемость преступлений следствие, по которым обязательно уменьшилась с 50,9 % до 41,0 %. </w:t>
      </w:r>
    </w:p>
    <w:p w:rsidR="001474BF" w:rsidRPr="00BF6452" w:rsidRDefault="001474BF" w:rsidP="00BF6452">
      <w:pPr>
        <w:widowControl w:val="0"/>
        <w:pBdr>
          <w:bottom w:val="single" w:sz="4" w:space="31" w:color="FFFFFF"/>
        </w:pBdr>
        <w:jc w:val="both"/>
        <w:rPr>
          <w:sz w:val="16"/>
          <w:szCs w:val="16"/>
        </w:rPr>
      </w:pPr>
      <w:r w:rsidRPr="00BF6452">
        <w:rPr>
          <w:sz w:val="16"/>
          <w:szCs w:val="16"/>
        </w:rPr>
        <w:t>Увеличилось на 11,6 % количество раскрытых тяжких и особо тяжких преступлений с 43 до 48 преступлений, а количество не раскрытых преступлений данного вида на 70,7% (с 41 до 70). Раскрываемость данного вида преступлений составила 40,7 %.</w:t>
      </w:r>
    </w:p>
    <w:p w:rsidR="001474BF" w:rsidRPr="00BF6452" w:rsidRDefault="001474BF" w:rsidP="00BF6452">
      <w:pPr>
        <w:widowControl w:val="0"/>
        <w:pBdr>
          <w:bottom w:val="single" w:sz="4" w:space="31" w:color="FFFFFF"/>
        </w:pBdr>
        <w:jc w:val="both"/>
        <w:rPr>
          <w:sz w:val="16"/>
          <w:szCs w:val="16"/>
        </w:rPr>
      </w:pPr>
      <w:r w:rsidRPr="00BF6452">
        <w:rPr>
          <w:sz w:val="16"/>
          <w:szCs w:val="16"/>
        </w:rPr>
        <w:t>Снизилось</w:t>
      </w:r>
      <w:r w:rsidRPr="00BF6452">
        <w:rPr>
          <w:b/>
          <w:sz w:val="16"/>
          <w:szCs w:val="16"/>
        </w:rPr>
        <w:t xml:space="preserve"> </w:t>
      </w:r>
      <w:r w:rsidRPr="00BF6452">
        <w:rPr>
          <w:sz w:val="16"/>
          <w:szCs w:val="16"/>
        </w:rPr>
        <w:t>12,5 % со 112 до 98 количество раскрытых преступлении общеуголовной направленности, из них выросло на 47,6 % количество не раскрытых преступлений данного вида (со 103 до 152), количество раскрытых тяжких и особо тяжких преступления уменьшилось на 7,3 % с 41 до 38. Общая раскрываемость преступлений общеуголовной направленности снизилась с 52,1 % до 39,2 %, особо тяжких, тяжких преступлений с 56,2 % до 36,9 %.</w:t>
      </w:r>
    </w:p>
    <w:p w:rsidR="001474BF" w:rsidRPr="00BF6452" w:rsidRDefault="001474BF" w:rsidP="00BF6452">
      <w:pPr>
        <w:widowControl w:val="0"/>
        <w:pBdr>
          <w:bottom w:val="single" w:sz="4" w:space="31" w:color="FFFFFF"/>
        </w:pBdr>
        <w:jc w:val="both"/>
        <w:rPr>
          <w:sz w:val="16"/>
          <w:szCs w:val="16"/>
        </w:rPr>
      </w:pPr>
      <w:r w:rsidRPr="00BF6452">
        <w:rPr>
          <w:sz w:val="16"/>
          <w:szCs w:val="16"/>
        </w:rPr>
        <w:t xml:space="preserve">По итогам работы количество раскрытых преступлений следствие, по которым необязательно уменьшилось на 16,1 % со 198 до 166, количество не раскрытых преступлений данного вида увеличилось на 9,4% с 53 до 58. Раскрываемость данного вида преступлений составила 74,1%. </w:t>
      </w:r>
    </w:p>
    <w:p w:rsidR="001474BF" w:rsidRPr="00BF6452" w:rsidRDefault="001474BF" w:rsidP="00BF6452">
      <w:pPr>
        <w:widowControl w:val="0"/>
        <w:pBdr>
          <w:bottom w:val="single" w:sz="4" w:space="31" w:color="FFFFFF"/>
        </w:pBdr>
        <w:jc w:val="both"/>
        <w:rPr>
          <w:sz w:val="16"/>
          <w:szCs w:val="16"/>
        </w:rPr>
      </w:pPr>
      <w:r w:rsidRPr="00BF6452">
        <w:rPr>
          <w:sz w:val="16"/>
          <w:szCs w:val="16"/>
        </w:rPr>
        <w:t>Увеличилось на 14,3 % количество раскрытых преступлений, связанных с кражами и угонами автотранспорта, разукомплектованием и хищением чужого имущества из автотранспорта (с 7 до 8).</w:t>
      </w:r>
    </w:p>
    <w:p w:rsidR="001474BF" w:rsidRPr="00BF6452" w:rsidRDefault="001474BF" w:rsidP="00BF6452">
      <w:pPr>
        <w:widowControl w:val="0"/>
        <w:pBdr>
          <w:bottom w:val="single" w:sz="4" w:space="31" w:color="FFFFFF"/>
        </w:pBdr>
        <w:jc w:val="both"/>
        <w:rPr>
          <w:sz w:val="16"/>
          <w:szCs w:val="16"/>
        </w:rPr>
      </w:pPr>
      <w:r w:rsidRPr="00BF6452">
        <w:rPr>
          <w:sz w:val="16"/>
          <w:szCs w:val="16"/>
        </w:rPr>
        <w:t>Не смотря</w:t>
      </w:r>
      <w:r w:rsidRPr="00BF6452">
        <w:rPr>
          <w:b/>
          <w:sz w:val="16"/>
          <w:szCs w:val="16"/>
        </w:rPr>
        <w:t xml:space="preserve"> </w:t>
      </w:r>
      <w:r w:rsidRPr="00BF6452">
        <w:rPr>
          <w:sz w:val="16"/>
          <w:szCs w:val="16"/>
        </w:rPr>
        <w:t>на рост 250,0 % количества раскрытых преступлений, связанных с угонами автотранспорта (с 2 до 7), раскрываемость преступлений составила 87,5 %.</w:t>
      </w:r>
    </w:p>
    <w:p w:rsidR="001474BF" w:rsidRPr="00BF6452" w:rsidRDefault="001474BF" w:rsidP="00BF6452">
      <w:pPr>
        <w:widowControl w:val="0"/>
        <w:pBdr>
          <w:bottom w:val="single" w:sz="4" w:space="31" w:color="FFFFFF"/>
        </w:pBdr>
        <w:jc w:val="both"/>
        <w:rPr>
          <w:sz w:val="16"/>
          <w:szCs w:val="16"/>
        </w:rPr>
      </w:pPr>
      <w:r w:rsidRPr="00BF6452">
        <w:rPr>
          <w:sz w:val="16"/>
          <w:szCs w:val="16"/>
        </w:rPr>
        <w:t>Снизилось на 50,0 % количество раскрытых преступлений совершенных на бытовой почве с 12 до 6 преступлений.</w:t>
      </w:r>
    </w:p>
    <w:p w:rsidR="001474BF" w:rsidRPr="00BF6452" w:rsidRDefault="001474BF" w:rsidP="00BF6452">
      <w:pPr>
        <w:widowControl w:val="0"/>
        <w:pBdr>
          <w:bottom w:val="single" w:sz="4" w:space="31" w:color="FFFFFF"/>
        </w:pBdr>
        <w:jc w:val="both"/>
        <w:rPr>
          <w:rFonts w:eastAsia="MS Mincho"/>
          <w:sz w:val="16"/>
          <w:szCs w:val="16"/>
        </w:rPr>
      </w:pPr>
      <w:r w:rsidRPr="00BF6452">
        <w:rPr>
          <w:sz w:val="16"/>
          <w:szCs w:val="16"/>
        </w:rPr>
        <w:t>Увеличилось на 50,0 % с 4 до 6 количество раскрытых преступлений «прошлых лет», количество раскрытых категории ТОТ с 1 до 2 преступления</w:t>
      </w:r>
      <w:r w:rsidRPr="00BF6452">
        <w:rPr>
          <w:rFonts w:eastAsia="MS Mincho"/>
          <w:sz w:val="16"/>
          <w:szCs w:val="16"/>
        </w:rPr>
        <w:t xml:space="preserve">. </w:t>
      </w:r>
    </w:p>
    <w:p w:rsidR="001474BF" w:rsidRPr="00BF6452" w:rsidRDefault="001474BF" w:rsidP="00BF6452">
      <w:pPr>
        <w:widowControl w:val="0"/>
        <w:pBdr>
          <w:bottom w:val="single" w:sz="4" w:space="31" w:color="FFFFFF"/>
        </w:pBdr>
        <w:jc w:val="both"/>
        <w:rPr>
          <w:rFonts w:eastAsia="MS Mincho"/>
          <w:sz w:val="16"/>
          <w:szCs w:val="16"/>
        </w:rPr>
      </w:pPr>
      <w:r w:rsidRPr="00BF6452">
        <w:rPr>
          <w:sz w:val="16"/>
          <w:szCs w:val="16"/>
        </w:rPr>
        <w:t>Количество раскрытых преступлений, по которым подозреваемое лицо установлено в течение суток</w:t>
      </w:r>
      <w:r w:rsidRPr="00BF6452">
        <w:rPr>
          <w:b/>
          <w:sz w:val="16"/>
          <w:szCs w:val="16"/>
        </w:rPr>
        <w:t xml:space="preserve"> </w:t>
      </w:r>
      <w:r w:rsidRPr="00BF6452">
        <w:rPr>
          <w:sz w:val="16"/>
          <w:szCs w:val="16"/>
        </w:rPr>
        <w:t>снизилось на 22,0 % с 59 до 46. По районам средний показатель соответственно составляет 26,9 %, по области – 18,1 %</w:t>
      </w:r>
      <w:r w:rsidRPr="00BF6452">
        <w:rPr>
          <w:rFonts w:eastAsia="MS Mincho"/>
          <w:sz w:val="16"/>
          <w:szCs w:val="16"/>
        </w:rPr>
        <w:t>.</w:t>
      </w:r>
    </w:p>
    <w:p w:rsidR="001474BF" w:rsidRPr="00BF6452" w:rsidRDefault="001474BF" w:rsidP="00BF6452">
      <w:pPr>
        <w:widowControl w:val="0"/>
        <w:pBdr>
          <w:bottom w:val="single" w:sz="4" w:space="31" w:color="FFFFFF"/>
        </w:pBdr>
        <w:jc w:val="both"/>
        <w:rPr>
          <w:rFonts w:eastAsia="MS Mincho"/>
          <w:color w:val="FF0000"/>
          <w:sz w:val="16"/>
          <w:szCs w:val="16"/>
        </w:rPr>
      </w:pPr>
    </w:p>
    <w:p w:rsidR="001474BF" w:rsidRPr="00BF6452" w:rsidRDefault="001474BF" w:rsidP="00BF6452">
      <w:pPr>
        <w:widowControl w:val="0"/>
        <w:pBdr>
          <w:bottom w:val="single" w:sz="4" w:space="31" w:color="FFFFFF"/>
        </w:pBdr>
        <w:jc w:val="center"/>
        <w:rPr>
          <w:b/>
          <w:sz w:val="16"/>
          <w:szCs w:val="16"/>
        </w:rPr>
      </w:pPr>
      <w:r w:rsidRPr="00BF6452">
        <w:rPr>
          <w:b/>
          <w:sz w:val="16"/>
          <w:szCs w:val="16"/>
        </w:rPr>
        <w:t>О лицах, совершивших преступления</w:t>
      </w:r>
    </w:p>
    <w:p w:rsidR="001474BF" w:rsidRPr="00BF6452" w:rsidRDefault="001474BF" w:rsidP="00BF6452">
      <w:pPr>
        <w:widowControl w:val="0"/>
        <w:pBdr>
          <w:bottom w:val="single" w:sz="4" w:space="31" w:color="FFFFFF"/>
        </w:pBdr>
        <w:jc w:val="center"/>
        <w:rPr>
          <w:b/>
          <w:sz w:val="16"/>
          <w:szCs w:val="16"/>
        </w:rPr>
      </w:pPr>
    </w:p>
    <w:p w:rsidR="001474BF" w:rsidRPr="00BF6452" w:rsidRDefault="001474BF" w:rsidP="00BF6452">
      <w:pPr>
        <w:widowControl w:val="0"/>
        <w:pBdr>
          <w:bottom w:val="single" w:sz="4" w:space="31" w:color="FFFFFF"/>
        </w:pBdr>
        <w:jc w:val="both"/>
        <w:rPr>
          <w:sz w:val="16"/>
          <w:szCs w:val="16"/>
        </w:rPr>
      </w:pPr>
      <w:r w:rsidRPr="00BF6452">
        <w:rPr>
          <w:sz w:val="16"/>
          <w:szCs w:val="16"/>
        </w:rPr>
        <w:t>За 12 месяцев 2023 г. в Павловском районе снизилось на 17,5 % число выявленных лиц, совершивших преступления с 280 до 231, в т.ч. несовершеннолетних 7 (АППГ–16), снижение на 56,2 %.</w:t>
      </w:r>
    </w:p>
    <w:tbl>
      <w:tblPr>
        <w:tblW w:w="5000" w:type="pct"/>
        <w:tblLayout w:type="fixed"/>
        <w:tblCellMar>
          <w:left w:w="0" w:type="dxa"/>
          <w:right w:w="0" w:type="dxa"/>
        </w:tblCellMar>
        <w:tblLook w:val="04A0"/>
      </w:tblPr>
      <w:tblGrid>
        <w:gridCol w:w="1539"/>
        <w:gridCol w:w="556"/>
        <w:gridCol w:w="559"/>
        <w:gridCol w:w="609"/>
        <w:gridCol w:w="557"/>
        <w:gridCol w:w="387"/>
        <w:gridCol w:w="557"/>
      </w:tblGrid>
      <w:tr w:rsidR="001474BF" w:rsidRPr="00BF6452" w:rsidTr="001474BF">
        <w:tc>
          <w:tcPr>
            <w:tcW w:w="3572" w:type="dxa"/>
            <w:tcBorders>
              <w:top w:val="single" w:sz="8" w:space="0" w:color="FFFFFF"/>
              <w:left w:val="single" w:sz="8" w:space="0" w:color="FFFFFF"/>
              <w:bottom w:val="single" w:sz="24" w:space="0" w:color="FFFFFF"/>
              <w:right w:val="single" w:sz="8" w:space="0" w:color="FFFFFF"/>
            </w:tcBorders>
            <w:shd w:val="clear" w:color="auto" w:fill="009999"/>
            <w:tcMar>
              <w:top w:w="72" w:type="dxa"/>
              <w:left w:w="144" w:type="dxa"/>
              <w:bottom w:w="72" w:type="dxa"/>
              <w:right w:w="144" w:type="dxa"/>
            </w:tcMar>
            <w:hideMark/>
          </w:tcPr>
          <w:p w:rsidR="001474BF" w:rsidRPr="00BF6452" w:rsidRDefault="001474BF" w:rsidP="00BF6452">
            <w:pPr>
              <w:jc w:val="both"/>
              <w:rPr>
                <w:sz w:val="12"/>
                <w:szCs w:val="16"/>
              </w:rPr>
            </w:pPr>
          </w:p>
        </w:tc>
        <w:tc>
          <w:tcPr>
            <w:tcW w:w="3042" w:type="dxa"/>
            <w:gridSpan w:val="3"/>
            <w:tcBorders>
              <w:top w:val="single" w:sz="8" w:space="0" w:color="FFFFFF"/>
              <w:left w:val="single" w:sz="8" w:space="0" w:color="FFFFFF"/>
              <w:bottom w:val="single" w:sz="24" w:space="0" w:color="FFFFFF"/>
              <w:right w:val="single" w:sz="8" w:space="0" w:color="FFFFFF"/>
            </w:tcBorders>
            <w:shd w:val="clear" w:color="auto" w:fill="009999"/>
            <w:tcMar>
              <w:top w:w="72" w:type="dxa"/>
              <w:left w:w="144" w:type="dxa"/>
              <w:bottom w:w="72" w:type="dxa"/>
              <w:right w:w="144" w:type="dxa"/>
            </w:tcMar>
            <w:hideMark/>
          </w:tcPr>
          <w:p w:rsidR="001474BF" w:rsidRPr="00BF6452" w:rsidRDefault="001474BF" w:rsidP="00BF6452">
            <w:pPr>
              <w:jc w:val="both"/>
              <w:rPr>
                <w:b/>
                <w:bCs/>
                <w:sz w:val="12"/>
                <w:szCs w:val="16"/>
              </w:rPr>
            </w:pPr>
            <w:r w:rsidRPr="00BF6452">
              <w:rPr>
                <w:b/>
                <w:bCs/>
                <w:sz w:val="12"/>
                <w:szCs w:val="16"/>
              </w:rPr>
              <w:t xml:space="preserve">всего </w:t>
            </w:r>
          </w:p>
        </w:tc>
        <w:tc>
          <w:tcPr>
            <w:tcW w:w="2895" w:type="dxa"/>
            <w:gridSpan w:val="3"/>
            <w:tcBorders>
              <w:top w:val="single" w:sz="8" w:space="0" w:color="FFFFFF"/>
              <w:left w:val="single" w:sz="8" w:space="0" w:color="FFFFFF"/>
              <w:bottom w:val="single" w:sz="24" w:space="0" w:color="FFFFFF"/>
              <w:right w:val="single" w:sz="8" w:space="0" w:color="FFFFFF"/>
            </w:tcBorders>
            <w:shd w:val="clear" w:color="auto" w:fill="009999"/>
          </w:tcPr>
          <w:p w:rsidR="001474BF" w:rsidRPr="00BF6452" w:rsidRDefault="001474BF" w:rsidP="00BF6452">
            <w:pPr>
              <w:jc w:val="both"/>
              <w:rPr>
                <w:sz w:val="12"/>
                <w:szCs w:val="16"/>
              </w:rPr>
            </w:pPr>
            <w:r w:rsidRPr="00BF6452">
              <w:rPr>
                <w:b/>
                <w:bCs/>
                <w:sz w:val="12"/>
                <w:szCs w:val="16"/>
              </w:rPr>
              <w:t xml:space="preserve">несовершеннолетних </w:t>
            </w:r>
          </w:p>
        </w:tc>
      </w:tr>
      <w:tr w:rsidR="001474BF" w:rsidRPr="00BF6452" w:rsidTr="001474BF">
        <w:tc>
          <w:tcPr>
            <w:tcW w:w="3572" w:type="dxa"/>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hideMark/>
          </w:tcPr>
          <w:p w:rsidR="001474BF" w:rsidRPr="00BF6452" w:rsidRDefault="001474BF" w:rsidP="00BF6452">
            <w:pPr>
              <w:jc w:val="both"/>
              <w:rPr>
                <w:sz w:val="12"/>
                <w:szCs w:val="16"/>
              </w:rPr>
            </w:pPr>
          </w:p>
        </w:tc>
        <w:tc>
          <w:tcPr>
            <w:tcW w:w="964" w:type="dxa"/>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2021</w:t>
            </w:r>
          </w:p>
        </w:tc>
        <w:tc>
          <w:tcPr>
            <w:tcW w:w="973" w:type="dxa"/>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2022</w:t>
            </w:r>
          </w:p>
        </w:tc>
        <w:tc>
          <w:tcPr>
            <w:tcW w:w="1105" w:type="dxa"/>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tcPr>
          <w:p w:rsidR="001474BF" w:rsidRPr="00BF6452" w:rsidRDefault="001474BF" w:rsidP="00BF6452">
            <w:pPr>
              <w:jc w:val="center"/>
              <w:rPr>
                <w:sz w:val="12"/>
                <w:szCs w:val="16"/>
              </w:rPr>
            </w:pPr>
            <w:r w:rsidRPr="00BF6452">
              <w:rPr>
                <w:sz w:val="12"/>
                <w:szCs w:val="16"/>
              </w:rPr>
              <w:t>2023</w:t>
            </w:r>
          </w:p>
        </w:tc>
        <w:tc>
          <w:tcPr>
            <w:tcW w:w="968" w:type="dxa"/>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2021</w:t>
            </w:r>
          </w:p>
        </w:tc>
        <w:tc>
          <w:tcPr>
            <w:tcW w:w="959" w:type="dxa"/>
            <w:tcBorders>
              <w:top w:val="single" w:sz="24" w:space="0" w:color="FFFFFF"/>
              <w:left w:val="single" w:sz="8" w:space="0" w:color="FFFFFF"/>
              <w:bottom w:val="single" w:sz="8" w:space="0" w:color="FFFFFF"/>
              <w:right w:val="single" w:sz="8" w:space="0" w:color="FFFFFF"/>
            </w:tcBorders>
            <w:shd w:val="clear" w:color="auto" w:fill="CBDEDE"/>
            <w:vAlign w:val="center"/>
          </w:tcPr>
          <w:p w:rsidR="001474BF" w:rsidRPr="00BF6452" w:rsidRDefault="001474BF" w:rsidP="00BF6452">
            <w:pPr>
              <w:jc w:val="center"/>
              <w:rPr>
                <w:sz w:val="12"/>
                <w:szCs w:val="16"/>
              </w:rPr>
            </w:pPr>
            <w:r w:rsidRPr="00BF6452">
              <w:rPr>
                <w:sz w:val="12"/>
                <w:szCs w:val="16"/>
              </w:rPr>
              <w:t>2022</w:t>
            </w:r>
          </w:p>
        </w:tc>
        <w:tc>
          <w:tcPr>
            <w:tcW w:w="968" w:type="dxa"/>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2023</w:t>
            </w:r>
          </w:p>
        </w:tc>
      </w:tr>
      <w:tr w:rsidR="001474BF" w:rsidRPr="00BF6452" w:rsidTr="001474BF">
        <w:tc>
          <w:tcPr>
            <w:tcW w:w="3572"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hideMark/>
          </w:tcPr>
          <w:p w:rsidR="001474BF" w:rsidRPr="00BF6452" w:rsidRDefault="001474BF" w:rsidP="00BF6452">
            <w:pPr>
              <w:jc w:val="both"/>
              <w:rPr>
                <w:sz w:val="12"/>
                <w:szCs w:val="16"/>
              </w:rPr>
            </w:pPr>
            <w:r w:rsidRPr="00BF6452">
              <w:rPr>
                <w:sz w:val="12"/>
                <w:szCs w:val="16"/>
              </w:rPr>
              <w:t>Всего выявлено лиц</w:t>
            </w:r>
          </w:p>
        </w:tc>
        <w:tc>
          <w:tcPr>
            <w:tcW w:w="964"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323</w:t>
            </w:r>
          </w:p>
        </w:tc>
        <w:tc>
          <w:tcPr>
            <w:tcW w:w="973"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280</w:t>
            </w:r>
          </w:p>
        </w:tc>
        <w:tc>
          <w:tcPr>
            <w:tcW w:w="1105"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tcPr>
          <w:p w:rsidR="001474BF" w:rsidRPr="00BF6452" w:rsidRDefault="001474BF" w:rsidP="00BF6452">
            <w:pPr>
              <w:jc w:val="center"/>
              <w:rPr>
                <w:sz w:val="12"/>
                <w:szCs w:val="16"/>
              </w:rPr>
            </w:pPr>
            <w:r w:rsidRPr="00BF6452">
              <w:rPr>
                <w:sz w:val="12"/>
                <w:szCs w:val="16"/>
              </w:rPr>
              <w:t>231</w:t>
            </w:r>
          </w:p>
        </w:tc>
        <w:tc>
          <w:tcPr>
            <w:tcW w:w="968"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10</w:t>
            </w:r>
          </w:p>
        </w:tc>
        <w:tc>
          <w:tcPr>
            <w:tcW w:w="959" w:type="dxa"/>
            <w:tcBorders>
              <w:top w:val="single" w:sz="8" w:space="0" w:color="FFFFFF"/>
              <w:left w:val="single" w:sz="8" w:space="0" w:color="FFFFFF"/>
              <w:bottom w:val="single" w:sz="8" w:space="0" w:color="FFFFFF"/>
              <w:right w:val="single" w:sz="8" w:space="0" w:color="FFFFFF"/>
            </w:tcBorders>
            <w:shd w:val="clear" w:color="auto" w:fill="E7EFEF"/>
            <w:vAlign w:val="center"/>
          </w:tcPr>
          <w:p w:rsidR="001474BF" w:rsidRPr="00BF6452" w:rsidRDefault="001474BF" w:rsidP="00BF6452">
            <w:pPr>
              <w:jc w:val="center"/>
              <w:rPr>
                <w:sz w:val="12"/>
                <w:szCs w:val="16"/>
              </w:rPr>
            </w:pPr>
            <w:r w:rsidRPr="00BF6452">
              <w:rPr>
                <w:sz w:val="12"/>
                <w:szCs w:val="16"/>
              </w:rPr>
              <w:t>16</w:t>
            </w:r>
          </w:p>
        </w:tc>
        <w:tc>
          <w:tcPr>
            <w:tcW w:w="968"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7</w:t>
            </w:r>
          </w:p>
        </w:tc>
      </w:tr>
      <w:tr w:rsidR="001474BF" w:rsidRPr="00BF6452" w:rsidTr="001474BF">
        <w:tc>
          <w:tcPr>
            <w:tcW w:w="3572"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hideMark/>
          </w:tcPr>
          <w:p w:rsidR="001474BF" w:rsidRPr="00BF6452" w:rsidRDefault="001474BF" w:rsidP="00BF6452">
            <w:pPr>
              <w:jc w:val="both"/>
              <w:rPr>
                <w:sz w:val="12"/>
                <w:szCs w:val="16"/>
              </w:rPr>
            </w:pPr>
            <w:r w:rsidRPr="00BF6452">
              <w:rPr>
                <w:sz w:val="12"/>
                <w:szCs w:val="16"/>
              </w:rPr>
              <w:t xml:space="preserve">Привлечено к уголовной ответственности </w:t>
            </w:r>
          </w:p>
        </w:tc>
        <w:tc>
          <w:tcPr>
            <w:tcW w:w="964"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263</w:t>
            </w:r>
          </w:p>
        </w:tc>
        <w:tc>
          <w:tcPr>
            <w:tcW w:w="973"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219</w:t>
            </w:r>
          </w:p>
        </w:tc>
        <w:tc>
          <w:tcPr>
            <w:tcW w:w="1105"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tcPr>
          <w:p w:rsidR="001474BF" w:rsidRPr="00BF6452" w:rsidRDefault="001474BF" w:rsidP="00BF6452">
            <w:pPr>
              <w:jc w:val="center"/>
              <w:rPr>
                <w:sz w:val="12"/>
                <w:szCs w:val="16"/>
              </w:rPr>
            </w:pPr>
            <w:r w:rsidRPr="00BF6452">
              <w:rPr>
                <w:sz w:val="12"/>
                <w:szCs w:val="16"/>
              </w:rPr>
              <w:t>188</w:t>
            </w:r>
          </w:p>
        </w:tc>
        <w:tc>
          <w:tcPr>
            <w:tcW w:w="968"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9</w:t>
            </w:r>
          </w:p>
        </w:tc>
        <w:tc>
          <w:tcPr>
            <w:tcW w:w="959" w:type="dxa"/>
            <w:tcBorders>
              <w:top w:val="single" w:sz="8" w:space="0" w:color="FFFFFF"/>
              <w:left w:val="single" w:sz="8" w:space="0" w:color="FFFFFF"/>
              <w:bottom w:val="single" w:sz="8" w:space="0" w:color="FFFFFF"/>
              <w:right w:val="single" w:sz="8" w:space="0" w:color="FFFFFF"/>
            </w:tcBorders>
            <w:shd w:val="clear" w:color="auto" w:fill="CBDEDE"/>
            <w:vAlign w:val="center"/>
          </w:tcPr>
          <w:p w:rsidR="001474BF" w:rsidRPr="00BF6452" w:rsidRDefault="001474BF" w:rsidP="00BF6452">
            <w:pPr>
              <w:jc w:val="center"/>
              <w:rPr>
                <w:sz w:val="12"/>
                <w:szCs w:val="16"/>
              </w:rPr>
            </w:pPr>
            <w:r w:rsidRPr="00BF6452">
              <w:rPr>
                <w:sz w:val="12"/>
                <w:szCs w:val="16"/>
              </w:rPr>
              <w:t>7</w:t>
            </w:r>
          </w:p>
        </w:tc>
        <w:tc>
          <w:tcPr>
            <w:tcW w:w="968"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w:t>
            </w:r>
          </w:p>
        </w:tc>
      </w:tr>
      <w:tr w:rsidR="001474BF" w:rsidRPr="00BF6452" w:rsidTr="001474BF">
        <w:tc>
          <w:tcPr>
            <w:tcW w:w="3572"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hideMark/>
          </w:tcPr>
          <w:p w:rsidR="001474BF" w:rsidRPr="00BF6452" w:rsidRDefault="001474BF" w:rsidP="00BF6452">
            <w:pPr>
              <w:jc w:val="both"/>
              <w:rPr>
                <w:sz w:val="12"/>
                <w:szCs w:val="16"/>
              </w:rPr>
            </w:pPr>
            <w:r w:rsidRPr="00BF6452">
              <w:rPr>
                <w:sz w:val="12"/>
                <w:szCs w:val="16"/>
              </w:rPr>
              <w:t xml:space="preserve">Выявлено лиц ранее совершивших преступления </w:t>
            </w:r>
          </w:p>
        </w:tc>
        <w:tc>
          <w:tcPr>
            <w:tcW w:w="964"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189</w:t>
            </w:r>
          </w:p>
        </w:tc>
        <w:tc>
          <w:tcPr>
            <w:tcW w:w="973"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186</w:t>
            </w:r>
          </w:p>
        </w:tc>
        <w:tc>
          <w:tcPr>
            <w:tcW w:w="1105"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tcPr>
          <w:p w:rsidR="001474BF" w:rsidRPr="00BF6452" w:rsidRDefault="001474BF" w:rsidP="00BF6452">
            <w:pPr>
              <w:jc w:val="center"/>
              <w:rPr>
                <w:sz w:val="12"/>
                <w:szCs w:val="16"/>
              </w:rPr>
            </w:pPr>
            <w:r w:rsidRPr="00BF6452">
              <w:rPr>
                <w:sz w:val="12"/>
                <w:szCs w:val="16"/>
              </w:rPr>
              <w:t>139</w:t>
            </w:r>
          </w:p>
        </w:tc>
        <w:tc>
          <w:tcPr>
            <w:tcW w:w="968"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w:t>
            </w:r>
          </w:p>
        </w:tc>
        <w:tc>
          <w:tcPr>
            <w:tcW w:w="959" w:type="dxa"/>
            <w:tcBorders>
              <w:top w:val="single" w:sz="8" w:space="0" w:color="FFFFFF"/>
              <w:left w:val="single" w:sz="8" w:space="0" w:color="FFFFFF"/>
              <w:bottom w:val="single" w:sz="8" w:space="0" w:color="FFFFFF"/>
              <w:right w:val="single" w:sz="8" w:space="0" w:color="FFFFFF"/>
            </w:tcBorders>
            <w:shd w:val="clear" w:color="auto" w:fill="E7EFEF"/>
            <w:vAlign w:val="center"/>
          </w:tcPr>
          <w:p w:rsidR="001474BF" w:rsidRPr="00BF6452" w:rsidRDefault="001474BF" w:rsidP="00BF6452">
            <w:pPr>
              <w:jc w:val="center"/>
              <w:rPr>
                <w:sz w:val="12"/>
                <w:szCs w:val="16"/>
              </w:rPr>
            </w:pPr>
            <w:r w:rsidRPr="00BF6452">
              <w:rPr>
                <w:sz w:val="12"/>
                <w:szCs w:val="16"/>
              </w:rPr>
              <w:t>5</w:t>
            </w:r>
          </w:p>
        </w:tc>
        <w:tc>
          <w:tcPr>
            <w:tcW w:w="968" w:type="dxa"/>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w:t>
            </w:r>
          </w:p>
        </w:tc>
      </w:tr>
      <w:tr w:rsidR="001474BF" w:rsidRPr="00BF6452" w:rsidTr="001474BF">
        <w:tc>
          <w:tcPr>
            <w:tcW w:w="3572"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hideMark/>
          </w:tcPr>
          <w:p w:rsidR="001474BF" w:rsidRPr="00BF6452" w:rsidRDefault="001474BF" w:rsidP="00BF6452">
            <w:pPr>
              <w:jc w:val="both"/>
              <w:rPr>
                <w:sz w:val="12"/>
                <w:szCs w:val="16"/>
              </w:rPr>
            </w:pPr>
            <w:r w:rsidRPr="00BF6452">
              <w:rPr>
                <w:sz w:val="12"/>
                <w:szCs w:val="16"/>
              </w:rPr>
              <w:t xml:space="preserve">Выявлено лиц, совершивших преступления в состоянии алкогольного опьянения </w:t>
            </w:r>
          </w:p>
        </w:tc>
        <w:tc>
          <w:tcPr>
            <w:tcW w:w="964"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127</w:t>
            </w:r>
          </w:p>
        </w:tc>
        <w:tc>
          <w:tcPr>
            <w:tcW w:w="973"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114</w:t>
            </w:r>
          </w:p>
        </w:tc>
        <w:tc>
          <w:tcPr>
            <w:tcW w:w="1105"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tcPr>
          <w:p w:rsidR="001474BF" w:rsidRPr="00BF6452" w:rsidRDefault="001474BF" w:rsidP="00BF6452">
            <w:pPr>
              <w:jc w:val="center"/>
              <w:rPr>
                <w:sz w:val="12"/>
                <w:szCs w:val="16"/>
              </w:rPr>
            </w:pPr>
            <w:r w:rsidRPr="00BF6452">
              <w:rPr>
                <w:sz w:val="12"/>
                <w:szCs w:val="16"/>
              </w:rPr>
              <w:t>62</w:t>
            </w:r>
          </w:p>
        </w:tc>
        <w:tc>
          <w:tcPr>
            <w:tcW w:w="968"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w:t>
            </w:r>
          </w:p>
        </w:tc>
        <w:tc>
          <w:tcPr>
            <w:tcW w:w="959" w:type="dxa"/>
            <w:tcBorders>
              <w:top w:val="single" w:sz="8" w:space="0" w:color="FFFFFF"/>
              <w:left w:val="single" w:sz="8" w:space="0" w:color="FFFFFF"/>
              <w:bottom w:val="single" w:sz="8" w:space="0" w:color="FFFFFF"/>
              <w:right w:val="single" w:sz="8" w:space="0" w:color="FFFFFF"/>
            </w:tcBorders>
            <w:shd w:val="clear" w:color="auto" w:fill="CBDEDE"/>
            <w:vAlign w:val="center"/>
          </w:tcPr>
          <w:p w:rsidR="001474BF" w:rsidRPr="00BF6452" w:rsidRDefault="001474BF" w:rsidP="00BF6452">
            <w:pPr>
              <w:jc w:val="center"/>
              <w:rPr>
                <w:sz w:val="12"/>
                <w:szCs w:val="16"/>
              </w:rPr>
            </w:pPr>
            <w:r w:rsidRPr="00BF6452">
              <w:rPr>
                <w:sz w:val="12"/>
                <w:szCs w:val="16"/>
              </w:rPr>
              <w:t>1</w:t>
            </w:r>
          </w:p>
        </w:tc>
        <w:tc>
          <w:tcPr>
            <w:tcW w:w="968" w:type="dxa"/>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0</w:t>
            </w:r>
          </w:p>
        </w:tc>
      </w:tr>
    </w:tbl>
    <w:p w:rsidR="001474BF" w:rsidRPr="00BF6452" w:rsidRDefault="001474BF" w:rsidP="00BF6452">
      <w:pPr>
        <w:shd w:val="clear" w:color="auto" w:fill="FFFFFF"/>
        <w:autoSpaceDE w:val="0"/>
        <w:autoSpaceDN w:val="0"/>
        <w:adjustRightInd w:val="0"/>
        <w:jc w:val="both"/>
        <w:rPr>
          <w:color w:val="FF0000"/>
          <w:sz w:val="16"/>
          <w:szCs w:val="16"/>
        </w:rPr>
      </w:pPr>
    </w:p>
    <w:p w:rsidR="001474BF" w:rsidRPr="00BF6452" w:rsidRDefault="001474BF" w:rsidP="00BF6452">
      <w:pPr>
        <w:jc w:val="both"/>
        <w:rPr>
          <w:sz w:val="16"/>
          <w:szCs w:val="16"/>
        </w:rPr>
      </w:pPr>
      <w:r w:rsidRPr="00BF6452">
        <w:rPr>
          <w:sz w:val="16"/>
          <w:szCs w:val="16"/>
        </w:rPr>
        <w:lastRenderedPageBreak/>
        <w:t>Привлечено к уголовной ответственности 188 человек (АППГ– 219), снижение на 14,2 %, в т.ч. несовершеннолетних 2 (АППГ–7), снижение на 71,5%.</w:t>
      </w:r>
    </w:p>
    <w:p w:rsidR="001474BF" w:rsidRPr="00BF6452" w:rsidRDefault="001474BF" w:rsidP="00BF6452">
      <w:pPr>
        <w:jc w:val="both"/>
        <w:rPr>
          <w:sz w:val="16"/>
          <w:szCs w:val="16"/>
        </w:rPr>
      </w:pPr>
      <w:r w:rsidRPr="00BF6452">
        <w:rPr>
          <w:sz w:val="16"/>
          <w:szCs w:val="16"/>
        </w:rPr>
        <w:t>Освобождены от уголовной ответственности с применением мер общественного воздействия 38 человек (АППГ–45), снижение на 15,5 %, в т.ч. несовершеннолетних 5 (АППГ–5).</w:t>
      </w:r>
    </w:p>
    <w:p w:rsidR="001474BF" w:rsidRPr="00BF6452" w:rsidRDefault="001474BF" w:rsidP="00BF6452">
      <w:pPr>
        <w:jc w:val="both"/>
        <w:rPr>
          <w:sz w:val="16"/>
          <w:szCs w:val="16"/>
        </w:rPr>
      </w:pPr>
      <w:r w:rsidRPr="00BF6452">
        <w:rPr>
          <w:sz w:val="16"/>
          <w:szCs w:val="16"/>
        </w:rPr>
        <w:t>Выявлено лиц:</w:t>
      </w:r>
    </w:p>
    <w:p w:rsidR="001474BF" w:rsidRPr="00BF6452" w:rsidRDefault="001474BF" w:rsidP="00BF6452">
      <w:pPr>
        <w:jc w:val="both"/>
        <w:rPr>
          <w:sz w:val="16"/>
          <w:szCs w:val="16"/>
        </w:rPr>
      </w:pPr>
      <w:r w:rsidRPr="00BF6452">
        <w:rPr>
          <w:sz w:val="16"/>
          <w:szCs w:val="16"/>
        </w:rPr>
        <w:t>- совершивших преступления в состоянии алкогольного опьянения 62 (АППГ–114), снижение на 71,9 %, в состоянии наркотического возбуждения – 3 (АППГ- 2), их удельный вес 28,1 % (АППГ– 41,1 %);</w:t>
      </w:r>
    </w:p>
    <w:p w:rsidR="001474BF" w:rsidRPr="00BF6452" w:rsidRDefault="001474BF" w:rsidP="00BF6452">
      <w:pPr>
        <w:jc w:val="both"/>
        <w:rPr>
          <w:sz w:val="16"/>
          <w:szCs w:val="16"/>
        </w:rPr>
      </w:pPr>
      <w:r w:rsidRPr="00BF6452">
        <w:rPr>
          <w:sz w:val="16"/>
          <w:szCs w:val="16"/>
        </w:rPr>
        <w:t xml:space="preserve"> </w:t>
      </w:r>
    </w:p>
    <w:p w:rsidR="001474BF" w:rsidRPr="00BF6452" w:rsidRDefault="001474BF" w:rsidP="00BF6452">
      <w:pPr>
        <w:jc w:val="both"/>
        <w:rPr>
          <w:sz w:val="16"/>
          <w:szCs w:val="16"/>
        </w:rPr>
      </w:pPr>
      <w:r w:rsidRPr="00BF6452">
        <w:rPr>
          <w:sz w:val="16"/>
          <w:szCs w:val="16"/>
        </w:rPr>
        <w:t xml:space="preserve">По социальному и должностному положению на момент совершения преступления: </w:t>
      </w:r>
    </w:p>
    <w:p w:rsidR="001474BF" w:rsidRPr="00BF6452" w:rsidRDefault="001474BF" w:rsidP="00BF6452">
      <w:pPr>
        <w:jc w:val="both"/>
        <w:rPr>
          <w:sz w:val="16"/>
          <w:szCs w:val="16"/>
        </w:rPr>
      </w:pPr>
      <w:r w:rsidRPr="00BF6452">
        <w:rPr>
          <w:sz w:val="16"/>
          <w:szCs w:val="16"/>
        </w:rPr>
        <w:t>- наемных рабочих – 34 (АППГ- 57), снижение на 40,3 %;</w:t>
      </w:r>
    </w:p>
    <w:p w:rsidR="001474BF" w:rsidRPr="00BF6452" w:rsidRDefault="001474BF" w:rsidP="00BF6452">
      <w:pPr>
        <w:jc w:val="both"/>
        <w:rPr>
          <w:sz w:val="16"/>
          <w:szCs w:val="16"/>
        </w:rPr>
      </w:pPr>
      <w:r w:rsidRPr="00BF6452">
        <w:rPr>
          <w:sz w:val="16"/>
          <w:szCs w:val="16"/>
        </w:rPr>
        <w:t>- учащихся и студентов – 11 (АППГ-19), рост на 42,1 %;</w:t>
      </w:r>
    </w:p>
    <w:p w:rsidR="001474BF" w:rsidRPr="00BF6452" w:rsidRDefault="001474BF" w:rsidP="00BF6452">
      <w:pPr>
        <w:jc w:val="both"/>
        <w:rPr>
          <w:sz w:val="16"/>
          <w:szCs w:val="16"/>
        </w:rPr>
      </w:pPr>
      <w:r w:rsidRPr="00BF6452">
        <w:rPr>
          <w:sz w:val="16"/>
          <w:szCs w:val="16"/>
        </w:rPr>
        <w:t>- безработных и постоянного источника дохода – 165 (АППГ-185), снижение на 10,8 %.</w:t>
      </w:r>
    </w:p>
    <w:p w:rsidR="001474BF" w:rsidRPr="00BF6452" w:rsidRDefault="001474BF" w:rsidP="00BF6452">
      <w:pPr>
        <w:jc w:val="both"/>
        <w:rPr>
          <w:sz w:val="16"/>
          <w:szCs w:val="16"/>
        </w:rPr>
      </w:pPr>
      <w:r w:rsidRPr="00BF6452">
        <w:rPr>
          <w:sz w:val="16"/>
          <w:szCs w:val="16"/>
        </w:rPr>
        <w:t>Всего выявлено местных жителей, совершивших преступления по области – 220 (АППГ-273), снижение на 19,4 %.</w:t>
      </w:r>
    </w:p>
    <w:p w:rsidR="001474BF" w:rsidRPr="00BF6452" w:rsidRDefault="001474BF" w:rsidP="00BF6452">
      <w:pPr>
        <w:tabs>
          <w:tab w:val="left" w:pos="1125"/>
        </w:tabs>
        <w:jc w:val="both"/>
        <w:rPr>
          <w:b/>
          <w:sz w:val="16"/>
          <w:szCs w:val="16"/>
        </w:rPr>
      </w:pPr>
    </w:p>
    <w:p w:rsidR="001474BF" w:rsidRPr="00BF6452" w:rsidRDefault="001474BF" w:rsidP="00BF6452">
      <w:pPr>
        <w:tabs>
          <w:tab w:val="left" w:pos="1125"/>
        </w:tabs>
        <w:jc w:val="both"/>
        <w:rPr>
          <w:b/>
          <w:sz w:val="16"/>
          <w:szCs w:val="16"/>
        </w:rPr>
      </w:pPr>
      <w:r w:rsidRPr="00BF6452">
        <w:rPr>
          <w:b/>
          <w:sz w:val="16"/>
          <w:szCs w:val="16"/>
        </w:rPr>
        <w:t>По социальному и должностному положению на момент совершения преступления:</w:t>
      </w:r>
    </w:p>
    <w:p w:rsidR="001474BF" w:rsidRPr="00BF6452" w:rsidRDefault="001474BF" w:rsidP="00BF6452">
      <w:pPr>
        <w:tabs>
          <w:tab w:val="left" w:pos="1125"/>
        </w:tabs>
        <w:jc w:val="both"/>
        <w:rPr>
          <w:b/>
          <w:sz w:val="16"/>
          <w:szCs w:val="16"/>
        </w:rPr>
      </w:pPr>
    </w:p>
    <w:tbl>
      <w:tblPr>
        <w:tblW w:w="5000" w:type="pct"/>
        <w:tblCellMar>
          <w:left w:w="0" w:type="dxa"/>
          <w:right w:w="0" w:type="dxa"/>
        </w:tblCellMar>
        <w:tblLook w:val="04A0"/>
      </w:tblPr>
      <w:tblGrid>
        <w:gridCol w:w="2526"/>
        <w:gridCol w:w="528"/>
        <w:gridCol w:w="528"/>
        <w:gridCol w:w="528"/>
        <w:gridCol w:w="528"/>
        <w:gridCol w:w="260"/>
      </w:tblGrid>
      <w:tr w:rsidR="001474BF" w:rsidRPr="00BF6452" w:rsidTr="001474BF">
        <w:tc>
          <w:tcPr>
            <w:tcW w:w="0" w:type="auto"/>
            <w:tcBorders>
              <w:top w:val="single" w:sz="8" w:space="0" w:color="FFFFFF"/>
              <w:left w:val="single" w:sz="8" w:space="0" w:color="FFFFFF"/>
              <w:bottom w:val="single" w:sz="24" w:space="0" w:color="FFFFFF"/>
              <w:right w:val="single" w:sz="8" w:space="0" w:color="FFFFFF"/>
            </w:tcBorders>
            <w:shd w:val="clear" w:color="auto" w:fill="009999"/>
            <w:tcMar>
              <w:top w:w="72" w:type="dxa"/>
              <w:left w:w="144" w:type="dxa"/>
              <w:bottom w:w="72" w:type="dxa"/>
              <w:right w:w="144" w:type="dxa"/>
            </w:tcMar>
            <w:hideMark/>
          </w:tcPr>
          <w:p w:rsidR="001474BF" w:rsidRPr="00BF6452" w:rsidRDefault="001474BF" w:rsidP="00BF6452">
            <w:pPr>
              <w:jc w:val="both"/>
              <w:rPr>
                <w:sz w:val="12"/>
                <w:szCs w:val="16"/>
              </w:rPr>
            </w:pPr>
          </w:p>
        </w:tc>
        <w:tc>
          <w:tcPr>
            <w:tcW w:w="0" w:type="auto"/>
            <w:gridSpan w:val="5"/>
            <w:tcBorders>
              <w:top w:val="single" w:sz="8" w:space="0" w:color="FFFFFF"/>
              <w:left w:val="single" w:sz="8" w:space="0" w:color="FFFFFF"/>
              <w:bottom w:val="single" w:sz="24" w:space="0" w:color="FFFFFF"/>
              <w:right w:val="single" w:sz="8" w:space="0" w:color="FFFFFF"/>
            </w:tcBorders>
            <w:shd w:val="clear" w:color="auto" w:fill="009999"/>
            <w:tcMar>
              <w:top w:w="72" w:type="dxa"/>
              <w:left w:w="144" w:type="dxa"/>
              <w:bottom w:w="72" w:type="dxa"/>
              <w:right w:w="144" w:type="dxa"/>
            </w:tcMar>
            <w:hideMark/>
          </w:tcPr>
          <w:p w:rsidR="001474BF" w:rsidRPr="00BF6452" w:rsidRDefault="001474BF" w:rsidP="00BF6452">
            <w:pPr>
              <w:jc w:val="center"/>
              <w:rPr>
                <w:b/>
                <w:bCs/>
                <w:sz w:val="12"/>
                <w:szCs w:val="16"/>
              </w:rPr>
            </w:pPr>
            <w:r w:rsidRPr="00BF6452">
              <w:rPr>
                <w:b/>
                <w:bCs/>
                <w:sz w:val="12"/>
                <w:szCs w:val="16"/>
              </w:rPr>
              <w:t>всего</w:t>
            </w:r>
          </w:p>
        </w:tc>
      </w:tr>
      <w:tr w:rsidR="001474BF" w:rsidRPr="00BF6452" w:rsidTr="001474BF">
        <w:tc>
          <w:tcPr>
            <w:tcW w:w="0" w:type="auto"/>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hideMark/>
          </w:tcPr>
          <w:p w:rsidR="001474BF" w:rsidRPr="00BF6452" w:rsidRDefault="001474BF" w:rsidP="00BF6452">
            <w:pPr>
              <w:jc w:val="both"/>
              <w:rPr>
                <w:sz w:val="12"/>
                <w:szCs w:val="16"/>
              </w:rPr>
            </w:pPr>
          </w:p>
        </w:tc>
        <w:tc>
          <w:tcPr>
            <w:tcW w:w="0" w:type="auto"/>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2019</w:t>
            </w:r>
          </w:p>
        </w:tc>
        <w:tc>
          <w:tcPr>
            <w:tcW w:w="0" w:type="auto"/>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2020</w:t>
            </w:r>
          </w:p>
        </w:tc>
        <w:tc>
          <w:tcPr>
            <w:tcW w:w="0" w:type="auto"/>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2021</w:t>
            </w:r>
          </w:p>
        </w:tc>
        <w:tc>
          <w:tcPr>
            <w:tcW w:w="0" w:type="auto"/>
            <w:tcBorders>
              <w:top w:val="single" w:sz="24"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2022</w:t>
            </w:r>
          </w:p>
        </w:tc>
        <w:tc>
          <w:tcPr>
            <w:tcW w:w="0" w:type="auto"/>
            <w:tcBorders>
              <w:top w:val="single" w:sz="24" w:space="0" w:color="FFFFFF"/>
              <w:left w:val="single" w:sz="8" w:space="0" w:color="FFFFFF"/>
              <w:bottom w:val="single" w:sz="8" w:space="0" w:color="FFFFFF"/>
              <w:right w:val="single" w:sz="8" w:space="0" w:color="FFFFFF"/>
            </w:tcBorders>
            <w:shd w:val="clear" w:color="auto" w:fill="CBDEDE"/>
            <w:vAlign w:val="center"/>
          </w:tcPr>
          <w:p w:rsidR="001474BF" w:rsidRPr="00BF6452" w:rsidRDefault="001474BF" w:rsidP="00BF6452">
            <w:pPr>
              <w:jc w:val="center"/>
              <w:rPr>
                <w:sz w:val="12"/>
                <w:szCs w:val="16"/>
              </w:rPr>
            </w:pPr>
            <w:r w:rsidRPr="00BF6452">
              <w:rPr>
                <w:sz w:val="12"/>
                <w:szCs w:val="16"/>
              </w:rPr>
              <w:t>2023</w:t>
            </w:r>
          </w:p>
        </w:tc>
      </w:tr>
      <w:tr w:rsidR="001474BF" w:rsidRPr="00BF6452" w:rsidTr="001474BF">
        <w:tc>
          <w:tcPr>
            <w:tcW w:w="0" w:type="auto"/>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hideMark/>
          </w:tcPr>
          <w:p w:rsidR="001474BF" w:rsidRPr="00BF6452" w:rsidRDefault="001474BF" w:rsidP="00BF6452">
            <w:pPr>
              <w:jc w:val="both"/>
              <w:rPr>
                <w:sz w:val="12"/>
                <w:szCs w:val="16"/>
              </w:rPr>
            </w:pPr>
            <w:r w:rsidRPr="00BF6452">
              <w:rPr>
                <w:sz w:val="12"/>
                <w:szCs w:val="16"/>
              </w:rPr>
              <w:t xml:space="preserve">Наемных рабочих </w:t>
            </w:r>
          </w:p>
        </w:tc>
        <w:tc>
          <w:tcPr>
            <w:tcW w:w="0" w:type="auto"/>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69</w:t>
            </w:r>
          </w:p>
        </w:tc>
        <w:tc>
          <w:tcPr>
            <w:tcW w:w="0" w:type="auto"/>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65</w:t>
            </w:r>
          </w:p>
        </w:tc>
        <w:tc>
          <w:tcPr>
            <w:tcW w:w="0" w:type="auto"/>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60</w:t>
            </w:r>
          </w:p>
        </w:tc>
        <w:tc>
          <w:tcPr>
            <w:tcW w:w="0" w:type="auto"/>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57</w:t>
            </w:r>
          </w:p>
        </w:tc>
        <w:tc>
          <w:tcPr>
            <w:tcW w:w="0" w:type="auto"/>
            <w:tcBorders>
              <w:top w:val="single" w:sz="8" w:space="0" w:color="FFFFFF"/>
              <w:left w:val="single" w:sz="8" w:space="0" w:color="FFFFFF"/>
              <w:bottom w:val="single" w:sz="8" w:space="0" w:color="FFFFFF"/>
              <w:right w:val="single" w:sz="8" w:space="0" w:color="FFFFFF"/>
            </w:tcBorders>
            <w:shd w:val="clear" w:color="auto" w:fill="E7EFEF"/>
            <w:vAlign w:val="center"/>
          </w:tcPr>
          <w:p w:rsidR="001474BF" w:rsidRPr="00BF6452" w:rsidRDefault="001474BF" w:rsidP="00BF6452">
            <w:pPr>
              <w:jc w:val="center"/>
              <w:rPr>
                <w:sz w:val="12"/>
                <w:szCs w:val="16"/>
              </w:rPr>
            </w:pPr>
            <w:r w:rsidRPr="00BF6452">
              <w:rPr>
                <w:sz w:val="12"/>
                <w:szCs w:val="16"/>
              </w:rPr>
              <w:t>34</w:t>
            </w:r>
          </w:p>
        </w:tc>
      </w:tr>
      <w:tr w:rsidR="001474BF" w:rsidRPr="00BF6452" w:rsidTr="001474BF">
        <w:tc>
          <w:tcPr>
            <w:tcW w:w="0" w:type="auto"/>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hideMark/>
          </w:tcPr>
          <w:p w:rsidR="001474BF" w:rsidRPr="00BF6452" w:rsidRDefault="001474BF" w:rsidP="00BF6452">
            <w:pPr>
              <w:jc w:val="both"/>
              <w:rPr>
                <w:sz w:val="12"/>
                <w:szCs w:val="16"/>
              </w:rPr>
            </w:pPr>
            <w:r w:rsidRPr="00BF6452">
              <w:rPr>
                <w:sz w:val="12"/>
                <w:szCs w:val="16"/>
              </w:rPr>
              <w:t xml:space="preserve">Учащихся, студентов </w:t>
            </w:r>
          </w:p>
        </w:tc>
        <w:tc>
          <w:tcPr>
            <w:tcW w:w="0" w:type="auto"/>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12</w:t>
            </w:r>
          </w:p>
        </w:tc>
        <w:tc>
          <w:tcPr>
            <w:tcW w:w="0" w:type="auto"/>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10</w:t>
            </w:r>
          </w:p>
        </w:tc>
        <w:tc>
          <w:tcPr>
            <w:tcW w:w="0" w:type="auto"/>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9</w:t>
            </w:r>
          </w:p>
        </w:tc>
        <w:tc>
          <w:tcPr>
            <w:tcW w:w="0" w:type="auto"/>
            <w:tcBorders>
              <w:top w:val="single" w:sz="8" w:space="0" w:color="FFFFFF"/>
              <w:left w:val="single" w:sz="8" w:space="0" w:color="FFFFFF"/>
              <w:bottom w:val="single" w:sz="8" w:space="0" w:color="FFFFFF"/>
              <w:right w:val="single" w:sz="8" w:space="0" w:color="FFFFFF"/>
            </w:tcBorders>
            <w:shd w:val="clear" w:color="auto" w:fill="CBDEDE"/>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19</w:t>
            </w:r>
          </w:p>
        </w:tc>
        <w:tc>
          <w:tcPr>
            <w:tcW w:w="0" w:type="auto"/>
            <w:tcBorders>
              <w:top w:val="single" w:sz="8" w:space="0" w:color="FFFFFF"/>
              <w:left w:val="single" w:sz="8" w:space="0" w:color="FFFFFF"/>
              <w:bottom w:val="single" w:sz="8" w:space="0" w:color="FFFFFF"/>
              <w:right w:val="single" w:sz="8" w:space="0" w:color="FFFFFF"/>
            </w:tcBorders>
            <w:shd w:val="clear" w:color="auto" w:fill="CBDEDE"/>
            <w:vAlign w:val="center"/>
          </w:tcPr>
          <w:p w:rsidR="001474BF" w:rsidRPr="00BF6452" w:rsidRDefault="001474BF" w:rsidP="00BF6452">
            <w:pPr>
              <w:jc w:val="center"/>
              <w:rPr>
                <w:sz w:val="12"/>
                <w:szCs w:val="16"/>
              </w:rPr>
            </w:pPr>
            <w:r w:rsidRPr="00BF6452">
              <w:rPr>
                <w:sz w:val="12"/>
                <w:szCs w:val="16"/>
              </w:rPr>
              <w:t>11</w:t>
            </w:r>
          </w:p>
        </w:tc>
      </w:tr>
      <w:tr w:rsidR="001474BF" w:rsidRPr="00BF6452" w:rsidTr="001474BF">
        <w:tc>
          <w:tcPr>
            <w:tcW w:w="0" w:type="auto"/>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hideMark/>
          </w:tcPr>
          <w:p w:rsidR="001474BF" w:rsidRPr="00BF6452" w:rsidRDefault="001474BF" w:rsidP="00BF6452">
            <w:pPr>
              <w:jc w:val="both"/>
              <w:rPr>
                <w:sz w:val="12"/>
                <w:szCs w:val="16"/>
              </w:rPr>
            </w:pPr>
            <w:r w:rsidRPr="00BF6452">
              <w:rPr>
                <w:sz w:val="12"/>
                <w:szCs w:val="16"/>
              </w:rPr>
              <w:t xml:space="preserve">Безработных, без постоянного источника доходов </w:t>
            </w:r>
          </w:p>
        </w:tc>
        <w:tc>
          <w:tcPr>
            <w:tcW w:w="0" w:type="auto"/>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159</w:t>
            </w:r>
          </w:p>
        </w:tc>
        <w:tc>
          <w:tcPr>
            <w:tcW w:w="0" w:type="auto"/>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193</w:t>
            </w:r>
          </w:p>
        </w:tc>
        <w:tc>
          <w:tcPr>
            <w:tcW w:w="0" w:type="auto"/>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222</w:t>
            </w:r>
          </w:p>
        </w:tc>
        <w:tc>
          <w:tcPr>
            <w:tcW w:w="0" w:type="auto"/>
            <w:tcBorders>
              <w:top w:val="single" w:sz="8" w:space="0" w:color="FFFFFF"/>
              <w:left w:val="single" w:sz="8" w:space="0" w:color="FFFFFF"/>
              <w:bottom w:val="single" w:sz="8" w:space="0" w:color="FFFFFF"/>
              <w:right w:val="single" w:sz="8" w:space="0" w:color="FFFFFF"/>
            </w:tcBorders>
            <w:shd w:val="clear" w:color="auto" w:fill="E7EFEF"/>
            <w:tcMar>
              <w:top w:w="72" w:type="dxa"/>
              <w:left w:w="144" w:type="dxa"/>
              <w:bottom w:w="72" w:type="dxa"/>
              <w:right w:w="144" w:type="dxa"/>
            </w:tcMar>
            <w:vAlign w:val="center"/>
            <w:hideMark/>
          </w:tcPr>
          <w:p w:rsidR="001474BF" w:rsidRPr="00BF6452" w:rsidRDefault="001474BF" w:rsidP="00BF6452">
            <w:pPr>
              <w:jc w:val="center"/>
              <w:rPr>
                <w:sz w:val="12"/>
                <w:szCs w:val="16"/>
              </w:rPr>
            </w:pPr>
            <w:r w:rsidRPr="00BF6452">
              <w:rPr>
                <w:sz w:val="12"/>
                <w:szCs w:val="16"/>
              </w:rPr>
              <w:t>185</w:t>
            </w:r>
          </w:p>
        </w:tc>
        <w:tc>
          <w:tcPr>
            <w:tcW w:w="0" w:type="auto"/>
            <w:tcBorders>
              <w:top w:val="single" w:sz="8" w:space="0" w:color="FFFFFF"/>
              <w:left w:val="single" w:sz="8" w:space="0" w:color="FFFFFF"/>
              <w:bottom w:val="single" w:sz="8" w:space="0" w:color="FFFFFF"/>
              <w:right w:val="single" w:sz="8" w:space="0" w:color="FFFFFF"/>
            </w:tcBorders>
            <w:shd w:val="clear" w:color="auto" w:fill="E7EFEF"/>
            <w:vAlign w:val="center"/>
          </w:tcPr>
          <w:p w:rsidR="001474BF" w:rsidRPr="00BF6452" w:rsidRDefault="001474BF" w:rsidP="00BF6452">
            <w:pPr>
              <w:jc w:val="center"/>
              <w:rPr>
                <w:sz w:val="12"/>
                <w:szCs w:val="16"/>
              </w:rPr>
            </w:pPr>
            <w:r w:rsidRPr="00BF6452">
              <w:rPr>
                <w:sz w:val="12"/>
                <w:szCs w:val="16"/>
              </w:rPr>
              <w:t>165</w:t>
            </w:r>
          </w:p>
        </w:tc>
      </w:tr>
    </w:tbl>
    <w:p w:rsidR="001474BF" w:rsidRPr="00BF6452" w:rsidRDefault="001474BF" w:rsidP="00BF6452">
      <w:pPr>
        <w:pStyle w:val="afff"/>
        <w:jc w:val="both"/>
        <w:rPr>
          <w:b/>
          <w:bCs/>
          <w:sz w:val="16"/>
          <w:szCs w:val="16"/>
        </w:rPr>
      </w:pPr>
    </w:p>
    <w:p w:rsidR="001474BF" w:rsidRPr="00BF6452" w:rsidRDefault="001474BF" w:rsidP="00BF6452">
      <w:pPr>
        <w:shd w:val="clear" w:color="auto" w:fill="FFFFFF"/>
        <w:autoSpaceDE w:val="0"/>
        <w:autoSpaceDN w:val="0"/>
        <w:adjustRightInd w:val="0"/>
        <w:jc w:val="center"/>
        <w:rPr>
          <w:b/>
          <w:bCs/>
          <w:sz w:val="16"/>
          <w:szCs w:val="16"/>
        </w:rPr>
      </w:pPr>
      <w:r w:rsidRPr="00BF6452">
        <w:rPr>
          <w:b/>
          <w:bCs/>
          <w:sz w:val="16"/>
          <w:szCs w:val="16"/>
        </w:rPr>
        <w:t>Результаты деятельности ОМВД по противодействию незаконному обороту наркотических средств</w:t>
      </w:r>
    </w:p>
    <w:p w:rsidR="001474BF" w:rsidRPr="00BF6452" w:rsidRDefault="001474BF" w:rsidP="00BF6452">
      <w:pPr>
        <w:shd w:val="clear" w:color="auto" w:fill="FFFFFF"/>
        <w:autoSpaceDE w:val="0"/>
        <w:autoSpaceDN w:val="0"/>
        <w:adjustRightInd w:val="0"/>
        <w:jc w:val="center"/>
        <w:rPr>
          <w:b/>
          <w:bCs/>
          <w:sz w:val="16"/>
          <w:szCs w:val="16"/>
        </w:rPr>
      </w:pPr>
    </w:p>
    <w:p w:rsidR="001474BF" w:rsidRPr="00BF6452" w:rsidRDefault="001474BF" w:rsidP="00BF6452">
      <w:pPr>
        <w:widowControl w:val="0"/>
        <w:pBdr>
          <w:bottom w:val="single" w:sz="4" w:space="11" w:color="FFFFFF"/>
        </w:pBdr>
        <w:jc w:val="both"/>
        <w:rPr>
          <w:sz w:val="16"/>
          <w:szCs w:val="16"/>
        </w:rPr>
      </w:pPr>
      <w:r w:rsidRPr="00BF6452">
        <w:rPr>
          <w:sz w:val="16"/>
          <w:szCs w:val="16"/>
        </w:rPr>
        <w:t>Увеличилось</w:t>
      </w:r>
      <w:r w:rsidRPr="00BF6452">
        <w:rPr>
          <w:b/>
          <w:sz w:val="16"/>
          <w:szCs w:val="16"/>
        </w:rPr>
        <w:t xml:space="preserve"> </w:t>
      </w:r>
      <w:r w:rsidRPr="00BF6452">
        <w:rPr>
          <w:sz w:val="16"/>
          <w:szCs w:val="16"/>
        </w:rPr>
        <w:t xml:space="preserve">на 23,5 % общее количество выявленных преступлений связанных с незаконным оборотом наркотиков с 17 до 21, в том числе тяжких и особо тяжких на 150,0 % (с 6 до 15), в 4,3 раза количество преступлений совершенных в крупном и особо крупном размерах с 3 до 13 преступлений. </w:t>
      </w:r>
    </w:p>
    <w:p w:rsidR="001474BF" w:rsidRPr="00BF6452" w:rsidRDefault="001474BF" w:rsidP="00BF6452">
      <w:pPr>
        <w:widowControl w:val="0"/>
        <w:pBdr>
          <w:bottom w:val="single" w:sz="4" w:space="11" w:color="FFFFFF"/>
        </w:pBdr>
        <w:jc w:val="both"/>
        <w:rPr>
          <w:sz w:val="16"/>
          <w:szCs w:val="16"/>
        </w:rPr>
      </w:pPr>
      <w:r w:rsidRPr="00BF6452">
        <w:rPr>
          <w:sz w:val="16"/>
          <w:szCs w:val="16"/>
        </w:rPr>
        <w:t>Выросло</w:t>
      </w:r>
      <w:r w:rsidRPr="00BF6452">
        <w:rPr>
          <w:b/>
          <w:sz w:val="16"/>
          <w:szCs w:val="16"/>
        </w:rPr>
        <w:t xml:space="preserve"> </w:t>
      </w:r>
      <w:r w:rsidRPr="00BF6452">
        <w:rPr>
          <w:sz w:val="16"/>
          <w:szCs w:val="16"/>
        </w:rPr>
        <w:t>на 15,4 % количество раскрытых преступлений связанных с незаконным оборотом наркотических средств с 13 до 15, количество раскрытых тяжких и особо тяжких преступлений на 133,3 % (с 3 до 7).</w:t>
      </w:r>
    </w:p>
    <w:p w:rsidR="001474BF" w:rsidRPr="00BF6452" w:rsidRDefault="001474BF" w:rsidP="00BF6452">
      <w:pPr>
        <w:widowControl w:val="0"/>
        <w:pBdr>
          <w:bottom w:val="single" w:sz="4" w:space="11" w:color="FFFFFF"/>
        </w:pBdr>
        <w:jc w:val="both"/>
        <w:rPr>
          <w:sz w:val="16"/>
          <w:szCs w:val="16"/>
        </w:rPr>
      </w:pPr>
      <w:r w:rsidRPr="00BF6452">
        <w:rPr>
          <w:sz w:val="16"/>
          <w:szCs w:val="16"/>
        </w:rPr>
        <w:t>Увеличилось на 75,0 % количество приостановленных преступлений связанных с НОН по п.1 ст.208 УПК РФ (с 4 до 7).</w:t>
      </w:r>
    </w:p>
    <w:p w:rsidR="001474BF" w:rsidRPr="00BF6452" w:rsidRDefault="001474BF" w:rsidP="00BF6452">
      <w:pPr>
        <w:widowControl w:val="0"/>
        <w:pBdr>
          <w:bottom w:val="single" w:sz="4" w:space="11" w:color="FFFFFF"/>
        </w:pBdr>
        <w:jc w:val="both"/>
        <w:rPr>
          <w:sz w:val="16"/>
          <w:szCs w:val="16"/>
        </w:rPr>
      </w:pPr>
      <w:r w:rsidRPr="00BF6452">
        <w:rPr>
          <w:sz w:val="16"/>
          <w:szCs w:val="16"/>
        </w:rPr>
        <w:t>Количество выявленных фактов сбыта увеличилось на 100,0 % с 4 до 8 преступлений, на 8,3 % количество выявленных фактов хранения с 12 до 13, на 85,7 % количество выявленных фактов приобретения с 7 до 13, выявлен 1 факт перевозки.</w:t>
      </w:r>
    </w:p>
    <w:p w:rsidR="001474BF" w:rsidRPr="00BF6452" w:rsidRDefault="001474BF" w:rsidP="00BF6452">
      <w:pPr>
        <w:widowControl w:val="0"/>
        <w:pBdr>
          <w:bottom w:val="single" w:sz="4" w:space="11" w:color="FFFFFF"/>
        </w:pBdr>
        <w:jc w:val="center"/>
        <w:rPr>
          <w:b/>
          <w:sz w:val="16"/>
          <w:szCs w:val="16"/>
        </w:rPr>
      </w:pPr>
    </w:p>
    <w:p w:rsidR="001474BF" w:rsidRPr="00BF6452" w:rsidRDefault="001474BF" w:rsidP="00BF6452">
      <w:pPr>
        <w:widowControl w:val="0"/>
        <w:pBdr>
          <w:bottom w:val="single" w:sz="4" w:space="11" w:color="FFFFFF"/>
        </w:pBdr>
        <w:jc w:val="center"/>
        <w:rPr>
          <w:b/>
          <w:sz w:val="16"/>
          <w:szCs w:val="16"/>
        </w:rPr>
      </w:pPr>
      <w:r w:rsidRPr="00BF6452">
        <w:rPr>
          <w:b/>
          <w:sz w:val="16"/>
          <w:szCs w:val="16"/>
        </w:rPr>
        <w:t>Проводимая работа по незаконному обороту оружия</w:t>
      </w:r>
    </w:p>
    <w:p w:rsidR="001474BF" w:rsidRPr="00BF6452" w:rsidRDefault="001474BF" w:rsidP="00BF6452">
      <w:pPr>
        <w:widowControl w:val="0"/>
        <w:pBdr>
          <w:bottom w:val="single" w:sz="4" w:space="11" w:color="FFFFFF"/>
        </w:pBdr>
        <w:jc w:val="center"/>
        <w:rPr>
          <w:b/>
          <w:sz w:val="16"/>
          <w:szCs w:val="16"/>
        </w:rPr>
      </w:pPr>
    </w:p>
    <w:p w:rsidR="001474BF" w:rsidRPr="00BF6452" w:rsidRDefault="001474BF" w:rsidP="00BF6452">
      <w:pPr>
        <w:widowControl w:val="0"/>
        <w:pBdr>
          <w:bottom w:val="single" w:sz="4" w:space="11" w:color="FFFFFF"/>
        </w:pBdr>
        <w:jc w:val="both"/>
        <w:rPr>
          <w:sz w:val="16"/>
          <w:szCs w:val="16"/>
        </w:rPr>
      </w:pPr>
      <w:r w:rsidRPr="00BF6452">
        <w:rPr>
          <w:sz w:val="16"/>
          <w:szCs w:val="16"/>
        </w:rPr>
        <w:t>Снизилось количество зарегистрированных преступлений в сфере незаконного оборота оружия - на 37,5% (с 8 до 5).Число раскрытых преступлений данной категории снизился на 60,0% (с 5 до 2).</w:t>
      </w:r>
    </w:p>
    <w:p w:rsidR="001474BF" w:rsidRPr="00BF6452" w:rsidRDefault="001474BF" w:rsidP="00BF6452">
      <w:pPr>
        <w:widowControl w:val="0"/>
        <w:pBdr>
          <w:bottom w:val="single" w:sz="4" w:space="11" w:color="FFFFFF"/>
        </w:pBdr>
        <w:jc w:val="both"/>
        <w:rPr>
          <w:sz w:val="16"/>
          <w:szCs w:val="16"/>
        </w:rPr>
      </w:pPr>
      <w:r w:rsidRPr="00BF6452">
        <w:rPr>
          <w:sz w:val="16"/>
          <w:szCs w:val="16"/>
        </w:rPr>
        <w:t xml:space="preserve">Из незаконного оборота изъято 7 единиц боеприпасов, оружия и взрывчатых веществ не изымалось. </w:t>
      </w:r>
    </w:p>
    <w:p w:rsidR="001474BF" w:rsidRPr="00BF6452" w:rsidRDefault="001474BF" w:rsidP="00BF6452">
      <w:pPr>
        <w:widowControl w:val="0"/>
        <w:pBdr>
          <w:bottom w:val="single" w:sz="4" w:space="11" w:color="FFFFFF"/>
        </w:pBdr>
        <w:jc w:val="both"/>
        <w:rPr>
          <w:sz w:val="16"/>
          <w:szCs w:val="16"/>
        </w:rPr>
      </w:pPr>
    </w:p>
    <w:p w:rsidR="001474BF" w:rsidRPr="00BF6452" w:rsidRDefault="001474BF" w:rsidP="00BF6452">
      <w:pPr>
        <w:widowControl w:val="0"/>
        <w:pBdr>
          <w:bottom w:val="single" w:sz="4" w:space="11" w:color="FFFFFF"/>
        </w:pBdr>
        <w:jc w:val="center"/>
        <w:rPr>
          <w:b/>
          <w:sz w:val="16"/>
          <w:szCs w:val="16"/>
        </w:rPr>
      </w:pPr>
    </w:p>
    <w:p w:rsidR="001474BF" w:rsidRPr="00BF6452" w:rsidRDefault="001474BF" w:rsidP="00BF6452">
      <w:pPr>
        <w:widowControl w:val="0"/>
        <w:pBdr>
          <w:bottom w:val="single" w:sz="4" w:space="11" w:color="FFFFFF"/>
        </w:pBdr>
        <w:jc w:val="center"/>
        <w:rPr>
          <w:sz w:val="16"/>
          <w:szCs w:val="16"/>
        </w:rPr>
      </w:pPr>
      <w:r w:rsidRPr="00BF6452">
        <w:rPr>
          <w:b/>
          <w:sz w:val="16"/>
          <w:szCs w:val="16"/>
        </w:rPr>
        <w:t>Сведения об административных правонарушениях</w:t>
      </w:r>
    </w:p>
    <w:p w:rsidR="001474BF" w:rsidRPr="00BF6452" w:rsidRDefault="001474BF" w:rsidP="00BF6452">
      <w:pPr>
        <w:widowControl w:val="0"/>
        <w:pBdr>
          <w:bottom w:val="single" w:sz="4" w:space="11" w:color="FFFFFF"/>
        </w:pBdr>
        <w:jc w:val="both"/>
        <w:rPr>
          <w:sz w:val="16"/>
          <w:szCs w:val="16"/>
        </w:rPr>
      </w:pPr>
    </w:p>
    <w:p w:rsidR="001474BF" w:rsidRPr="00BF6452" w:rsidRDefault="001474BF" w:rsidP="00BF6452">
      <w:pPr>
        <w:widowControl w:val="0"/>
        <w:pBdr>
          <w:bottom w:val="single" w:sz="4" w:space="11" w:color="FFFFFF"/>
        </w:pBdr>
        <w:jc w:val="both"/>
        <w:rPr>
          <w:sz w:val="16"/>
          <w:szCs w:val="16"/>
        </w:rPr>
      </w:pPr>
      <w:r w:rsidRPr="00BF6452">
        <w:rPr>
          <w:sz w:val="16"/>
          <w:szCs w:val="16"/>
        </w:rPr>
        <w:t>По итогам 12 месяцев 2023 года на 24,9% (с 1743 до 1309) сократилось количество пресеченных административных правонарушений различной направленности.</w:t>
      </w:r>
    </w:p>
    <w:p w:rsidR="001474BF" w:rsidRPr="00BF6452" w:rsidRDefault="001474BF" w:rsidP="00BF6452">
      <w:pPr>
        <w:widowControl w:val="0"/>
        <w:pBdr>
          <w:bottom w:val="single" w:sz="4" w:space="11" w:color="FFFFFF"/>
        </w:pBdr>
        <w:jc w:val="both"/>
        <w:rPr>
          <w:sz w:val="16"/>
          <w:szCs w:val="16"/>
        </w:rPr>
      </w:pPr>
      <w:r w:rsidRPr="00BF6452">
        <w:rPr>
          <w:sz w:val="16"/>
          <w:szCs w:val="16"/>
        </w:rPr>
        <w:t xml:space="preserve">Одним из приоритетных направлений оперативно – служебной деятельности органов внутренних дел является борьба с правонарушениями в сфере незаконного оборота алкогольной продукции. Регулярно проводятся мероприятия </w:t>
      </w:r>
      <w:r w:rsidRPr="00BF6452">
        <w:rPr>
          <w:rStyle w:val="FontStyle26"/>
          <w:rFonts w:ascii="Times New Roman" w:hAnsi="Times New Roman" w:cs="Times New Roman"/>
          <w:sz w:val="16"/>
          <w:szCs w:val="16"/>
        </w:rPr>
        <w:t>по выявлению и пресечению фактов незаконного производства и оборота алкогольной продукции</w:t>
      </w:r>
      <w:r w:rsidRPr="00BF6452">
        <w:rPr>
          <w:sz w:val="16"/>
          <w:szCs w:val="16"/>
        </w:rPr>
        <w:t xml:space="preserve">. </w:t>
      </w:r>
    </w:p>
    <w:p w:rsidR="001474BF" w:rsidRPr="00BF6452" w:rsidRDefault="001474BF" w:rsidP="00BF6452">
      <w:pPr>
        <w:widowControl w:val="0"/>
        <w:pBdr>
          <w:bottom w:val="single" w:sz="4" w:space="11" w:color="FFFFFF"/>
        </w:pBdr>
        <w:jc w:val="both"/>
        <w:rPr>
          <w:sz w:val="16"/>
          <w:szCs w:val="16"/>
        </w:rPr>
      </w:pPr>
      <w:r w:rsidRPr="00BF6452">
        <w:rPr>
          <w:sz w:val="16"/>
          <w:szCs w:val="16"/>
        </w:rPr>
        <w:t>За 12 месяцев 2023 года сотрудниками ОМВД пресечено 5 фактов незаконной реализации алкогольной продукции, из них:</w:t>
      </w:r>
    </w:p>
    <w:p w:rsidR="001474BF" w:rsidRPr="00BF6452" w:rsidRDefault="001474BF" w:rsidP="00BF6452">
      <w:pPr>
        <w:widowControl w:val="0"/>
        <w:pBdr>
          <w:bottom w:val="single" w:sz="4" w:space="11" w:color="FFFFFF"/>
        </w:pBdr>
        <w:jc w:val="both"/>
        <w:rPr>
          <w:sz w:val="16"/>
          <w:szCs w:val="16"/>
        </w:rPr>
      </w:pPr>
      <w:r w:rsidRPr="00BF6452">
        <w:rPr>
          <w:sz w:val="16"/>
          <w:szCs w:val="16"/>
        </w:rPr>
        <w:t>- составлено административных протоколов – 5 (ПДН – 3, УУП – 1, ИАЗ - 1), из них по ч. 2.1 ст. 14.16 КоАП РФ – 3, по ч.1 ст.14.17.1 КоАП РФ – 2.</w:t>
      </w:r>
    </w:p>
    <w:p w:rsidR="001474BF" w:rsidRPr="00BF6452" w:rsidRDefault="001474BF" w:rsidP="00BF6452">
      <w:pPr>
        <w:widowControl w:val="0"/>
        <w:pBdr>
          <w:bottom w:val="single" w:sz="4" w:space="11" w:color="FFFFFF"/>
        </w:pBdr>
        <w:jc w:val="both"/>
        <w:rPr>
          <w:sz w:val="16"/>
          <w:szCs w:val="16"/>
        </w:rPr>
      </w:pPr>
      <w:r w:rsidRPr="00BF6452">
        <w:rPr>
          <w:sz w:val="16"/>
          <w:szCs w:val="16"/>
        </w:rPr>
        <w:lastRenderedPageBreak/>
        <w:t xml:space="preserve">Изъято из оборота </w:t>
      </w:r>
      <w:smartTag w:uri="urn:schemas-microsoft-com:office:smarttags" w:element="metricconverter">
        <w:smartTagPr>
          <w:attr w:name="ProductID" w:val="48,6 л"/>
        </w:smartTagPr>
        <w:r w:rsidRPr="00BF6452">
          <w:rPr>
            <w:sz w:val="16"/>
            <w:szCs w:val="16"/>
          </w:rPr>
          <w:t>48,6 л</w:t>
        </w:r>
      </w:smartTag>
      <w:r w:rsidRPr="00BF6452">
        <w:rPr>
          <w:sz w:val="16"/>
          <w:szCs w:val="16"/>
        </w:rPr>
        <w:t>. алкогольной продукции.</w:t>
      </w:r>
    </w:p>
    <w:p w:rsidR="001474BF" w:rsidRPr="00BF6452" w:rsidRDefault="001474BF" w:rsidP="00BF6452">
      <w:pPr>
        <w:widowControl w:val="0"/>
        <w:pBdr>
          <w:bottom w:val="single" w:sz="4" w:space="11" w:color="FFFFFF"/>
        </w:pBdr>
        <w:jc w:val="both"/>
        <w:rPr>
          <w:sz w:val="16"/>
          <w:szCs w:val="16"/>
        </w:rPr>
      </w:pPr>
      <w:r w:rsidRPr="00BF6452">
        <w:rPr>
          <w:sz w:val="16"/>
          <w:szCs w:val="16"/>
        </w:rPr>
        <w:t xml:space="preserve">За 12 месяцев 2023 года должностными лицами отдела рассмотрено 299 дел об административных правонарушениях, в том числе вынесено 209 постановлений о назначении административного штрафа, 89 постановлений о предупреждении, 1 постановление о прекращении.  </w:t>
      </w:r>
    </w:p>
    <w:p w:rsidR="001474BF" w:rsidRPr="00BF6452" w:rsidRDefault="001474BF" w:rsidP="00BF6452">
      <w:pPr>
        <w:widowControl w:val="0"/>
        <w:pBdr>
          <w:bottom w:val="single" w:sz="4" w:space="11" w:color="FFFFFF"/>
        </w:pBdr>
        <w:jc w:val="both"/>
        <w:rPr>
          <w:sz w:val="16"/>
          <w:szCs w:val="16"/>
        </w:rPr>
      </w:pPr>
      <w:r w:rsidRPr="00BF6452">
        <w:rPr>
          <w:sz w:val="16"/>
          <w:szCs w:val="16"/>
        </w:rPr>
        <w:t>Сумма наложенных штрафов – 275820 руб., сумма взысканных штрафов – 226230 руб., доля взысканных штрафов – 82,0 % (</w:t>
      </w:r>
      <w:smartTag w:uri="urn:schemas-microsoft-com:office:smarttags" w:element="metricconverter">
        <w:smartTagPr>
          <w:attr w:name="ProductID" w:val="2022 г"/>
        </w:smartTagPr>
        <w:r w:rsidRPr="00BF6452">
          <w:rPr>
            <w:sz w:val="16"/>
            <w:szCs w:val="16"/>
          </w:rPr>
          <w:t>2022 г</w:t>
        </w:r>
      </w:smartTag>
      <w:r w:rsidRPr="00BF6452">
        <w:rPr>
          <w:sz w:val="16"/>
          <w:szCs w:val="16"/>
        </w:rPr>
        <w:t xml:space="preserve">.- 93,8 %) (по район. – 84,0 %, по обл. – 83,8 %). </w:t>
      </w:r>
    </w:p>
    <w:p w:rsidR="001474BF" w:rsidRPr="00BF6452" w:rsidRDefault="001474BF" w:rsidP="00BF6452">
      <w:pPr>
        <w:widowControl w:val="0"/>
        <w:pBdr>
          <w:bottom w:val="single" w:sz="4" w:space="11" w:color="FFFFFF"/>
        </w:pBdr>
        <w:jc w:val="both"/>
        <w:rPr>
          <w:sz w:val="16"/>
          <w:szCs w:val="16"/>
        </w:rPr>
      </w:pPr>
      <w:r w:rsidRPr="00BF6452">
        <w:rPr>
          <w:sz w:val="16"/>
          <w:szCs w:val="16"/>
        </w:rPr>
        <w:t xml:space="preserve">За 12 месяцев текущего года в территориальные подразделения ФССП России для принудительного исполнения за неуплату штрафа в установленный законом срок, направлено 25 постановлений о наложении административного штрафа, на общую сумму 31500 рублей, из них исполнено в принудительном порядке 5 постановлений, на общую сумму 7000 рублей. </w:t>
      </w:r>
    </w:p>
    <w:p w:rsidR="001474BF" w:rsidRPr="00BF6452" w:rsidRDefault="001474BF" w:rsidP="00BF6452">
      <w:pPr>
        <w:widowControl w:val="0"/>
        <w:pBdr>
          <w:bottom w:val="single" w:sz="4" w:space="11" w:color="FFFFFF"/>
        </w:pBdr>
        <w:jc w:val="both"/>
        <w:rPr>
          <w:sz w:val="16"/>
          <w:szCs w:val="16"/>
        </w:rPr>
      </w:pPr>
      <w:r w:rsidRPr="00BF6452">
        <w:rPr>
          <w:sz w:val="16"/>
          <w:szCs w:val="16"/>
        </w:rPr>
        <w:t xml:space="preserve">На 34,6% (с 26 до 17) уменьшилось количество административных дел за уклонение от исполнения административного наказания в установленный законом срок по ч.1 ст.20.25 КоАП РФ.  </w:t>
      </w:r>
    </w:p>
    <w:p w:rsidR="001474BF" w:rsidRPr="00BF6452" w:rsidRDefault="001474BF" w:rsidP="00BF6452">
      <w:pPr>
        <w:widowControl w:val="0"/>
        <w:pBdr>
          <w:bottom w:val="single" w:sz="4" w:space="31" w:color="FFFFFF"/>
        </w:pBdr>
        <w:jc w:val="center"/>
        <w:rPr>
          <w:sz w:val="16"/>
          <w:szCs w:val="16"/>
        </w:rPr>
      </w:pPr>
      <w:r w:rsidRPr="00BF6452">
        <w:rPr>
          <w:b/>
          <w:sz w:val="16"/>
          <w:szCs w:val="16"/>
        </w:rPr>
        <w:t>Состояние аварийности на территории района</w:t>
      </w:r>
    </w:p>
    <w:p w:rsidR="001474BF" w:rsidRPr="00BF6452" w:rsidRDefault="001474BF" w:rsidP="00BF6452">
      <w:pPr>
        <w:widowControl w:val="0"/>
        <w:pBdr>
          <w:bottom w:val="single" w:sz="4" w:space="31" w:color="FFFFFF"/>
        </w:pBdr>
        <w:jc w:val="both"/>
        <w:rPr>
          <w:rFonts w:eastAsia="Microsoft Sans Serif"/>
          <w:sz w:val="16"/>
          <w:szCs w:val="16"/>
        </w:rPr>
      </w:pPr>
    </w:p>
    <w:p w:rsidR="001474BF" w:rsidRPr="00BF6452" w:rsidRDefault="001474BF" w:rsidP="00BF6452">
      <w:pPr>
        <w:widowControl w:val="0"/>
        <w:pBdr>
          <w:bottom w:val="single" w:sz="4" w:space="31" w:color="FFFFFF"/>
        </w:pBdr>
        <w:jc w:val="both"/>
        <w:rPr>
          <w:b/>
          <w:sz w:val="16"/>
          <w:szCs w:val="16"/>
        </w:rPr>
      </w:pPr>
      <w:r w:rsidRPr="00BF6452">
        <w:rPr>
          <w:rFonts w:eastAsia="Microsoft Sans Serif"/>
          <w:sz w:val="16"/>
          <w:szCs w:val="16"/>
        </w:rPr>
        <w:t>За 12 месяцев 2023 года на территории Павловского района общее количество ДТП снизилось на 6,2 % (с 335 до 314), из них учетных рост на 5,7 % (с 35 до 37). Количество погибших в результате дорожно-транспортных происшествий увеличилось на 66,6 % (с 3 до 5), количество раненых осталось на уровне прошлого года и составило  - 38 человек.</w:t>
      </w:r>
    </w:p>
    <w:p w:rsidR="001474BF" w:rsidRPr="00BF6452" w:rsidRDefault="001474BF" w:rsidP="00BF6452">
      <w:pPr>
        <w:widowControl w:val="0"/>
        <w:pBdr>
          <w:bottom w:val="single" w:sz="4" w:space="31" w:color="FFFFFF"/>
        </w:pBdr>
        <w:jc w:val="both"/>
        <w:rPr>
          <w:rFonts w:eastAsia="Microsoft Sans Serif"/>
          <w:sz w:val="16"/>
          <w:szCs w:val="16"/>
        </w:rPr>
      </w:pPr>
      <w:r w:rsidRPr="00BF6452">
        <w:rPr>
          <w:rFonts w:eastAsia="Microsoft Sans Serif"/>
          <w:sz w:val="16"/>
          <w:szCs w:val="16"/>
        </w:rPr>
        <w:t xml:space="preserve">Основные виды ДТП: </w:t>
      </w:r>
    </w:p>
    <w:p w:rsidR="001474BF" w:rsidRPr="00BF6452" w:rsidRDefault="001474BF" w:rsidP="00BF6452">
      <w:pPr>
        <w:widowControl w:val="0"/>
        <w:pBdr>
          <w:bottom w:val="single" w:sz="4" w:space="31" w:color="FFFFFF"/>
        </w:pBdr>
        <w:jc w:val="both"/>
        <w:rPr>
          <w:rFonts w:eastAsia="Microsoft Sans Serif"/>
          <w:sz w:val="16"/>
          <w:szCs w:val="16"/>
        </w:rPr>
      </w:pPr>
      <w:r w:rsidRPr="00BF6452">
        <w:rPr>
          <w:rFonts w:eastAsia="Microsoft Sans Serif"/>
          <w:sz w:val="16"/>
          <w:szCs w:val="16"/>
        </w:rPr>
        <w:t xml:space="preserve">- столкновение (выезд, проезд перекрестков) - рост на 33,3% (с 12 до 16), </w:t>
      </w:r>
    </w:p>
    <w:p w:rsidR="001474BF" w:rsidRPr="00BF6452" w:rsidRDefault="001474BF" w:rsidP="00BF6452">
      <w:pPr>
        <w:widowControl w:val="0"/>
        <w:pBdr>
          <w:bottom w:val="single" w:sz="4" w:space="31" w:color="FFFFFF"/>
        </w:pBdr>
        <w:jc w:val="both"/>
        <w:rPr>
          <w:rFonts w:eastAsia="Microsoft Sans Serif"/>
          <w:sz w:val="16"/>
          <w:szCs w:val="16"/>
        </w:rPr>
      </w:pPr>
      <w:r w:rsidRPr="00BF6452">
        <w:rPr>
          <w:rFonts w:eastAsia="Microsoft Sans Serif"/>
          <w:sz w:val="16"/>
          <w:szCs w:val="16"/>
        </w:rPr>
        <w:t xml:space="preserve">- опрокидывание снижение на 60,0% (с 5 до 2), </w:t>
      </w:r>
    </w:p>
    <w:p w:rsidR="001474BF" w:rsidRPr="00BF6452" w:rsidRDefault="001474BF" w:rsidP="00BF6452">
      <w:pPr>
        <w:widowControl w:val="0"/>
        <w:pBdr>
          <w:bottom w:val="single" w:sz="4" w:space="31" w:color="FFFFFF"/>
        </w:pBdr>
        <w:jc w:val="both"/>
        <w:rPr>
          <w:rFonts w:eastAsia="Microsoft Sans Serif"/>
          <w:sz w:val="16"/>
          <w:szCs w:val="16"/>
        </w:rPr>
      </w:pPr>
      <w:r w:rsidRPr="00BF6452">
        <w:rPr>
          <w:rFonts w:eastAsia="Microsoft Sans Serif"/>
          <w:sz w:val="16"/>
          <w:szCs w:val="16"/>
        </w:rPr>
        <w:t>- наезд на препятствие рост на 33,3,0 % (с 3 до 4);</w:t>
      </w:r>
    </w:p>
    <w:p w:rsidR="001474BF" w:rsidRPr="00BF6452" w:rsidRDefault="001474BF" w:rsidP="00BF6452">
      <w:pPr>
        <w:widowControl w:val="0"/>
        <w:pBdr>
          <w:bottom w:val="single" w:sz="4" w:space="31" w:color="FFFFFF"/>
        </w:pBdr>
        <w:jc w:val="both"/>
        <w:rPr>
          <w:rFonts w:eastAsia="Microsoft Sans Serif"/>
          <w:sz w:val="16"/>
          <w:szCs w:val="16"/>
        </w:rPr>
      </w:pPr>
      <w:r w:rsidRPr="00BF6452">
        <w:rPr>
          <w:rFonts w:eastAsia="Microsoft Sans Serif"/>
          <w:sz w:val="16"/>
          <w:szCs w:val="16"/>
        </w:rPr>
        <w:t>- наезд на велосипедиста</w:t>
      </w:r>
      <w:r w:rsidRPr="00BF6452">
        <w:rPr>
          <w:rFonts w:eastAsia="Microsoft Sans Serif"/>
          <w:sz w:val="16"/>
          <w:szCs w:val="16"/>
        </w:rPr>
        <w:tab/>
        <w:t xml:space="preserve"> рост на 50,0 % (с 2 до 3);</w:t>
      </w:r>
    </w:p>
    <w:p w:rsidR="001474BF" w:rsidRPr="00BF6452" w:rsidRDefault="001474BF" w:rsidP="00BF6452">
      <w:pPr>
        <w:widowControl w:val="0"/>
        <w:pBdr>
          <w:bottom w:val="single" w:sz="4" w:space="31" w:color="FFFFFF"/>
        </w:pBdr>
        <w:jc w:val="both"/>
        <w:rPr>
          <w:rFonts w:eastAsia="Microsoft Sans Serif"/>
          <w:sz w:val="16"/>
          <w:szCs w:val="16"/>
        </w:rPr>
      </w:pPr>
      <w:r w:rsidRPr="00BF6452">
        <w:rPr>
          <w:rFonts w:eastAsia="Microsoft Sans Serif"/>
          <w:sz w:val="16"/>
          <w:szCs w:val="16"/>
        </w:rPr>
        <w:t>- съезд с дороги рост на 100,0 % (с 2 до 4);</w:t>
      </w:r>
    </w:p>
    <w:p w:rsidR="001474BF" w:rsidRPr="00BF6452" w:rsidRDefault="001474BF" w:rsidP="00BF6452">
      <w:pPr>
        <w:widowControl w:val="0"/>
        <w:pBdr>
          <w:bottom w:val="single" w:sz="4" w:space="31" w:color="FFFFFF"/>
        </w:pBdr>
        <w:jc w:val="both"/>
        <w:rPr>
          <w:rFonts w:eastAsia="Microsoft Sans Serif"/>
          <w:sz w:val="16"/>
          <w:szCs w:val="16"/>
        </w:rPr>
      </w:pPr>
      <w:r w:rsidRPr="00BF6452">
        <w:rPr>
          <w:rFonts w:eastAsia="Microsoft Sans Serif"/>
          <w:sz w:val="16"/>
          <w:szCs w:val="16"/>
        </w:rPr>
        <w:t>- наезд на пешехода - снижение на 30,0 % (с 10 до 7).</w:t>
      </w:r>
    </w:p>
    <w:p w:rsidR="001474BF" w:rsidRPr="00BF6452" w:rsidRDefault="001474BF" w:rsidP="00BF6452">
      <w:pPr>
        <w:widowControl w:val="0"/>
        <w:pBdr>
          <w:bottom w:val="single" w:sz="4" w:space="31" w:color="FFFFFF"/>
        </w:pBdr>
        <w:jc w:val="both"/>
        <w:rPr>
          <w:b/>
          <w:sz w:val="16"/>
          <w:szCs w:val="16"/>
        </w:rPr>
      </w:pPr>
      <w:r w:rsidRPr="00BF6452">
        <w:rPr>
          <w:rFonts w:eastAsia="Microsoft Sans Serif"/>
          <w:sz w:val="16"/>
          <w:szCs w:val="16"/>
        </w:rPr>
        <w:t xml:space="preserve">Количество ДТП </w:t>
      </w:r>
      <w:r w:rsidRPr="00BF6452">
        <w:rPr>
          <w:sz w:val="16"/>
          <w:szCs w:val="16"/>
        </w:rPr>
        <w:t>с участием несовершеннолетних увеличилось на 14,2 % (с 7 до 8).</w:t>
      </w:r>
    </w:p>
    <w:p w:rsidR="001474BF" w:rsidRPr="00BF6452" w:rsidRDefault="001474BF" w:rsidP="00BF6452">
      <w:pPr>
        <w:jc w:val="both"/>
        <w:rPr>
          <w:b/>
          <w:color w:val="FF0000"/>
          <w:sz w:val="16"/>
          <w:szCs w:val="16"/>
        </w:rPr>
      </w:pPr>
      <w:r w:rsidRPr="00BF6452">
        <w:rPr>
          <w:b/>
          <w:noProof/>
          <w:color w:val="FF0000"/>
          <w:sz w:val="16"/>
          <w:szCs w:val="16"/>
        </w:rPr>
        <w:drawing>
          <wp:inline distT="0" distB="0" distL="0" distR="0">
            <wp:extent cx="2900280" cy="1685925"/>
            <wp:effectExtent l="19050" t="0" r="14370" b="0"/>
            <wp:docPr id="3" name="Объект 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1474BF" w:rsidRPr="00BF6452" w:rsidRDefault="001474BF" w:rsidP="00BF6452">
      <w:pPr>
        <w:widowControl w:val="0"/>
        <w:pBdr>
          <w:bottom w:val="single" w:sz="4" w:space="31" w:color="FFFFFF"/>
        </w:pBdr>
        <w:jc w:val="both"/>
        <w:rPr>
          <w:b/>
          <w:sz w:val="16"/>
          <w:szCs w:val="16"/>
        </w:rPr>
      </w:pPr>
      <w:r w:rsidRPr="00BF6452">
        <w:rPr>
          <w:b/>
          <w:sz w:val="16"/>
          <w:szCs w:val="16"/>
        </w:rPr>
        <w:t>С учетом результатов работы за 2023 год, приоритетными направлениями деятельности отдела МВД России Павловскому району в 2024 году, считать:</w:t>
      </w:r>
    </w:p>
    <w:p w:rsidR="001474BF" w:rsidRPr="00BF6452" w:rsidRDefault="001474BF" w:rsidP="00BF6452">
      <w:pPr>
        <w:widowControl w:val="0"/>
        <w:pBdr>
          <w:bottom w:val="single" w:sz="4" w:space="31" w:color="FFFFFF"/>
        </w:pBdr>
        <w:jc w:val="both"/>
        <w:rPr>
          <w:rStyle w:val="FontStyle18"/>
          <w:rFonts w:ascii="Times New Roman" w:hAnsi="Times New Roman" w:cs="Times New Roman"/>
          <w:b/>
          <w:sz w:val="16"/>
          <w:szCs w:val="16"/>
        </w:rPr>
      </w:pPr>
      <w:r w:rsidRPr="00BF6452">
        <w:rPr>
          <w:b/>
          <w:sz w:val="16"/>
          <w:szCs w:val="16"/>
        </w:rPr>
        <w:t xml:space="preserve">- </w:t>
      </w:r>
      <w:r w:rsidRPr="00BF6452">
        <w:rPr>
          <w:sz w:val="16"/>
          <w:szCs w:val="16"/>
        </w:rPr>
        <w:t xml:space="preserve">укрепления взаимодействия подразделений полиции и следствия по установлению и привлечению к ответственности лиц, совершивших преступления с использованием информационно-телекоммуникационных технологий, </w:t>
      </w:r>
      <w:r w:rsidRPr="00BF6452">
        <w:rPr>
          <w:rStyle w:val="FontStyle18"/>
          <w:rFonts w:ascii="Times New Roman" w:hAnsi="Times New Roman" w:cs="Times New Roman"/>
          <w:sz w:val="16"/>
          <w:szCs w:val="16"/>
        </w:rPr>
        <w:t>а также в прошлые года.</w:t>
      </w:r>
    </w:p>
    <w:p w:rsidR="001474BF" w:rsidRPr="00BF6452" w:rsidRDefault="001474BF" w:rsidP="00BF6452">
      <w:pPr>
        <w:widowControl w:val="0"/>
        <w:pBdr>
          <w:bottom w:val="single" w:sz="4" w:space="31" w:color="FFFFFF"/>
        </w:pBdr>
        <w:jc w:val="both"/>
        <w:rPr>
          <w:b/>
          <w:sz w:val="16"/>
          <w:szCs w:val="16"/>
        </w:rPr>
      </w:pPr>
      <w:r w:rsidRPr="00BF6452">
        <w:rPr>
          <w:sz w:val="16"/>
          <w:szCs w:val="16"/>
        </w:rPr>
        <w:t xml:space="preserve">- противодействие </w:t>
      </w:r>
      <w:r w:rsidRPr="00BF6452">
        <w:rPr>
          <w:rStyle w:val="FontStyle18"/>
          <w:rFonts w:ascii="Times New Roman" w:hAnsi="Times New Roman" w:cs="Times New Roman"/>
          <w:sz w:val="16"/>
          <w:szCs w:val="16"/>
        </w:rPr>
        <w:t>коррупции,</w:t>
      </w:r>
      <w:r w:rsidRPr="00BF6452">
        <w:rPr>
          <w:sz w:val="16"/>
          <w:szCs w:val="16"/>
        </w:rPr>
        <w:t xml:space="preserve"> преступлениям, связанным с хищением бюджетных средств, выделяемых на реализацию национальных проектов (программ), развитие экономики, оборонно-промышленного комплекса, пресечении преступлений в сфере жилищно-коммунального хозяйства, топливно-энергетического комплексов и в других отраслях экономики. </w:t>
      </w:r>
    </w:p>
    <w:p w:rsidR="001474BF" w:rsidRPr="00BF6452" w:rsidRDefault="001474BF" w:rsidP="00BF6452">
      <w:pPr>
        <w:widowControl w:val="0"/>
        <w:pBdr>
          <w:bottom w:val="single" w:sz="4" w:space="31" w:color="FFFFFF"/>
        </w:pBdr>
        <w:jc w:val="both"/>
        <w:rPr>
          <w:b/>
          <w:sz w:val="16"/>
          <w:szCs w:val="16"/>
        </w:rPr>
      </w:pPr>
      <w:r w:rsidRPr="00BF6452">
        <w:rPr>
          <w:rStyle w:val="FontStyle18"/>
          <w:rFonts w:ascii="Times New Roman" w:hAnsi="Times New Roman" w:cs="Times New Roman"/>
          <w:sz w:val="16"/>
          <w:szCs w:val="16"/>
        </w:rPr>
        <w:t xml:space="preserve"> -при совершенствовании работы по расследованию уголовных дел приоритетом остается улучшение деятельности следователей и дознавателей, в т.ч. по повышению качества досудебного производства, </w:t>
      </w:r>
      <w:r w:rsidRPr="00BF6452">
        <w:rPr>
          <w:sz w:val="16"/>
          <w:szCs w:val="16"/>
        </w:rPr>
        <w:t>результативности при возмещении причиненного преступлениями ущерба.</w:t>
      </w:r>
    </w:p>
    <w:p w:rsidR="001474BF" w:rsidRPr="00BF6452" w:rsidRDefault="001474BF" w:rsidP="00BF6452">
      <w:pPr>
        <w:widowControl w:val="0"/>
        <w:pBdr>
          <w:bottom w:val="single" w:sz="4" w:space="31" w:color="FFFFFF"/>
        </w:pBdr>
        <w:jc w:val="both"/>
        <w:rPr>
          <w:b/>
          <w:sz w:val="16"/>
          <w:szCs w:val="16"/>
        </w:rPr>
      </w:pPr>
      <w:r w:rsidRPr="00BF6452">
        <w:rPr>
          <w:sz w:val="16"/>
          <w:szCs w:val="16"/>
        </w:rPr>
        <w:t xml:space="preserve">- реализацию мер по обеспечению правопорядка на улицах и в иных общественных местах, профилактике правонарушений, в том числе на бытовой почве, предупреждению и пресечению попыток вовлечения несовершеннолетних в совершение уголовных деяний, противодействию рецидивной преступности, повышению эффективности проводимой работы с лицами, состоящими под </w:t>
      </w:r>
      <w:r w:rsidRPr="00BF6452">
        <w:rPr>
          <w:sz w:val="16"/>
          <w:szCs w:val="16"/>
        </w:rPr>
        <w:lastRenderedPageBreak/>
        <w:t>административным надзором, раскрытию и расследованию бесконтактных мошенничеств, повышению эффективности оперативно-служебной деятельности по выявлению и раскрытию преступлений, связанных с незаконным оборотом наркотиков, усилению контроля за миграционными потоками, противодействию преступности в среде иностранных граждан.</w:t>
      </w:r>
    </w:p>
    <w:p w:rsidR="001474BF" w:rsidRPr="00BF6452" w:rsidRDefault="001474BF" w:rsidP="00BF6452">
      <w:pPr>
        <w:widowControl w:val="0"/>
        <w:pBdr>
          <w:bottom w:val="single" w:sz="4" w:space="31" w:color="FFFFFF"/>
        </w:pBdr>
        <w:jc w:val="both"/>
        <w:rPr>
          <w:sz w:val="16"/>
          <w:szCs w:val="16"/>
        </w:rPr>
      </w:pPr>
    </w:p>
    <w:p w:rsidR="001474BF" w:rsidRPr="00BF6452" w:rsidRDefault="001474BF" w:rsidP="00BF6452">
      <w:pPr>
        <w:widowControl w:val="0"/>
        <w:pBdr>
          <w:bottom w:val="single" w:sz="4" w:space="31" w:color="FFFFFF"/>
        </w:pBdr>
        <w:jc w:val="both"/>
        <w:rPr>
          <w:sz w:val="16"/>
          <w:szCs w:val="16"/>
        </w:rPr>
      </w:pPr>
    </w:p>
    <w:p w:rsidR="001474BF" w:rsidRPr="00BF6452" w:rsidRDefault="001474BF" w:rsidP="00BF6452">
      <w:pPr>
        <w:widowControl w:val="0"/>
        <w:pBdr>
          <w:bottom w:val="single" w:sz="4" w:space="31" w:color="FFFFFF"/>
        </w:pBdr>
        <w:jc w:val="both"/>
        <w:rPr>
          <w:sz w:val="16"/>
          <w:szCs w:val="16"/>
        </w:rPr>
      </w:pPr>
      <w:r w:rsidRPr="00BF6452">
        <w:rPr>
          <w:sz w:val="16"/>
          <w:szCs w:val="16"/>
        </w:rPr>
        <w:t xml:space="preserve">Начальник ОМВД России по </w:t>
      </w:r>
    </w:p>
    <w:p w:rsidR="001474BF" w:rsidRPr="00BF6452" w:rsidRDefault="001474BF" w:rsidP="00BF6452">
      <w:pPr>
        <w:widowControl w:val="0"/>
        <w:pBdr>
          <w:bottom w:val="single" w:sz="4" w:space="31" w:color="FFFFFF"/>
        </w:pBdr>
        <w:jc w:val="both"/>
        <w:rPr>
          <w:sz w:val="16"/>
          <w:szCs w:val="16"/>
        </w:rPr>
      </w:pPr>
      <w:r w:rsidRPr="00BF6452">
        <w:rPr>
          <w:sz w:val="16"/>
          <w:szCs w:val="16"/>
        </w:rPr>
        <w:t>Павловскому району - полковник полиции                                               И.А. Морозов</w:t>
      </w:r>
    </w:p>
    <w:p w:rsidR="006C09AA" w:rsidRPr="00BF6452" w:rsidRDefault="006C09AA" w:rsidP="00BF6452">
      <w:pPr>
        <w:pStyle w:val="afb"/>
        <w:tabs>
          <w:tab w:val="left" w:pos="4536"/>
        </w:tabs>
        <w:ind w:firstLine="0"/>
        <w:jc w:val="right"/>
        <w:rPr>
          <w:b/>
          <w:caps/>
          <w:sz w:val="16"/>
          <w:szCs w:val="16"/>
          <w:u w:val="single"/>
        </w:rPr>
      </w:pPr>
    </w:p>
    <w:p w:rsidR="006C09AA" w:rsidRPr="00BF6452" w:rsidRDefault="006C09AA" w:rsidP="00BF6452">
      <w:pPr>
        <w:jc w:val="center"/>
        <w:outlineLvl w:val="2"/>
        <w:rPr>
          <w:b/>
          <w:caps/>
          <w:sz w:val="16"/>
          <w:szCs w:val="16"/>
        </w:rPr>
      </w:pPr>
      <w:r w:rsidRPr="00BF6452">
        <w:rPr>
          <w:b/>
          <w:caps/>
          <w:sz w:val="16"/>
          <w:szCs w:val="16"/>
        </w:rPr>
        <w:t>СОВЕТ</w:t>
      </w:r>
    </w:p>
    <w:p w:rsidR="006C09AA" w:rsidRPr="00BF6452" w:rsidRDefault="006C09AA" w:rsidP="00BF6452">
      <w:pPr>
        <w:jc w:val="center"/>
        <w:outlineLvl w:val="2"/>
        <w:rPr>
          <w:b/>
          <w:caps/>
          <w:sz w:val="16"/>
          <w:szCs w:val="16"/>
        </w:rPr>
      </w:pPr>
      <w:r w:rsidRPr="00BF6452">
        <w:rPr>
          <w:b/>
          <w:caps/>
          <w:sz w:val="16"/>
          <w:szCs w:val="16"/>
        </w:rPr>
        <w:t>НАРОДНЫХ ДЕПУТАТОВ Павловского муниципального района Воронежской области</w:t>
      </w:r>
    </w:p>
    <w:p w:rsidR="006C09AA" w:rsidRPr="00BF6452" w:rsidRDefault="006C09AA" w:rsidP="00BF6452">
      <w:pPr>
        <w:jc w:val="center"/>
        <w:outlineLvl w:val="2"/>
        <w:rPr>
          <w:b/>
          <w:caps/>
          <w:sz w:val="16"/>
          <w:szCs w:val="16"/>
        </w:rPr>
      </w:pPr>
    </w:p>
    <w:p w:rsidR="006C09AA" w:rsidRPr="00BF6452" w:rsidRDefault="006C09AA" w:rsidP="00BF6452">
      <w:pPr>
        <w:jc w:val="center"/>
        <w:outlineLvl w:val="2"/>
        <w:rPr>
          <w:b/>
          <w:caps/>
          <w:sz w:val="16"/>
          <w:szCs w:val="16"/>
        </w:rPr>
      </w:pPr>
      <w:r w:rsidRPr="00BF6452">
        <w:rPr>
          <w:b/>
          <w:caps/>
          <w:sz w:val="16"/>
          <w:szCs w:val="16"/>
        </w:rPr>
        <w:t>РЕШЕНИЕ</w:t>
      </w:r>
    </w:p>
    <w:p w:rsidR="006C09AA" w:rsidRPr="00BF6452" w:rsidRDefault="006C09AA" w:rsidP="00BF6452">
      <w:pPr>
        <w:rPr>
          <w:sz w:val="16"/>
          <w:szCs w:val="16"/>
        </w:rPr>
      </w:pPr>
    </w:p>
    <w:p w:rsidR="006C09AA" w:rsidRPr="00BF6452" w:rsidRDefault="006C09AA" w:rsidP="00BF6452">
      <w:pPr>
        <w:pStyle w:val="afb"/>
        <w:ind w:firstLine="0"/>
        <w:rPr>
          <w:sz w:val="16"/>
          <w:szCs w:val="16"/>
          <w:u w:val="single"/>
        </w:rPr>
      </w:pPr>
      <w:r w:rsidRPr="00BF6452">
        <w:rPr>
          <w:sz w:val="16"/>
          <w:szCs w:val="16"/>
        </w:rPr>
        <w:t xml:space="preserve">от </w:t>
      </w:r>
      <w:r w:rsidRPr="00BF6452">
        <w:rPr>
          <w:sz w:val="16"/>
          <w:szCs w:val="16"/>
          <w:u w:val="single"/>
        </w:rPr>
        <w:t>29.02.2024</w:t>
      </w:r>
      <w:r w:rsidRPr="00BF6452">
        <w:rPr>
          <w:sz w:val="16"/>
          <w:szCs w:val="16"/>
        </w:rPr>
        <w:t xml:space="preserve">  № </w:t>
      </w:r>
      <w:r w:rsidRPr="00BF6452">
        <w:rPr>
          <w:sz w:val="16"/>
          <w:szCs w:val="16"/>
          <w:u w:val="single"/>
        </w:rPr>
        <w:t>062</w:t>
      </w:r>
    </w:p>
    <w:p w:rsidR="006C09AA" w:rsidRPr="00BF6452" w:rsidRDefault="006C09AA" w:rsidP="00BF6452">
      <w:pPr>
        <w:rPr>
          <w:sz w:val="16"/>
          <w:szCs w:val="16"/>
        </w:rPr>
      </w:pPr>
      <w:r w:rsidRPr="00BF6452">
        <w:rPr>
          <w:sz w:val="16"/>
          <w:szCs w:val="16"/>
        </w:rPr>
        <w:t xml:space="preserve">         г. Павловск</w:t>
      </w:r>
      <w:r w:rsidRPr="00BF6452">
        <w:rPr>
          <w:sz w:val="16"/>
          <w:szCs w:val="16"/>
        </w:rPr>
        <w:tab/>
      </w:r>
      <w:r w:rsidRPr="00BF6452">
        <w:rPr>
          <w:sz w:val="16"/>
          <w:szCs w:val="16"/>
        </w:rPr>
        <w:tab/>
      </w:r>
      <w:r w:rsidRPr="00BF6452">
        <w:rPr>
          <w:sz w:val="16"/>
          <w:szCs w:val="16"/>
        </w:rPr>
        <w:tab/>
      </w:r>
    </w:p>
    <w:p w:rsidR="006C09AA" w:rsidRPr="00BF6452" w:rsidRDefault="006C09AA" w:rsidP="00BF6452">
      <w:pPr>
        <w:rPr>
          <w:sz w:val="16"/>
          <w:szCs w:val="16"/>
        </w:rPr>
      </w:pPr>
    </w:p>
    <w:p w:rsidR="006C09AA" w:rsidRPr="00BF6452" w:rsidRDefault="006C09AA" w:rsidP="00BF6452">
      <w:pPr>
        <w:pStyle w:val="Title"/>
        <w:tabs>
          <w:tab w:val="left" w:pos="5245"/>
        </w:tabs>
        <w:spacing w:before="0" w:after="0"/>
        <w:ind w:firstLine="0"/>
        <w:jc w:val="both"/>
        <w:rPr>
          <w:rFonts w:ascii="Times New Roman" w:hAnsi="Times New Roman" w:cs="Times New Roman"/>
          <w:b w:val="0"/>
          <w:sz w:val="16"/>
          <w:szCs w:val="16"/>
        </w:rPr>
      </w:pPr>
      <w:r w:rsidRPr="00BF6452">
        <w:rPr>
          <w:rFonts w:ascii="Times New Roman" w:hAnsi="Times New Roman" w:cs="Times New Roman"/>
          <w:b w:val="0"/>
          <w:sz w:val="16"/>
          <w:szCs w:val="16"/>
        </w:rPr>
        <w:t>О внесении измененийв решение Совета народных депутатов Павловского муниципального района Воронежской области от 25.12.2018 № 039 «О наделении полномочиями в сфере осуществления закупок товаров, работ, услуг для обеспечения муниципальных нужд Павловского муниципального района»</w:t>
      </w:r>
    </w:p>
    <w:p w:rsidR="006C09AA" w:rsidRPr="00BF6452" w:rsidRDefault="006C09AA" w:rsidP="00BF6452">
      <w:pPr>
        <w:rPr>
          <w:sz w:val="16"/>
          <w:szCs w:val="16"/>
        </w:rPr>
      </w:pPr>
    </w:p>
    <w:p w:rsidR="006C09AA" w:rsidRPr="00BF6452" w:rsidRDefault="006C09AA" w:rsidP="00BF6452">
      <w:pPr>
        <w:rPr>
          <w:sz w:val="16"/>
          <w:szCs w:val="16"/>
        </w:rPr>
      </w:pPr>
    </w:p>
    <w:p w:rsidR="006C09AA" w:rsidRPr="00BF6452" w:rsidRDefault="006C09AA" w:rsidP="00BF6452">
      <w:pPr>
        <w:jc w:val="both"/>
        <w:rPr>
          <w:sz w:val="16"/>
          <w:szCs w:val="16"/>
        </w:rPr>
      </w:pPr>
      <w:r w:rsidRPr="00BF6452">
        <w:rPr>
          <w:sz w:val="16"/>
          <w:szCs w:val="16"/>
        </w:rPr>
        <w:t>В соответствии с Бюджетным кодексом Российской Федерации, ст. 54 Федерального закона от 06.10.2003 № 131-ФЗ «Об общих принципах организации местного самоуправления в РФ», ст. 26, 99 Федерального закона от 05.04.2013 № 44-ФЗ «О контрактной системе в сфере закупок товаров, работ, услуг для обеспечения государственных и муниципальных нужд», постановлением Правительства Воронежской области от 21.12.2022 № 949 «Об утверждении Порядка  функционирования и использования региональной информационной системы  в сфере закупок Воронежской области», ст. 60 Устава Павловского муниципального района Воронежской области, Совет народных депутатов Павловского муниципального района Воронежской области</w:t>
      </w:r>
    </w:p>
    <w:p w:rsidR="006C09AA" w:rsidRPr="00BF6452" w:rsidRDefault="006C09AA" w:rsidP="00BF6452">
      <w:pPr>
        <w:pStyle w:val="af2"/>
        <w:tabs>
          <w:tab w:val="left" w:pos="709"/>
          <w:tab w:val="left" w:pos="2433"/>
        </w:tabs>
        <w:spacing w:after="0"/>
        <w:jc w:val="center"/>
        <w:rPr>
          <w:sz w:val="16"/>
          <w:szCs w:val="16"/>
        </w:rPr>
      </w:pPr>
      <w:r w:rsidRPr="00BF6452">
        <w:rPr>
          <w:sz w:val="16"/>
          <w:szCs w:val="16"/>
        </w:rPr>
        <w:t>РЕШИЛ:</w:t>
      </w:r>
    </w:p>
    <w:p w:rsidR="006C09AA" w:rsidRPr="00BF6452" w:rsidRDefault="006C09AA" w:rsidP="00BF6452">
      <w:pPr>
        <w:pStyle w:val="af2"/>
        <w:tabs>
          <w:tab w:val="left" w:pos="709"/>
          <w:tab w:val="left" w:pos="2433"/>
        </w:tabs>
        <w:spacing w:after="0"/>
        <w:rPr>
          <w:sz w:val="16"/>
          <w:szCs w:val="16"/>
        </w:rPr>
      </w:pPr>
    </w:p>
    <w:p w:rsidR="006C09AA" w:rsidRPr="00BF6452" w:rsidRDefault="006C09AA" w:rsidP="00261B9A">
      <w:pPr>
        <w:pStyle w:val="ae"/>
        <w:numPr>
          <w:ilvl w:val="0"/>
          <w:numId w:val="22"/>
        </w:numPr>
        <w:tabs>
          <w:tab w:val="left" w:pos="0"/>
        </w:tabs>
        <w:autoSpaceDE w:val="0"/>
        <w:autoSpaceDN w:val="0"/>
        <w:adjustRightInd w:val="0"/>
        <w:ind w:left="0" w:firstLine="0"/>
        <w:jc w:val="both"/>
        <w:rPr>
          <w:sz w:val="16"/>
          <w:szCs w:val="16"/>
        </w:rPr>
      </w:pPr>
      <w:r w:rsidRPr="00BF6452">
        <w:rPr>
          <w:sz w:val="16"/>
          <w:szCs w:val="16"/>
        </w:rPr>
        <w:t>Внести в решение Совета народных депутатов Павловского муниципального района Воронежской области от 25.12.2018 № 039 «О наделении полномочиями в сфере осуществления закупок товаров, работ, услуг для обеспечения муниципальных нужд Павловского муниципального района» следующие изменения:</w:t>
      </w:r>
    </w:p>
    <w:p w:rsidR="006C09AA" w:rsidRPr="00BF6452" w:rsidRDefault="006C09AA" w:rsidP="00261B9A">
      <w:pPr>
        <w:pStyle w:val="ae"/>
        <w:numPr>
          <w:ilvl w:val="1"/>
          <w:numId w:val="22"/>
        </w:numPr>
        <w:ind w:left="0" w:firstLine="0"/>
        <w:rPr>
          <w:sz w:val="16"/>
          <w:szCs w:val="16"/>
        </w:rPr>
      </w:pPr>
      <w:r w:rsidRPr="00BF6452">
        <w:rPr>
          <w:sz w:val="16"/>
          <w:szCs w:val="16"/>
        </w:rPr>
        <w:t xml:space="preserve">Пункт 1  изложить в  следующей редакции: </w:t>
      </w:r>
    </w:p>
    <w:p w:rsidR="006C09AA" w:rsidRPr="00BF6452" w:rsidRDefault="006C09AA" w:rsidP="00BF6452">
      <w:pPr>
        <w:pStyle w:val="ae"/>
        <w:ind w:left="0"/>
        <w:rPr>
          <w:sz w:val="16"/>
          <w:szCs w:val="16"/>
        </w:rPr>
      </w:pPr>
      <w:r w:rsidRPr="00BF6452">
        <w:rPr>
          <w:sz w:val="16"/>
          <w:szCs w:val="16"/>
        </w:rPr>
        <w:t>«1. Установить, что  администрация Павловского муниципального района является:</w:t>
      </w:r>
    </w:p>
    <w:p w:rsidR="006C09AA" w:rsidRPr="00BF6452" w:rsidRDefault="006C09AA" w:rsidP="00BF6452">
      <w:pPr>
        <w:pStyle w:val="ae"/>
        <w:ind w:left="0"/>
        <w:jc w:val="both"/>
        <w:rPr>
          <w:sz w:val="16"/>
          <w:szCs w:val="16"/>
        </w:rPr>
      </w:pPr>
      <w:r w:rsidRPr="00BF6452">
        <w:rPr>
          <w:sz w:val="16"/>
          <w:szCs w:val="16"/>
        </w:rPr>
        <w:t>1.1. Органом, уполномоченным на определение поставщиков (подрядчиков, исполнителей) для заказчиков Павловского муниципального района (далее - уполномоченный орган), за исключением функции подписания контрактов.</w:t>
      </w:r>
    </w:p>
    <w:p w:rsidR="006C09AA" w:rsidRPr="00BF6452" w:rsidRDefault="006C09AA" w:rsidP="00261B9A">
      <w:pPr>
        <w:pStyle w:val="ae"/>
        <w:numPr>
          <w:ilvl w:val="1"/>
          <w:numId w:val="22"/>
        </w:numPr>
        <w:tabs>
          <w:tab w:val="left" w:pos="0"/>
        </w:tabs>
        <w:autoSpaceDE w:val="0"/>
        <w:autoSpaceDN w:val="0"/>
        <w:adjustRightInd w:val="0"/>
        <w:ind w:left="0" w:firstLine="0"/>
        <w:jc w:val="both"/>
        <w:rPr>
          <w:sz w:val="16"/>
          <w:szCs w:val="16"/>
        </w:rPr>
      </w:pPr>
      <w:r w:rsidRPr="00BF6452">
        <w:rPr>
          <w:sz w:val="16"/>
          <w:szCs w:val="16"/>
        </w:rPr>
        <w:t>Органом, уполномоченным на осуществление контроля в сфере закупок для обеспечения муниципальных нужд Павловского муниципального района.».</w:t>
      </w:r>
    </w:p>
    <w:p w:rsidR="006C09AA" w:rsidRPr="00BF6452" w:rsidRDefault="006C09AA" w:rsidP="00BF6452">
      <w:pPr>
        <w:pStyle w:val="ae"/>
        <w:tabs>
          <w:tab w:val="left" w:pos="0"/>
        </w:tabs>
        <w:autoSpaceDE w:val="0"/>
        <w:autoSpaceDN w:val="0"/>
        <w:adjustRightInd w:val="0"/>
        <w:ind w:left="0"/>
        <w:jc w:val="both"/>
        <w:rPr>
          <w:sz w:val="16"/>
          <w:szCs w:val="16"/>
        </w:rPr>
      </w:pPr>
      <w:r w:rsidRPr="00BF6452">
        <w:rPr>
          <w:sz w:val="16"/>
          <w:szCs w:val="16"/>
        </w:rPr>
        <w:t>1.2. Пункты 2, 2.1, 2.2  признать утратившими силу.</w:t>
      </w:r>
    </w:p>
    <w:p w:rsidR="006C09AA" w:rsidRPr="00BF6452" w:rsidRDefault="006C09AA" w:rsidP="00BF6452">
      <w:pPr>
        <w:pStyle w:val="ae"/>
        <w:tabs>
          <w:tab w:val="left" w:pos="0"/>
        </w:tabs>
        <w:autoSpaceDE w:val="0"/>
        <w:autoSpaceDN w:val="0"/>
        <w:adjustRightInd w:val="0"/>
        <w:ind w:left="0"/>
        <w:jc w:val="both"/>
        <w:rPr>
          <w:sz w:val="16"/>
          <w:szCs w:val="16"/>
        </w:rPr>
      </w:pPr>
      <w:r w:rsidRPr="00BF6452">
        <w:rPr>
          <w:sz w:val="16"/>
          <w:szCs w:val="16"/>
        </w:rPr>
        <w:t>1.3. Пункт 4 изложить в  следующей редакции: «Утвердить Порядок взаимодействия уполномоченного органа и заказчиков при осуществлении закупок товаров, работ, услуг путем проведения конкурентных способов определения поставщиков (подрядчиков, исполнителей) согласно приложению к настоящему решению».</w:t>
      </w:r>
    </w:p>
    <w:p w:rsidR="006C09AA" w:rsidRPr="00BF6452" w:rsidRDefault="006C09AA" w:rsidP="00261B9A">
      <w:pPr>
        <w:pStyle w:val="ae"/>
        <w:numPr>
          <w:ilvl w:val="1"/>
          <w:numId w:val="23"/>
        </w:numPr>
        <w:tabs>
          <w:tab w:val="left" w:pos="0"/>
        </w:tabs>
        <w:autoSpaceDE w:val="0"/>
        <w:autoSpaceDN w:val="0"/>
        <w:adjustRightInd w:val="0"/>
        <w:ind w:left="0" w:firstLine="0"/>
        <w:jc w:val="both"/>
        <w:rPr>
          <w:sz w:val="16"/>
          <w:szCs w:val="16"/>
        </w:rPr>
      </w:pPr>
      <w:r w:rsidRPr="00BF6452">
        <w:rPr>
          <w:sz w:val="16"/>
          <w:szCs w:val="16"/>
        </w:rPr>
        <w:t>В приложении:</w:t>
      </w:r>
    </w:p>
    <w:p w:rsidR="006C09AA" w:rsidRPr="00BF6452" w:rsidRDefault="006C09AA" w:rsidP="00261B9A">
      <w:pPr>
        <w:pStyle w:val="ae"/>
        <w:numPr>
          <w:ilvl w:val="2"/>
          <w:numId w:val="23"/>
        </w:numPr>
        <w:tabs>
          <w:tab w:val="left" w:pos="0"/>
        </w:tabs>
        <w:autoSpaceDE w:val="0"/>
        <w:autoSpaceDN w:val="0"/>
        <w:adjustRightInd w:val="0"/>
        <w:ind w:left="0" w:firstLine="0"/>
        <w:jc w:val="both"/>
        <w:rPr>
          <w:sz w:val="16"/>
          <w:szCs w:val="16"/>
        </w:rPr>
      </w:pPr>
      <w:r w:rsidRPr="00BF6452">
        <w:rPr>
          <w:sz w:val="16"/>
          <w:szCs w:val="16"/>
        </w:rPr>
        <w:t>Наименование изложить в следующей редакции:</w:t>
      </w:r>
    </w:p>
    <w:p w:rsidR="006C09AA" w:rsidRPr="00BF6452" w:rsidRDefault="006C09AA" w:rsidP="00BF6452">
      <w:pPr>
        <w:tabs>
          <w:tab w:val="left" w:pos="0"/>
        </w:tabs>
        <w:autoSpaceDE w:val="0"/>
        <w:autoSpaceDN w:val="0"/>
        <w:adjustRightInd w:val="0"/>
        <w:jc w:val="both"/>
        <w:rPr>
          <w:sz w:val="16"/>
          <w:szCs w:val="16"/>
        </w:rPr>
      </w:pPr>
      <w:r w:rsidRPr="00BF6452">
        <w:rPr>
          <w:sz w:val="16"/>
          <w:szCs w:val="16"/>
        </w:rPr>
        <w:t>«Порядок взаимодействия уполномоченного органа и заказчиков при осуществлении закупок товаров, работ, услуг путем проведения конкурентных способов определения поставщиков (подрядчиков, исполнителей)».</w:t>
      </w:r>
    </w:p>
    <w:p w:rsidR="006C09AA" w:rsidRPr="00BF6452" w:rsidRDefault="006C09AA" w:rsidP="00261B9A">
      <w:pPr>
        <w:pStyle w:val="ae"/>
        <w:numPr>
          <w:ilvl w:val="2"/>
          <w:numId w:val="23"/>
        </w:numPr>
        <w:ind w:left="0" w:firstLine="0"/>
        <w:jc w:val="both"/>
        <w:rPr>
          <w:sz w:val="16"/>
          <w:szCs w:val="16"/>
        </w:rPr>
      </w:pPr>
      <w:r w:rsidRPr="00BF6452">
        <w:rPr>
          <w:sz w:val="16"/>
          <w:szCs w:val="16"/>
        </w:rPr>
        <w:t>В разделе I «Общие положения»:</w:t>
      </w:r>
    </w:p>
    <w:p w:rsidR="006C09AA" w:rsidRPr="00BF6452" w:rsidRDefault="006C09AA" w:rsidP="00BF6452">
      <w:pPr>
        <w:pStyle w:val="ae"/>
        <w:ind w:left="0"/>
        <w:jc w:val="both"/>
        <w:rPr>
          <w:sz w:val="16"/>
          <w:szCs w:val="16"/>
        </w:rPr>
      </w:pPr>
      <w:r w:rsidRPr="00BF6452">
        <w:rPr>
          <w:sz w:val="16"/>
          <w:szCs w:val="16"/>
        </w:rPr>
        <w:t>1) пункт 1.1. изложить в следующей редакции:</w:t>
      </w:r>
    </w:p>
    <w:p w:rsidR="006C09AA" w:rsidRPr="00BF6452" w:rsidRDefault="006C09AA" w:rsidP="00BF6452">
      <w:pPr>
        <w:jc w:val="both"/>
        <w:rPr>
          <w:sz w:val="16"/>
          <w:szCs w:val="16"/>
        </w:rPr>
      </w:pPr>
      <w:r w:rsidRPr="00BF6452">
        <w:rPr>
          <w:sz w:val="16"/>
          <w:szCs w:val="16"/>
        </w:rPr>
        <w:lastRenderedPageBreak/>
        <w:t>«1.1. Настоящий Порядок взаимодействия уполномоченного органа и  заказчиков при определении поставщиков (подрядчиков, исполнителей) конкурентными способами (далее - Порядок) определяет функции и ответственность заказчиков и уполномоченного органа.»;</w:t>
      </w:r>
    </w:p>
    <w:p w:rsidR="006C09AA" w:rsidRPr="00BF6452" w:rsidRDefault="006C09AA" w:rsidP="00BF6452">
      <w:pPr>
        <w:tabs>
          <w:tab w:val="left" w:pos="0"/>
        </w:tabs>
        <w:autoSpaceDE w:val="0"/>
        <w:autoSpaceDN w:val="0"/>
        <w:adjustRightInd w:val="0"/>
        <w:jc w:val="both"/>
        <w:rPr>
          <w:sz w:val="16"/>
          <w:szCs w:val="16"/>
        </w:rPr>
      </w:pPr>
      <w:r w:rsidRPr="00BF6452">
        <w:rPr>
          <w:sz w:val="16"/>
          <w:szCs w:val="16"/>
        </w:rPr>
        <w:t xml:space="preserve"> 2) абзац первый пункта 1.2. изложить в следующей редакции:</w:t>
      </w:r>
    </w:p>
    <w:p w:rsidR="006C09AA" w:rsidRPr="00BF6452" w:rsidRDefault="006C09AA" w:rsidP="00BF6452">
      <w:pPr>
        <w:jc w:val="both"/>
        <w:rPr>
          <w:sz w:val="16"/>
          <w:szCs w:val="16"/>
        </w:rPr>
      </w:pPr>
      <w:r w:rsidRPr="00BF6452">
        <w:rPr>
          <w:sz w:val="16"/>
          <w:szCs w:val="16"/>
        </w:rPr>
        <w:t>«1.2. Для целей настоящего Порядка используются следующие основные понятия:»;</w:t>
      </w:r>
    </w:p>
    <w:p w:rsidR="006C09AA" w:rsidRPr="00BF6452" w:rsidRDefault="006C09AA" w:rsidP="00BF6452">
      <w:pPr>
        <w:jc w:val="both"/>
        <w:rPr>
          <w:sz w:val="16"/>
          <w:szCs w:val="16"/>
        </w:rPr>
      </w:pPr>
      <w:r w:rsidRPr="00BF6452">
        <w:rPr>
          <w:sz w:val="16"/>
          <w:szCs w:val="16"/>
        </w:rPr>
        <w:t xml:space="preserve"> 3) в абзаце втором пункта 1.4. слово «муниципальных» исключить.</w:t>
      </w:r>
    </w:p>
    <w:p w:rsidR="006C09AA" w:rsidRPr="00BF6452" w:rsidRDefault="006C09AA" w:rsidP="00BF6452">
      <w:pPr>
        <w:jc w:val="both"/>
        <w:rPr>
          <w:sz w:val="16"/>
          <w:szCs w:val="16"/>
        </w:rPr>
      </w:pPr>
      <w:r w:rsidRPr="00BF6452">
        <w:rPr>
          <w:sz w:val="16"/>
          <w:szCs w:val="16"/>
        </w:rPr>
        <w:t xml:space="preserve">1.4.3. В разделе </w:t>
      </w:r>
      <w:r w:rsidRPr="00BF6452">
        <w:rPr>
          <w:sz w:val="16"/>
          <w:szCs w:val="16"/>
          <w:lang w:val="en-US"/>
        </w:rPr>
        <w:t>III</w:t>
      </w:r>
      <w:r w:rsidRPr="00BF6452">
        <w:rPr>
          <w:sz w:val="16"/>
          <w:szCs w:val="16"/>
        </w:rPr>
        <w:t xml:space="preserve"> «Функции муниципальных заказчиков»:</w:t>
      </w:r>
    </w:p>
    <w:p w:rsidR="006C09AA" w:rsidRPr="00BF6452" w:rsidRDefault="006C09AA" w:rsidP="00BF6452">
      <w:pPr>
        <w:jc w:val="both"/>
        <w:rPr>
          <w:sz w:val="16"/>
          <w:szCs w:val="16"/>
        </w:rPr>
      </w:pPr>
      <w:r w:rsidRPr="00BF6452">
        <w:rPr>
          <w:sz w:val="16"/>
          <w:szCs w:val="16"/>
        </w:rPr>
        <w:t>1) в наименовании слово «муниципальных» исключить;</w:t>
      </w:r>
    </w:p>
    <w:p w:rsidR="006C09AA" w:rsidRPr="00BF6452" w:rsidRDefault="006C09AA" w:rsidP="00BF6452">
      <w:pPr>
        <w:jc w:val="both"/>
        <w:rPr>
          <w:sz w:val="16"/>
          <w:szCs w:val="16"/>
        </w:rPr>
      </w:pPr>
      <w:r w:rsidRPr="00BF6452">
        <w:rPr>
          <w:sz w:val="16"/>
          <w:szCs w:val="16"/>
        </w:rPr>
        <w:t>2) в пункте 3.1. слово «муниципальные» исключить;</w:t>
      </w:r>
    </w:p>
    <w:p w:rsidR="006C09AA" w:rsidRPr="00BF6452" w:rsidRDefault="006C09AA" w:rsidP="00BF6452">
      <w:pPr>
        <w:jc w:val="both"/>
        <w:rPr>
          <w:sz w:val="16"/>
          <w:szCs w:val="16"/>
        </w:rPr>
      </w:pPr>
      <w:r w:rsidRPr="00BF6452">
        <w:rPr>
          <w:sz w:val="16"/>
          <w:szCs w:val="16"/>
        </w:rPr>
        <w:t>3) в подпункте 3.2.17. пункта 3.2. слово «муниципальные» исключить.</w:t>
      </w:r>
    </w:p>
    <w:p w:rsidR="006C09AA" w:rsidRPr="00BF6452" w:rsidRDefault="006C09AA" w:rsidP="00BF6452">
      <w:pPr>
        <w:jc w:val="both"/>
        <w:rPr>
          <w:sz w:val="16"/>
          <w:szCs w:val="16"/>
        </w:rPr>
      </w:pPr>
      <w:r w:rsidRPr="00BF6452">
        <w:rPr>
          <w:sz w:val="16"/>
          <w:szCs w:val="16"/>
        </w:rPr>
        <w:t xml:space="preserve">1.4.4. </w:t>
      </w:r>
      <w:r w:rsidRPr="00BF6452">
        <w:rPr>
          <w:sz w:val="16"/>
          <w:szCs w:val="16"/>
        </w:rPr>
        <w:tab/>
        <w:t>В приложении к Порядку слово «муниципальных» исключить.</w:t>
      </w:r>
    </w:p>
    <w:p w:rsidR="006C09AA" w:rsidRPr="00BF6452" w:rsidRDefault="006C09AA" w:rsidP="00261B9A">
      <w:pPr>
        <w:pStyle w:val="ae"/>
        <w:numPr>
          <w:ilvl w:val="0"/>
          <w:numId w:val="23"/>
        </w:numPr>
        <w:ind w:left="0" w:firstLine="0"/>
        <w:jc w:val="both"/>
        <w:rPr>
          <w:sz w:val="16"/>
          <w:szCs w:val="16"/>
        </w:rPr>
      </w:pPr>
      <w:r w:rsidRPr="00BF6452">
        <w:rPr>
          <w:sz w:val="16"/>
          <w:szCs w:val="16"/>
        </w:rPr>
        <w:t xml:space="preserve">Опубликовать настоящее решение в муниципальной газете «Павловский муниципальный вестник». </w:t>
      </w:r>
    </w:p>
    <w:p w:rsidR="006C09AA" w:rsidRPr="00BF6452" w:rsidRDefault="006C09AA" w:rsidP="00BF6452">
      <w:pPr>
        <w:jc w:val="both"/>
        <w:rPr>
          <w:sz w:val="16"/>
          <w:szCs w:val="16"/>
        </w:rPr>
      </w:pPr>
    </w:p>
    <w:p w:rsidR="006C09AA" w:rsidRPr="00BF6452" w:rsidRDefault="006C09AA" w:rsidP="00BF6452">
      <w:pPr>
        <w:jc w:val="both"/>
        <w:rPr>
          <w:sz w:val="16"/>
          <w:szCs w:val="16"/>
        </w:rPr>
      </w:pPr>
      <w:r w:rsidRPr="00BF6452">
        <w:rPr>
          <w:sz w:val="16"/>
          <w:szCs w:val="16"/>
        </w:rPr>
        <w:t>Глава Павловского муниципального района                                          М.Н. Янцов</w:t>
      </w:r>
    </w:p>
    <w:p w:rsidR="006C09AA" w:rsidRPr="00BF6452" w:rsidRDefault="006C09AA" w:rsidP="00BF6452">
      <w:pPr>
        <w:tabs>
          <w:tab w:val="left" w:pos="142"/>
        </w:tabs>
        <w:autoSpaceDE w:val="0"/>
        <w:autoSpaceDN w:val="0"/>
        <w:adjustRightInd w:val="0"/>
        <w:rPr>
          <w:sz w:val="16"/>
          <w:szCs w:val="16"/>
        </w:rPr>
      </w:pPr>
    </w:p>
    <w:p w:rsidR="006C09AA" w:rsidRPr="00BF6452" w:rsidRDefault="006C09AA" w:rsidP="00BF6452">
      <w:pPr>
        <w:tabs>
          <w:tab w:val="left" w:pos="142"/>
        </w:tabs>
        <w:autoSpaceDE w:val="0"/>
        <w:autoSpaceDN w:val="0"/>
        <w:adjustRightInd w:val="0"/>
        <w:rPr>
          <w:sz w:val="16"/>
          <w:szCs w:val="16"/>
        </w:rPr>
      </w:pPr>
      <w:r w:rsidRPr="00BF6452">
        <w:rPr>
          <w:sz w:val="16"/>
          <w:szCs w:val="16"/>
        </w:rPr>
        <w:t xml:space="preserve">Председатель Совета народных депутатов </w:t>
      </w:r>
    </w:p>
    <w:p w:rsidR="006C09AA" w:rsidRPr="00BF6452" w:rsidRDefault="006C09AA" w:rsidP="00BF6452">
      <w:pPr>
        <w:jc w:val="both"/>
        <w:rPr>
          <w:sz w:val="16"/>
          <w:szCs w:val="16"/>
        </w:rPr>
      </w:pPr>
      <w:r w:rsidRPr="00BF6452">
        <w:rPr>
          <w:sz w:val="16"/>
          <w:szCs w:val="16"/>
        </w:rPr>
        <w:t>Павловского муниципального района                                                     А.И. Корнилов</w:t>
      </w:r>
    </w:p>
    <w:p w:rsidR="006C09AA" w:rsidRPr="00BF6452" w:rsidRDefault="006C09AA" w:rsidP="00BF6452">
      <w:pPr>
        <w:tabs>
          <w:tab w:val="left" w:pos="142"/>
        </w:tabs>
        <w:autoSpaceDE w:val="0"/>
        <w:autoSpaceDN w:val="0"/>
        <w:adjustRightInd w:val="0"/>
        <w:jc w:val="both"/>
        <w:rPr>
          <w:sz w:val="16"/>
          <w:szCs w:val="16"/>
        </w:rPr>
      </w:pPr>
    </w:p>
    <w:p w:rsidR="006C09AA" w:rsidRPr="00BF6452" w:rsidRDefault="006C09AA" w:rsidP="00BF6452">
      <w:pPr>
        <w:pStyle w:val="af7"/>
        <w:rPr>
          <w:sz w:val="16"/>
          <w:szCs w:val="16"/>
        </w:rPr>
      </w:pPr>
    </w:p>
    <w:p w:rsidR="006C09AA" w:rsidRPr="00BF6452" w:rsidRDefault="006C09AA" w:rsidP="00BF6452">
      <w:pPr>
        <w:tabs>
          <w:tab w:val="left" w:pos="5400"/>
        </w:tabs>
        <w:jc w:val="center"/>
        <w:rPr>
          <w:sz w:val="16"/>
          <w:szCs w:val="16"/>
        </w:rPr>
      </w:pPr>
      <w:r w:rsidRPr="00BF6452">
        <w:rPr>
          <w:b/>
          <w:bCs/>
          <w:sz w:val="16"/>
          <w:szCs w:val="16"/>
        </w:rPr>
        <w:t>СОВЕТ</w:t>
      </w:r>
    </w:p>
    <w:p w:rsidR="006C09AA" w:rsidRPr="00BF6452" w:rsidRDefault="006C09AA" w:rsidP="00BF6452">
      <w:pPr>
        <w:pStyle w:val="afb"/>
        <w:ind w:firstLine="0"/>
        <w:jc w:val="center"/>
        <w:rPr>
          <w:b/>
          <w:bCs/>
          <w:sz w:val="16"/>
          <w:szCs w:val="16"/>
        </w:rPr>
      </w:pPr>
      <w:r w:rsidRPr="00BF6452">
        <w:rPr>
          <w:b/>
          <w:bCs/>
          <w:sz w:val="16"/>
          <w:szCs w:val="16"/>
        </w:rPr>
        <w:t>НАРОДНЫХ ДЕПУТАТОВ ПАВЛОВСКОГО МУНИЦИПАЛЬНОГО РАЙОНА ВОРОНЕЖСКОЙ ОБЛАСТИ</w:t>
      </w:r>
    </w:p>
    <w:p w:rsidR="006C09AA" w:rsidRPr="00BF6452" w:rsidRDefault="006C09AA" w:rsidP="00BF6452">
      <w:pPr>
        <w:pStyle w:val="afb"/>
        <w:ind w:firstLine="0"/>
        <w:jc w:val="center"/>
        <w:rPr>
          <w:sz w:val="16"/>
          <w:szCs w:val="16"/>
        </w:rPr>
      </w:pPr>
    </w:p>
    <w:p w:rsidR="006C09AA" w:rsidRPr="00BF6452" w:rsidRDefault="006C09AA" w:rsidP="00BF6452">
      <w:pPr>
        <w:pStyle w:val="afb"/>
        <w:ind w:firstLine="0"/>
        <w:jc w:val="center"/>
        <w:rPr>
          <w:b/>
          <w:bCs/>
          <w:sz w:val="16"/>
          <w:szCs w:val="16"/>
        </w:rPr>
      </w:pPr>
      <w:r w:rsidRPr="00BF6452">
        <w:rPr>
          <w:b/>
          <w:bCs/>
          <w:sz w:val="16"/>
          <w:szCs w:val="16"/>
        </w:rPr>
        <w:t>Р Е Ш Е Н И Е</w:t>
      </w:r>
    </w:p>
    <w:p w:rsidR="006C09AA" w:rsidRPr="00BF6452" w:rsidRDefault="006C09AA" w:rsidP="00BF6452">
      <w:pPr>
        <w:pStyle w:val="afb"/>
        <w:ind w:firstLine="0"/>
        <w:rPr>
          <w:sz w:val="16"/>
          <w:szCs w:val="16"/>
        </w:rPr>
      </w:pPr>
    </w:p>
    <w:p w:rsidR="006C09AA" w:rsidRPr="00BF6452" w:rsidRDefault="006C09AA" w:rsidP="00BF6452">
      <w:pPr>
        <w:pStyle w:val="afb"/>
        <w:ind w:firstLine="0"/>
        <w:rPr>
          <w:sz w:val="16"/>
          <w:szCs w:val="16"/>
        </w:rPr>
      </w:pPr>
      <w:r w:rsidRPr="00BF6452">
        <w:rPr>
          <w:sz w:val="16"/>
          <w:szCs w:val="16"/>
        </w:rPr>
        <w:t xml:space="preserve">от </w:t>
      </w:r>
      <w:r w:rsidRPr="00BF6452">
        <w:rPr>
          <w:sz w:val="16"/>
          <w:szCs w:val="16"/>
          <w:u w:val="single"/>
        </w:rPr>
        <w:t>29.02.2024</w:t>
      </w:r>
      <w:r w:rsidRPr="00BF6452">
        <w:rPr>
          <w:sz w:val="16"/>
          <w:szCs w:val="16"/>
        </w:rPr>
        <w:t xml:space="preserve"> № </w:t>
      </w:r>
      <w:r w:rsidRPr="00BF6452">
        <w:rPr>
          <w:sz w:val="16"/>
          <w:szCs w:val="16"/>
          <w:u w:val="single"/>
        </w:rPr>
        <w:t xml:space="preserve">060      </w:t>
      </w:r>
    </w:p>
    <w:p w:rsidR="006C09AA" w:rsidRPr="00BF6452" w:rsidRDefault="006C09AA" w:rsidP="00BF6452">
      <w:pPr>
        <w:pStyle w:val="afb"/>
        <w:ind w:firstLine="0"/>
        <w:rPr>
          <w:sz w:val="16"/>
          <w:szCs w:val="16"/>
        </w:rPr>
      </w:pPr>
      <w:r w:rsidRPr="00BF6452">
        <w:rPr>
          <w:sz w:val="16"/>
          <w:szCs w:val="16"/>
        </w:rPr>
        <w:t>г. Павловск</w:t>
      </w:r>
    </w:p>
    <w:tbl>
      <w:tblPr>
        <w:tblW w:w="5000" w:type="pct"/>
        <w:tblLook w:val="04A0"/>
      </w:tblPr>
      <w:tblGrid>
        <w:gridCol w:w="4826"/>
      </w:tblGrid>
      <w:tr w:rsidR="006C09AA" w:rsidRPr="00BF6452" w:rsidTr="004F4B55">
        <w:tc>
          <w:tcPr>
            <w:tcW w:w="0" w:type="auto"/>
          </w:tcPr>
          <w:p w:rsidR="006C09AA" w:rsidRPr="00BF6452" w:rsidRDefault="006C09AA" w:rsidP="00BF6452">
            <w:pPr>
              <w:jc w:val="both"/>
              <w:rPr>
                <w:sz w:val="16"/>
                <w:szCs w:val="16"/>
              </w:rPr>
            </w:pPr>
            <w:r w:rsidRPr="00BF6452">
              <w:rPr>
                <w:sz w:val="16"/>
                <w:szCs w:val="16"/>
              </w:rPr>
              <w:t xml:space="preserve">О передаче осуществления части полномочий по </w:t>
            </w:r>
            <w:r w:rsidRPr="00BF6452">
              <w:rPr>
                <w:rFonts w:eastAsia="Calibri"/>
                <w:sz w:val="16"/>
                <w:szCs w:val="16"/>
                <w:lang w:eastAsia="en-US"/>
              </w:rPr>
              <w:t xml:space="preserve">обеспечению первичных мер пожарной безопасности за границами </w:t>
            </w:r>
            <w:r w:rsidRPr="00BF6452">
              <w:rPr>
                <w:sz w:val="16"/>
                <w:szCs w:val="16"/>
              </w:rPr>
              <w:t>населенных пунктов Павловского муниципального района Воронежской области</w:t>
            </w:r>
          </w:p>
        </w:tc>
      </w:tr>
    </w:tbl>
    <w:p w:rsidR="006C09AA" w:rsidRPr="00BF6452" w:rsidRDefault="006C09AA" w:rsidP="00BF6452">
      <w:pPr>
        <w:rPr>
          <w:sz w:val="16"/>
          <w:szCs w:val="16"/>
        </w:rPr>
      </w:pPr>
    </w:p>
    <w:p w:rsidR="006C09AA" w:rsidRPr="00BF6452" w:rsidRDefault="006C09AA" w:rsidP="00BF6452">
      <w:pPr>
        <w:rPr>
          <w:sz w:val="16"/>
          <w:szCs w:val="16"/>
        </w:rPr>
      </w:pPr>
    </w:p>
    <w:p w:rsidR="006C09AA" w:rsidRPr="00BF6452" w:rsidRDefault="006C09AA" w:rsidP="00BF6452">
      <w:pPr>
        <w:jc w:val="both"/>
        <w:rPr>
          <w:color w:val="FF0000"/>
          <w:sz w:val="16"/>
          <w:szCs w:val="16"/>
        </w:rPr>
      </w:pPr>
      <w:r w:rsidRPr="00BF6452">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Совет народных депутатов Павловского муниципального района Воронежской области</w:t>
      </w:r>
    </w:p>
    <w:p w:rsidR="006C09AA" w:rsidRPr="00BF6452" w:rsidRDefault="006C09AA" w:rsidP="00BF6452">
      <w:pPr>
        <w:jc w:val="both"/>
        <w:rPr>
          <w:sz w:val="16"/>
          <w:szCs w:val="16"/>
        </w:rPr>
      </w:pPr>
    </w:p>
    <w:p w:rsidR="006C09AA" w:rsidRPr="00BF6452" w:rsidRDefault="006C09AA" w:rsidP="00BF6452">
      <w:pPr>
        <w:jc w:val="center"/>
        <w:rPr>
          <w:sz w:val="16"/>
          <w:szCs w:val="16"/>
        </w:rPr>
      </w:pPr>
      <w:r w:rsidRPr="00BF6452">
        <w:rPr>
          <w:sz w:val="16"/>
          <w:szCs w:val="16"/>
        </w:rPr>
        <w:t>РЕШИЛ:</w:t>
      </w:r>
    </w:p>
    <w:p w:rsidR="006C09AA" w:rsidRPr="00BF6452" w:rsidRDefault="006C09AA" w:rsidP="00BF6452">
      <w:pPr>
        <w:jc w:val="center"/>
        <w:rPr>
          <w:sz w:val="16"/>
          <w:szCs w:val="16"/>
        </w:rPr>
      </w:pPr>
    </w:p>
    <w:p w:rsidR="006C09AA" w:rsidRPr="00BF6452" w:rsidRDefault="006C09AA" w:rsidP="00BF6452">
      <w:pPr>
        <w:jc w:val="both"/>
        <w:rPr>
          <w:sz w:val="16"/>
          <w:szCs w:val="16"/>
        </w:rPr>
      </w:pPr>
      <w:r w:rsidRPr="00BF6452">
        <w:rPr>
          <w:sz w:val="16"/>
          <w:szCs w:val="16"/>
        </w:rPr>
        <w:t>1. Передать с 01.03.2024 по 31.12.2024 поселениям Павловского муниципального района Воронежской области согласно приложению № 1 к настоящему решению осуществление части полномочий по обеспечению первичных мер пожарной безопасности, а именно:</w:t>
      </w:r>
    </w:p>
    <w:p w:rsidR="006C09AA" w:rsidRPr="00BF6452" w:rsidRDefault="006C09AA" w:rsidP="00BF6452">
      <w:pPr>
        <w:jc w:val="both"/>
        <w:rPr>
          <w:sz w:val="16"/>
          <w:szCs w:val="16"/>
        </w:rPr>
      </w:pPr>
      <w:r w:rsidRPr="00BF6452">
        <w:rPr>
          <w:sz w:val="16"/>
          <w:szCs w:val="16"/>
        </w:rPr>
        <w:t xml:space="preserve"> а) создание (обновление) минерализованных полос (опашки) за границами населенных пунктов, а также участков, граничащих с лесными массивами;</w:t>
      </w:r>
    </w:p>
    <w:p w:rsidR="006C09AA" w:rsidRPr="00BF6452" w:rsidRDefault="006C09AA" w:rsidP="00BF6452">
      <w:pPr>
        <w:jc w:val="both"/>
        <w:rPr>
          <w:sz w:val="16"/>
          <w:szCs w:val="16"/>
        </w:rPr>
      </w:pPr>
      <w:r w:rsidRPr="00BF6452">
        <w:rPr>
          <w:sz w:val="16"/>
          <w:szCs w:val="16"/>
        </w:rPr>
        <w:t>б) уборка за границами населенных пунктов и на территории, прилегающей к лесным массивам, сухой растительности, а также камыша, находящего в непосредственной близости к населенным пунктам;</w:t>
      </w:r>
    </w:p>
    <w:p w:rsidR="006C09AA" w:rsidRPr="00BF6452" w:rsidRDefault="006C09AA" w:rsidP="00BF6452">
      <w:pPr>
        <w:jc w:val="both"/>
        <w:rPr>
          <w:sz w:val="16"/>
          <w:szCs w:val="16"/>
        </w:rPr>
      </w:pPr>
      <w:r w:rsidRPr="00BF6452">
        <w:rPr>
          <w:sz w:val="16"/>
          <w:szCs w:val="16"/>
        </w:rPr>
        <w:t>в) очистка территории за границами населенных пунктов поселений Павловского муниципального района Воронежской области от легковоспламеняющегося мусора,</w:t>
      </w:r>
    </w:p>
    <w:p w:rsidR="006C09AA" w:rsidRPr="00BF6452" w:rsidRDefault="006C09AA" w:rsidP="00BF6452">
      <w:pPr>
        <w:jc w:val="both"/>
        <w:rPr>
          <w:rFonts w:eastAsia="Calibri"/>
          <w:sz w:val="16"/>
          <w:szCs w:val="16"/>
          <w:lang w:eastAsia="en-US"/>
        </w:rPr>
      </w:pPr>
      <w:r w:rsidRPr="00BF6452">
        <w:rPr>
          <w:sz w:val="16"/>
          <w:szCs w:val="16"/>
        </w:rPr>
        <w:t>за границами населенных пунктов Павловского муниципального района Воронежской области следующих поселений Павловского муниципального района Воронежской области</w:t>
      </w:r>
      <w:r w:rsidRPr="00BF6452">
        <w:rPr>
          <w:rFonts w:eastAsia="Calibri"/>
          <w:sz w:val="16"/>
          <w:szCs w:val="16"/>
          <w:lang w:eastAsia="en-US"/>
        </w:rPr>
        <w:t>:</w:t>
      </w:r>
    </w:p>
    <w:p w:rsidR="006C09AA" w:rsidRPr="00BF6452" w:rsidRDefault="006C09AA" w:rsidP="00BF6452">
      <w:pPr>
        <w:jc w:val="both"/>
        <w:rPr>
          <w:sz w:val="16"/>
          <w:szCs w:val="16"/>
        </w:rPr>
      </w:pPr>
    </w:p>
    <w:p w:rsidR="006C09AA" w:rsidRPr="00BF6452" w:rsidRDefault="006C09AA" w:rsidP="00261B9A">
      <w:pPr>
        <w:pStyle w:val="ae"/>
        <w:numPr>
          <w:ilvl w:val="0"/>
          <w:numId w:val="24"/>
        </w:numPr>
        <w:ind w:left="0" w:firstLine="0"/>
        <w:jc w:val="both"/>
        <w:rPr>
          <w:rFonts w:eastAsia="Calibri"/>
          <w:sz w:val="16"/>
          <w:szCs w:val="16"/>
          <w:lang w:eastAsia="en-US"/>
        </w:rPr>
      </w:pPr>
      <w:r w:rsidRPr="00BF6452">
        <w:rPr>
          <w:rFonts w:eastAsia="Calibri"/>
          <w:sz w:val="16"/>
          <w:szCs w:val="16"/>
          <w:lang w:eastAsia="en-US"/>
        </w:rPr>
        <w:t>Александро-Донское сельское поселение Павловского муниципального района Воронежской области;</w:t>
      </w:r>
    </w:p>
    <w:p w:rsidR="006C09AA" w:rsidRPr="00BF6452" w:rsidRDefault="006C09AA" w:rsidP="00261B9A">
      <w:pPr>
        <w:pStyle w:val="ae"/>
        <w:numPr>
          <w:ilvl w:val="0"/>
          <w:numId w:val="24"/>
        </w:numPr>
        <w:ind w:left="0" w:firstLine="0"/>
        <w:jc w:val="both"/>
        <w:rPr>
          <w:rFonts w:eastAsia="Calibri"/>
          <w:sz w:val="16"/>
          <w:szCs w:val="16"/>
          <w:lang w:eastAsia="en-US"/>
        </w:rPr>
      </w:pPr>
      <w:r w:rsidRPr="00BF6452">
        <w:rPr>
          <w:rFonts w:eastAsia="Calibri"/>
          <w:sz w:val="16"/>
          <w:szCs w:val="16"/>
          <w:lang w:eastAsia="en-US"/>
        </w:rPr>
        <w:lastRenderedPageBreak/>
        <w:t>Александровское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3) Воронцовское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4) Гаврильское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5) Елизаветовское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6) Ерышевское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7) Красное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8) Казинское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9) Ливенское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10) Лосевское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11) Петровское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12) Песковское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13) Покровское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14) Русско-Буйловское сельское поселение Павловского муниципального района Воронежской области;</w:t>
      </w:r>
    </w:p>
    <w:p w:rsidR="006C09AA" w:rsidRPr="00BF6452" w:rsidRDefault="006C09AA" w:rsidP="00BF6452">
      <w:pPr>
        <w:jc w:val="both"/>
        <w:rPr>
          <w:rFonts w:eastAsia="Calibri"/>
          <w:sz w:val="16"/>
          <w:szCs w:val="16"/>
          <w:lang w:eastAsia="en-US"/>
        </w:rPr>
      </w:pPr>
      <w:r w:rsidRPr="00BF6452">
        <w:rPr>
          <w:rFonts w:eastAsia="Calibri"/>
          <w:sz w:val="16"/>
          <w:szCs w:val="16"/>
          <w:lang w:eastAsia="en-US"/>
        </w:rPr>
        <w:t>15) городское поселение – г. Павловск Павловского муниципального района Воронежской области.</w:t>
      </w:r>
    </w:p>
    <w:p w:rsidR="006C09AA" w:rsidRPr="00BF6452" w:rsidRDefault="006C09AA" w:rsidP="00BF6452">
      <w:pPr>
        <w:jc w:val="both"/>
        <w:rPr>
          <w:sz w:val="16"/>
          <w:szCs w:val="16"/>
        </w:rPr>
      </w:pPr>
      <w:r w:rsidRPr="00BF6452">
        <w:rPr>
          <w:sz w:val="16"/>
          <w:szCs w:val="16"/>
        </w:rPr>
        <w:t>2. Утвердить проект соглашения о передаче осуществления части полномочий, указанных в пункте 1 настоящего решения, согласно приложению           № 2 к настоящему решению.</w:t>
      </w:r>
    </w:p>
    <w:p w:rsidR="006C09AA" w:rsidRPr="00BF6452" w:rsidRDefault="006C09AA" w:rsidP="00BF6452">
      <w:pPr>
        <w:jc w:val="both"/>
        <w:rPr>
          <w:sz w:val="16"/>
          <w:szCs w:val="16"/>
        </w:rPr>
      </w:pPr>
      <w:r w:rsidRPr="00BF6452">
        <w:rPr>
          <w:sz w:val="16"/>
          <w:szCs w:val="16"/>
        </w:rPr>
        <w:t>3. Предоставить право подписания соглашения о передаче осуществления части полномочий, указанных в пункте 1 настоящего решения, от имени Павловского муниципального района Воронежской области главе Павловского муниципального района Воронежской области Янцову Максиму Николаевичу.</w:t>
      </w:r>
    </w:p>
    <w:p w:rsidR="006C09AA" w:rsidRPr="00BF6452" w:rsidRDefault="006C09AA" w:rsidP="00BF6452">
      <w:pPr>
        <w:jc w:val="both"/>
        <w:rPr>
          <w:sz w:val="16"/>
          <w:szCs w:val="16"/>
        </w:rPr>
      </w:pPr>
      <w:r w:rsidRPr="00BF6452">
        <w:rPr>
          <w:sz w:val="16"/>
          <w:szCs w:val="16"/>
        </w:rPr>
        <w:t>4. Утвердить размер иных межбюджетных трансфертов предоставляемых в 2024 году из бюджета Павловского муниципального района Воронежской области в бюджеты поселений Павловского муниципального района Воронежской области согласно приложению № 3 к настоящему решению.</w:t>
      </w:r>
    </w:p>
    <w:p w:rsidR="006C09AA" w:rsidRPr="00BF6452" w:rsidRDefault="006C09AA" w:rsidP="00BF6452">
      <w:pPr>
        <w:jc w:val="both"/>
        <w:rPr>
          <w:sz w:val="16"/>
          <w:szCs w:val="16"/>
        </w:rPr>
      </w:pPr>
      <w:r w:rsidRPr="00BF6452">
        <w:rPr>
          <w:sz w:val="16"/>
          <w:szCs w:val="16"/>
        </w:rPr>
        <w:t>5. Опубликовать настоящее решение в муниципальной газете «Павловский муниципальный вестник».</w:t>
      </w:r>
    </w:p>
    <w:p w:rsidR="006C09AA" w:rsidRPr="00BF6452" w:rsidRDefault="006C09AA" w:rsidP="00BF6452">
      <w:pPr>
        <w:jc w:val="both"/>
        <w:rPr>
          <w:sz w:val="16"/>
          <w:szCs w:val="16"/>
        </w:rPr>
      </w:pPr>
    </w:p>
    <w:p w:rsidR="006C09AA" w:rsidRPr="00BF6452" w:rsidRDefault="006C09AA" w:rsidP="00BF6452">
      <w:pPr>
        <w:jc w:val="both"/>
        <w:rPr>
          <w:sz w:val="16"/>
          <w:szCs w:val="16"/>
        </w:rPr>
      </w:pPr>
    </w:p>
    <w:p w:rsidR="006C09AA" w:rsidRPr="00BF6452" w:rsidRDefault="006C09AA" w:rsidP="00BF6452">
      <w:pPr>
        <w:jc w:val="both"/>
        <w:rPr>
          <w:sz w:val="16"/>
          <w:szCs w:val="16"/>
        </w:rPr>
      </w:pPr>
      <w:r w:rsidRPr="00BF6452">
        <w:rPr>
          <w:sz w:val="16"/>
          <w:szCs w:val="16"/>
        </w:rPr>
        <w:t>Глава Павловского муниципального района                                          М.Н. Янцов</w:t>
      </w:r>
    </w:p>
    <w:p w:rsidR="006C09AA" w:rsidRPr="00BF6452" w:rsidRDefault="006C09AA" w:rsidP="00BF6452">
      <w:pPr>
        <w:jc w:val="both"/>
        <w:rPr>
          <w:sz w:val="16"/>
          <w:szCs w:val="16"/>
        </w:rPr>
      </w:pPr>
      <w:r w:rsidRPr="00BF6452">
        <w:rPr>
          <w:sz w:val="16"/>
          <w:szCs w:val="16"/>
        </w:rPr>
        <w:t xml:space="preserve">                                                                                 </w:t>
      </w:r>
    </w:p>
    <w:p w:rsidR="006C09AA" w:rsidRPr="00BF6452" w:rsidRDefault="006C09AA" w:rsidP="00BF6452">
      <w:pPr>
        <w:rPr>
          <w:sz w:val="16"/>
          <w:szCs w:val="16"/>
        </w:rPr>
      </w:pPr>
      <w:r w:rsidRPr="00BF6452">
        <w:rPr>
          <w:sz w:val="16"/>
          <w:szCs w:val="16"/>
        </w:rPr>
        <w:t>Председатель Совета народных депутатов</w:t>
      </w:r>
    </w:p>
    <w:p w:rsidR="006C09AA" w:rsidRPr="00BF6452" w:rsidRDefault="006C09AA" w:rsidP="00BF6452">
      <w:pPr>
        <w:rPr>
          <w:sz w:val="16"/>
          <w:szCs w:val="16"/>
        </w:rPr>
      </w:pPr>
      <w:r w:rsidRPr="00BF6452">
        <w:rPr>
          <w:sz w:val="16"/>
          <w:szCs w:val="16"/>
        </w:rPr>
        <w:t xml:space="preserve">Павловского муниципального района                                                     А.И. Корнилов                                                                         </w:t>
      </w:r>
    </w:p>
    <w:p w:rsidR="006C09AA" w:rsidRPr="00BF6452" w:rsidRDefault="006C09AA" w:rsidP="00BF6452">
      <w:pPr>
        <w:tabs>
          <w:tab w:val="left" w:pos="2300"/>
          <w:tab w:val="left" w:pos="10080"/>
        </w:tabs>
        <w:jc w:val="right"/>
        <w:rPr>
          <w:sz w:val="16"/>
          <w:szCs w:val="16"/>
        </w:rPr>
      </w:pPr>
    </w:p>
    <w:p w:rsidR="006C09AA" w:rsidRPr="00BF6452" w:rsidRDefault="006C09AA" w:rsidP="00BF6452">
      <w:pPr>
        <w:pStyle w:val="afb"/>
        <w:ind w:firstLine="0"/>
        <w:rPr>
          <w:sz w:val="16"/>
          <w:szCs w:val="16"/>
        </w:rPr>
      </w:pPr>
      <w:r w:rsidRPr="00BF6452">
        <w:rPr>
          <w:sz w:val="16"/>
          <w:szCs w:val="16"/>
        </w:rPr>
        <w:t xml:space="preserve">Приложение  № 1                                                                                                                                           к решению Совета народных депутатов Павловского муниципального района  Воронежской области                                                                                                                      от </w:t>
      </w:r>
      <w:r w:rsidRPr="00BF6452">
        <w:rPr>
          <w:sz w:val="16"/>
          <w:szCs w:val="16"/>
          <w:u w:val="single"/>
        </w:rPr>
        <w:t>29.02.2024</w:t>
      </w:r>
      <w:r w:rsidRPr="00BF6452">
        <w:rPr>
          <w:sz w:val="16"/>
          <w:szCs w:val="16"/>
        </w:rPr>
        <w:t xml:space="preserve"> № </w:t>
      </w:r>
      <w:r w:rsidRPr="00BF6452">
        <w:rPr>
          <w:sz w:val="16"/>
          <w:szCs w:val="16"/>
          <w:u w:val="single"/>
        </w:rPr>
        <w:t xml:space="preserve">060      </w:t>
      </w:r>
    </w:p>
    <w:p w:rsidR="006C09AA" w:rsidRPr="00BF6452" w:rsidRDefault="006C09AA" w:rsidP="00BF6452">
      <w:pPr>
        <w:pStyle w:val="afb"/>
        <w:ind w:firstLine="0"/>
        <w:rPr>
          <w:sz w:val="16"/>
          <w:szCs w:val="16"/>
        </w:rPr>
      </w:pPr>
    </w:p>
    <w:p w:rsidR="006C09AA" w:rsidRPr="00BF6452" w:rsidRDefault="006C09AA" w:rsidP="00BF6452">
      <w:pPr>
        <w:tabs>
          <w:tab w:val="left" w:pos="2300"/>
          <w:tab w:val="left" w:pos="10080"/>
        </w:tabs>
        <w:rPr>
          <w:sz w:val="16"/>
          <w:szCs w:val="16"/>
        </w:rPr>
      </w:pPr>
    </w:p>
    <w:p w:rsidR="006C09AA" w:rsidRPr="00BF6452" w:rsidRDefault="006C09AA" w:rsidP="00BF6452">
      <w:pPr>
        <w:jc w:val="center"/>
        <w:rPr>
          <w:sz w:val="16"/>
          <w:szCs w:val="16"/>
        </w:rPr>
      </w:pPr>
      <w:r w:rsidRPr="00BF6452">
        <w:rPr>
          <w:sz w:val="16"/>
          <w:szCs w:val="16"/>
        </w:rPr>
        <w:t>Перечень</w:t>
      </w:r>
    </w:p>
    <w:p w:rsidR="006C09AA" w:rsidRPr="00BF6452" w:rsidRDefault="006C09AA" w:rsidP="00BF6452">
      <w:pPr>
        <w:jc w:val="center"/>
        <w:rPr>
          <w:sz w:val="16"/>
          <w:szCs w:val="16"/>
        </w:rPr>
      </w:pPr>
      <w:r w:rsidRPr="00BF6452">
        <w:rPr>
          <w:sz w:val="16"/>
          <w:szCs w:val="16"/>
        </w:rPr>
        <w:t xml:space="preserve">поселений Павловского муниципального района Воронежской области, принимающих осуществление части полномочий по решению вопросов местного значения по обеспечению первичных мер пожарной безопасности за границами населенных пунктов Павловского муниципального района Воронежской области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35"/>
        <w:gridCol w:w="4291"/>
      </w:tblGrid>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 п/п</w:t>
            </w:r>
          </w:p>
        </w:tc>
        <w:tc>
          <w:tcPr>
            <w:tcW w:w="0" w:type="auto"/>
          </w:tcPr>
          <w:p w:rsidR="006C09AA" w:rsidRPr="00BF6452" w:rsidRDefault="006C09AA" w:rsidP="00BF6452">
            <w:pPr>
              <w:widowControl w:val="0"/>
              <w:jc w:val="center"/>
              <w:rPr>
                <w:sz w:val="16"/>
                <w:szCs w:val="16"/>
              </w:rPr>
            </w:pPr>
            <w:r w:rsidRPr="00BF6452">
              <w:rPr>
                <w:sz w:val="16"/>
                <w:szCs w:val="16"/>
              </w:rPr>
              <w:t>Наименование сельского поселения Павловского муниципального района Воронежской области</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1</w:t>
            </w:r>
          </w:p>
        </w:tc>
        <w:tc>
          <w:tcPr>
            <w:tcW w:w="0" w:type="auto"/>
          </w:tcPr>
          <w:p w:rsidR="006C09AA" w:rsidRPr="00BF6452" w:rsidRDefault="006C09AA" w:rsidP="00BF6452">
            <w:pPr>
              <w:widowControl w:val="0"/>
              <w:rPr>
                <w:sz w:val="16"/>
                <w:szCs w:val="16"/>
              </w:rPr>
            </w:pPr>
            <w:r w:rsidRPr="00BF6452">
              <w:rPr>
                <w:sz w:val="16"/>
                <w:szCs w:val="16"/>
              </w:rPr>
              <w:t>Александро-Донское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2</w:t>
            </w:r>
          </w:p>
        </w:tc>
        <w:tc>
          <w:tcPr>
            <w:tcW w:w="0" w:type="auto"/>
          </w:tcPr>
          <w:p w:rsidR="006C09AA" w:rsidRPr="00BF6452" w:rsidRDefault="006C09AA" w:rsidP="00BF6452">
            <w:pPr>
              <w:widowControl w:val="0"/>
              <w:rPr>
                <w:sz w:val="16"/>
                <w:szCs w:val="16"/>
              </w:rPr>
            </w:pPr>
            <w:r w:rsidRPr="00BF6452">
              <w:rPr>
                <w:sz w:val="16"/>
                <w:szCs w:val="16"/>
              </w:rPr>
              <w:t>Александровское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3</w:t>
            </w:r>
          </w:p>
        </w:tc>
        <w:tc>
          <w:tcPr>
            <w:tcW w:w="0" w:type="auto"/>
          </w:tcPr>
          <w:p w:rsidR="006C09AA" w:rsidRPr="00BF6452" w:rsidRDefault="006C09AA" w:rsidP="00BF6452">
            <w:pPr>
              <w:widowControl w:val="0"/>
              <w:rPr>
                <w:sz w:val="16"/>
                <w:szCs w:val="16"/>
              </w:rPr>
            </w:pPr>
            <w:r w:rsidRPr="00BF6452">
              <w:rPr>
                <w:sz w:val="16"/>
                <w:szCs w:val="16"/>
              </w:rPr>
              <w:t>Воронцовское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4</w:t>
            </w:r>
          </w:p>
        </w:tc>
        <w:tc>
          <w:tcPr>
            <w:tcW w:w="0" w:type="auto"/>
          </w:tcPr>
          <w:p w:rsidR="006C09AA" w:rsidRPr="00BF6452" w:rsidRDefault="006C09AA" w:rsidP="00BF6452">
            <w:pPr>
              <w:widowControl w:val="0"/>
              <w:rPr>
                <w:sz w:val="16"/>
                <w:szCs w:val="16"/>
              </w:rPr>
            </w:pPr>
            <w:r w:rsidRPr="00BF6452">
              <w:rPr>
                <w:sz w:val="16"/>
                <w:szCs w:val="16"/>
              </w:rPr>
              <w:t>Гаврильское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5</w:t>
            </w:r>
          </w:p>
        </w:tc>
        <w:tc>
          <w:tcPr>
            <w:tcW w:w="0" w:type="auto"/>
          </w:tcPr>
          <w:p w:rsidR="006C09AA" w:rsidRPr="00BF6452" w:rsidRDefault="006C09AA" w:rsidP="00BF6452">
            <w:pPr>
              <w:widowControl w:val="0"/>
              <w:rPr>
                <w:sz w:val="16"/>
                <w:szCs w:val="16"/>
              </w:rPr>
            </w:pPr>
            <w:r w:rsidRPr="00BF6452">
              <w:rPr>
                <w:sz w:val="16"/>
                <w:szCs w:val="16"/>
              </w:rPr>
              <w:t>Елизаветовское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6</w:t>
            </w:r>
          </w:p>
        </w:tc>
        <w:tc>
          <w:tcPr>
            <w:tcW w:w="0" w:type="auto"/>
          </w:tcPr>
          <w:p w:rsidR="006C09AA" w:rsidRPr="00BF6452" w:rsidRDefault="006C09AA" w:rsidP="00BF6452">
            <w:pPr>
              <w:widowControl w:val="0"/>
              <w:rPr>
                <w:sz w:val="16"/>
                <w:szCs w:val="16"/>
              </w:rPr>
            </w:pPr>
            <w:r w:rsidRPr="00BF6452">
              <w:rPr>
                <w:sz w:val="16"/>
                <w:szCs w:val="16"/>
              </w:rPr>
              <w:t>Ерышевское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7</w:t>
            </w:r>
          </w:p>
        </w:tc>
        <w:tc>
          <w:tcPr>
            <w:tcW w:w="0" w:type="auto"/>
          </w:tcPr>
          <w:p w:rsidR="006C09AA" w:rsidRPr="00BF6452" w:rsidRDefault="006C09AA" w:rsidP="00BF6452">
            <w:pPr>
              <w:widowControl w:val="0"/>
              <w:rPr>
                <w:sz w:val="16"/>
                <w:szCs w:val="16"/>
              </w:rPr>
            </w:pPr>
            <w:r w:rsidRPr="00BF6452">
              <w:rPr>
                <w:sz w:val="16"/>
                <w:szCs w:val="16"/>
              </w:rPr>
              <w:t>Казинское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8</w:t>
            </w:r>
          </w:p>
        </w:tc>
        <w:tc>
          <w:tcPr>
            <w:tcW w:w="0" w:type="auto"/>
          </w:tcPr>
          <w:p w:rsidR="006C09AA" w:rsidRPr="00BF6452" w:rsidRDefault="006C09AA" w:rsidP="00BF6452">
            <w:pPr>
              <w:widowControl w:val="0"/>
              <w:rPr>
                <w:sz w:val="16"/>
                <w:szCs w:val="16"/>
              </w:rPr>
            </w:pPr>
            <w:r w:rsidRPr="00BF6452">
              <w:rPr>
                <w:sz w:val="16"/>
                <w:szCs w:val="16"/>
              </w:rPr>
              <w:t>Красное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9</w:t>
            </w:r>
          </w:p>
        </w:tc>
        <w:tc>
          <w:tcPr>
            <w:tcW w:w="0" w:type="auto"/>
          </w:tcPr>
          <w:p w:rsidR="006C09AA" w:rsidRPr="00BF6452" w:rsidRDefault="006C09AA" w:rsidP="00BF6452">
            <w:pPr>
              <w:widowControl w:val="0"/>
              <w:rPr>
                <w:sz w:val="16"/>
                <w:szCs w:val="16"/>
              </w:rPr>
            </w:pPr>
            <w:r w:rsidRPr="00BF6452">
              <w:rPr>
                <w:sz w:val="16"/>
                <w:szCs w:val="16"/>
              </w:rPr>
              <w:t>Ливенское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10</w:t>
            </w:r>
          </w:p>
        </w:tc>
        <w:tc>
          <w:tcPr>
            <w:tcW w:w="0" w:type="auto"/>
          </w:tcPr>
          <w:p w:rsidR="006C09AA" w:rsidRPr="00BF6452" w:rsidRDefault="006C09AA" w:rsidP="00BF6452">
            <w:pPr>
              <w:widowControl w:val="0"/>
              <w:rPr>
                <w:sz w:val="16"/>
                <w:szCs w:val="16"/>
              </w:rPr>
            </w:pPr>
            <w:r w:rsidRPr="00BF6452">
              <w:rPr>
                <w:sz w:val="16"/>
                <w:szCs w:val="16"/>
              </w:rPr>
              <w:t>Лосевское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11</w:t>
            </w:r>
          </w:p>
        </w:tc>
        <w:tc>
          <w:tcPr>
            <w:tcW w:w="0" w:type="auto"/>
          </w:tcPr>
          <w:p w:rsidR="006C09AA" w:rsidRPr="00BF6452" w:rsidRDefault="006C09AA" w:rsidP="00BF6452">
            <w:pPr>
              <w:widowControl w:val="0"/>
              <w:rPr>
                <w:sz w:val="16"/>
                <w:szCs w:val="16"/>
              </w:rPr>
            </w:pPr>
            <w:r w:rsidRPr="00BF6452">
              <w:rPr>
                <w:sz w:val="16"/>
                <w:szCs w:val="16"/>
              </w:rPr>
              <w:t>Песковское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12</w:t>
            </w:r>
          </w:p>
        </w:tc>
        <w:tc>
          <w:tcPr>
            <w:tcW w:w="0" w:type="auto"/>
          </w:tcPr>
          <w:p w:rsidR="006C09AA" w:rsidRPr="00BF6452" w:rsidRDefault="006C09AA" w:rsidP="00BF6452">
            <w:pPr>
              <w:widowControl w:val="0"/>
              <w:rPr>
                <w:sz w:val="16"/>
                <w:szCs w:val="16"/>
              </w:rPr>
            </w:pPr>
            <w:r w:rsidRPr="00BF6452">
              <w:rPr>
                <w:sz w:val="16"/>
                <w:szCs w:val="16"/>
              </w:rPr>
              <w:t>Петровское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lastRenderedPageBreak/>
              <w:t>13</w:t>
            </w:r>
          </w:p>
        </w:tc>
        <w:tc>
          <w:tcPr>
            <w:tcW w:w="0" w:type="auto"/>
          </w:tcPr>
          <w:p w:rsidR="006C09AA" w:rsidRPr="00BF6452" w:rsidRDefault="006C09AA" w:rsidP="00BF6452">
            <w:pPr>
              <w:widowControl w:val="0"/>
              <w:rPr>
                <w:sz w:val="16"/>
                <w:szCs w:val="16"/>
              </w:rPr>
            </w:pPr>
            <w:r w:rsidRPr="00BF6452">
              <w:rPr>
                <w:sz w:val="16"/>
                <w:szCs w:val="16"/>
              </w:rPr>
              <w:t>Покровское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14</w:t>
            </w:r>
          </w:p>
        </w:tc>
        <w:tc>
          <w:tcPr>
            <w:tcW w:w="0" w:type="auto"/>
          </w:tcPr>
          <w:p w:rsidR="006C09AA" w:rsidRPr="00BF6452" w:rsidRDefault="006C09AA" w:rsidP="00BF6452">
            <w:pPr>
              <w:widowControl w:val="0"/>
              <w:rPr>
                <w:sz w:val="16"/>
                <w:szCs w:val="16"/>
              </w:rPr>
            </w:pPr>
            <w:r w:rsidRPr="00BF6452">
              <w:rPr>
                <w:sz w:val="16"/>
                <w:szCs w:val="16"/>
              </w:rPr>
              <w:t>Русско-Буйловское сельское поселение</w:t>
            </w:r>
          </w:p>
        </w:tc>
      </w:tr>
      <w:tr w:rsidR="006C09AA" w:rsidRPr="00BF6452" w:rsidTr="004F4B55">
        <w:tc>
          <w:tcPr>
            <w:tcW w:w="0" w:type="auto"/>
          </w:tcPr>
          <w:p w:rsidR="006C09AA" w:rsidRPr="00BF6452" w:rsidRDefault="006C09AA" w:rsidP="00BF6452">
            <w:pPr>
              <w:widowControl w:val="0"/>
              <w:jc w:val="center"/>
              <w:rPr>
                <w:sz w:val="16"/>
                <w:szCs w:val="16"/>
              </w:rPr>
            </w:pPr>
            <w:r w:rsidRPr="00BF6452">
              <w:rPr>
                <w:sz w:val="16"/>
                <w:szCs w:val="16"/>
              </w:rPr>
              <w:t>15</w:t>
            </w:r>
          </w:p>
        </w:tc>
        <w:tc>
          <w:tcPr>
            <w:tcW w:w="0" w:type="auto"/>
          </w:tcPr>
          <w:p w:rsidR="006C09AA" w:rsidRPr="00BF6452" w:rsidRDefault="006C09AA" w:rsidP="00BF6452">
            <w:pPr>
              <w:widowControl w:val="0"/>
              <w:rPr>
                <w:sz w:val="16"/>
                <w:szCs w:val="16"/>
              </w:rPr>
            </w:pPr>
            <w:r w:rsidRPr="00BF6452">
              <w:rPr>
                <w:rFonts w:eastAsia="Calibri"/>
                <w:sz w:val="16"/>
                <w:szCs w:val="16"/>
                <w:lang w:eastAsia="en-US"/>
              </w:rPr>
              <w:t>Городское поселение – г. Павловск</w:t>
            </w:r>
          </w:p>
        </w:tc>
      </w:tr>
    </w:tbl>
    <w:p w:rsidR="006C09AA" w:rsidRPr="00BF6452" w:rsidRDefault="006C09AA" w:rsidP="00BF6452">
      <w:pPr>
        <w:rPr>
          <w:sz w:val="16"/>
          <w:szCs w:val="16"/>
        </w:rPr>
      </w:pPr>
      <w:r w:rsidRPr="00BF6452">
        <w:rPr>
          <w:sz w:val="16"/>
          <w:szCs w:val="16"/>
        </w:rPr>
        <w:t xml:space="preserve"> </w:t>
      </w:r>
    </w:p>
    <w:p w:rsidR="006C09AA" w:rsidRPr="00BF6452" w:rsidRDefault="006C09AA" w:rsidP="00BF6452">
      <w:pPr>
        <w:rPr>
          <w:sz w:val="16"/>
          <w:szCs w:val="16"/>
        </w:rPr>
      </w:pPr>
      <w:r w:rsidRPr="00BF6452">
        <w:rPr>
          <w:sz w:val="16"/>
          <w:szCs w:val="16"/>
        </w:rPr>
        <w:t>Глава Павловского муниципального района                                          М.Н. Янцов</w:t>
      </w:r>
    </w:p>
    <w:p w:rsidR="006C09AA" w:rsidRPr="00BF6452" w:rsidRDefault="006C09AA" w:rsidP="00BF6452">
      <w:pPr>
        <w:rPr>
          <w:sz w:val="16"/>
          <w:szCs w:val="16"/>
        </w:rPr>
      </w:pPr>
      <w:r w:rsidRPr="00BF6452">
        <w:rPr>
          <w:sz w:val="16"/>
          <w:szCs w:val="16"/>
        </w:rPr>
        <w:t>Председатель Совета народных депутатов</w:t>
      </w:r>
    </w:p>
    <w:p w:rsidR="006C09AA" w:rsidRPr="00BF6452" w:rsidRDefault="006C09AA" w:rsidP="00BF6452">
      <w:pPr>
        <w:rPr>
          <w:sz w:val="16"/>
          <w:szCs w:val="16"/>
        </w:rPr>
      </w:pPr>
      <w:r w:rsidRPr="00BF6452">
        <w:rPr>
          <w:sz w:val="16"/>
          <w:szCs w:val="16"/>
        </w:rPr>
        <w:t xml:space="preserve">Павловского муниципального района                                                     А.И. Корнилов </w:t>
      </w:r>
    </w:p>
    <w:p w:rsidR="006C09AA" w:rsidRPr="00BF6452" w:rsidRDefault="006C09AA" w:rsidP="00BF6452">
      <w:pPr>
        <w:tabs>
          <w:tab w:val="left" w:pos="2300"/>
          <w:tab w:val="left" w:pos="10080"/>
        </w:tabs>
        <w:rPr>
          <w:sz w:val="16"/>
          <w:szCs w:val="16"/>
        </w:rPr>
      </w:pPr>
    </w:p>
    <w:p w:rsidR="006C09AA" w:rsidRPr="00BF6452" w:rsidRDefault="006C09AA" w:rsidP="00BF6452">
      <w:pPr>
        <w:tabs>
          <w:tab w:val="left" w:pos="2300"/>
          <w:tab w:val="left" w:pos="10080"/>
        </w:tabs>
        <w:rPr>
          <w:sz w:val="16"/>
          <w:szCs w:val="16"/>
        </w:rPr>
      </w:pPr>
    </w:p>
    <w:p w:rsidR="006C09AA" w:rsidRPr="00BF6452" w:rsidRDefault="006C09AA" w:rsidP="00BF6452">
      <w:pPr>
        <w:pStyle w:val="afb"/>
        <w:ind w:firstLine="0"/>
        <w:rPr>
          <w:sz w:val="16"/>
          <w:szCs w:val="16"/>
        </w:rPr>
      </w:pPr>
      <w:r w:rsidRPr="00BF6452">
        <w:rPr>
          <w:sz w:val="16"/>
          <w:szCs w:val="16"/>
        </w:rPr>
        <w:t xml:space="preserve">Приложение  № 2                                                                                                                                            к решению Совета народных депутатов  Павловского муниципального района  Воронежской области                                                                                                                      от </w:t>
      </w:r>
      <w:r w:rsidRPr="00BF6452">
        <w:rPr>
          <w:sz w:val="16"/>
          <w:szCs w:val="16"/>
          <w:u w:val="single"/>
        </w:rPr>
        <w:t>29.02.2024</w:t>
      </w:r>
      <w:r w:rsidRPr="00BF6452">
        <w:rPr>
          <w:sz w:val="16"/>
          <w:szCs w:val="16"/>
        </w:rPr>
        <w:t xml:space="preserve"> № </w:t>
      </w:r>
      <w:r w:rsidRPr="00BF6452">
        <w:rPr>
          <w:sz w:val="16"/>
          <w:szCs w:val="16"/>
          <w:u w:val="single"/>
        </w:rPr>
        <w:t xml:space="preserve">060      </w:t>
      </w:r>
    </w:p>
    <w:p w:rsidR="006C09AA" w:rsidRPr="00BF6452" w:rsidRDefault="006C09AA" w:rsidP="00BF6452">
      <w:pPr>
        <w:pStyle w:val="afb"/>
        <w:ind w:firstLine="0"/>
        <w:rPr>
          <w:sz w:val="16"/>
          <w:szCs w:val="16"/>
        </w:rPr>
      </w:pPr>
    </w:p>
    <w:p w:rsidR="006C09AA" w:rsidRPr="00BF6452" w:rsidRDefault="006C09AA" w:rsidP="00BF6452">
      <w:pPr>
        <w:tabs>
          <w:tab w:val="left" w:pos="2300"/>
          <w:tab w:val="left" w:pos="10080"/>
        </w:tabs>
        <w:rPr>
          <w:sz w:val="16"/>
          <w:szCs w:val="16"/>
        </w:rPr>
      </w:pPr>
    </w:p>
    <w:p w:rsidR="006C09AA" w:rsidRPr="00BF6452" w:rsidRDefault="006C09AA" w:rsidP="00BF6452">
      <w:pPr>
        <w:pStyle w:val="ConsPlusNonformat"/>
        <w:widowControl/>
        <w:jc w:val="center"/>
        <w:rPr>
          <w:rFonts w:ascii="Times New Roman" w:hAnsi="Times New Roman" w:cs="Times New Roman"/>
          <w:sz w:val="16"/>
          <w:szCs w:val="16"/>
        </w:rPr>
      </w:pPr>
      <w:r w:rsidRPr="00BF6452">
        <w:rPr>
          <w:rFonts w:ascii="Times New Roman" w:hAnsi="Times New Roman" w:cs="Times New Roman"/>
          <w:sz w:val="16"/>
          <w:szCs w:val="16"/>
        </w:rPr>
        <w:t xml:space="preserve">СОГЛАШЕНИЕ </w:t>
      </w:r>
    </w:p>
    <w:p w:rsidR="006C09AA" w:rsidRPr="00BF6452" w:rsidRDefault="006C09AA" w:rsidP="00BF6452">
      <w:pPr>
        <w:shd w:val="clear" w:color="auto" w:fill="FFFFFF"/>
        <w:tabs>
          <w:tab w:val="left" w:leader="dot" w:pos="2942"/>
        </w:tabs>
        <w:jc w:val="center"/>
        <w:rPr>
          <w:sz w:val="16"/>
          <w:szCs w:val="16"/>
        </w:rPr>
      </w:pPr>
      <w:r w:rsidRPr="00BF6452">
        <w:rPr>
          <w:sz w:val="16"/>
          <w:szCs w:val="16"/>
        </w:rPr>
        <w:t>между администрацией __________ поселения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по обеспечению первичных мер пожарной безопасности за границами населенных пунктов в границах _________ поселения Павловского муниципального района Воронежской области</w:t>
      </w:r>
    </w:p>
    <w:p w:rsidR="006C09AA" w:rsidRPr="00BF6452" w:rsidRDefault="006C09AA" w:rsidP="00BF6452">
      <w:pPr>
        <w:jc w:val="both"/>
        <w:rPr>
          <w:sz w:val="16"/>
          <w:szCs w:val="16"/>
        </w:rPr>
      </w:pPr>
      <w:r w:rsidRPr="00BF6452">
        <w:rPr>
          <w:sz w:val="16"/>
          <w:szCs w:val="16"/>
        </w:rPr>
        <w:t>г. Павловск</w:t>
      </w:r>
      <w:r w:rsidRPr="00BF6452">
        <w:rPr>
          <w:sz w:val="16"/>
          <w:szCs w:val="16"/>
        </w:rPr>
        <w:tab/>
      </w:r>
      <w:r w:rsidRPr="00BF6452">
        <w:rPr>
          <w:sz w:val="16"/>
          <w:szCs w:val="16"/>
        </w:rPr>
        <w:tab/>
      </w:r>
      <w:r w:rsidRPr="00BF6452">
        <w:rPr>
          <w:sz w:val="16"/>
          <w:szCs w:val="16"/>
        </w:rPr>
        <w:tab/>
      </w:r>
      <w:r w:rsidRPr="00BF6452">
        <w:rPr>
          <w:sz w:val="16"/>
          <w:szCs w:val="16"/>
        </w:rPr>
        <w:tab/>
      </w:r>
      <w:r w:rsidRPr="00BF6452">
        <w:rPr>
          <w:sz w:val="16"/>
          <w:szCs w:val="16"/>
        </w:rPr>
        <w:tab/>
      </w:r>
      <w:r w:rsidRPr="00BF6452">
        <w:rPr>
          <w:sz w:val="16"/>
          <w:szCs w:val="16"/>
        </w:rPr>
        <w:tab/>
      </w:r>
      <w:r w:rsidRPr="00BF6452">
        <w:rPr>
          <w:sz w:val="16"/>
          <w:szCs w:val="16"/>
        </w:rPr>
        <w:tab/>
        <w:t xml:space="preserve">        «_____»__________ 2024 г.</w:t>
      </w:r>
    </w:p>
    <w:p w:rsidR="006C09AA" w:rsidRPr="00BF6452" w:rsidRDefault="006C09AA" w:rsidP="00BF6452">
      <w:pPr>
        <w:jc w:val="both"/>
        <w:rPr>
          <w:sz w:val="16"/>
          <w:szCs w:val="16"/>
        </w:rPr>
      </w:pPr>
      <w:r w:rsidRPr="00BF6452">
        <w:rPr>
          <w:sz w:val="16"/>
          <w:szCs w:val="16"/>
        </w:rPr>
        <w:t>Администрация ____________ поселения Павловского муниципального района Воронежской области (далее – администрация Поселения), в лице главы ___________ сельского поселения Павловского муниципального района Воронежской области __________, действующего на основании Устава, с одной стороны, и администрация Павловского муниципального района Воронежской области (далее -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(далее - Стороны), руководствуясь пунктом 4 статьи 15 Федерального закона от 06.10.2003 г. № 131-ФЗ «Об общих принципах организации местного самоуправления в Российской Федерации», решением Совета народных депутатов Павловского муниципального района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поселений Павловского муниципального района», решениями Совета народных депутатов ____________ поселения  Павловского муниципального района Воронежской области от __________ № ____ «Об утверждении Положения о порядке заключения соглашений о передаче осуществления части полномочий по решению вопросов местного значения в ____________ поселении», заключили настоящее Соглашение о нижеследующем:</w:t>
      </w:r>
    </w:p>
    <w:p w:rsidR="006C09AA" w:rsidRPr="00BF6452" w:rsidRDefault="006C09AA" w:rsidP="00BF6452">
      <w:pPr>
        <w:jc w:val="both"/>
        <w:rPr>
          <w:sz w:val="16"/>
          <w:szCs w:val="16"/>
        </w:rPr>
      </w:pPr>
    </w:p>
    <w:p w:rsidR="006C09AA" w:rsidRPr="00BF6452" w:rsidRDefault="006C09AA" w:rsidP="00BF6452">
      <w:pPr>
        <w:jc w:val="center"/>
        <w:rPr>
          <w:sz w:val="16"/>
          <w:szCs w:val="16"/>
        </w:rPr>
      </w:pPr>
      <w:r w:rsidRPr="00BF6452">
        <w:rPr>
          <w:sz w:val="16"/>
          <w:szCs w:val="16"/>
        </w:rPr>
        <w:t>1. Предмет Соглашения</w:t>
      </w:r>
    </w:p>
    <w:p w:rsidR="006C09AA" w:rsidRPr="00BF6452" w:rsidRDefault="006C09AA" w:rsidP="00BF6452">
      <w:pPr>
        <w:jc w:val="center"/>
        <w:rPr>
          <w:sz w:val="16"/>
          <w:szCs w:val="16"/>
        </w:rPr>
      </w:pPr>
    </w:p>
    <w:p w:rsidR="006C09AA" w:rsidRPr="00BF6452" w:rsidRDefault="006C09AA" w:rsidP="00BF6452">
      <w:pPr>
        <w:shd w:val="clear" w:color="auto" w:fill="FFFFFF"/>
        <w:tabs>
          <w:tab w:val="left" w:leader="dot" w:pos="2942"/>
        </w:tabs>
        <w:jc w:val="both"/>
        <w:rPr>
          <w:sz w:val="16"/>
          <w:szCs w:val="16"/>
        </w:rPr>
      </w:pPr>
      <w:r w:rsidRPr="00BF6452">
        <w:rPr>
          <w:sz w:val="16"/>
          <w:szCs w:val="16"/>
        </w:rPr>
        <w:t>1.1. Предметом настоящего Соглашения является передача с 01.03.2024 года по 31.12.2024 года администрацией Района осуществления части своих полномочий по обеспечению первичных мер пожарной безопасности за границами населенных пунктов в границах __________ поселения Павловского муниципального района Воронежской области, а именно:</w:t>
      </w:r>
    </w:p>
    <w:p w:rsidR="006C09AA" w:rsidRPr="00BF6452" w:rsidRDefault="006C09AA" w:rsidP="00BF6452">
      <w:pPr>
        <w:jc w:val="both"/>
        <w:rPr>
          <w:sz w:val="16"/>
          <w:szCs w:val="16"/>
        </w:rPr>
      </w:pPr>
      <w:r w:rsidRPr="00BF6452">
        <w:rPr>
          <w:sz w:val="16"/>
          <w:szCs w:val="16"/>
        </w:rPr>
        <w:t>а) создание (обновление) минерализованных полос (опашки) за границами населенных пунктов, а также участков, граничащих с лесными массивами;</w:t>
      </w:r>
    </w:p>
    <w:p w:rsidR="006C09AA" w:rsidRPr="00BF6452" w:rsidRDefault="006C09AA" w:rsidP="00BF6452">
      <w:pPr>
        <w:jc w:val="both"/>
        <w:rPr>
          <w:sz w:val="16"/>
          <w:szCs w:val="16"/>
        </w:rPr>
      </w:pPr>
      <w:r w:rsidRPr="00BF6452">
        <w:rPr>
          <w:sz w:val="16"/>
          <w:szCs w:val="16"/>
        </w:rPr>
        <w:t>б) уборка за границами населенных пунктов и на территории, прилегающей к лесным массивам, сухой растительности, а также камыша, находящего в непосредственной близости к населенным пунктам;</w:t>
      </w:r>
    </w:p>
    <w:p w:rsidR="006C09AA" w:rsidRPr="00BF6452" w:rsidRDefault="006C09AA" w:rsidP="00BF6452">
      <w:pPr>
        <w:jc w:val="both"/>
        <w:rPr>
          <w:sz w:val="16"/>
          <w:szCs w:val="16"/>
        </w:rPr>
      </w:pPr>
      <w:r w:rsidRPr="00BF6452">
        <w:rPr>
          <w:sz w:val="16"/>
          <w:szCs w:val="16"/>
        </w:rPr>
        <w:t>в) очистка территории за границами населенных пунктов поселений от легковоспламеняющегося мусора.</w:t>
      </w:r>
    </w:p>
    <w:p w:rsidR="006C09AA" w:rsidRPr="00BF6452" w:rsidRDefault="006C09AA" w:rsidP="00BF6452">
      <w:pPr>
        <w:jc w:val="both"/>
        <w:rPr>
          <w:sz w:val="16"/>
          <w:szCs w:val="16"/>
        </w:rPr>
      </w:pPr>
    </w:p>
    <w:p w:rsidR="006C09AA" w:rsidRPr="00BF6452" w:rsidRDefault="006C09AA" w:rsidP="00BF6452">
      <w:pPr>
        <w:jc w:val="center"/>
        <w:rPr>
          <w:sz w:val="16"/>
          <w:szCs w:val="16"/>
        </w:rPr>
      </w:pPr>
      <w:r w:rsidRPr="00BF6452">
        <w:rPr>
          <w:sz w:val="16"/>
          <w:szCs w:val="16"/>
        </w:rPr>
        <w:t>2. Порядок определения объема финансовых средств</w:t>
      </w:r>
    </w:p>
    <w:p w:rsidR="006C09AA" w:rsidRPr="00BF6452" w:rsidRDefault="006C09AA" w:rsidP="00BF6452">
      <w:pPr>
        <w:jc w:val="center"/>
        <w:rPr>
          <w:sz w:val="16"/>
          <w:szCs w:val="16"/>
        </w:rPr>
      </w:pPr>
    </w:p>
    <w:p w:rsidR="006C09AA" w:rsidRPr="00BF6452" w:rsidRDefault="006C09AA" w:rsidP="00BF6452">
      <w:pPr>
        <w:autoSpaceDE w:val="0"/>
        <w:autoSpaceDN w:val="0"/>
        <w:adjustRightInd w:val="0"/>
        <w:jc w:val="both"/>
        <w:rPr>
          <w:sz w:val="16"/>
          <w:szCs w:val="16"/>
        </w:rPr>
      </w:pPr>
      <w:r w:rsidRPr="00BF6452">
        <w:rPr>
          <w:sz w:val="16"/>
          <w:szCs w:val="16"/>
        </w:rPr>
        <w:t xml:space="preserve">2.1. Исполнение полномочий по предмету настоящего Соглашения осуществляется за счет иных межбюджетных трансфертов из бюджета Павловского муниципального района Воронежской области, предназначенных для исполнения администрацией _________________ поселения  Павловского муниципального района Воронежской области переданных по настоящему </w:t>
      </w:r>
      <w:r w:rsidRPr="00BF6452">
        <w:rPr>
          <w:sz w:val="16"/>
          <w:szCs w:val="16"/>
        </w:rPr>
        <w:lastRenderedPageBreak/>
        <w:t>Соглашению части полномочий, в размере ______ (______) руб. ____ коп. в 2024 году;</w:t>
      </w:r>
    </w:p>
    <w:p w:rsidR="006C09AA" w:rsidRPr="00BF6452" w:rsidRDefault="006C09AA" w:rsidP="00BF6452">
      <w:pPr>
        <w:shd w:val="clear" w:color="auto" w:fill="FFFFFF"/>
        <w:tabs>
          <w:tab w:val="left" w:leader="dot" w:pos="2942"/>
        </w:tabs>
        <w:autoSpaceDE w:val="0"/>
        <w:autoSpaceDN w:val="0"/>
        <w:adjustRightInd w:val="0"/>
        <w:jc w:val="both"/>
        <w:rPr>
          <w:sz w:val="16"/>
          <w:szCs w:val="16"/>
        </w:rPr>
      </w:pPr>
      <w:r w:rsidRPr="00BF6452">
        <w:rPr>
          <w:sz w:val="16"/>
          <w:szCs w:val="16"/>
        </w:rPr>
        <w:t>2.2. Иные межбюджетные трансферты могут направляться на:</w:t>
      </w:r>
    </w:p>
    <w:p w:rsidR="006C09AA" w:rsidRPr="00BF6452" w:rsidRDefault="006C09AA" w:rsidP="00BF6452">
      <w:pPr>
        <w:shd w:val="clear" w:color="auto" w:fill="FFFFFF"/>
        <w:tabs>
          <w:tab w:val="left" w:leader="dot" w:pos="2942"/>
        </w:tabs>
        <w:autoSpaceDE w:val="0"/>
        <w:autoSpaceDN w:val="0"/>
        <w:adjustRightInd w:val="0"/>
        <w:jc w:val="both"/>
        <w:rPr>
          <w:sz w:val="16"/>
          <w:szCs w:val="16"/>
        </w:rPr>
      </w:pPr>
      <w:r w:rsidRPr="00BF6452">
        <w:rPr>
          <w:sz w:val="16"/>
          <w:szCs w:val="16"/>
        </w:rPr>
        <w:t>а)  материально-техническое обеспечение;</w:t>
      </w:r>
    </w:p>
    <w:p w:rsidR="006C09AA" w:rsidRPr="00BF6452" w:rsidRDefault="006C09AA" w:rsidP="00BF6452">
      <w:pPr>
        <w:shd w:val="clear" w:color="auto" w:fill="FFFFFF"/>
        <w:tabs>
          <w:tab w:val="left" w:leader="dot" w:pos="2942"/>
        </w:tabs>
        <w:autoSpaceDE w:val="0"/>
        <w:autoSpaceDN w:val="0"/>
        <w:adjustRightInd w:val="0"/>
        <w:jc w:val="both"/>
        <w:rPr>
          <w:sz w:val="16"/>
          <w:szCs w:val="16"/>
        </w:rPr>
      </w:pPr>
      <w:r w:rsidRPr="00BF6452">
        <w:rPr>
          <w:sz w:val="16"/>
          <w:szCs w:val="16"/>
        </w:rPr>
        <w:t>б) оплату услуг сторонних организаций по исполнению переданных полномочий.</w:t>
      </w:r>
    </w:p>
    <w:p w:rsidR="006C09AA" w:rsidRPr="00BF6452" w:rsidRDefault="006C09AA" w:rsidP="00BF6452">
      <w:pPr>
        <w:shd w:val="clear" w:color="auto" w:fill="FFFFFF"/>
        <w:tabs>
          <w:tab w:val="left" w:leader="dot" w:pos="2942"/>
        </w:tabs>
        <w:autoSpaceDE w:val="0"/>
        <w:autoSpaceDN w:val="0"/>
        <w:adjustRightInd w:val="0"/>
        <w:jc w:val="both"/>
        <w:rPr>
          <w:sz w:val="16"/>
          <w:szCs w:val="16"/>
        </w:rPr>
      </w:pPr>
    </w:p>
    <w:p w:rsidR="006C09AA" w:rsidRPr="00BF6452" w:rsidRDefault="006C09AA" w:rsidP="00BF6452">
      <w:pPr>
        <w:jc w:val="center"/>
        <w:rPr>
          <w:sz w:val="16"/>
          <w:szCs w:val="16"/>
        </w:rPr>
      </w:pPr>
      <w:r w:rsidRPr="00BF6452">
        <w:rPr>
          <w:sz w:val="16"/>
          <w:szCs w:val="16"/>
        </w:rPr>
        <w:t>3. Права и обязанности сторон</w:t>
      </w:r>
    </w:p>
    <w:p w:rsidR="006C09AA" w:rsidRPr="00BF6452" w:rsidRDefault="006C09AA" w:rsidP="00BF6452">
      <w:pPr>
        <w:jc w:val="center"/>
        <w:rPr>
          <w:sz w:val="16"/>
          <w:szCs w:val="16"/>
        </w:rPr>
      </w:pPr>
    </w:p>
    <w:p w:rsidR="006C09AA" w:rsidRPr="00BF6452" w:rsidRDefault="006C09AA" w:rsidP="00BF6452">
      <w:pPr>
        <w:jc w:val="both"/>
        <w:rPr>
          <w:sz w:val="16"/>
          <w:szCs w:val="16"/>
        </w:rPr>
      </w:pPr>
      <w:r w:rsidRPr="00BF6452">
        <w:rPr>
          <w:sz w:val="16"/>
          <w:szCs w:val="16"/>
        </w:rPr>
        <w:t>3.1. Администрация Района:</w:t>
      </w:r>
    </w:p>
    <w:p w:rsidR="006C09AA" w:rsidRPr="00BF6452" w:rsidRDefault="006C09AA" w:rsidP="00BF6452">
      <w:pPr>
        <w:jc w:val="both"/>
        <w:outlineLvl w:val="1"/>
        <w:rPr>
          <w:sz w:val="16"/>
          <w:szCs w:val="16"/>
        </w:rPr>
      </w:pPr>
      <w:r w:rsidRPr="00BF6452">
        <w:rPr>
          <w:sz w:val="16"/>
          <w:szCs w:val="16"/>
        </w:rPr>
        <w:t>3.1.1. Обеспечивает своевременное и в полном объеме перечисление финансовых средств, предназначенных для исполнения переданных по настоящему Соглашению полномочий, в виде иных межбюджетных трансфертов из бюджета Района в бюджет Поселения.</w:t>
      </w:r>
    </w:p>
    <w:p w:rsidR="006C09AA" w:rsidRPr="00BF6452" w:rsidRDefault="006C09AA" w:rsidP="00BF6452">
      <w:pPr>
        <w:jc w:val="both"/>
        <w:rPr>
          <w:sz w:val="16"/>
          <w:szCs w:val="16"/>
        </w:rPr>
      </w:pPr>
      <w:r w:rsidRPr="00BF6452">
        <w:rPr>
          <w:sz w:val="16"/>
          <w:szCs w:val="16"/>
        </w:rPr>
        <w:t xml:space="preserve">3.1.2. Осуществляет контроль за целевым использованием финансовых средств и исполнением переданных полномочий. </w:t>
      </w:r>
    </w:p>
    <w:p w:rsidR="006C09AA" w:rsidRPr="00BF6452" w:rsidRDefault="006C09AA" w:rsidP="00BF6452">
      <w:pPr>
        <w:jc w:val="both"/>
        <w:rPr>
          <w:sz w:val="16"/>
          <w:szCs w:val="16"/>
        </w:rPr>
      </w:pPr>
      <w:r w:rsidRPr="00BF6452">
        <w:rPr>
          <w:sz w:val="16"/>
          <w:szCs w:val="16"/>
        </w:rPr>
        <w:t>3.2. Администрация Поселения:</w:t>
      </w:r>
    </w:p>
    <w:p w:rsidR="006C09AA" w:rsidRPr="00BF6452" w:rsidRDefault="006C09AA" w:rsidP="00BF6452">
      <w:pPr>
        <w:jc w:val="both"/>
        <w:rPr>
          <w:sz w:val="16"/>
          <w:szCs w:val="16"/>
        </w:rPr>
      </w:pPr>
      <w:r w:rsidRPr="00BF6452">
        <w:rPr>
          <w:sz w:val="16"/>
          <w:szCs w:val="16"/>
        </w:rPr>
        <w:t>3.2.1. Исполняет полномочия по предмету настоящего Соглашения в соответствии с законодательством Российской Федерации и Воронежской области, а также муниципальными правовыми актами Павловского муниципального района Воронежской области.</w:t>
      </w:r>
    </w:p>
    <w:p w:rsidR="006C09AA" w:rsidRPr="00BF6452" w:rsidRDefault="006C09AA" w:rsidP="00BF6452">
      <w:pPr>
        <w:jc w:val="both"/>
        <w:rPr>
          <w:sz w:val="16"/>
          <w:szCs w:val="16"/>
        </w:rPr>
      </w:pPr>
      <w:r w:rsidRPr="00BF6452">
        <w:rPr>
          <w:sz w:val="16"/>
          <w:szCs w:val="16"/>
        </w:rPr>
        <w:t xml:space="preserve">  3.2.2. Ежеквартально, не позднее 5 числа, следующего за отчетным периодом, представляет администрации Района отчет об использовании финансовых средств, переданных по настоящему Соглашению.</w:t>
      </w:r>
    </w:p>
    <w:p w:rsidR="006C09AA" w:rsidRPr="00BF6452" w:rsidRDefault="006C09AA" w:rsidP="00BF6452">
      <w:pPr>
        <w:jc w:val="both"/>
        <w:rPr>
          <w:sz w:val="16"/>
          <w:szCs w:val="16"/>
        </w:rPr>
      </w:pPr>
    </w:p>
    <w:p w:rsidR="006C09AA" w:rsidRPr="00BF6452" w:rsidRDefault="006C09AA" w:rsidP="00BF6452">
      <w:pPr>
        <w:jc w:val="center"/>
        <w:rPr>
          <w:sz w:val="16"/>
          <w:szCs w:val="16"/>
        </w:rPr>
      </w:pPr>
      <w:r w:rsidRPr="00BF6452">
        <w:rPr>
          <w:sz w:val="16"/>
          <w:szCs w:val="16"/>
        </w:rPr>
        <w:t>4. Ответственность сторон</w:t>
      </w:r>
    </w:p>
    <w:p w:rsidR="006C09AA" w:rsidRPr="00BF6452" w:rsidRDefault="006C09AA" w:rsidP="00BF6452">
      <w:pPr>
        <w:jc w:val="center"/>
        <w:rPr>
          <w:sz w:val="16"/>
          <w:szCs w:val="16"/>
        </w:rPr>
      </w:pPr>
    </w:p>
    <w:p w:rsidR="006C09AA" w:rsidRPr="00BF6452" w:rsidRDefault="006C09AA" w:rsidP="00BF6452">
      <w:pPr>
        <w:jc w:val="both"/>
        <w:rPr>
          <w:sz w:val="16"/>
          <w:szCs w:val="16"/>
        </w:rPr>
      </w:pPr>
      <w:r w:rsidRPr="00BF6452">
        <w:rPr>
          <w:sz w:val="16"/>
          <w:szCs w:val="16"/>
        </w:rPr>
        <w:t>4.1. Администрация Поселения несет ответственность за осуществление переданных полномочий в той мере, в какой эти полномочия обеспечены финансовыми средствами бюджета Района.</w:t>
      </w:r>
    </w:p>
    <w:p w:rsidR="006C09AA" w:rsidRPr="00BF6452" w:rsidRDefault="006C09AA" w:rsidP="00BF6452">
      <w:pPr>
        <w:jc w:val="both"/>
        <w:rPr>
          <w:sz w:val="16"/>
          <w:szCs w:val="16"/>
        </w:rPr>
      </w:pPr>
      <w:r w:rsidRPr="00BF6452">
        <w:rPr>
          <w:sz w:val="16"/>
          <w:szCs w:val="16"/>
        </w:rPr>
        <w:t>4.2. В случае неисполнения администрацией Района вытекающих из настоящего Соглашения обязательств по финансированию переданных полномочий, администрация Поселения вправе требовать расторжения настоящего Соглашения, а также возмещения понесенных убытков.</w:t>
      </w:r>
    </w:p>
    <w:p w:rsidR="006C09AA" w:rsidRPr="00BF6452" w:rsidRDefault="006C09AA" w:rsidP="00BF6452">
      <w:pPr>
        <w:jc w:val="both"/>
        <w:rPr>
          <w:sz w:val="16"/>
          <w:szCs w:val="16"/>
        </w:rPr>
      </w:pPr>
      <w:r w:rsidRPr="00BF6452">
        <w:rPr>
          <w:sz w:val="16"/>
          <w:szCs w:val="16"/>
        </w:rPr>
        <w:t>4.3. Расторжение Соглашения влечет за собой возврат перечисленных финансовых средств, за вычетом фактических расходов, подтвержденных документально, в течение 30 рабочих дней с момента подписания Соглашения о расторжении.</w:t>
      </w:r>
    </w:p>
    <w:p w:rsidR="006C09AA" w:rsidRPr="00BF6452" w:rsidRDefault="006C09AA" w:rsidP="00BF6452">
      <w:pPr>
        <w:jc w:val="both"/>
        <w:rPr>
          <w:sz w:val="16"/>
          <w:szCs w:val="16"/>
        </w:rPr>
      </w:pPr>
    </w:p>
    <w:p w:rsidR="006C09AA" w:rsidRPr="00BF6452" w:rsidRDefault="006C09AA" w:rsidP="00BF6452">
      <w:pPr>
        <w:jc w:val="both"/>
        <w:rPr>
          <w:sz w:val="16"/>
          <w:szCs w:val="16"/>
        </w:rPr>
      </w:pPr>
    </w:p>
    <w:p w:rsidR="006C09AA" w:rsidRPr="00BF6452" w:rsidRDefault="006C09AA" w:rsidP="00BF6452">
      <w:pPr>
        <w:jc w:val="center"/>
        <w:rPr>
          <w:sz w:val="16"/>
          <w:szCs w:val="16"/>
        </w:rPr>
      </w:pPr>
      <w:r w:rsidRPr="00BF6452">
        <w:rPr>
          <w:sz w:val="16"/>
          <w:szCs w:val="16"/>
        </w:rPr>
        <w:t>5. Срок действия, основания и порядок прекращения действия Соглашения</w:t>
      </w:r>
    </w:p>
    <w:p w:rsidR="006C09AA" w:rsidRPr="00BF6452" w:rsidRDefault="006C09AA" w:rsidP="00BF6452">
      <w:pPr>
        <w:jc w:val="center"/>
        <w:rPr>
          <w:sz w:val="16"/>
          <w:szCs w:val="16"/>
        </w:rPr>
      </w:pPr>
    </w:p>
    <w:p w:rsidR="006C09AA" w:rsidRPr="00BF6452" w:rsidRDefault="006C09AA" w:rsidP="00BF6452">
      <w:pPr>
        <w:pStyle w:val="ConsNonformat"/>
        <w:jc w:val="both"/>
        <w:rPr>
          <w:rFonts w:ascii="Times New Roman" w:hAnsi="Times New Roman" w:cs="Times New Roman"/>
          <w:sz w:val="16"/>
          <w:szCs w:val="16"/>
        </w:rPr>
      </w:pPr>
      <w:r w:rsidRPr="00BF6452">
        <w:rPr>
          <w:rFonts w:ascii="Times New Roman" w:hAnsi="Times New Roman" w:cs="Times New Roman"/>
          <w:sz w:val="16"/>
          <w:szCs w:val="16"/>
        </w:rPr>
        <w:t>5.1. Настоящее Соглашение вступает в силу после официального опубликования и действует по 31.12.2024 года.</w:t>
      </w:r>
    </w:p>
    <w:p w:rsidR="006C09AA" w:rsidRPr="00BF6452" w:rsidRDefault="006C09AA" w:rsidP="00BF6452">
      <w:pPr>
        <w:jc w:val="both"/>
        <w:rPr>
          <w:sz w:val="16"/>
          <w:szCs w:val="16"/>
        </w:rPr>
      </w:pPr>
      <w:r w:rsidRPr="00BF6452">
        <w:rPr>
          <w:sz w:val="16"/>
          <w:szCs w:val="16"/>
        </w:rPr>
        <w:t>5.2. Действие настоящего Соглашения может быть прекращено досрочно:</w:t>
      </w:r>
    </w:p>
    <w:p w:rsidR="006C09AA" w:rsidRPr="00BF6452" w:rsidRDefault="006C09AA" w:rsidP="00BF6452">
      <w:pPr>
        <w:jc w:val="both"/>
        <w:rPr>
          <w:sz w:val="16"/>
          <w:szCs w:val="16"/>
        </w:rPr>
      </w:pPr>
      <w:r w:rsidRPr="00BF6452">
        <w:rPr>
          <w:sz w:val="16"/>
          <w:szCs w:val="16"/>
        </w:rPr>
        <w:t>5.2.1. По соглашению Сторон.</w:t>
      </w:r>
    </w:p>
    <w:p w:rsidR="006C09AA" w:rsidRPr="00BF6452" w:rsidRDefault="006C09AA" w:rsidP="00BF6452">
      <w:pPr>
        <w:jc w:val="both"/>
        <w:rPr>
          <w:sz w:val="16"/>
          <w:szCs w:val="16"/>
        </w:rPr>
      </w:pPr>
      <w:r w:rsidRPr="00BF6452">
        <w:rPr>
          <w:sz w:val="16"/>
          <w:szCs w:val="16"/>
        </w:rPr>
        <w:t>5.2.2. В одностороннем порядке в случае:</w:t>
      </w:r>
    </w:p>
    <w:p w:rsidR="006C09AA" w:rsidRPr="00BF6452" w:rsidRDefault="006C09AA" w:rsidP="00BF6452">
      <w:pPr>
        <w:jc w:val="both"/>
        <w:rPr>
          <w:sz w:val="16"/>
          <w:szCs w:val="16"/>
        </w:rPr>
      </w:pPr>
      <w:r w:rsidRPr="00BF6452">
        <w:rPr>
          <w:sz w:val="16"/>
          <w:szCs w:val="16"/>
        </w:rPr>
        <w:t>- изменения законодательства Российской Федерации, влекущие изменение условий настоящего Соглашения;</w:t>
      </w:r>
    </w:p>
    <w:p w:rsidR="006C09AA" w:rsidRPr="00BF6452" w:rsidRDefault="006C09AA" w:rsidP="00BF6452">
      <w:pPr>
        <w:jc w:val="both"/>
        <w:rPr>
          <w:sz w:val="16"/>
          <w:szCs w:val="16"/>
        </w:rPr>
      </w:pPr>
      <w:r w:rsidRPr="00BF6452">
        <w:rPr>
          <w:sz w:val="16"/>
          <w:szCs w:val="16"/>
        </w:rPr>
        <w:t>- если осуществление полномочий становится невозможным, либо при сложившихся условиях эти полномочия могут быть наиболее эффективно осуществлены администрацией Района самостоятельно;</w:t>
      </w:r>
    </w:p>
    <w:p w:rsidR="006C09AA" w:rsidRPr="00BF6452" w:rsidRDefault="006C09AA" w:rsidP="00BF6452">
      <w:pPr>
        <w:jc w:val="both"/>
        <w:rPr>
          <w:sz w:val="16"/>
          <w:szCs w:val="16"/>
        </w:rPr>
      </w:pPr>
      <w:r w:rsidRPr="00BF6452">
        <w:rPr>
          <w:sz w:val="16"/>
          <w:szCs w:val="16"/>
        </w:rPr>
        <w:t>- по инициативе администрации Поселения.</w:t>
      </w:r>
    </w:p>
    <w:p w:rsidR="006C09AA" w:rsidRPr="00BF6452" w:rsidRDefault="006C09AA" w:rsidP="00BF6452">
      <w:pPr>
        <w:jc w:val="both"/>
        <w:rPr>
          <w:sz w:val="16"/>
          <w:szCs w:val="16"/>
        </w:rPr>
      </w:pPr>
      <w:r w:rsidRPr="00BF6452">
        <w:rPr>
          <w:sz w:val="16"/>
          <w:szCs w:val="16"/>
        </w:rPr>
        <w:t>5.3. Уведомление о расторжении настоящего Соглашения в одностороннем порядке направляется второй стороне не менее чем за 10 календарных дней до дня предполагаемого расторжения настоящего Соглашения.</w:t>
      </w:r>
    </w:p>
    <w:p w:rsidR="006C09AA" w:rsidRPr="00BF6452" w:rsidRDefault="006C09AA" w:rsidP="00BF6452">
      <w:pPr>
        <w:jc w:val="both"/>
        <w:rPr>
          <w:sz w:val="16"/>
          <w:szCs w:val="16"/>
        </w:rPr>
      </w:pPr>
    </w:p>
    <w:p w:rsidR="006C09AA" w:rsidRPr="00BF6452" w:rsidRDefault="006C09AA" w:rsidP="00BF6452">
      <w:pPr>
        <w:jc w:val="center"/>
        <w:rPr>
          <w:sz w:val="16"/>
          <w:szCs w:val="16"/>
        </w:rPr>
      </w:pPr>
      <w:r w:rsidRPr="00BF6452">
        <w:rPr>
          <w:sz w:val="16"/>
          <w:szCs w:val="16"/>
        </w:rPr>
        <w:t>6. Заключительные положения</w:t>
      </w:r>
    </w:p>
    <w:p w:rsidR="006C09AA" w:rsidRPr="00BF6452" w:rsidRDefault="006C09AA" w:rsidP="00BF6452">
      <w:pPr>
        <w:jc w:val="center"/>
        <w:rPr>
          <w:sz w:val="16"/>
          <w:szCs w:val="16"/>
        </w:rPr>
      </w:pPr>
    </w:p>
    <w:p w:rsidR="006C09AA" w:rsidRPr="00BF6452" w:rsidRDefault="006C09AA" w:rsidP="00BF6452">
      <w:pPr>
        <w:jc w:val="both"/>
        <w:rPr>
          <w:sz w:val="16"/>
          <w:szCs w:val="16"/>
        </w:rPr>
      </w:pPr>
      <w:r w:rsidRPr="00BF6452">
        <w:rPr>
          <w:sz w:val="16"/>
          <w:szCs w:val="16"/>
        </w:rPr>
        <w:t>6.1.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   Дополнительные соглашения являются неотъемлемой частью настоящего Соглашения.</w:t>
      </w:r>
    </w:p>
    <w:p w:rsidR="006C09AA" w:rsidRPr="00BF6452" w:rsidRDefault="006C09AA" w:rsidP="00BF6452">
      <w:pPr>
        <w:jc w:val="both"/>
        <w:rPr>
          <w:sz w:val="16"/>
          <w:szCs w:val="16"/>
        </w:rPr>
      </w:pPr>
      <w:r w:rsidRPr="00BF6452">
        <w:rPr>
          <w:sz w:val="16"/>
          <w:szCs w:val="16"/>
        </w:rPr>
        <w:t>6.2. По вопросам, не урегулированным настоящим Соглашением, но возникающим в ходе его реализации, Стороны будут руководствоваться законодательством Российской Федерации.</w:t>
      </w:r>
    </w:p>
    <w:p w:rsidR="006C09AA" w:rsidRPr="00BF6452" w:rsidRDefault="006C09AA" w:rsidP="00BF6452">
      <w:pPr>
        <w:jc w:val="both"/>
        <w:rPr>
          <w:sz w:val="16"/>
          <w:szCs w:val="16"/>
        </w:rPr>
      </w:pPr>
      <w:r w:rsidRPr="00BF6452">
        <w:rPr>
          <w:sz w:val="16"/>
          <w:szCs w:val="16"/>
        </w:rPr>
        <w:lastRenderedPageBreak/>
        <w:t>6.3. Споры, связанные с исполнением настоящего Соглашения, разрешаются путем проведения переговоров или в судебном порядке.</w:t>
      </w:r>
    </w:p>
    <w:p w:rsidR="006C09AA" w:rsidRPr="00BF6452" w:rsidRDefault="006C09AA" w:rsidP="00BF6452">
      <w:pPr>
        <w:jc w:val="both"/>
        <w:rPr>
          <w:sz w:val="16"/>
          <w:szCs w:val="16"/>
        </w:rPr>
      </w:pPr>
      <w:r w:rsidRPr="00BF6452">
        <w:rPr>
          <w:sz w:val="16"/>
          <w:szCs w:val="16"/>
        </w:rPr>
        <w:t>6.4. Настоящее Соглашение составлено в двух экземплярах, имеющих одинаковую юридическую силу, по одному для каждой из Сторон.</w:t>
      </w:r>
    </w:p>
    <w:p w:rsidR="006C09AA" w:rsidRPr="00BF6452" w:rsidRDefault="006C09AA" w:rsidP="00BF6452">
      <w:pPr>
        <w:jc w:val="both"/>
        <w:rPr>
          <w:sz w:val="16"/>
          <w:szCs w:val="16"/>
        </w:rPr>
      </w:pPr>
    </w:p>
    <w:p w:rsidR="006C09AA" w:rsidRPr="00BF6452" w:rsidRDefault="006C09AA" w:rsidP="00BF6452">
      <w:pPr>
        <w:jc w:val="center"/>
        <w:rPr>
          <w:sz w:val="16"/>
          <w:szCs w:val="16"/>
        </w:rPr>
      </w:pPr>
      <w:r w:rsidRPr="00BF6452">
        <w:rPr>
          <w:sz w:val="16"/>
          <w:szCs w:val="16"/>
        </w:rPr>
        <w:t>7. Подписи  и реквизиты Сторон</w:t>
      </w:r>
    </w:p>
    <w:p w:rsidR="006C09AA" w:rsidRPr="00BF6452" w:rsidRDefault="006C09AA" w:rsidP="00BF6452">
      <w:pPr>
        <w:jc w:val="center"/>
        <w:rPr>
          <w:sz w:val="16"/>
          <w:szCs w:val="16"/>
        </w:rPr>
      </w:pPr>
    </w:p>
    <w:tbl>
      <w:tblPr>
        <w:tblW w:w="5000" w:type="pct"/>
        <w:tblLook w:val="04A0"/>
      </w:tblPr>
      <w:tblGrid>
        <w:gridCol w:w="2335"/>
        <w:gridCol w:w="2491"/>
      </w:tblGrid>
      <w:tr w:rsidR="006C09AA" w:rsidRPr="00BF6452" w:rsidTr="006C09AA">
        <w:tc>
          <w:tcPr>
            <w:tcW w:w="0" w:type="auto"/>
            <w:shd w:val="clear" w:color="auto" w:fill="auto"/>
          </w:tcPr>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Администрация __________</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поселения Павловского муниципального района Воронежской области</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Адрес: </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л/с</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ИНН</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КПП </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Казначейский счет </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БИК </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ОКТМО </w:t>
            </w:r>
          </w:p>
          <w:p w:rsidR="006C09AA" w:rsidRPr="00BF6452" w:rsidRDefault="006C09AA" w:rsidP="00BF6452">
            <w:pPr>
              <w:rPr>
                <w:sz w:val="16"/>
                <w:szCs w:val="16"/>
              </w:rPr>
            </w:pPr>
            <w:r w:rsidRPr="00BF6452">
              <w:rPr>
                <w:sz w:val="16"/>
                <w:szCs w:val="16"/>
              </w:rPr>
              <w:t xml:space="preserve">единый казначейский счет </w:t>
            </w:r>
          </w:p>
          <w:p w:rsidR="006C09AA" w:rsidRPr="00BF6452" w:rsidRDefault="006C09AA" w:rsidP="00BF6452">
            <w:pPr>
              <w:pStyle w:val="ConsPlusNonformat"/>
              <w:widowControl/>
              <w:jc w:val="both"/>
              <w:rPr>
                <w:rFonts w:ascii="Times New Roman" w:hAnsi="Times New Roman" w:cs="Times New Roman"/>
                <w:sz w:val="16"/>
                <w:szCs w:val="16"/>
              </w:rPr>
            </w:pPr>
          </w:p>
        </w:tc>
        <w:tc>
          <w:tcPr>
            <w:tcW w:w="0" w:type="auto"/>
          </w:tcPr>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Администрация Павловского муниципального  района Воронежской области</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Адрес: </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396422, Воронежская область, Павловский район,  г. Павловск, </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пр. Революции, д. 8</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Муниципальный отдел по финансам (Администрация Павловского муниципального района Воронежской области) </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л/с 03914022560</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ИНН  3620001419/ КПП   362001001</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казначейский счет: 03231643206330003100</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Банк: ОТДЕЛЕНИЕ ВОРОНЕЖ БАНКА РОССИИ//УФК по Воронежской области г. Воронеж,</w:t>
            </w:r>
          </w:p>
          <w:p w:rsidR="006C09AA" w:rsidRPr="00BF6452" w:rsidRDefault="006C09AA" w:rsidP="00BF6452">
            <w:pPr>
              <w:pStyle w:val="ConsPlusNonformat"/>
              <w:widowControl/>
              <w:rPr>
                <w:rFonts w:ascii="Times New Roman" w:hAnsi="Times New Roman" w:cs="Times New Roman"/>
                <w:sz w:val="16"/>
                <w:szCs w:val="16"/>
              </w:rPr>
            </w:pPr>
          </w:p>
          <w:p w:rsidR="006C09AA" w:rsidRPr="00BF6452" w:rsidRDefault="006C09AA" w:rsidP="00BF6452">
            <w:pPr>
              <w:pStyle w:val="ConsPlusNonformat"/>
              <w:widowControl/>
              <w:rPr>
                <w:rFonts w:ascii="Times New Roman" w:hAnsi="Times New Roman" w:cs="Times New Roman"/>
                <w:sz w:val="16"/>
                <w:szCs w:val="16"/>
              </w:rPr>
            </w:pP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БИК 012007084</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единый казначейский счет: 40102810945370000023</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ОКТМО 20633101001</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КБК 91403140410271450540</w:t>
            </w:r>
          </w:p>
        </w:tc>
      </w:tr>
      <w:tr w:rsidR="006C09AA" w:rsidRPr="00BF6452" w:rsidTr="006C09AA">
        <w:tc>
          <w:tcPr>
            <w:tcW w:w="0" w:type="auto"/>
            <w:shd w:val="clear" w:color="auto" w:fill="auto"/>
          </w:tcPr>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Глава ________________</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поселения Павловского </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муниципального района </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Воронежской области</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__________________ФИО</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 xml:space="preserve"> МП                                  </w:t>
            </w:r>
          </w:p>
        </w:tc>
        <w:tc>
          <w:tcPr>
            <w:tcW w:w="0" w:type="auto"/>
          </w:tcPr>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Глава Павловского муниципального района Воронежской области</w:t>
            </w:r>
          </w:p>
          <w:p w:rsidR="006C09AA" w:rsidRPr="00BF6452" w:rsidRDefault="006C09AA" w:rsidP="00BF6452">
            <w:pPr>
              <w:pStyle w:val="ConsPlusNonformat"/>
              <w:widowControl/>
              <w:rPr>
                <w:rFonts w:ascii="Times New Roman" w:hAnsi="Times New Roman" w:cs="Times New Roman"/>
                <w:sz w:val="16"/>
                <w:szCs w:val="16"/>
              </w:rPr>
            </w:pPr>
          </w:p>
          <w:p w:rsidR="006C09AA" w:rsidRPr="00BF6452" w:rsidRDefault="006C09AA" w:rsidP="00BF6452">
            <w:pPr>
              <w:pStyle w:val="ConsPlusNonformat"/>
              <w:widowControl/>
              <w:rPr>
                <w:rFonts w:ascii="Times New Roman" w:hAnsi="Times New Roman" w:cs="Times New Roman"/>
                <w:sz w:val="16"/>
                <w:szCs w:val="16"/>
              </w:rPr>
            </w:pP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________________М.Н. Янцов</w:t>
            </w:r>
          </w:p>
          <w:p w:rsidR="006C09AA" w:rsidRPr="00BF6452" w:rsidRDefault="006C09AA" w:rsidP="00BF6452">
            <w:pPr>
              <w:pStyle w:val="ConsPlusNonformat"/>
              <w:widowControl/>
              <w:rPr>
                <w:rFonts w:ascii="Times New Roman" w:hAnsi="Times New Roman" w:cs="Times New Roman"/>
                <w:sz w:val="16"/>
                <w:szCs w:val="16"/>
              </w:rPr>
            </w:pPr>
            <w:r w:rsidRPr="00BF6452">
              <w:rPr>
                <w:rFonts w:ascii="Times New Roman" w:hAnsi="Times New Roman" w:cs="Times New Roman"/>
                <w:sz w:val="16"/>
                <w:szCs w:val="16"/>
              </w:rPr>
              <w:t>МП</w:t>
            </w:r>
          </w:p>
        </w:tc>
      </w:tr>
    </w:tbl>
    <w:p w:rsidR="006C09AA" w:rsidRPr="00BF6452" w:rsidRDefault="006C09AA" w:rsidP="00BF6452">
      <w:pPr>
        <w:tabs>
          <w:tab w:val="left" w:pos="2300"/>
          <w:tab w:val="left" w:pos="4111"/>
          <w:tab w:val="left" w:pos="10080"/>
        </w:tabs>
        <w:rPr>
          <w:sz w:val="16"/>
          <w:szCs w:val="16"/>
        </w:rPr>
      </w:pPr>
      <w:r w:rsidRPr="00BF6452">
        <w:rPr>
          <w:sz w:val="16"/>
          <w:szCs w:val="16"/>
        </w:rPr>
        <w:t xml:space="preserve">                                                             </w:t>
      </w:r>
    </w:p>
    <w:p w:rsidR="006C09AA" w:rsidRPr="00BF6452" w:rsidRDefault="006C09AA" w:rsidP="00BF6452">
      <w:pPr>
        <w:jc w:val="both"/>
        <w:rPr>
          <w:sz w:val="16"/>
          <w:szCs w:val="16"/>
        </w:rPr>
      </w:pPr>
    </w:p>
    <w:p w:rsidR="006C09AA" w:rsidRPr="00BF6452" w:rsidRDefault="006C09AA" w:rsidP="00BF6452">
      <w:pPr>
        <w:jc w:val="both"/>
        <w:rPr>
          <w:sz w:val="16"/>
          <w:szCs w:val="16"/>
        </w:rPr>
      </w:pPr>
      <w:r w:rsidRPr="00BF6452">
        <w:rPr>
          <w:sz w:val="16"/>
          <w:szCs w:val="16"/>
        </w:rPr>
        <w:t>Глава Павловского муниципального района                                          М.Н. Янцов</w:t>
      </w:r>
    </w:p>
    <w:p w:rsidR="006C09AA" w:rsidRPr="00BF6452" w:rsidRDefault="006C09AA" w:rsidP="00BF6452">
      <w:pPr>
        <w:rPr>
          <w:sz w:val="16"/>
          <w:szCs w:val="16"/>
        </w:rPr>
      </w:pPr>
      <w:r w:rsidRPr="00BF6452">
        <w:rPr>
          <w:sz w:val="16"/>
          <w:szCs w:val="16"/>
        </w:rPr>
        <w:t>Председатель Совета народных депутатов</w:t>
      </w:r>
    </w:p>
    <w:p w:rsidR="006C09AA" w:rsidRPr="00BF6452" w:rsidRDefault="006C09AA" w:rsidP="00BF6452">
      <w:pPr>
        <w:rPr>
          <w:sz w:val="16"/>
          <w:szCs w:val="16"/>
        </w:rPr>
      </w:pPr>
      <w:r w:rsidRPr="00BF6452">
        <w:rPr>
          <w:sz w:val="16"/>
          <w:szCs w:val="16"/>
        </w:rPr>
        <w:t xml:space="preserve">Павловского муниципального района                                                     А.И. Корнилов                                                                         </w:t>
      </w:r>
    </w:p>
    <w:p w:rsidR="006C09AA" w:rsidRPr="00BF6452" w:rsidRDefault="006C09AA" w:rsidP="00BF6452">
      <w:pPr>
        <w:rPr>
          <w:sz w:val="16"/>
          <w:szCs w:val="16"/>
        </w:rPr>
      </w:pPr>
    </w:p>
    <w:p w:rsidR="006C09AA" w:rsidRPr="00BF6452" w:rsidRDefault="006C09AA" w:rsidP="00BF6452">
      <w:pPr>
        <w:rPr>
          <w:sz w:val="16"/>
          <w:szCs w:val="16"/>
        </w:rPr>
      </w:pPr>
    </w:p>
    <w:p w:rsidR="006C09AA" w:rsidRPr="00BF6452" w:rsidRDefault="006C09AA" w:rsidP="00BF6452">
      <w:pPr>
        <w:rPr>
          <w:sz w:val="16"/>
          <w:szCs w:val="16"/>
        </w:rPr>
      </w:pPr>
      <w:r w:rsidRPr="00BF6452">
        <w:rPr>
          <w:sz w:val="16"/>
          <w:szCs w:val="16"/>
        </w:rPr>
        <w:t xml:space="preserve">Приложение  № 3                                                                                                                                           к решению Совета народных депутатов                                                                                                                                            Павловского муниципального района  </w:t>
      </w:r>
    </w:p>
    <w:p w:rsidR="006C09AA" w:rsidRPr="00BF6452" w:rsidRDefault="006C09AA" w:rsidP="00BF6452">
      <w:pPr>
        <w:pStyle w:val="afb"/>
        <w:ind w:firstLine="0"/>
        <w:rPr>
          <w:sz w:val="16"/>
          <w:szCs w:val="16"/>
        </w:rPr>
      </w:pPr>
      <w:r w:rsidRPr="00BF6452">
        <w:rPr>
          <w:sz w:val="16"/>
          <w:szCs w:val="16"/>
        </w:rPr>
        <w:t xml:space="preserve">Воронежской области                                                                                                                      от </w:t>
      </w:r>
      <w:r w:rsidRPr="00BF6452">
        <w:rPr>
          <w:sz w:val="16"/>
          <w:szCs w:val="16"/>
          <w:u w:val="single"/>
        </w:rPr>
        <w:t>29.02.2024</w:t>
      </w:r>
      <w:r w:rsidRPr="00BF6452">
        <w:rPr>
          <w:sz w:val="16"/>
          <w:szCs w:val="16"/>
        </w:rPr>
        <w:t xml:space="preserve"> № </w:t>
      </w:r>
      <w:r w:rsidRPr="00BF6452">
        <w:rPr>
          <w:sz w:val="16"/>
          <w:szCs w:val="16"/>
          <w:u w:val="single"/>
        </w:rPr>
        <w:t xml:space="preserve">060      </w:t>
      </w:r>
    </w:p>
    <w:p w:rsidR="006C09AA" w:rsidRPr="00BF6452" w:rsidRDefault="006C09AA" w:rsidP="00BF6452">
      <w:pPr>
        <w:pStyle w:val="afb"/>
        <w:ind w:firstLine="0"/>
        <w:rPr>
          <w:sz w:val="16"/>
          <w:szCs w:val="16"/>
        </w:rPr>
      </w:pPr>
    </w:p>
    <w:p w:rsidR="006C09AA" w:rsidRPr="00BF6452" w:rsidRDefault="006C09AA" w:rsidP="00BF6452">
      <w:pPr>
        <w:rPr>
          <w:sz w:val="16"/>
          <w:szCs w:val="16"/>
        </w:rPr>
      </w:pPr>
    </w:p>
    <w:p w:rsidR="006C09AA" w:rsidRPr="00BF6452" w:rsidRDefault="006C09AA" w:rsidP="00BF6452">
      <w:pPr>
        <w:jc w:val="center"/>
        <w:rPr>
          <w:sz w:val="16"/>
          <w:szCs w:val="16"/>
        </w:rPr>
      </w:pPr>
    </w:p>
    <w:p w:rsidR="006C09AA" w:rsidRPr="00BF6452" w:rsidRDefault="006C09AA" w:rsidP="00BF6452">
      <w:pPr>
        <w:jc w:val="center"/>
        <w:rPr>
          <w:sz w:val="16"/>
          <w:szCs w:val="16"/>
        </w:rPr>
      </w:pPr>
      <w:r w:rsidRPr="00BF6452">
        <w:rPr>
          <w:sz w:val="16"/>
          <w:szCs w:val="16"/>
        </w:rPr>
        <w:t>Размер</w:t>
      </w:r>
    </w:p>
    <w:p w:rsidR="006C09AA" w:rsidRPr="00BF6452" w:rsidRDefault="006C09AA" w:rsidP="00BF6452">
      <w:pPr>
        <w:jc w:val="center"/>
        <w:rPr>
          <w:sz w:val="16"/>
          <w:szCs w:val="16"/>
        </w:rPr>
      </w:pPr>
      <w:r w:rsidRPr="00BF6452">
        <w:rPr>
          <w:sz w:val="16"/>
          <w:szCs w:val="16"/>
        </w:rPr>
        <w:t xml:space="preserve">иных межбюджетных трансфертов, передаваемых бюджетам поселений Павловского муниципального района Воронежской области из бюджета </w:t>
      </w:r>
    </w:p>
    <w:p w:rsidR="006C09AA" w:rsidRPr="00BF6452" w:rsidRDefault="006C09AA" w:rsidP="00BF6452">
      <w:pPr>
        <w:jc w:val="center"/>
        <w:rPr>
          <w:sz w:val="16"/>
          <w:szCs w:val="16"/>
        </w:rPr>
      </w:pPr>
      <w:r w:rsidRPr="00BF6452">
        <w:rPr>
          <w:sz w:val="16"/>
          <w:szCs w:val="16"/>
        </w:rPr>
        <w:t>Павловского муниципального района Воронежской области на осуществление части полномочий  по обеспечению первичных мер пожарной безопасности за границами населенных пунктов в границах поселений Павловского муниципального района Воронежской области</w:t>
      </w:r>
    </w:p>
    <w:p w:rsidR="006C09AA" w:rsidRPr="00BF6452" w:rsidRDefault="006C09AA" w:rsidP="00BF6452">
      <w:pPr>
        <w:rPr>
          <w:sz w:val="16"/>
          <w:szCs w:val="16"/>
        </w:rPr>
      </w:pPr>
    </w:p>
    <w:p w:rsidR="006C09AA" w:rsidRPr="00BF6452" w:rsidRDefault="006C09AA" w:rsidP="00BF6452">
      <w:pPr>
        <w:rPr>
          <w:sz w:val="16"/>
          <w:szCs w:val="16"/>
        </w:rPr>
      </w:pPr>
    </w:p>
    <w:p w:rsidR="006C09AA" w:rsidRPr="00BF6452" w:rsidRDefault="006C09AA" w:rsidP="00BF6452">
      <w:pPr>
        <w:jc w:val="both"/>
        <w:rPr>
          <w:sz w:val="16"/>
          <w:szCs w:val="16"/>
        </w:rPr>
      </w:pPr>
      <w:r w:rsidRPr="00BF6452">
        <w:rPr>
          <w:sz w:val="16"/>
          <w:szCs w:val="16"/>
        </w:rPr>
        <w:t xml:space="preserve">Размер иных межбюджетных трансфертов, передаваемых бюджетам поселений Павловского муниципального района Воронежской области из бюджета Павловского муниципального района Воронежской области на осуществление части полномочий  по обеспечению первичных мер пожарной безопасности за границами населенных пунктов в границах поселений Павловского муниципального района Воронежской области на 2024 год рассчитывается по расходам на материальные затраты на </w:t>
      </w:r>
      <w:r w:rsidRPr="00BF6452">
        <w:rPr>
          <w:sz w:val="16"/>
          <w:szCs w:val="16"/>
        </w:rPr>
        <w:lastRenderedPageBreak/>
        <w:t>обеспечение деятельности по осуществлению переданных полномочий.</w:t>
      </w:r>
    </w:p>
    <w:p w:rsidR="006C09AA" w:rsidRPr="00BF6452" w:rsidRDefault="006C09AA" w:rsidP="00BF6452">
      <w:pPr>
        <w:rPr>
          <w:sz w:val="16"/>
          <w:szCs w:val="16"/>
        </w:rPr>
      </w:pPr>
    </w:p>
    <w:p w:rsidR="006C09AA" w:rsidRPr="00BF6452" w:rsidRDefault="006C09AA" w:rsidP="00BF6452">
      <w:pPr>
        <w:rPr>
          <w:sz w:val="16"/>
          <w:szCs w:val="16"/>
        </w:rPr>
      </w:pPr>
    </w:p>
    <w:p w:rsidR="006C09AA" w:rsidRPr="00BF6452" w:rsidRDefault="006C09AA" w:rsidP="00BF6452">
      <w:pPr>
        <w:jc w:val="center"/>
        <w:rPr>
          <w:sz w:val="16"/>
          <w:szCs w:val="16"/>
        </w:rPr>
      </w:pPr>
      <w:r w:rsidRPr="00BF6452">
        <w:rPr>
          <w:sz w:val="16"/>
          <w:szCs w:val="16"/>
        </w:rPr>
        <w:t xml:space="preserve">Расчет иных межбюджетных трансфертов, </w:t>
      </w:r>
    </w:p>
    <w:p w:rsidR="006C09AA" w:rsidRPr="00BF6452" w:rsidRDefault="006C09AA" w:rsidP="00BF6452">
      <w:pPr>
        <w:jc w:val="center"/>
        <w:rPr>
          <w:sz w:val="16"/>
          <w:szCs w:val="16"/>
        </w:rPr>
      </w:pPr>
      <w:r w:rsidRPr="00BF6452">
        <w:rPr>
          <w:sz w:val="16"/>
          <w:szCs w:val="16"/>
        </w:rPr>
        <w:t xml:space="preserve">передаваемых в бюджеты поселений Павловского муниципального района Воронежской области из бюджета Павловского муниципального района Воронежской области на осуществление части полномочий  по обеспечению первичных мер пожарной безопасности за границами населенных пунктов в границах поселений Павловского муниципального района </w:t>
      </w:r>
    </w:p>
    <w:p w:rsidR="006C09AA" w:rsidRPr="00BF6452" w:rsidRDefault="006C09AA" w:rsidP="00BF6452">
      <w:pPr>
        <w:jc w:val="center"/>
        <w:rPr>
          <w:sz w:val="16"/>
          <w:szCs w:val="16"/>
        </w:rPr>
      </w:pPr>
      <w:r w:rsidRPr="00BF6452">
        <w:rPr>
          <w:sz w:val="16"/>
          <w:szCs w:val="16"/>
        </w:rPr>
        <w:t>Воронежской области на 2024 год</w:t>
      </w:r>
    </w:p>
    <w:p w:rsidR="006C09AA" w:rsidRPr="00BF6452" w:rsidRDefault="006C09AA" w:rsidP="00BF6452">
      <w:pPr>
        <w:jc w:val="center"/>
        <w:rPr>
          <w:sz w:val="16"/>
          <w:szCs w:val="16"/>
        </w:rPr>
      </w:pPr>
    </w:p>
    <w:p w:rsidR="006C09AA" w:rsidRPr="00BF6452" w:rsidRDefault="006C09AA" w:rsidP="00BF6452">
      <w:pPr>
        <w:jc w:val="center"/>
        <w:rPr>
          <w:sz w:val="16"/>
          <w:szCs w:val="16"/>
        </w:rPr>
      </w:pPr>
    </w:p>
    <w:p w:rsidR="006C09AA" w:rsidRPr="00BF6452" w:rsidRDefault="006C09AA" w:rsidP="00BF6452">
      <w:pPr>
        <w:jc w:val="center"/>
        <w:rPr>
          <w:sz w:val="16"/>
          <w:szCs w:val="16"/>
        </w:rPr>
      </w:pPr>
    </w:p>
    <w:tbl>
      <w:tblPr>
        <w:tblStyle w:val="af4"/>
        <w:tblW w:w="5000" w:type="pct"/>
        <w:tblLook w:val="04A0"/>
      </w:tblPr>
      <w:tblGrid>
        <w:gridCol w:w="1696"/>
        <w:gridCol w:w="1580"/>
        <w:gridCol w:w="1550"/>
      </w:tblGrid>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09AA" w:rsidRPr="00BF6452" w:rsidRDefault="006C09AA" w:rsidP="00BF6452">
            <w:pPr>
              <w:jc w:val="center"/>
              <w:rPr>
                <w:sz w:val="16"/>
                <w:szCs w:val="16"/>
              </w:rPr>
            </w:pPr>
          </w:p>
          <w:p w:rsidR="006C09AA" w:rsidRPr="00BF6452" w:rsidRDefault="006C09AA" w:rsidP="00BF6452">
            <w:pPr>
              <w:jc w:val="center"/>
              <w:rPr>
                <w:sz w:val="16"/>
                <w:szCs w:val="16"/>
              </w:rPr>
            </w:pPr>
            <w:r w:rsidRPr="00BF6452">
              <w:rPr>
                <w:sz w:val="16"/>
                <w:szCs w:val="16"/>
              </w:rPr>
              <w:t>Наименование поселения</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Расходы на материально-техническое обеспечение,</w:t>
            </w:r>
          </w:p>
          <w:p w:rsidR="006C09AA" w:rsidRPr="00BF6452" w:rsidRDefault="006C09AA" w:rsidP="00BF6452">
            <w:pPr>
              <w:jc w:val="center"/>
              <w:rPr>
                <w:sz w:val="16"/>
                <w:szCs w:val="16"/>
              </w:rPr>
            </w:pPr>
            <w:r w:rsidRPr="00BF6452">
              <w:rPr>
                <w:sz w:val="16"/>
                <w:szCs w:val="16"/>
              </w:rPr>
              <w:t xml:space="preserve"> руб.</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 xml:space="preserve">Объём межбюджетных трансфертов, </w:t>
            </w:r>
          </w:p>
          <w:p w:rsidR="006C09AA" w:rsidRPr="00BF6452" w:rsidRDefault="006C09AA" w:rsidP="00BF6452">
            <w:pPr>
              <w:jc w:val="center"/>
              <w:rPr>
                <w:sz w:val="16"/>
                <w:szCs w:val="16"/>
              </w:rPr>
            </w:pPr>
            <w:r w:rsidRPr="00BF6452">
              <w:rPr>
                <w:sz w:val="16"/>
                <w:szCs w:val="16"/>
              </w:rPr>
              <w:t>руб.</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Городское поселение - г. Павловск</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990290,0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990290,0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Александровское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250000,0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250000,0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Александро -Донское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253600,0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253600,0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Воронцовское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195000,0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195000,0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Гаврильское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415000,0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415000,0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Елизаветовское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355000,0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355000,0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Ерышевское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185000,0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185000,0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Казинское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363960,0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363960,0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Красное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200000,0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200000,0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Ливенское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120000,0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120000,0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Лосевское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255100,0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255100,0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Песковское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155000,0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155000,0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Петровское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170000,0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170000,0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Покровское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180000,0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180000,0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rPr>
                <w:sz w:val="16"/>
                <w:szCs w:val="16"/>
              </w:rPr>
            </w:pPr>
            <w:r w:rsidRPr="00BF6452">
              <w:rPr>
                <w:sz w:val="16"/>
                <w:szCs w:val="16"/>
              </w:rPr>
              <w:t>Русско-Буйловское сельское поселение</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190000,0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190000,0</w:t>
            </w:r>
          </w:p>
        </w:tc>
      </w:tr>
      <w:tr w:rsidR="006C09AA" w:rsidRPr="00BF6452" w:rsidTr="004F4B55">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rsidR="006C09AA" w:rsidRPr="00BF6452" w:rsidRDefault="006C09AA" w:rsidP="00BF6452">
            <w:pPr>
              <w:rPr>
                <w:sz w:val="16"/>
                <w:szCs w:val="16"/>
              </w:rPr>
            </w:pP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4277950,0</w:t>
            </w:r>
          </w:p>
        </w:tc>
        <w:tc>
          <w:tcPr>
            <w:tcW w:w="0" w:type="auto"/>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6C09AA" w:rsidRPr="00BF6452" w:rsidRDefault="006C09AA" w:rsidP="00BF6452">
            <w:pPr>
              <w:jc w:val="center"/>
              <w:rPr>
                <w:sz w:val="16"/>
                <w:szCs w:val="16"/>
              </w:rPr>
            </w:pPr>
            <w:r w:rsidRPr="00BF6452">
              <w:rPr>
                <w:sz w:val="16"/>
                <w:szCs w:val="16"/>
              </w:rPr>
              <w:t>4277950,0</w:t>
            </w:r>
          </w:p>
        </w:tc>
      </w:tr>
    </w:tbl>
    <w:p w:rsidR="006C09AA" w:rsidRPr="00BF6452" w:rsidRDefault="006C09AA" w:rsidP="00BF6452">
      <w:pPr>
        <w:jc w:val="center"/>
        <w:rPr>
          <w:sz w:val="16"/>
          <w:szCs w:val="16"/>
        </w:rPr>
      </w:pPr>
    </w:p>
    <w:p w:rsidR="006C09AA" w:rsidRPr="00BF6452" w:rsidRDefault="006C09AA" w:rsidP="00BF6452">
      <w:pPr>
        <w:jc w:val="center"/>
        <w:rPr>
          <w:sz w:val="16"/>
          <w:szCs w:val="16"/>
        </w:rPr>
      </w:pPr>
    </w:p>
    <w:p w:rsidR="006C09AA" w:rsidRPr="00BF6452" w:rsidRDefault="006C09AA" w:rsidP="00BF6452">
      <w:pPr>
        <w:tabs>
          <w:tab w:val="left" w:pos="1590"/>
        </w:tabs>
        <w:jc w:val="both"/>
        <w:rPr>
          <w:sz w:val="16"/>
          <w:szCs w:val="16"/>
        </w:rPr>
      </w:pPr>
    </w:p>
    <w:p w:rsidR="006C09AA" w:rsidRPr="00BF6452" w:rsidRDefault="006C09AA" w:rsidP="00BF6452">
      <w:pPr>
        <w:tabs>
          <w:tab w:val="left" w:pos="1590"/>
        </w:tabs>
        <w:jc w:val="both"/>
        <w:rPr>
          <w:sz w:val="16"/>
          <w:szCs w:val="16"/>
        </w:rPr>
      </w:pPr>
      <w:r w:rsidRPr="00BF6452">
        <w:rPr>
          <w:sz w:val="16"/>
          <w:szCs w:val="16"/>
        </w:rPr>
        <w:t>Глава Павловского муниципального района                                             М.Н. Янцов</w:t>
      </w:r>
    </w:p>
    <w:p w:rsidR="006C09AA" w:rsidRPr="00BF6452" w:rsidRDefault="006C09AA" w:rsidP="00BF6452">
      <w:pPr>
        <w:tabs>
          <w:tab w:val="left" w:pos="1590"/>
        </w:tabs>
        <w:jc w:val="both"/>
        <w:rPr>
          <w:sz w:val="16"/>
          <w:szCs w:val="16"/>
        </w:rPr>
      </w:pPr>
    </w:p>
    <w:p w:rsidR="006C09AA" w:rsidRPr="00BF6452" w:rsidRDefault="006C09AA" w:rsidP="00BF6452">
      <w:pPr>
        <w:rPr>
          <w:sz w:val="16"/>
          <w:szCs w:val="16"/>
        </w:rPr>
      </w:pPr>
      <w:r w:rsidRPr="00BF6452">
        <w:rPr>
          <w:sz w:val="16"/>
          <w:szCs w:val="16"/>
        </w:rPr>
        <w:t>Председатель Совета народных депутатов</w:t>
      </w:r>
    </w:p>
    <w:p w:rsidR="006C09AA" w:rsidRPr="00BF6452" w:rsidRDefault="006C09AA" w:rsidP="00BF6452">
      <w:pPr>
        <w:rPr>
          <w:sz w:val="16"/>
          <w:szCs w:val="16"/>
        </w:rPr>
      </w:pPr>
      <w:r w:rsidRPr="00BF6452">
        <w:rPr>
          <w:sz w:val="16"/>
          <w:szCs w:val="16"/>
        </w:rPr>
        <w:t>Павловского муниципального района                                                        А.И. Корнилов</w:t>
      </w:r>
    </w:p>
    <w:p w:rsidR="006C09AA" w:rsidRPr="00BF6452" w:rsidRDefault="006C09AA" w:rsidP="00BF6452">
      <w:pPr>
        <w:rPr>
          <w:sz w:val="16"/>
          <w:szCs w:val="16"/>
        </w:rPr>
      </w:pPr>
    </w:p>
    <w:p w:rsidR="004F4B55" w:rsidRPr="00BF6452" w:rsidRDefault="004F4B55" w:rsidP="00BF6452">
      <w:pPr>
        <w:pStyle w:val="ConsNonformat"/>
        <w:widowControl/>
        <w:tabs>
          <w:tab w:val="left" w:pos="142"/>
        </w:tabs>
        <w:jc w:val="both"/>
        <w:rPr>
          <w:rFonts w:ascii="Times New Roman" w:hAnsi="Times New Roman" w:cs="Times New Roman"/>
          <w:sz w:val="16"/>
          <w:szCs w:val="16"/>
        </w:rPr>
      </w:pPr>
    </w:p>
    <w:p w:rsidR="004F4B55" w:rsidRPr="00BF6452" w:rsidRDefault="004F4B55" w:rsidP="00BF6452">
      <w:pPr>
        <w:pStyle w:val="ConsNonformat"/>
        <w:widowControl/>
        <w:tabs>
          <w:tab w:val="left" w:pos="142"/>
        </w:tabs>
        <w:jc w:val="center"/>
        <w:rPr>
          <w:rFonts w:ascii="Times New Roman" w:hAnsi="Times New Roman" w:cs="Times New Roman"/>
          <w:b/>
          <w:bCs/>
          <w:sz w:val="16"/>
          <w:szCs w:val="16"/>
        </w:rPr>
      </w:pPr>
      <w:r w:rsidRPr="00BF6452">
        <w:rPr>
          <w:rFonts w:ascii="Times New Roman" w:hAnsi="Times New Roman" w:cs="Times New Roman"/>
          <w:b/>
          <w:bCs/>
          <w:sz w:val="16"/>
          <w:szCs w:val="16"/>
        </w:rPr>
        <w:t>СОВЕТ</w:t>
      </w:r>
    </w:p>
    <w:p w:rsidR="004F4B55" w:rsidRPr="00BF6452" w:rsidRDefault="004F4B55" w:rsidP="00BF6452">
      <w:pPr>
        <w:pStyle w:val="ConsNonformat"/>
        <w:widowControl/>
        <w:tabs>
          <w:tab w:val="left" w:pos="142"/>
        </w:tabs>
        <w:jc w:val="center"/>
        <w:rPr>
          <w:rFonts w:ascii="Times New Roman" w:hAnsi="Times New Roman" w:cs="Times New Roman"/>
          <w:b/>
          <w:bCs/>
          <w:sz w:val="16"/>
          <w:szCs w:val="16"/>
        </w:rPr>
      </w:pPr>
      <w:r w:rsidRPr="00BF6452">
        <w:rPr>
          <w:rFonts w:ascii="Times New Roman" w:hAnsi="Times New Roman" w:cs="Times New Roman"/>
          <w:b/>
          <w:bCs/>
          <w:sz w:val="16"/>
          <w:szCs w:val="16"/>
        </w:rPr>
        <w:t>НАРОДНЫХ ДЕПУТАТОВ ПАВЛОВСКОГО МУНИЦИПАЛЬНОГО РАЙОНА</w:t>
      </w:r>
    </w:p>
    <w:p w:rsidR="004F4B55" w:rsidRPr="00BF6452" w:rsidRDefault="004F4B55" w:rsidP="00BF6452">
      <w:pPr>
        <w:pStyle w:val="ConsNonformat"/>
        <w:widowControl/>
        <w:tabs>
          <w:tab w:val="left" w:pos="142"/>
        </w:tabs>
        <w:jc w:val="center"/>
        <w:rPr>
          <w:rFonts w:ascii="Times New Roman" w:hAnsi="Times New Roman" w:cs="Times New Roman"/>
          <w:b/>
          <w:bCs/>
          <w:sz w:val="16"/>
          <w:szCs w:val="16"/>
        </w:rPr>
      </w:pPr>
      <w:r w:rsidRPr="00BF6452">
        <w:rPr>
          <w:rFonts w:ascii="Times New Roman" w:hAnsi="Times New Roman" w:cs="Times New Roman"/>
          <w:b/>
          <w:bCs/>
          <w:sz w:val="16"/>
          <w:szCs w:val="16"/>
        </w:rPr>
        <w:t>ВОРОНЕЖСКОЙ ОБЛАСТИ</w:t>
      </w:r>
    </w:p>
    <w:p w:rsidR="004F4B55" w:rsidRPr="00BF6452" w:rsidRDefault="004F4B55" w:rsidP="00BF6452">
      <w:pPr>
        <w:pStyle w:val="ConsNonformat"/>
        <w:widowControl/>
        <w:tabs>
          <w:tab w:val="left" w:pos="142"/>
        </w:tabs>
        <w:jc w:val="center"/>
        <w:rPr>
          <w:rFonts w:ascii="Times New Roman" w:hAnsi="Times New Roman" w:cs="Times New Roman"/>
          <w:b/>
          <w:bCs/>
          <w:sz w:val="16"/>
          <w:szCs w:val="16"/>
        </w:rPr>
      </w:pPr>
    </w:p>
    <w:p w:rsidR="004F4B55" w:rsidRPr="00BF6452" w:rsidRDefault="004F4B55" w:rsidP="00BF6452">
      <w:pPr>
        <w:pStyle w:val="ConsNonformat"/>
        <w:widowControl/>
        <w:tabs>
          <w:tab w:val="left" w:pos="142"/>
        </w:tabs>
        <w:jc w:val="center"/>
        <w:rPr>
          <w:rFonts w:ascii="Times New Roman" w:hAnsi="Times New Roman" w:cs="Times New Roman"/>
          <w:b/>
          <w:bCs/>
          <w:sz w:val="16"/>
          <w:szCs w:val="16"/>
        </w:rPr>
      </w:pPr>
      <w:r w:rsidRPr="00BF6452">
        <w:rPr>
          <w:rFonts w:ascii="Times New Roman" w:hAnsi="Times New Roman" w:cs="Times New Roman"/>
          <w:b/>
          <w:bCs/>
          <w:sz w:val="16"/>
          <w:szCs w:val="16"/>
        </w:rPr>
        <w:t>Р Е Ш Е Н И Е</w:t>
      </w:r>
    </w:p>
    <w:p w:rsidR="004F4B55" w:rsidRPr="00BF6452" w:rsidRDefault="004F4B55" w:rsidP="00BF6452">
      <w:pPr>
        <w:pStyle w:val="ConsNonformat"/>
        <w:widowControl/>
        <w:tabs>
          <w:tab w:val="left" w:pos="142"/>
        </w:tabs>
        <w:jc w:val="both"/>
        <w:rPr>
          <w:rFonts w:ascii="Times New Roman" w:hAnsi="Times New Roman" w:cs="Times New Roman"/>
          <w:sz w:val="16"/>
          <w:szCs w:val="16"/>
        </w:rPr>
      </w:pPr>
    </w:p>
    <w:p w:rsidR="004F4B55" w:rsidRPr="00BF6452" w:rsidRDefault="004F4B55" w:rsidP="00BF6452">
      <w:pPr>
        <w:pStyle w:val="afb"/>
        <w:tabs>
          <w:tab w:val="left" w:pos="142"/>
        </w:tabs>
        <w:ind w:firstLine="0"/>
        <w:rPr>
          <w:sz w:val="16"/>
          <w:szCs w:val="16"/>
        </w:rPr>
      </w:pPr>
      <w:r w:rsidRPr="00BF6452">
        <w:rPr>
          <w:sz w:val="16"/>
          <w:szCs w:val="16"/>
        </w:rPr>
        <w:t xml:space="preserve">от </w:t>
      </w:r>
      <w:r w:rsidRPr="00BF6452">
        <w:rPr>
          <w:sz w:val="16"/>
          <w:szCs w:val="16"/>
          <w:u w:val="single"/>
        </w:rPr>
        <w:t>29.02.2024</w:t>
      </w:r>
      <w:r w:rsidRPr="00BF6452">
        <w:rPr>
          <w:sz w:val="16"/>
          <w:szCs w:val="16"/>
        </w:rPr>
        <w:t xml:space="preserve"> № </w:t>
      </w:r>
      <w:r w:rsidRPr="00BF6452">
        <w:rPr>
          <w:sz w:val="16"/>
          <w:szCs w:val="16"/>
          <w:u w:val="single"/>
        </w:rPr>
        <w:t xml:space="preserve">057      </w:t>
      </w:r>
    </w:p>
    <w:p w:rsidR="004F4B55" w:rsidRPr="00BF6452" w:rsidRDefault="004F4B55" w:rsidP="00BF6452">
      <w:pPr>
        <w:pStyle w:val="ConsNonformat"/>
        <w:widowControl/>
        <w:tabs>
          <w:tab w:val="left" w:pos="142"/>
        </w:tabs>
        <w:jc w:val="both"/>
        <w:rPr>
          <w:rFonts w:ascii="Times New Roman" w:hAnsi="Times New Roman" w:cs="Times New Roman"/>
          <w:sz w:val="16"/>
          <w:szCs w:val="16"/>
        </w:rPr>
      </w:pPr>
      <w:r w:rsidRPr="00BF6452">
        <w:rPr>
          <w:rFonts w:ascii="Times New Roman" w:hAnsi="Times New Roman" w:cs="Times New Roman"/>
          <w:sz w:val="16"/>
          <w:szCs w:val="16"/>
        </w:rPr>
        <w:t>г. Павловск</w:t>
      </w:r>
    </w:p>
    <w:p w:rsidR="004F4B55" w:rsidRPr="00BF6452" w:rsidRDefault="004F4B55" w:rsidP="00BF6452">
      <w:pPr>
        <w:tabs>
          <w:tab w:val="left" w:pos="142"/>
        </w:tabs>
        <w:jc w:val="both"/>
        <w:rPr>
          <w:sz w:val="16"/>
          <w:szCs w:val="16"/>
        </w:rPr>
      </w:pPr>
    </w:p>
    <w:p w:rsidR="004F4B55" w:rsidRPr="00BF6452" w:rsidRDefault="004F4B55" w:rsidP="00BF6452">
      <w:pPr>
        <w:tabs>
          <w:tab w:val="left" w:pos="142"/>
        </w:tabs>
        <w:jc w:val="both"/>
        <w:rPr>
          <w:color w:val="000000"/>
          <w:sz w:val="16"/>
          <w:szCs w:val="16"/>
        </w:rPr>
      </w:pPr>
      <w:r w:rsidRPr="00BF6452">
        <w:rPr>
          <w:color w:val="000000"/>
          <w:sz w:val="16"/>
          <w:szCs w:val="16"/>
        </w:rPr>
        <w:t>Отчет о деятельности Контрольно-счетной комиссии Павловского муниципального района Воронежской области за 2023 год</w:t>
      </w:r>
    </w:p>
    <w:p w:rsidR="004F4B55" w:rsidRPr="00BF6452" w:rsidRDefault="004F4B55" w:rsidP="00BF6452">
      <w:pPr>
        <w:tabs>
          <w:tab w:val="left" w:pos="142"/>
        </w:tabs>
        <w:jc w:val="both"/>
        <w:rPr>
          <w:color w:val="000000"/>
          <w:sz w:val="16"/>
          <w:szCs w:val="16"/>
        </w:rPr>
      </w:pPr>
    </w:p>
    <w:p w:rsidR="004F4B55" w:rsidRPr="00BF6452" w:rsidRDefault="004F4B55" w:rsidP="00BF6452">
      <w:pPr>
        <w:tabs>
          <w:tab w:val="left" w:pos="142"/>
        </w:tabs>
        <w:jc w:val="both"/>
        <w:rPr>
          <w:color w:val="000000"/>
          <w:sz w:val="16"/>
          <w:szCs w:val="16"/>
        </w:rPr>
      </w:pPr>
      <w:r w:rsidRPr="00BF6452">
        <w:rPr>
          <w:color w:val="000000"/>
          <w:sz w:val="16"/>
          <w:szCs w:val="16"/>
        </w:rPr>
        <w:t xml:space="preserve">В соответствии с Федеральным законом Российской Федерации от 07.02.2011 № 6-ФЗ «Об общих принципах организации и </w:t>
      </w:r>
      <w:r w:rsidRPr="00BF6452">
        <w:rPr>
          <w:color w:val="000000"/>
          <w:sz w:val="16"/>
          <w:szCs w:val="16"/>
        </w:rPr>
        <w:lastRenderedPageBreak/>
        <w:t xml:space="preserve">деятельности контрольно счетных органов субъектов Российской Федерации и муниципальных образований», Положением о Контрольно-счетной комиссии Павловского муниципального района, утвержденного решением Совета народных депутатов Павловского муниципального района от 16.02.2012 № 334,  заслушав и обсудив отчет о деятельности Контрольно-счетной комиссии Павловского муниципального района за 2023 год, Совет народных депутатов Павловского муниципального района  </w:t>
      </w:r>
    </w:p>
    <w:p w:rsidR="004F4B55" w:rsidRPr="00BF6452" w:rsidRDefault="004F4B55" w:rsidP="00BF6452">
      <w:pPr>
        <w:tabs>
          <w:tab w:val="left" w:pos="142"/>
        </w:tabs>
        <w:jc w:val="center"/>
        <w:rPr>
          <w:color w:val="000000"/>
          <w:sz w:val="16"/>
          <w:szCs w:val="16"/>
        </w:rPr>
      </w:pPr>
      <w:r w:rsidRPr="00BF6452">
        <w:rPr>
          <w:color w:val="000000"/>
          <w:sz w:val="16"/>
          <w:szCs w:val="16"/>
        </w:rPr>
        <w:t>РЕШИЛ:</w:t>
      </w:r>
    </w:p>
    <w:p w:rsidR="004F4B55" w:rsidRPr="00BF6452" w:rsidRDefault="004F4B55" w:rsidP="00BF6452">
      <w:pPr>
        <w:tabs>
          <w:tab w:val="left" w:pos="142"/>
        </w:tabs>
        <w:jc w:val="both"/>
        <w:rPr>
          <w:color w:val="000000"/>
          <w:sz w:val="16"/>
          <w:szCs w:val="16"/>
        </w:rPr>
      </w:pPr>
      <w:r w:rsidRPr="00BF6452">
        <w:rPr>
          <w:color w:val="000000"/>
          <w:sz w:val="16"/>
          <w:szCs w:val="16"/>
        </w:rPr>
        <w:t>1. Отчет о деятельности Контрольно-счетной комиссии  Павловского муниципального района за 2023 год принять к сведению.</w:t>
      </w:r>
    </w:p>
    <w:p w:rsidR="004F4B55" w:rsidRPr="00BF6452" w:rsidRDefault="004F4B55" w:rsidP="00BF6452">
      <w:pPr>
        <w:tabs>
          <w:tab w:val="left" w:pos="142"/>
        </w:tabs>
        <w:jc w:val="both"/>
        <w:rPr>
          <w:color w:val="000000"/>
          <w:sz w:val="16"/>
          <w:szCs w:val="16"/>
        </w:rPr>
      </w:pPr>
      <w:r w:rsidRPr="00BF6452">
        <w:rPr>
          <w:color w:val="000000"/>
          <w:sz w:val="16"/>
          <w:szCs w:val="16"/>
        </w:rPr>
        <w:t>2. Опубликовать настоящее решение в «Павловском муниципальном вестнике».</w:t>
      </w:r>
    </w:p>
    <w:p w:rsidR="004F4B55" w:rsidRPr="00BF6452" w:rsidRDefault="004F4B55" w:rsidP="00BF6452">
      <w:pPr>
        <w:tabs>
          <w:tab w:val="left" w:pos="142"/>
        </w:tabs>
        <w:jc w:val="both"/>
        <w:rPr>
          <w:color w:val="000000"/>
          <w:sz w:val="16"/>
          <w:szCs w:val="16"/>
        </w:rPr>
      </w:pPr>
    </w:p>
    <w:p w:rsidR="004F4B55" w:rsidRPr="00BF6452" w:rsidRDefault="004F4B55" w:rsidP="00BF6452">
      <w:pPr>
        <w:tabs>
          <w:tab w:val="left" w:pos="142"/>
        </w:tabs>
        <w:jc w:val="both"/>
        <w:rPr>
          <w:color w:val="000000"/>
          <w:sz w:val="16"/>
          <w:szCs w:val="16"/>
        </w:rPr>
      </w:pPr>
    </w:p>
    <w:p w:rsidR="004F4B55" w:rsidRPr="00BF6452" w:rsidRDefault="004F4B55" w:rsidP="00BF6452">
      <w:pPr>
        <w:tabs>
          <w:tab w:val="left" w:pos="142"/>
        </w:tabs>
        <w:jc w:val="both"/>
        <w:rPr>
          <w:color w:val="000000"/>
          <w:sz w:val="16"/>
          <w:szCs w:val="16"/>
        </w:rPr>
      </w:pPr>
      <w:r w:rsidRPr="00BF6452">
        <w:rPr>
          <w:color w:val="000000"/>
          <w:sz w:val="16"/>
          <w:szCs w:val="16"/>
        </w:rPr>
        <w:t>Председатель Совета народных депутатов</w:t>
      </w:r>
    </w:p>
    <w:p w:rsidR="004F4B55" w:rsidRPr="00BF6452" w:rsidRDefault="004F4B55" w:rsidP="00BF6452">
      <w:pPr>
        <w:tabs>
          <w:tab w:val="left" w:pos="142"/>
        </w:tabs>
        <w:jc w:val="both"/>
        <w:rPr>
          <w:color w:val="000000"/>
          <w:sz w:val="16"/>
          <w:szCs w:val="16"/>
        </w:rPr>
      </w:pPr>
      <w:r w:rsidRPr="00BF6452">
        <w:rPr>
          <w:color w:val="000000"/>
          <w:sz w:val="16"/>
          <w:szCs w:val="16"/>
        </w:rPr>
        <w:t>Павловского муниципального района                                            А.И.Корнилов</w:t>
      </w:r>
    </w:p>
    <w:p w:rsidR="004F4B55" w:rsidRPr="00BF6452" w:rsidRDefault="004F4B55" w:rsidP="00BF6452">
      <w:pPr>
        <w:tabs>
          <w:tab w:val="left" w:pos="142"/>
        </w:tabs>
        <w:jc w:val="both"/>
        <w:rPr>
          <w:color w:val="000000"/>
          <w:sz w:val="16"/>
          <w:szCs w:val="16"/>
        </w:rPr>
      </w:pPr>
    </w:p>
    <w:p w:rsidR="004F4B55" w:rsidRPr="00BF6452" w:rsidRDefault="004F4B55" w:rsidP="00BF6452">
      <w:pPr>
        <w:tabs>
          <w:tab w:val="left" w:pos="142"/>
        </w:tabs>
        <w:jc w:val="both"/>
        <w:rPr>
          <w:color w:val="000000"/>
          <w:sz w:val="16"/>
          <w:szCs w:val="16"/>
        </w:rPr>
      </w:pPr>
      <w:r w:rsidRPr="00BF6452">
        <w:rPr>
          <w:color w:val="000000"/>
          <w:sz w:val="16"/>
          <w:szCs w:val="16"/>
        </w:rPr>
        <w:t>Приложение к решению</w:t>
      </w:r>
    </w:p>
    <w:p w:rsidR="004F4B55" w:rsidRPr="00BF6452" w:rsidRDefault="004F4B55" w:rsidP="00BF6452">
      <w:pPr>
        <w:tabs>
          <w:tab w:val="left" w:pos="142"/>
        </w:tabs>
        <w:jc w:val="both"/>
        <w:rPr>
          <w:color w:val="000000"/>
          <w:sz w:val="16"/>
          <w:szCs w:val="16"/>
        </w:rPr>
      </w:pPr>
      <w:r w:rsidRPr="00BF6452">
        <w:rPr>
          <w:color w:val="000000"/>
          <w:sz w:val="16"/>
          <w:szCs w:val="16"/>
        </w:rPr>
        <w:t xml:space="preserve">Совета народных депутатов </w:t>
      </w:r>
    </w:p>
    <w:p w:rsidR="004F4B55" w:rsidRPr="00BF6452" w:rsidRDefault="004F4B55" w:rsidP="00BF6452">
      <w:pPr>
        <w:tabs>
          <w:tab w:val="left" w:pos="142"/>
        </w:tabs>
        <w:jc w:val="both"/>
        <w:rPr>
          <w:sz w:val="16"/>
          <w:szCs w:val="16"/>
        </w:rPr>
      </w:pPr>
      <w:r w:rsidRPr="00BF6452">
        <w:rPr>
          <w:color w:val="000000"/>
          <w:sz w:val="16"/>
          <w:szCs w:val="16"/>
        </w:rPr>
        <w:t>Павловского  муниципального района</w:t>
      </w:r>
      <w:r w:rsidRPr="00BF6452">
        <w:rPr>
          <w:sz w:val="16"/>
          <w:szCs w:val="16"/>
        </w:rPr>
        <w:t xml:space="preserve"> </w:t>
      </w:r>
    </w:p>
    <w:p w:rsidR="004F4B55" w:rsidRPr="00BF6452" w:rsidRDefault="004F4B55" w:rsidP="00BF6452">
      <w:pPr>
        <w:tabs>
          <w:tab w:val="left" w:pos="142"/>
        </w:tabs>
        <w:jc w:val="both"/>
        <w:rPr>
          <w:color w:val="000000"/>
          <w:sz w:val="16"/>
          <w:szCs w:val="16"/>
        </w:rPr>
      </w:pPr>
      <w:r w:rsidRPr="00BF6452">
        <w:rPr>
          <w:sz w:val="16"/>
          <w:szCs w:val="16"/>
        </w:rPr>
        <w:t xml:space="preserve">от </w:t>
      </w:r>
      <w:r w:rsidRPr="00BF6452">
        <w:rPr>
          <w:sz w:val="16"/>
          <w:szCs w:val="16"/>
          <w:u w:val="single"/>
        </w:rPr>
        <w:t>29.02.2024</w:t>
      </w:r>
      <w:r w:rsidRPr="00BF6452">
        <w:rPr>
          <w:sz w:val="16"/>
          <w:szCs w:val="16"/>
        </w:rPr>
        <w:t xml:space="preserve"> № </w:t>
      </w:r>
      <w:r w:rsidRPr="00BF6452">
        <w:rPr>
          <w:sz w:val="16"/>
          <w:szCs w:val="16"/>
          <w:u w:val="single"/>
        </w:rPr>
        <w:t xml:space="preserve">057  </w:t>
      </w:r>
    </w:p>
    <w:p w:rsidR="004F4B55" w:rsidRPr="00BF6452" w:rsidRDefault="004F4B55" w:rsidP="00BF6452">
      <w:pPr>
        <w:tabs>
          <w:tab w:val="left" w:pos="142"/>
        </w:tabs>
        <w:jc w:val="both"/>
        <w:rPr>
          <w:color w:val="000000"/>
          <w:sz w:val="16"/>
          <w:szCs w:val="16"/>
        </w:rPr>
      </w:pPr>
    </w:p>
    <w:p w:rsidR="004F4B55" w:rsidRPr="00BF6452" w:rsidRDefault="004F4B55" w:rsidP="00BF6452">
      <w:pPr>
        <w:tabs>
          <w:tab w:val="left" w:pos="142"/>
        </w:tabs>
        <w:jc w:val="center"/>
        <w:rPr>
          <w:b/>
          <w:color w:val="000000"/>
          <w:sz w:val="16"/>
          <w:szCs w:val="16"/>
        </w:rPr>
      </w:pPr>
      <w:r w:rsidRPr="00BF6452">
        <w:rPr>
          <w:b/>
          <w:color w:val="000000"/>
          <w:sz w:val="16"/>
          <w:szCs w:val="16"/>
        </w:rPr>
        <w:t>Отчет о  деятельности Контрольно-счетной комиссии Павловского муниципального района за 2023 год</w:t>
      </w:r>
    </w:p>
    <w:p w:rsidR="004F4B55" w:rsidRPr="00BF6452" w:rsidRDefault="004F4B55" w:rsidP="00BF6452">
      <w:pPr>
        <w:tabs>
          <w:tab w:val="left" w:pos="142"/>
        </w:tabs>
        <w:jc w:val="center"/>
        <w:rPr>
          <w:b/>
          <w:color w:val="000000"/>
          <w:sz w:val="16"/>
          <w:szCs w:val="16"/>
        </w:rPr>
      </w:pPr>
    </w:p>
    <w:p w:rsidR="004F4B55" w:rsidRPr="00BF6452" w:rsidRDefault="004F4B55" w:rsidP="00BF6452">
      <w:pPr>
        <w:tabs>
          <w:tab w:val="left" w:pos="142"/>
        </w:tabs>
        <w:autoSpaceDE w:val="0"/>
        <w:autoSpaceDN w:val="0"/>
        <w:adjustRightInd w:val="0"/>
        <w:jc w:val="both"/>
        <w:rPr>
          <w:color w:val="000000"/>
          <w:sz w:val="16"/>
          <w:szCs w:val="16"/>
          <w:lang w:eastAsia="en-US"/>
        </w:rPr>
      </w:pPr>
      <w:r w:rsidRPr="00BF6452">
        <w:rPr>
          <w:color w:val="000000"/>
          <w:sz w:val="16"/>
          <w:szCs w:val="16"/>
          <w:lang w:eastAsia="en-US"/>
        </w:rPr>
        <w:t xml:space="preserve">Отчет о деятельности  Контрольно-счетной комиссии  Павловского муниципального района (далее Контрольно-счетная комиссия) подготовлен в  соответствии  </w:t>
      </w:r>
      <w:r w:rsidRPr="00BF6452">
        <w:rPr>
          <w:color w:val="000000"/>
          <w:sz w:val="16"/>
          <w:szCs w:val="16"/>
        </w:rPr>
        <w:t xml:space="preserve">с требованиями ст. 19 Федерального закона от 07.02.2011 № 6-ФЗ «Об общих принципах организации и деятельности контрольно-счетных органов субъектов Российской Федерации и муниципальных образований» (далее -  Федеральный закон № 6 ФЗ), ст. </w:t>
      </w:r>
      <w:r w:rsidRPr="00BF6452">
        <w:rPr>
          <w:color w:val="000000"/>
          <w:sz w:val="16"/>
          <w:szCs w:val="16"/>
          <w:lang w:eastAsia="en-US"/>
        </w:rPr>
        <w:t>2, 21 Положения о Контрольно-счетной комиссии Павловского муниципаль</w:t>
      </w:r>
      <w:r w:rsidRPr="00BF6452">
        <w:rPr>
          <w:color w:val="000000"/>
          <w:sz w:val="16"/>
          <w:szCs w:val="16"/>
          <w:lang w:eastAsia="en-US"/>
        </w:rPr>
        <w:softHyphen/>
        <w:t>ного района (далее –  Положение о Контрольно-счетной комиссии), утвержденного решением Совета народных депутатов Павловского муниципального района  от 16.02.2012 №334.</w:t>
      </w:r>
    </w:p>
    <w:p w:rsidR="004F4B55" w:rsidRPr="00BF6452" w:rsidRDefault="004F4B55" w:rsidP="00BF6452">
      <w:pPr>
        <w:tabs>
          <w:tab w:val="left" w:pos="142"/>
        </w:tabs>
        <w:autoSpaceDE w:val="0"/>
        <w:autoSpaceDN w:val="0"/>
        <w:adjustRightInd w:val="0"/>
        <w:jc w:val="both"/>
        <w:rPr>
          <w:color w:val="000000"/>
          <w:sz w:val="16"/>
          <w:szCs w:val="16"/>
        </w:rPr>
      </w:pPr>
      <w:r w:rsidRPr="00BF6452">
        <w:rPr>
          <w:color w:val="000000"/>
          <w:sz w:val="16"/>
          <w:szCs w:val="16"/>
        </w:rPr>
        <w:t>В отчете отражена  информация об основных направлениях и результатах деятельности Контрольно-счетной комиссии по реализации  полномочий, определенных  Бюджетным кодексом РФ, Федеральными законами «Об общих принципах организации и деятельности контрольно-счетных органов субъектов РФ и муниципальных образований», «О контрактной системе в сфере закупок товаров, работ, услуг для обеспечения государственных и муниципальных нужд»</w:t>
      </w:r>
      <w:r w:rsidRPr="00BF6452">
        <w:rPr>
          <w:rStyle w:val="afffb"/>
          <w:color w:val="000000"/>
          <w:sz w:val="16"/>
          <w:szCs w:val="16"/>
        </w:rPr>
        <w:footnoteReference w:id="2"/>
      </w:r>
      <w:r w:rsidRPr="00BF6452">
        <w:rPr>
          <w:color w:val="000000"/>
          <w:sz w:val="16"/>
          <w:szCs w:val="16"/>
        </w:rPr>
        <w:t>, Положением о Контрольно-счетной комиссии и иными нормативно-правовыми актами Павловского муниципального района.</w:t>
      </w:r>
    </w:p>
    <w:p w:rsidR="004F4B55" w:rsidRPr="00BF6452" w:rsidRDefault="004F4B55" w:rsidP="00BF6452">
      <w:pPr>
        <w:tabs>
          <w:tab w:val="left" w:pos="142"/>
        </w:tabs>
        <w:autoSpaceDE w:val="0"/>
        <w:autoSpaceDN w:val="0"/>
        <w:adjustRightInd w:val="0"/>
        <w:jc w:val="both"/>
        <w:rPr>
          <w:color w:val="000000"/>
          <w:sz w:val="16"/>
          <w:szCs w:val="16"/>
        </w:rPr>
      </w:pPr>
      <w:r w:rsidRPr="00BF6452">
        <w:rPr>
          <w:color w:val="000000"/>
          <w:sz w:val="16"/>
          <w:szCs w:val="16"/>
        </w:rPr>
        <w:t xml:space="preserve">В отчетном периоде Контрольно-счетная комиссия осуществляла свою деятельность на основе  установленных Федеральным законом № 6-ФЗ принципов законности, объективности, эффективности, независимости открытости и гласности, являясь полноправным участником бюджетного процесса, наделенным полномочиями по контролю за эффективным использованием средств бюджета района и муниципальной собственности. </w:t>
      </w:r>
    </w:p>
    <w:p w:rsidR="004F4B55" w:rsidRPr="00BF6452" w:rsidRDefault="004F4B55" w:rsidP="00BF6452">
      <w:pPr>
        <w:tabs>
          <w:tab w:val="left" w:pos="142"/>
        </w:tabs>
        <w:autoSpaceDE w:val="0"/>
        <w:autoSpaceDN w:val="0"/>
        <w:adjustRightInd w:val="0"/>
        <w:jc w:val="both"/>
        <w:rPr>
          <w:color w:val="000000"/>
          <w:sz w:val="16"/>
          <w:szCs w:val="16"/>
        </w:rPr>
      </w:pPr>
      <w:r w:rsidRPr="00BF6452">
        <w:rPr>
          <w:color w:val="000000"/>
          <w:sz w:val="16"/>
          <w:szCs w:val="16"/>
        </w:rPr>
        <w:t>В соответствии с планом деятельности Контрольно-счетная комиссия осуществляла комплекс контрольных и экспертно-аналитических мероприятий направленных на обеспечение всестороннего системного контроля формирования и  исполнения  бюджета Павловского муниципального района и бюджетов поселений</w:t>
      </w:r>
      <w:r w:rsidRPr="00BF6452">
        <w:rPr>
          <w:rStyle w:val="afffb"/>
          <w:color w:val="000000"/>
          <w:sz w:val="16"/>
          <w:szCs w:val="16"/>
        </w:rPr>
        <w:footnoteReference w:id="3"/>
      </w:r>
      <w:r w:rsidRPr="00BF6452">
        <w:rPr>
          <w:color w:val="000000"/>
          <w:sz w:val="16"/>
          <w:szCs w:val="16"/>
        </w:rPr>
        <w:t xml:space="preserve">. </w:t>
      </w:r>
    </w:p>
    <w:p w:rsidR="004F4B55" w:rsidRPr="00BF6452" w:rsidRDefault="004F4B55" w:rsidP="00BF6452">
      <w:pPr>
        <w:tabs>
          <w:tab w:val="left" w:pos="142"/>
        </w:tabs>
        <w:autoSpaceDE w:val="0"/>
        <w:autoSpaceDN w:val="0"/>
        <w:adjustRightInd w:val="0"/>
        <w:jc w:val="both"/>
        <w:rPr>
          <w:b/>
          <w:color w:val="000000"/>
          <w:sz w:val="16"/>
          <w:szCs w:val="16"/>
        </w:rPr>
      </w:pPr>
    </w:p>
    <w:p w:rsidR="004F4B55" w:rsidRPr="00BF6452" w:rsidRDefault="004F4B55" w:rsidP="00BF6452">
      <w:pPr>
        <w:tabs>
          <w:tab w:val="left" w:pos="142"/>
        </w:tabs>
        <w:autoSpaceDE w:val="0"/>
        <w:autoSpaceDN w:val="0"/>
        <w:adjustRightInd w:val="0"/>
        <w:jc w:val="both"/>
        <w:rPr>
          <w:b/>
          <w:color w:val="000000"/>
          <w:sz w:val="16"/>
          <w:szCs w:val="16"/>
        </w:rPr>
      </w:pPr>
      <w:r w:rsidRPr="00BF6452">
        <w:rPr>
          <w:b/>
          <w:color w:val="000000"/>
          <w:sz w:val="16"/>
          <w:szCs w:val="16"/>
        </w:rPr>
        <w:t>Основные итоги деятельности</w:t>
      </w:r>
    </w:p>
    <w:p w:rsidR="004F4B55" w:rsidRPr="00BF6452" w:rsidRDefault="004F4B55" w:rsidP="00BF6452">
      <w:pPr>
        <w:tabs>
          <w:tab w:val="left" w:pos="142"/>
        </w:tabs>
        <w:jc w:val="both"/>
        <w:rPr>
          <w:color w:val="000000"/>
          <w:sz w:val="16"/>
          <w:szCs w:val="16"/>
        </w:rPr>
      </w:pPr>
      <w:r w:rsidRPr="00BF6452">
        <w:rPr>
          <w:color w:val="000000"/>
          <w:sz w:val="16"/>
          <w:szCs w:val="16"/>
        </w:rPr>
        <w:t>В соответствии с планом деятельности Контрольно-счетной комиссии на  2023 год проведено 62 мероприятия, из них 5 контрольных мероприятий и 57 экспертно-аналитических.</w:t>
      </w:r>
    </w:p>
    <w:p w:rsidR="004F4B55" w:rsidRPr="00BF6452" w:rsidRDefault="004F4B55" w:rsidP="00BF6452">
      <w:pPr>
        <w:tabs>
          <w:tab w:val="left" w:pos="142"/>
        </w:tabs>
        <w:autoSpaceDE w:val="0"/>
        <w:autoSpaceDN w:val="0"/>
        <w:adjustRightInd w:val="0"/>
        <w:jc w:val="both"/>
        <w:rPr>
          <w:color w:val="000000"/>
          <w:sz w:val="16"/>
          <w:szCs w:val="16"/>
        </w:rPr>
      </w:pPr>
      <w:r w:rsidRPr="00BF6452">
        <w:rPr>
          <w:color w:val="000000"/>
          <w:sz w:val="16"/>
          <w:szCs w:val="16"/>
        </w:rPr>
        <w:t>Объем проверенных бюджетных средств составил 2 039,9 млн. рублей, в том числе: в ходе проведения контрольных мероприятий объем проверенных средств составил – 99,8 млн. рублей, экспертно-аналитических – 1 940,1 млн. рублей.</w:t>
      </w:r>
    </w:p>
    <w:p w:rsidR="004F4B55" w:rsidRPr="00BF6452" w:rsidRDefault="004F4B55" w:rsidP="00BF6452">
      <w:pPr>
        <w:tabs>
          <w:tab w:val="left" w:pos="142"/>
        </w:tabs>
        <w:jc w:val="both"/>
        <w:rPr>
          <w:color w:val="000000"/>
          <w:sz w:val="16"/>
          <w:szCs w:val="16"/>
        </w:rPr>
      </w:pPr>
      <w:r w:rsidRPr="00BF6452">
        <w:rPr>
          <w:color w:val="000000"/>
          <w:sz w:val="16"/>
          <w:szCs w:val="16"/>
        </w:rPr>
        <w:t>При проведении контрольных и экспертно-аналитических мероприятий  выявлено 135 нарушений и недостатков на общую сумму 11,4 млн. рублей.</w:t>
      </w:r>
    </w:p>
    <w:p w:rsidR="004F4B55" w:rsidRPr="00BF6452" w:rsidRDefault="004F4B55" w:rsidP="00BF6452">
      <w:pPr>
        <w:tabs>
          <w:tab w:val="left" w:pos="142"/>
        </w:tabs>
        <w:autoSpaceDE w:val="0"/>
        <w:autoSpaceDN w:val="0"/>
        <w:adjustRightInd w:val="0"/>
        <w:jc w:val="both"/>
        <w:rPr>
          <w:color w:val="000000"/>
          <w:sz w:val="16"/>
          <w:szCs w:val="16"/>
          <w:lang w:eastAsia="en-US"/>
        </w:rPr>
      </w:pPr>
      <w:r w:rsidRPr="00BF6452">
        <w:rPr>
          <w:color w:val="000000"/>
          <w:sz w:val="16"/>
          <w:szCs w:val="16"/>
          <w:lang w:eastAsia="en-US"/>
        </w:rPr>
        <w:t>В отчетном периоде учет нарушений осуществлялся на основе классификатора, рекомендованного коллегией Счетной палаты РФ, с учетом внесенных в него корректировок и дополнений, учитывающих специфику проверок Контрольно-счетной комиссии.</w:t>
      </w:r>
    </w:p>
    <w:p w:rsidR="004F4B55" w:rsidRPr="00BF6452" w:rsidRDefault="004F4B55" w:rsidP="00BF6452">
      <w:pPr>
        <w:pStyle w:val="ae"/>
        <w:tabs>
          <w:tab w:val="left" w:pos="142"/>
        </w:tabs>
        <w:ind w:left="0"/>
        <w:jc w:val="both"/>
        <w:rPr>
          <w:color w:val="000000"/>
          <w:sz w:val="16"/>
          <w:szCs w:val="16"/>
        </w:rPr>
      </w:pPr>
      <w:r w:rsidRPr="00BF6452">
        <w:rPr>
          <w:color w:val="000000"/>
          <w:sz w:val="16"/>
          <w:szCs w:val="16"/>
        </w:rPr>
        <w:t>Основная доля выявленных нарушений приходится на нарушения при ведении бухгалтерского учета, составлении и предоставлении бухгалтерской (финансовой) отчетности, которая составляет более 75,0% от общей суммы нарушений. На объектах контроля по-прежнему выявляются:</w:t>
      </w:r>
    </w:p>
    <w:p w:rsidR="004F4B55" w:rsidRPr="00BF6452" w:rsidRDefault="004F4B55" w:rsidP="00BF6452">
      <w:pPr>
        <w:pStyle w:val="ae"/>
        <w:tabs>
          <w:tab w:val="left" w:pos="142"/>
        </w:tabs>
        <w:ind w:left="0"/>
        <w:jc w:val="both"/>
        <w:rPr>
          <w:color w:val="000000"/>
          <w:sz w:val="16"/>
          <w:szCs w:val="16"/>
        </w:rPr>
      </w:pPr>
      <w:r w:rsidRPr="00BF6452">
        <w:rPr>
          <w:color w:val="000000"/>
          <w:sz w:val="16"/>
          <w:szCs w:val="16"/>
        </w:rPr>
        <w:t>- факты  не соблюдения  установленного законодательством порядка инвентаризации имущества и отражения в учете ее результатов;</w:t>
      </w:r>
    </w:p>
    <w:p w:rsidR="004F4B55" w:rsidRPr="00BF6452" w:rsidRDefault="004F4B55" w:rsidP="00BF6452">
      <w:pPr>
        <w:pStyle w:val="ae"/>
        <w:tabs>
          <w:tab w:val="left" w:pos="142"/>
        </w:tabs>
        <w:ind w:left="0"/>
        <w:jc w:val="both"/>
        <w:rPr>
          <w:color w:val="000000"/>
          <w:sz w:val="16"/>
          <w:szCs w:val="16"/>
        </w:rPr>
      </w:pPr>
      <w:r w:rsidRPr="00BF6452">
        <w:rPr>
          <w:color w:val="000000"/>
          <w:sz w:val="16"/>
          <w:szCs w:val="16"/>
        </w:rPr>
        <w:t xml:space="preserve">- нарушения порядка составления, утверждения и ведения бюджетной сметы; </w:t>
      </w:r>
    </w:p>
    <w:p w:rsidR="004F4B55" w:rsidRPr="00BF6452" w:rsidRDefault="004F4B55" w:rsidP="00BF6452">
      <w:pPr>
        <w:tabs>
          <w:tab w:val="left" w:pos="142"/>
          <w:tab w:val="left" w:pos="17472"/>
          <w:tab w:val="left" w:pos="21482"/>
        </w:tabs>
        <w:autoSpaceDE w:val="0"/>
        <w:autoSpaceDN w:val="0"/>
        <w:adjustRightInd w:val="0"/>
        <w:jc w:val="both"/>
        <w:rPr>
          <w:rFonts w:eastAsia="Calibri"/>
          <w:b/>
          <w:color w:val="000000"/>
          <w:sz w:val="16"/>
          <w:szCs w:val="16"/>
          <w:lang w:eastAsia="en-US"/>
        </w:rPr>
      </w:pPr>
      <w:r w:rsidRPr="00BF6452">
        <w:rPr>
          <w:color w:val="000000"/>
          <w:sz w:val="16"/>
          <w:szCs w:val="16"/>
        </w:rPr>
        <w:t>- нарушения положений Федераль</w:t>
      </w:r>
      <w:r w:rsidRPr="00BF6452">
        <w:rPr>
          <w:color w:val="000000"/>
          <w:sz w:val="16"/>
          <w:szCs w:val="16"/>
        </w:rPr>
        <w:softHyphen/>
        <w:t xml:space="preserve">ного закона от 6 декабря 2011 года № 402-ФЗ «О бухгалтерском учете», связанные </w:t>
      </w:r>
      <w:r w:rsidRPr="00BF6452">
        <w:rPr>
          <w:rFonts w:eastAsia="Calibri"/>
          <w:color w:val="000000"/>
          <w:sz w:val="16"/>
          <w:szCs w:val="16"/>
          <w:lang w:eastAsia="en-US"/>
        </w:rPr>
        <w:t>с нарушениями требований по оформлению фактов хозяйственной жизни экономических субъектов первичными учетными документами, а также требований, предъявляемых к применению правил организации и ведения бухгалтерского учета государственных учреждений и иных юридических лиц, в том числе требований к порядку отражения операций в регистрах бухгалтерского учета, оформлению учетной политики.</w:t>
      </w:r>
    </w:p>
    <w:p w:rsidR="004F4B55" w:rsidRPr="00BF6452" w:rsidRDefault="004F4B55" w:rsidP="00BF6452">
      <w:pPr>
        <w:tabs>
          <w:tab w:val="left" w:pos="142"/>
        </w:tabs>
        <w:jc w:val="both"/>
        <w:rPr>
          <w:color w:val="000000"/>
          <w:sz w:val="16"/>
          <w:szCs w:val="16"/>
        </w:rPr>
      </w:pPr>
      <w:r w:rsidRPr="00BF6452">
        <w:rPr>
          <w:color w:val="000000"/>
          <w:sz w:val="16"/>
          <w:szCs w:val="16"/>
        </w:rPr>
        <w:t>В ходе проверок выявлены нарушения в сфере закупок товаров, работ, услуг для обеспечения государственных и муниципальных нужд, связанные с н</w:t>
      </w:r>
      <w:r w:rsidRPr="00BF6452">
        <w:rPr>
          <w:rFonts w:eastAsia="Calibri"/>
          <w:color w:val="000000"/>
          <w:sz w:val="16"/>
          <w:szCs w:val="16"/>
          <w:lang w:eastAsia="en-US"/>
        </w:rPr>
        <w:t>арушением: порядка формирования, утверждения и ведения плана-графика закупок; размещения в ЕИС информации об оплате контрактов, оплате/списании начисленной неустойки;  выполнения договорных обязательств, в том числе оплаты фактически не выполненных работ, сроков выполнения работ, (поставки товара), сроков оплаты выполненных работ.</w:t>
      </w:r>
      <w:r w:rsidRPr="00BF6452">
        <w:rPr>
          <w:color w:val="000000"/>
          <w:sz w:val="16"/>
          <w:szCs w:val="16"/>
        </w:rPr>
        <w:t xml:space="preserve"> </w:t>
      </w:r>
    </w:p>
    <w:p w:rsidR="004F4B55" w:rsidRPr="00BF6452" w:rsidRDefault="004F4B55" w:rsidP="00BF6452">
      <w:pPr>
        <w:pStyle w:val="ae"/>
        <w:tabs>
          <w:tab w:val="left" w:pos="142"/>
        </w:tabs>
        <w:ind w:left="0"/>
        <w:jc w:val="both"/>
        <w:rPr>
          <w:sz w:val="16"/>
          <w:szCs w:val="16"/>
        </w:rPr>
      </w:pPr>
      <w:r w:rsidRPr="00BF6452">
        <w:rPr>
          <w:sz w:val="16"/>
          <w:szCs w:val="16"/>
        </w:rPr>
        <w:t>По итогам  контрольных мероприятий в адрес руководителей учреждений, в целях устранения допущенных нарушений и принятию мер к недопущению аналогичных нарушений в дальнейшем было направлено 5 представлений и 17 информационных писем.</w:t>
      </w:r>
    </w:p>
    <w:p w:rsidR="004F4B55" w:rsidRPr="00BF6452" w:rsidRDefault="004F4B55" w:rsidP="00BF6452">
      <w:pPr>
        <w:tabs>
          <w:tab w:val="left" w:pos="142"/>
        </w:tabs>
        <w:jc w:val="both"/>
        <w:rPr>
          <w:b/>
          <w:color w:val="000000"/>
          <w:sz w:val="16"/>
          <w:szCs w:val="16"/>
        </w:rPr>
      </w:pPr>
      <w:r w:rsidRPr="00BF6452">
        <w:rPr>
          <w:b/>
          <w:color w:val="000000"/>
          <w:sz w:val="16"/>
          <w:szCs w:val="16"/>
        </w:rPr>
        <w:t xml:space="preserve">    Экспертно-аналитическая и контрольная деятельность</w:t>
      </w:r>
    </w:p>
    <w:p w:rsidR="004F4B55" w:rsidRPr="00BF6452" w:rsidRDefault="004F4B55" w:rsidP="00BF6452">
      <w:pPr>
        <w:widowControl w:val="0"/>
        <w:tabs>
          <w:tab w:val="num" w:pos="-3366"/>
          <w:tab w:val="left" w:pos="142"/>
        </w:tabs>
        <w:jc w:val="both"/>
        <w:rPr>
          <w:color w:val="000000"/>
          <w:sz w:val="16"/>
          <w:szCs w:val="16"/>
        </w:rPr>
      </w:pPr>
      <w:r w:rsidRPr="00BF6452">
        <w:rPr>
          <w:color w:val="000000"/>
          <w:sz w:val="16"/>
          <w:szCs w:val="16"/>
        </w:rPr>
        <w:t xml:space="preserve">В 2023 году Контрольно-счетной комиссией в соответствии с требованиями законодательства проведено 36 мероприятий, связанных с реализацией полномочий по контролю формирования и исполнения бюджета  муниципального района и поселений в рамках заключенных соглашений о передаче полномочий. Данный контроль производился на трех последовательных стадиях – стадии предварительного контроля (экспертиза проектов бюджетов на очередной финансовый год и на плановый период), стадии оперативного контроля (анализ исполнения бюджета текущего финансового года) и стадии последующего контроля (анализ годового отчета об исполнении бюджета за отчетный финансовый год). </w:t>
      </w:r>
    </w:p>
    <w:p w:rsidR="004F4B55" w:rsidRPr="00BF6452" w:rsidRDefault="004F4B55" w:rsidP="00BF6452">
      <w:pPr>
        <w:widowControl w:val="0"/>
        <w:tabs>
          <w:tab w:val="num" w:pos="-3366"/>
          <w:tab w:val="left" w:pos="142"/>
        </w:tabs>
        <w:jc w:val="both"/>
        <w:rPr>
          <w:color w:val="000000"/>
          <w:sz w:val="16"/>
          <w:szCs w:val="16"/>
        </w:rPr>
      </w:pPr>
      <w:r w:rsidRPr="00BF6452">
        <w:rPr>
          <w:color w:val="000000"/>
          <w:sz w:val="16"/>
          <w:szCs w:val="16"/>
        </w:rPr>
        <w:t>В ходе мероприятий анализировались социально-экономические условия формирования и исполнения бюджетов, динамика доходов и расходов исполнение плановых назначений, причины отклонения от плана, оценивалось соблюдение ограничений, установленных бюджетным законодательством, в том числе по объему дефицита и сумме муниципального долга и ряд других вопросов. В итоговые материалы включались отдельные результаты контрольных и экспертно-аналитических мероприятий Контрольно-счетной комиссии, связанные с качеством формирования и исполнения бюджетов.</w:t>
      </w:r>
    </w:p>
    <w:p w:rsidR="004F4B55" w:rsidRPr="00BF6452" w:rsidRDefault="004F4B55" w:rsidP="00BF6452">
      <w:pPr>
        <w:widowControl w:val="0"/>
        <w:tabs>
          <w:tab w:val="num" w:pos="-3366"/>
          <w:tab w:val="left" w:pos="142"/>
        </w:tabs>
        <w:jc w:val="both"/>
        <w:rPr>
          <w:color w:val="000000"/>
          <w:sz w:val="16"/>
          <w:szCs w:val="16"/>
        </w:rPr>
      </w:pPr>
      <w:r w:rsidRPr="00BF6452">
        <w:rPr>
          <w:color w:val="000000"/>
          <w:sz w:val="16"/>
          <w:szCs w:val="16"/>
        </w:rPr>
        <w:t xml:space="preserve">В материалах Контрольно-счетной комиссии отмечено, что при формировании и исполнении бюджета муниципального района обеспечивается сбалансированность и финансовая устойчивость бюджетной системы Павловского муниципального района, основные ограничения, установленные Бюджетным кодексом РФ по объему дефицита и сумме муниципального долга, соблюдаются. Вместе с тем обращено внимание на наличие </w:t>
      </w:r>
      <w:r w:rsidRPr="00BF6452">
        <w:rPr>
          <w:color w:val="000000"/>
          <w:sz w:val="16"/>
          <w:szCs w:val="16"/>
        </w:rPr>
        <w:lastRenderedPageBreak/>
        <w:t>резервов повышения эффективности расходования бюджетных средств и качества документов стратегического планирования  Павловского муниципального района (в том числе прогноза социально-экономического развития Павловского муниципального района и муниципальных программ).</w:t>
      </w:r>
    </w:p>
    <w:p w:rsidR="004F4B55" w:rsidRPr="00BF6452" w:rsidRDefault="004F4B55" w:rsidP="00BF6452">
      <w:pPr>
        <w:tabs>
          <w:tab w:val="left" w:pos="142"/>
        </w:tabs>
        <w:jc w:val="both"/>
        <w:rPr>
          <w:sz w:val="16"/>
          <w:szCs w:val="16"/>
        </w:rPr>
      </w:pPr>
      <w:r w:rsidRPr="00BF6452">
        <w:rPr>
          <w:color w:val="000000"/>
          <w:sz w:val="16"/>
          <w:szCs w:val="16"/>
        </w:rPr>
        <w:t>В материалах Контрольно-счетной комиссии подготовленных в рамках реализации полномочий по контролю формирования и исполнения бюджетов  поселений муниципального района отмечены</w:t>
      </w:r>
      <w:r w:rsidRPr="00BF6452">
        <w:rPr>
          <w:color w:val="000000"/>
          <w:spacing w:val="-6"/>
          <w:sz w:val="16"/>
          <w:szCs w:val="16"/>
        </w:rPr>
        <w:t xml:space="preserve"> отдельные </w:t>
      </w:r>
      <w:r w:rsidRPr="00BF6452">
        <w:rPr>
          <w:sz w:val="16"/>
          <w:szCs w:val="16"/>
        </w:rPr>
        <w:t xml:space="preserve">несоответствия, допущенные при формировании иных форм годовой бюджетной отчетности об исполнении бюджетов поселений, а также бюджетной отчетности исполнительно-распорядительных органов местного самоуправления как главных администраторов и получателей бюджетных средств, не оказавшие существенного влияния на основные выводы Контрольно-счетной комиссии, в заключениях по 4 поселениям. Наиболее существенным фактором несоблюдения отдельных принципов и правил формирования годовой бюджетной отчетности и ведения бюджетного учета являлось несоответствие показателей бюджетной отчетности данным главных книг – по 2 поселениям. По результатам экспертиз проектов решений о бюджетах поселений на 2024 год (и плановый период 2025 и 2026 годов) сформировано 15 заключений. При этом в 2023 году отмечается значительное сокращение количества поселений, представивших документы и материалы не в полном объеме, а также количества проектов решений, параметры которых не соответствуют нормам бюджетного законодательства. </w:t>
      </w:r>
    </w:p>
    <w:p w:rsidR="004F4B55" w:rsidRPr="00BF6452" w:rsidRDefault="004F4B55" w:rsidP="00BF6452">
      <w:pPr>
        <w:tabs>
          <w:tab w:val="left" w:pos="142"/>
        </w:tabs>
        <w:jc w:val="both"/>
        <w:rPr>
          <w:sz w:val="16"/>
          <w:szCs w:val="16"/>
        </w:rPr>
      </w:pPr>
      <w:r w:rsidRPr="00BF6452">
        <w:rPr>
          <w:sz w:val="16"/>
          <w:szCs w:val="16"/>
        </w:rPr>
        <w:t>Основными недостатками, указанными в заключениях, являлись несоблюдение требований к документам и материалам, представляемым одновременно с проектом Решения, несоблюдение требований к показателям, обязательным для утверждения проектом Решения, к применению бюджетной классификации Российской Федерации, расхождение планируемых показателей, приведенных в текстовой части проектов Решений, с показателями в приложениях к ним, а также недостаточное обоснование планируемых показателей.</w:t>
      </w:r>
    </w:p>
    <w:p w:rsidR="004F4B55" w:rsidRPr="00BF6452" w:rsidRDefault="004F4B55" w:rsidP="00BF6452">
      <w:pPr>
        <w:tabs>
          <w:tab w:val="left" w:pos="142"/>
        </w:tabs>
        <w:jc w:val="both"/>
        <w:rPr>
          <w:color w:val="000000"/>
          <w:sz w:val="16"/>
          <w:szCs w:val="16"/>
          <w:lang w:eastAsia="en-US"/>
        </w:rPr>
      </w:pPr>
      <w:r w:rsidRPr="00BF6452">
        <w:rPr>
          <w:sz w:val="16"/>
          <w:szCs w:val="16"/>
        </w:rPr>
        <w:t>По результатам проведенных в 2023 году контрольных и экспертно-аналитических мероприятий обращено внимание руководителей органов местного самоуправления на необходимость соблюдения бюджетного законодательства при составлении и исполнении бюджетов муниципальных образований.</w:t>
      </w:r>
    </w:p>
    <w:p w:rsidR="004F4B55" w:rsidRPr="00BF6452" w:rsidRDefault="004F4B55" w:rsidP="00BF6452">
      <w:pPr>
        <w:widowControl w:val="0"/>
        <w:tabs>
          <w:tab w:val="num" w:pos="-3366"/>
          <w:tab w:val="left" w:pos="142"/>
        </w:tabs>
        <w:jc w:val="both"/>
        <w:rPr>
          <w:rStyle w:val="fontstyle210"/>
          <w:sz w:val="16"/>
          <w:szCs w:val="16"/>
        </w:rPr>
      </w:pPr>
      <w:r w:rsidRPr="00BF6452">
        <w:rPr>
          <w:color w:val="000000"/>
          <w:sz w:val="16"/>
          <w:szCs w:val="16"/>
        </w:rPr>
        <w:t xml:space="preserve"> </w:t>
      </w:r>
      <w:r w:rsidRPr="00BF6452">
        <w:rPr>
          <w:rStyle w:val="fontstyle210"/>
          <w:sz w:val="16"/>
          <w:szCs w:val="16"/>
        </w:rPr>
        <w:t>В рамках реализации полномочий по экспертизе муниципальных правовых актов администрации Павловского муниципального района и администраций сельских поселений муниципального района, в том числе муниципальных программ (изменений в муниципальные программы) подготовлено 21 заключение.</w:t>
      </w:r>
    </w:p>
    <w:p w:rsidR="004F4B55" w:rsidRPr="00BF6452" w:rsidRDefault="004F4B55" w:rsidP="00BF6452">
      <w:pPr>
        <w:pStyle w:val="ConsPlusNormal"/>
        <w:tabs>
          <w:tab w:val="left" w:pos="142"/>
        </w:tabs>
        <w:ind w:firstLine="0"/>
        <w:jc w:val="both"/>
        <w:rPr>
          <w:rFonts w:ascii="Times New Roman" w:hAnsi="Times New Roman"/>
          <w:color w:val="000000"/>
          <w:sz w:val="16"/>
          <w:szCs w:val="16"/>
          <w:lang w:eastAsia="en-US"/>
        </w:rPr>
      </w:pPr>
      <w:r w:rsidRPr="00BF6452">
        <w:rPr>
          <w:rFonts w:ascii="Times New Roman" w:hAnsi="Times New Roman"/>
          <w:sz w:val="16"/>
          <w:szCs w:val="16"/>
          <w:lang w:eastAsia="en-US"/>
        </w:rPr>
        <w:t>В ходе мониторинга реализации муниципальных программ установлены</w:t>
      </w:r>
      <w:r w:rsidRPr="00BF6452">
        <w:rPr>
          <w:rFonts w:ascii="Times New Roman" w:hAnsi="Times New Roman"/>
          <w:spacing w:val="-2"/>
          <w:sz w:val="16"/>
          <w:szCs w:val="16"/>
        </w:rPr>
        <w:t xml:space="preserve"> нарушения порядка </w:t>
      </w:r>
      <w:r w:rsidRPr="00BF6452">
        <w:rPr>
          <w:rFonts w:ascii="Times New Roman" w:hAnsi="Times New Roman"/>
          <w:color w:val="000000"/>
          <w:sz w:val="16"/>
          <w:szCs w:val="16"/>
          <w:lang w:eastAsia="en-US"/>
        </w:rPr>
        <w:t>принятия решений о разработке муниципальных программ, их формирования и оценки планируемой эффективности в части:</w:t>
      </w:r>
    </w:p>
    <w:p w:rsidR="004F4B55" w:rsidRPr="00BF6452" w:rsidRDefault="004F4B55" w:rsidP="00BF6452">
      <w:pPr>
        <w:pStyle w:val="ConsPlusNormal"/>
        <w:tabs>
          <w:tab w:val="left" w:pos="142"/>
        </w:tabs>
        <w:ind w:firstLine="0"/>
        <w:jc w:val="both"/>
        <w:rPr>
          <w:rFonts w:ascii="Times New Roman" w:hAnsi="Times New Roman"/>
          <w:color w:val="000000"/>
          <w:sz w:val="16"/>
          <w:szCs w:val="16"/>
        </w:rPr>
      </w:pPr>
      <w:r w:rsidRPr="00BF6452">
        <w:rPr>
          <w:rFonts w:ascii="Times New Roman" w:hAnsi="Times New Roman"/>
          <w:color w:val="000000"/>
          <w:sz w:val="16"/>
          <w:szCs w:val="16"/>
          <w:lang w:eastAsia="en-US"/>
        </w:rPr>
        <w:t xml:space="preserve">-  </w:t>
      </w:r>
      <w:r w:rsidRPr="00BF6452">
        <w:rPr>
          <w:rFonts w:ascii="Times New Roman" w:hAnsi="Times New Roman"/>
          <w:color w:val="000000"/>
          <w:sz w:val="16"/>
          <w:szCs w:val="16"/>
        </w:rPr>
        <w:t>несвоевременного внесения изменений в паспорта программ и приведение показателей объема финансирования мероприятий в соответствие с решением о бюджете;</w:t>
      </w:r>
    </w:p>
    <w:p w:rsidR="004F4B55" w:rsidRPr="00BF6452" w:rsidRDefault="004F4B55" w:rsidP="00BF6452">
      <w:pPr>
        <w:tabs>
          <w:tab w:val="left" w:pos="142"/>
        </w:tabs>
        <w:jc w:val="both"/>
        <w:rPr>
          <w:color w:val="000000"/>
          <w:sz w:val="16"/>
          <w:szCs w:val="16"/>
        </w:rPr>
      </w:pPr>
      <w:r w:rsidRPr="00BF6452">
        <w:rPr>
          <w:color w:val="000000"/>
          <w:sz w:val="16"/>
          <w:szCs w:val="16"/>
        </w:rPr>
        <w:t>- не соблюдения требований по размещению  проектов МПА на официальных сайтах органов местного самоуправления.</w:t>
      </w:r>
    </w:p>
    <w:p w:rsidR="004F4B55" w:rsidRPr="00BF6452" w:rsidRDefault="004F4B55" w:rsidP="00BF6452">
      <w:pPr>
        <w:tabs>
          <w:tab w:val="left" w:pos="142"/>
        </w:tabs>
        <w:jc w:val="both"/>
        <w:rPr>
          <w:color w:val="000000"/>
          <w:sz w:val="16"/>
          <w:szCs w:val="16"/>
        </w:rPr>
      </w:pPr>
      <w:r w:rsidRPr="00BF6452">
        <w:rPr>
          <w:spacing w:val="-4"/>
          <w:sz w:val="16"/>
          <w:szCs w:val="16"/>
        </w:rPr>
        <w:t xml:space="preserve"> В</w:t>
      </w:r>
      <w:r w:rsidRPr="00BF6452">
        <w:rPr>
          <w:sz w:val="16"/>
          <w:szCs w:val="16"/>
          <w:lang w:eastAsia="en-US"/>
        </w:rPr>
        <w:t xml:space="preserve">носимые изменения в действующие программы осуществлялись с целью  корректировки  объемов финансирования программ,  в соответствие  с решением о бюджете. </w:t>
      </w:r>
    </w:p>
    <w:p w:rsidR="004F4B55" w:rsidRPr="00BF6452" w:rsidRDefault="004F4B55" w:rsidP="00BF6452">
      <w:pPr>
        <w:tabs>
          <w:tab w:val="left" w:pos="142"/>
        </w:tabs>
        <w:jc w:val="both"/>
        <w:rPr>
          <w:color w:val="000000"/>
          <w:sz w:val="16"/>
          <w:szCs w:val="16"/>
          <w:lang w:eastAsia="en-US"/>
        </w:rPr>
      </w:pPr>
      <w:r w:rsidRPr="00BF6452">
        <w:rPr>
          <w:color w:val="000000"/>
          <w:sz w:val="16"/>
          <w:szCs w:val="16"/>
          <w:lang w:eastAsia="en-US"/>
        </w:rPr>
        <w:t xml:space="preserve">При этом необходимо отметить, что значительная часть приятых муниципальных правовых актов в части касающихся расходных обязательств муниципального района, в том числе изменений, вносимых  в муниципальные программы, в нарушение норм действующего законодательства на экспертизу в Контрольно-счетную комиссию не направлялась. </w:t>
      </w:r>
    </w:p>
    <w:p w:rsidR="004F4B55" w:rsidRPr="00BF6452" w:rsidRDefault="004F4B55" w:rsidP="00BF6452">
      <w:pPr>
        <w:pStyle w:val="4d"/>
        <w:shd w:val="clear" w:color="auto" w:fill="auto"/>
        <w:tabs>
          <w:tab w:val="left" w:pos="142"/>
        </w:tabs>
        <w:spacing w:before="0" w:after="0" w:line="240" w:lineRule="auto"/>
        <w:rPr>
          <w:b/>
          <w:color w:val="000000"/>
          <w:sz w:val="16"/>
          <w:szCs w:val="16"/>
        </w:rPr>
      </w:pPr>
      <w:r w:rsidRPr="00BF6452">
        <w:rPr>
          <w:b/>
          <w:color w:val="000000"/>
          <w:sz w:val="16"/>
          <w:szCs w:val="16"/>
        </w:rPr>
        <w:t>Деятельность по совершенствованию внешнего муниципального финансового контроля</w:t>
      </w:r>
    </w:p>
    <w:p w:rsidR="004F4B55" w:rsidRPr="00BF6452" w:rsidRDefault="004F4B55" w:rsidP="00BF6452">
      <w:pPr>
        <w:tabs>
          <w:tab w:val="left" w:pos="142"/>
        </w:tabs>
        <w:jc w:val="both"/>
        <w:rPr>
          <w:color w:val="000000"/>
          <w:sz w:val="16"/>
          <w:szCs w:val="16"/>
        </w:rPr>
      </w:pPr>
      <w:r w:rsidRPr="00BF6452">
        <w:rPr>
          <w:color w:val="000000"/>
          <w:sz w:val="16"/>
          <w:szCs w:val="16"/>
        </w:rPr>
        <w:t xml:space="preserve">В  отчетном году сотрудники Контрольно-счетной комиссии  принимали участие в рабочих и обучающих  мероприятиях  Совета контрольно-счетных органов Воронежской области РФ. </w:t>
      </w:r>
    </w:p>
    <w:p w:rsidR="004F4B55" w:rsidRPr="00BF6452" w:rsidRDefault="004F4B55" w:rsidP="00BF6452">
      <w:pPr>
        <w:pStyle w:val="4d"/>
        <w:shd w:val="clear" w:color="auto" w:fill="auto"/>
        <w:tabs>
          <w:tab w:val="left" w:pos="142"/>
        </w:tabs>
        <w:spacing w:before="0" w:after="0" w:line="240" w:lineRule="auto"/>
        <w:rPr>
          <w:sz w:val="16"/>
          <w:szCs w:val="16"/>
        </w:rPr>
      </w:pPr>
      <w:r w:rsidRPr="00BF6452">
        <w:rPr>
          <w:sz w:val="16"/>
          <w:szCs w:val="16"/>
        </w:rPr>
        <w:t>Выполнение мероприятий по материально-техническому и информационно-техническому обеспечению деятельности Контрольно-счетной комиссии в 2023 году было направлено на создание оптимальных условий работы для обеспечения выполнения возложенных полномочий.</w:t>
      </w:r>
    </w:p>
    <w:p w:rsidR="004F4B55" w:rsidRPr="00BF6452" w:rsidRDefault="004F4B55" w:rsidP="00BF6452">
      <w:pPr>
        <w:tabs>
          <w:tab w:val="left" w:pos="142"/>
        </w:tabs>
        <w:jc w:val="both"/>
        <w:rPr>
          <w:color w:val="000000"/>
          <w:sz w:val="16"/>
          <w:szCs w:val="16"/>
        </w:rPr>
      </w:pPr>
      <w:r w:rsidRPr="00BF6452">
        <w:rPr>
          <w:sz w:val="16"/>
          <w:szCs w:val="16"/>
        </w:rPr>
        <w:t>В целях совершенствования методологического обеспечения деятельности Контрольно-счетной комиссии в 2023 году продолжена работа по  разработке и  актуализации стандартов и иных методических документов.</w:t>
      </w:r>
    </w:p>
    <w:p w:rsidR="004F4B55" w:rsidRPr="00BF6452" w:rsidRDefault="004F4B55" w:rsidP="00BF6452">
      <w:pPr>
        <w:tabs>
          <w:tab w:val="left" w:pos="142"/>
        </w:tabs>
        <w:jc w:val="both"/>
        <w:rPr>
          <w:color w:val="000000"/>
          <w:sz w:val="16"/>
          <w:szCs w:val="16"/>
        </w:rPr>
      </w:pPr>
      <w:r w:rsidRPr="00BF6452">
        <w:rPr>
          <w:color w:val="000000"/>
          <w:sz w:val="16"/>
          <w:szCs w:val="16"/>
        </w:rPr>
        <w:lastRenderedPageBreak/>
        <w:t>Постоянной остается работа над информационной открытостью: актуальная информация о деятельности Контрольно-счетной комиссии, результатах проведенных мероприятий размещается на официальном сайте Администрации Павловского муниципального района в разделе «Контрольно-счетная комиссия» и созданных страницах в социальных сетях.</w:t>
      </w:r>
    </w:p>
    <w:p w:rsidR="004F4B55" w:rsidRPr="00BF6452" w:rsidRDefault="004F4B55" w:rsidP="00BF6452">
      <w:pPr>
        <w:pStyle w:val="2f7"/>
        <w:keepNext/>
        <w:keepLines/>
        <w:shd w:val="clear" w:color="auto" w:fill="auto"/>
        <w:tabs>
          <w:tab w:val="left" w:pos="142"/>
        </w:tabs>
        <w:spacing w:before="0" w:line="240" w:lineRule="auto"/>
        <w:rPr>
          <w:b/>
          <w:color w:val="000000"/>
          <w:sz w:val="16"/>
          <w:szCs w:val="16"/>
        </w:rPr>
      </w:pPr>
      <w:r w:rsidRPr="00BF6452">
        <w:rPr>
          <w:b/>
          <w:color w:val="000000"/>
          <w:sz w:val="16"/>
          <w:szCs w:val="16"/>
        </w:rPr>
        <w:t>Основные задачи  на 2024 год</w:t>
      </w:r>
    </w:p>
    <w:p w:rsidR="004F4B55" w:rsidRPr="00BF6452" w:rsidRDefault="004F4B55" w:rsidP="00BF6452">
      <w:pPr>
        <w:widowControl w:val="0"/>
        <w:tabs>
          <w:tab w:val="left" w:pos="142"/>
        </w:tabs>
        <w:jc w:val="both"/>
        <w:rPr>
          <w:color w:val="000000"/>
          <w:sz w:val="16"/>
          <w:szCs w:val="16"/>
        </w:rPr>
      </w:pPr>
      <w:r w:rsidRPr="00BF6452">
        <w:rPr>
          <w:color w:val="000000"/>
          <w:sz w:val="16"/>
          <w:szCs w:val="16"/>
        </w:rPr>
        <w:t>Деятельность Контрольно-счетной комиссии в 2024 году будет направлена на исполнение закрепленных полномочий с учетом современных требований, предъявляемых к внешнему муниципальному финансовому контролю.</w:t>
      </w:r>
    </w:p>
    <w:p w:rsidR="004F4B55" w:rsidRPr="00BF6452" w:rsidRDefault="004F4B55" w:rsidP="00BF6452">
      <w:pPr>
        <w:widowControl w:val="0"/>
        <w:tabs>
          <w:tab w:val="left" w:pos="142"/>
        </w:tabs>
        <w:jc w:val="both"/>
        <w:rPr>
          <w:color w:val="000000"/>
          <w:sz w:val="16"/>
          <w:szCs w:val="16"/>
        </w:rPr>
      </w:pPr>
      <w:r w:rsidRPr="00BF6452">
        <w:rPr>
          <w:color w:val="000000"/>
          <w:sz w:val="16"/>
          <w:szCs w:val="16"/>
        </w:rPr>
        <w:t>Тематика мероприятий предусмотренных планом деятельности на текущий год охватывает важнейшие направления развития муниципального района: капитальный ремонт объектов социальной сферы,  благоустройство территорий, управление муниципальной собственностью и ряд других. Запланировано проведение: оперативного контроля исполнения бюджета муниципального района, мониторинга реализации муниципальных составляющих региональных проектов.</w:t>
      </w:r>
    </w:p>
    <w:p w:rsidR="004F4B55" w:rsidRPr="00BF6452" w:rsidRDefault="004F4B55" w:rsidP="00BF6452">
      <w:pPr>
        <w:widowControl w:val="0"/>
        <w:tabs>
          <w:tab w:val="left" w:pos="142"/>
        </w:tabs>
        <w:jc w:val="both"/>
        <w:rPr>
          <w:color w:val="000000"/>
          <w:sz w:val="16"/>
          <w:szCs w:val="16"/>
        </w:rPr>
      </w:pPr>
      <w:r w:rsidRPr="00BF6452">
        <w:rPr>
          <w:sz w:val="16"/>
          <w:szCs w:val="16"/>
        </w:rPr>
        <w:t>Достижение поставленных целей потребует применения современных методов аудита, усиления аналитической составляющей, более широкого внедрения принципов стратегического аудита и аудита эффективности. В каждом мероприятии будет применен системный подход, который позволит не только оценить деятельность конкретных объектов проверки, но и составить целостную картину деятельности органов местного самоуправления в различных сферах.</w:t>
      </w:r>
    </w:p>
    <w:p w:rsidR="004F4B55" w:rsidRPr="00BF6452" w:rsidRDefault="004F4B55" w:rsidP="00BF6452">
      <w:pPr>
        <w:pStyle w:val="4d"/>
        <w:shd w:val="clear" w:color="auto" w:fill="auto"/>
        <w:tabs>
          <w:tab w:val="left" w:pos="142"/>
        </w:tabs>
        <w:spacing w:before="0" w:after="0" w:line="240" w:lineRule="auto"/>
        <w:rPr>
          <w:color w:val="000000"/>
          <w:sz w:val="16"/>
          <w:szCs w:val="16"/>
        </w:rPr>
      </w:pPr>
      <w:r w:rsidRPr="00BF6452">
        <w:rPr>
          <w:color w:val="000000"/>
          <w:sz w:val="16"/>
          <w:szCs w:val="16"/>
        </w:rPr>
        <w:t xml:space="preserve">В 2024 году продолжится взаимодействие с Контрольно-счетной палатой Воронежской области и контрольно-счетными органами других муниципалитетов, в том числе в рамках работы  Совета контрольно-счетных органов Воронежской области. </w:t>
      </w:r>
    </w:p>
    <w:p w:rsidR="004F4B55" w:rsidRPr="00BF6452" w:rsidRDefault="004F4B55" w:rsidP="00BF6452">
      <w:pPr>
        <w:tabs>
          <w:tab w:val="left" w:pos="142"/>
        </w:tabs>
        <w:autoSpaceDE w:val="0"/>
        <w:autoSpaceDN w:val="0"/>
        <w:adjustRightInd w:val="0"/>
        <w:jc w:val="both"/>
        <w:rPr>
          <w:sz w:val="16"/>
          <w:szCs w:val="16"/>
        </w:rPr>
      </w:pPr>
      <w:r w:rsidRPr="00BF6452">
        <w:rPr>
          <w:sz w:val="16"/>
          <w:szCs w:val="16"/>
        </w:rPr>
        <w:t>Прежней остается основная задача Контрольно-счетной комиссии – проведение оценки, формирование значимых и исполнимых рекомендаций, которые позволят предотвратить нарушения и повысить эффективность деятельности объектов контроля.</w:t>
      </w:r>
    </w:p>
    <w:p w:rsidR="004F4B55" w:rsidRPr="00BF6452" w:rsidRDefault="004F4B55" w:rsidP="00BF6452">
      <w:pPr>
        <w:pStyle w:val="ConsNormal"/>
        <w:tabs>
          <w:tab w:val="left" w:pos="142"/>
        </w:tabs>
        <w:ind w:firstLine="0"/>
        <w:jc w:val="both"/>
        <w:rPr>
          <w:rFonts w:ascii="Times New Roman" w:hAnsi="Times New Roman"/>
          <w:color w:val="000000"/>
          <w:sz w:val="16"/>
          <w:szCs w:val="16"/>
        </w:rPr>
      </w:pPr>
    </w:p>
    <w:p w:rsidR="004F4B55" w:rsidRPr="00BF6452" w:rsidRDefault="004F4B55" w:rsidP="00BF6452">
      <w:pPr>
        <w:pStyle w:val="ConsNormal"/>
        <w:tabs>
          <w:tab w:val="left" w:pos="142"/>
        </w:tabs>
        <w:ind w:firstLine="0"/>
        <w:jc w:val="both"/>
        <w:rPr>
          <w:rFonts w:ascii="Times New Roman" w:hAnsi="Times New Roman"/>
          <w:color w:val="000000"/>
          <w:sz w:val="16"/>
          <w:szCs w:val="16"/>
        </w:rPr>
      </w:pPr>
      <w:r w:rsidRPr="00BF6452">
        <w:rPr>
          <w:rFonts w:ascii="Times New Roman" w:hAnsi="Times New Roman"/>
          <w:color w:val="000000"/>
          <w:sz w:val="16"/>
          <w:szCs w:val="16"/>
        </w:rPr>
        <w:t>Председатель</w:t>
      </w:r>
    </w:p>
    <w:p w:rsidR="004F4B55" w:rsidRPr="00BF6452" w:rsidRDefault="004F4B55" w:rsidP="00BF6452">
      <w:pPr>
        <w:pStyle w:val="ConsNormal"/>
        <w:tabs>
          <w:tab w:val="left" w:pos="142"/>
        </w:tabs>
        <w:ind w:firstLine="0"/>
        <w:jc w:val="both"/>
        <w:rPr>
          <w:rFonts w:ascii="Times New Roman" w:hAnsi="Times New Roman"/>
          <w:color w:val="000000"/>
          <w:sz w:val="16"/>
          <w:szCs w:val="16"/>
        </w:rPr>
      </w:pPr>
      <w:r w:rsidRPr="00BF6452">
        <w:rPr>
          <w:rFonts w:ascii="Times New Roman" w:hAnsi="Times New Roman"/>
          <w:color w:val="000000"/>
          <w:sz w:val="16"/>
          <w:szCs w:val="16"/>
        </w:rPr>
        <w:t xml:space="preserve">Контрольно-счетной комиссии Павловского </w:t>
      </w:r>
    </w:p>
    <w:p w:rsidR="004F4B55" w:rsidRPr="00BF6452" w:rsidRDefault="004F4B55" w:rsidP="00BF6452">
      <w:pPr>
        <w:pStyle w:val="ConsNormal"/>
        <w:tabs>
          <w:tab w:val="left" w:pos="142"/>
        </w:tabs>
        <w:ind w:firstLine="0"/>
        <w:jc w:val="both"/>
        <w:rPr>
          <w:rFonts w:ascii="Times New Roman" w:hAnsi="Times New Roman"/>
          <w:color w:val="000000"/>
          <w:sz w:val="16"/>
          <w:szCs w:val="16"/>
        </w:rPr>
      </w:pPr>
      <w:r w:rsidRPr="00BF6452">
        <w:rPr>
          <w:rFonts w:ascii="Times New Roman" w:hAnsi="Times New Roman"/>
          <w:color w:val="000000"/>
          <w:sz w:val="16"/>
          <w:szCs w:val="16"/>
        </w:rPr>
        <w:t>муниципального района Воронежской области                            И.Е. Хрипункова</w:t>
      </w:r>
    </w:p>
    <w:p w:rsidR="006C09AA" w:rsidRPr="00BF6452" w:rsidRDefault="006C09AA" w:rsidP="00BF6452">
      <w:pPr>
        <w:rPr>
          <w:sz w:val="16"/>
          <w:szCs w:val="16"/>
        </w:rPr>
      </w:pPr>
    </w:p>
    <w:p w:rsidR="004F4B55" w:rsidRPr="00BF6452" w:rsidRDefault="004F4B55" w:rsidP="00BF6452">
      <w:pPr>
        <w:pStyle w:val="af7"/>
        <w:rPr>
          <w:sz w:val="16"/>
          <w:szCs w:val="16"/>
        </w:rPr>
      </w:pPr>
    </w:p>
    <w:p w:rsidR="004F4B55" w:rsidRPr="00BF6452" w:rsidRDefault="004F4B55" w:rsidP="00BF6452">
      <w:pPr>
        <w:tabs>
          <w:tab w:val="left" w:pos="5400"/>
        </w:tabs>
        <w:jc w:val="center"/>
        <w:rPr>
          <w:sz w:val="16"/>
          <w:szCs w:val="16"/>
        </w:rPr>
      </w:pPr>
      <w:r w:rsidRPr="00BF6452">
        <w:rPr>
          <w:b/>
          <w:bCs/>
          <w:sz w:val="16"/>
          <w:szCs w:val="16"/>
        </w:rPr>
        <w:t>СОВЕТ</w:t>
      </w:r>
    </w:p>
    <w:p w:rsidR="004F4B55" w:rsidRPr="00BF6452" w:rsidRDefault="004F4B55" w:rsidP="00BF6452">
      <w:pPr>
        <w:pStyle w:val="afb"/>
        <w:ind w:firstLine="0"/>
        <w:jc w:val="center"/>
        <w:rPr>
          <w:b/>
          <w:bCs/>
          <w:sz w:val="16"/>
          <w:szCs w:val="16"/>
        </w:rPr>
      </w:pPr>
      <w:r w:rsidRPr="00BF6452">
        <w:rPr>
          <w:b/>
          <w:bCs/>
          <w:sz w:val="16"/>
          <w:szCs w:val="16"/>
        </w:rPr>
        <w:t>НАРОДНЫХ ДЕПУТАТОВ ПАВЛОВСКОГО МУНИЦИПАЛЬНОГО РАЙОНА ВОРОНЕЖСКОЙ ОБЛАСТИ</w:t>
      </w:r>
    </w:p>
    <w:p w:rsidR="004F4B55" w:rsidRPr="00BF6452" w:rsidRDefault="004F4B55" w:rsidP="00BF6452">
      <w:pPr>
        <w:pStyle w:val="afb"/>
        <w:ind w:firstLine="0"/>
        <w:jc w:val="center"/>
        <w:rPr>
          <w:b/>
          <w:bCs/>
          <w:sz w:val="16"/>
          <w:szCs w:val="16"/>
        </w:rPr>
      </w:pPr>
    </w:p>
    <w:p w:rsidR="004F4B55" w:rsidRPr="00BF6452" w:rsidRDefault="004F4B55" w:rsidP="00BF6452">
      <w:pPr>
        <w:pStyle w:val="afb"/>
        <w:ind w:firstLine="0"/>
        <w:jc w:val="center"/>
        <w:rPr>
          <w:b/>
          <w:bCs/>
          <w:sz w:val="16"/>
          <w:szCs w:val="16"/>
        </w:rPr>
      </w:pPr>
      <w:r w:rsidRPr="00BF6452">
        <w:rPr>
          <w:b/>
          <w:bCs/>
          <w:sz w:val="16"/>
          <w:szCs w:val="16"/>
        </w:rPr>
        <w:t>Р Е Ш Е Н И Е</w:t>
      </w:r>
    </w:p>
    <w:p w:rsidR="004F4B55" w:rsidRPr="00BF6452" w:rsidRDefault="004F4B55" w:rsidP="00BF6452">
      <w:pPr>
        <w:pStyle w:val="afb"/>
        <w:ind w:firstLine="0"/>
        <w:rPr>
          <w:sz w:val="16"/>
          <w:szCs w:val="16"/>
        </w:rPr>
      </w:pPr>
    </w:p>
    <w:p w:rsidR="004F4B55" w:rsidRPr="00BF6452" w:rsidRDefault="004F4B55" w:rsidP="00BF6452">
      <w:pPr>
        <w:pStyle w:val="afb"/>
        <w:ind w:firstLine="0"/>
        <w:rPr>
          <w:sz w:val="16"/>
          <w:szCs w:val="16"/>
          <w:u w:val="single"/>
        </w:rPr>
      </w:pPr>
      <w:r w:rsidRPr="00BF6452">
        <w:rPr>
          <w:sz w:val="16"/>
          <w:szCs w:val="16"/>
        </w:rPr>
        <w:t xml:space="preserve">от </w:t>
      </w:r>
      <w:r w:rsidRPr="00BF6452">
        <w:rPr>
          <w:sz w:val="16"/>
          <w:szCs w:val="16"/>
          <w:u w:val="single"/>
        </w:rPr>
        <w:t>29.02.2024</w:t>
      </w:r>
      <w:r w:rsidRPr="00BF6452">
        <w:rPr>
          <w:sz w:val="16"/>
          <w:szCs w:val="16"/>
        </w:rPr>
        <w:t xml:space="preserve"> № </w:t>
      </w:r>
      <w:r w:rsidRPr="00BF6452">
        <w:rPr>
          <w:sz w:val="16"/>
          <w:szCs w:val="16"/>
          <w:u w:val="single"/>
        </w:rPr>
        <w:t>061</w:t>
      </w:r>
    </w:p>
    <w:p w:rsidR="004F4B55" w:rsidRPr="00BF6452" w:rsidRDefault="004F4B55" w:rsidP="00BF6452">
      <w:pPr>
        <w:pStyle w:val="afb"/>
        <w:ind w:firstLine="0"/>
        <w:rPr>
          <w:sz w:val="16"/>
          <w:szCs w:val="16"/>
        </w:rPr>
      </w:pPr>
      <w:r w:rsidRPr="00BF6452">
        <w:rPr>
          <w:sz w:val="16"/>
          <w:szCs w:val="16"/>
        </w:rPr>
        <w:t>г. Павловск</w:t>
      </w:r>
    </w:p>
    <w:tbl>
      <w:tblPr>
        <w:tblW w:w="5000" w:type="pct"/>
        <w:tblLook w:val="04A0"/>
      </w:tblPr>
      <w:tblGrid>
        <w:gridCol w:w="4826"/>
      </w:tblGrid>
      <w:tr w:rsidR="004F4B55" w:rsidRPr="00BF6452" w:rsidTr="004F4B55">
        <w:tc>
          <w:tcPr>
            <w:tcW w:w="0" w:type="auto"/>
          </w:tcPr>
          <w:p w:rsidR="004F4B55" w:rsidRPr="00BF6452" w:rsidRDefault="004F4B55" w:rsidP="00BF6452">
            <w:pPr>
              <w:jc w:val="both"/>
              <w:rPr>
                <w:sz w:val="16"/>
                <w:szCs w:val="16"/>
              </w:rPr>
            </w:pPr>
            <w:r w:rsidRPr="00BF6452">
              <w:rPr>
                <w:sz w:val="16"/>
                <w:szCs w:val="16"/>
              </w:rPr>
              <w:t>О принятии осуществления части полномочий по организации тепло-, водоснабжения и водоотведения  в  границах городского поселения – город Павловск Павловского муниципального района Воронежской области</w:t>
            </w:r>
          </w:p>
        </w:tc>
      </w:tr>
    </w:tbl>
    <w:p w:rsidR="004F4B55" w:rsidRPr="00BF6452" w:rsidRDefault="004F4B55" w:rsidP="00BF6452">
      <w:pPr>
        <w:rPr>
          <w:sz w:val="16"/>
          <w:szCs w:val="16"/>
        </w:rPr>
      </w:pPr>
    </w:p>
    <w:p w:rsidR="004F4B55" w:rsidRPr="00BF6452" w:rsidRDefault="004F4B55" w:rsidP="00BF6452">
      <w:pPr>
        <w:jc w:val="both"/>
        <w:rPr>
          <w:sz w:val="16"/>
          <w:szCs w:val="16"/>
        </w:rPr>
      </w:pPr>
      <w:r w:rsidRPr="00BF6452">
        <w:rPr>
          <w:sz w:val="16"/>
          <w:szCs w:val="16"/>
        </w:rPr>
        <w:t>В соответствии с ч. 4  ст. 15  Федерального закона от  06.10.2003  № 131-ФЗ                      «Об общих принципах организации местного самоуправления в Российской Федерации»,  ст. 6 Федерального закона от 07.12.2011 № 416-ФЗ «О водоснабжении и водоотведении», ст. 6 Федерального закона от 27.07.2010             № 190-ФЗ «О теплоснабжении»,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рассмотрев решение Совета народных депутатов городского поселения – город Павловск Павловского муниципального района Воронежской области от 06.02.2024 № 129, Совет народных депутатов Павловского муниципального района Воронежской области</w:t>
      </w:r>
    </w:p>
    <w:p w:rsidR="004F4B55" w:rsidRPr="00BF6452" w:rsidRDefault="004F4B55" w:rsidP="00BF6452">
      <w:pPr>
        <w:jc w:val="both"/>
        <w:rPr>
          <w:sz w:val="16"/>
          <w:szCs w:val="16"/>
        </w:rPr>
      </w:pPr>
    </w:p>
    <w:p w:rsidR="004F4B55" w:rsidRPr="00BF6452" w:rsidRDefault="004F4B55" w:rsidP="00BF6452">
      <w:pPr>
        <w:jc w:val="center"/>
        <w:rPr>
          <w:sz w:val="16"/>
          <w:szCs w:val="16"/>
        </w:rPr>
      </w:pPr>
      <w:r w:rsidRPr="00BF6452">
        <w:rPr>
          <w:sz w:val="16"/>
          <w:szCs w:val="16"/>
        </w:rPr>
        <w:t>РЕШИЛ:</w:t>
      </w:r>
    </w:p>
    <w:p w:rsidR="004F4B55" w:rsidRPr="00BF6452" w:rsidRDefault="004F4B55" w:rsidP="00BF6452">
      <w:pPr>
        <w:jc w:val="center"/>
        <w:rPr>
          <w:sz w:val="16"/>
          <w:szCs w:val="16"/>
        </w:rPr>
      </w:pPr>
    </w:p>
    <w:p w:rsidR="004F4B55" w:rsidRPr="00BF6452" w:rsidRDefault="004F4B55" w:rsidP="00BF6452">
      <w:pPr>
        <w:jc w:val="both"/>
        <w:rPr>
          <w:sz w:val="16"/>
          <w:szCs w:val="16"/>
        </w:rPr>
      </w:pPr>
      <w:r w:rsidRPr="00BF6452">
        <w:rPr>
          <w:sz w:val="16"/>
          <w:szCs w:val="16"/>
        </w:rPr>
        <w:t xml:space="preserve">1. Принять с 06.02.2024 по 31.12.2025 осуществление части полномочий по организации тепло-, водоснабжения и водоотведения  в  границах городского поселения – город </w:t>
      </w:r>
      <w:r w:rsidRPr="00BF6452">
        <w:rPr>
          <w:sz w:val="16"/>
          <w:szCs w:val="16"/>
        </w:rPr>
        <w:lastRenderedPageBreak/>
        <w:t>Павловск Павловского муниципального района Воронежской области, а именно:</w:t>
      </w:r>
    </w:p>
    <w:p w:rsidR="004F4B55" w:rsidRPr="00BF6452" w:rsidRDefault="004F4B55" w:rsidP="00BF6452">
      <w:pPr>
        <w:jc w:val="both"/>
        <w:rPr>
          <w:sz w:val="16"/>
          <w:szCs w:val="16"/>
        </w:rPr>
      </w:pPr>
      <w:r w:rsidRPr="00BF6452">
        <w:rPr>
          <w:sz w:val="16"/>
          <w:szCs w:val="16"/>
        </w:rPr>
        <w:t>1.1. В части организации водоснабжения населения, водоотведения:</w:t>
      </w:r>
    </w:p>
    <w:p w:rsidR="004F4B55" w:rsidRPr="00BF6452" w:rsidRDefault="004F4B55" w:rsidP="00BF6452">
      <w:pPr>
        <w:jc w:val="both"/>
        <w:rPr>
          <w:sz w:val="16"/>
          <w:szCs w:val="16"/>
        </w:rPr>
      </w:pPr>
      <w:r w:rsidRPr="00BF6452">
        <w:rPr>
          <w:sz w:val="16"/>
          <w:szCs w:val="16"/>
        </w:rPr>
        <w:t>а) организация водоснабжения населения городского поселения - город Павловск Павловского муниципального района Воронежской области, в том числе принятие мер по организации водоснабжения населения и  водоотведения в случае невозможности исполнения организациями, осуществляющими горячее водоснабжение, холодное водоснабжение и водоотведение, своих обязательств либо в случае отказа указанных организаций от исполнения своих обязательств;</w:t>
      </w:r>
    </w:p>
    <w:p w:rsidR="004F4B55" w:rsidRPr="00BF6452" w:rsidRDefault="004F4B55" w:rsidP="00BF6452">
      <w:pPr>
        <w:jc w:val="both"/>
        <w:rPr>
          <w:sz w:val="16"/>
          <w:szCs w:val="16"/>
        </w:rPr>
      </w:pPr>
      <w:r w:rsidRPr="00BF6452">
        <w:rPr>
          <w:sz w:val="16"/>
          <w:szCs w:val="16"/>
        </w:rPr>
        <w:t>б) определение для централизованной системы холодного водоснабжения и  водоотведения городского поселения - город Павловск Павловского муниципального района Воронежской области гарантирующей организации;</w:t>
      </w:r>
    </w:p>
    <w:p w:rsidR="004F4B55" w:rsidRPr="00BF6452" w:rsidRDefault="004F4B55" w:rsidP="00BF6452">
      <w:pPr>
        <w:jc w:val="both"/>
        <w:rPr>
          <w:sz w:val="16"/>
          <w:szCs w:val="16"/>
        </w:rPr>
      </w:pPr>
      <w:r w:rsidRPr="00BF6452">
        <w:rPr>
          <w:sz w:val="16"/>
          <w:szCs w:val="16"/>
        </w:rPr>
        <w:t>в) согласование вывода объектов централизованных систем горячего водоснабжения, холодного водоснабжения и водоотведения, расположенных на территории городского поселения - город Павловск Павловского муниципального района Воронежской области в ремонт и из эксплуатации;</w:t>
      </w:r>
    </w:p>
    <w:p w:rsidR="004F4B55" w:rsidRPr="00BF6452" w:rsidRDefault="004F4B55" w:rsidP="00BF6452">
      <w:pPr>
        <w:jc w:val="both"/>
        <w:rPr>
          <w:sz w:val="16"/>
          <w:szCs w:val="16"/>
        </w:rPr>
      </w:pPr>
      <w:r w:rsidRPr="00BF6452">
        <w:rPr>
          <w:sz w:val="16"/>
          <w:szCs w:val="16"/>
        </w:rPr>
        <w:t>г) утверждение схем водоснабжения и водоотведения городского поселения - город Павловск Павловского муниципального района Воронежской области;</w:t>
      </w:r>
    </w:p>
    <w:p w:rsidR="004F4B55" w:rsidRPr="00BF6452" w:rsidRDefault="004F4B55" w:rsidP="00BF6452">
      <w:pPr>
        <w:jc w:val="both"/>
        <w:rPr>
          <w:sz w:val="16"/>
          <w:szCs w:val="16"/>
        </w:rPr>
      </w:pPr>
      <w:r w:rsidRPr="00BF6452">
        <w:rPr>
          <w:sz w:val="16"/>
          <w:szCs w:val="16"/>
        </w:rPr>
        <w:t>д) утверждение технических заданий на разработку инвестиционных программ;</w:t>
      </w:r>
    </w:p>
    <w:p w:rsidR="004F4B55" w:rsidRPr="00BF6452" w:rsidRDefault="004F4B55" w:rsidP="00BF6452">
      <w:pPr>
        <w:jc w:val="both"/>
        <w:rPr>
          <w:sz w:val="16"/>
          <w:szCs w:val="16"/>
        </w:rPr>
      </w:pPr>
      <w:r w:rsidRPr="00BF6452">
        <w:rPr>
          <w:sz w:val="16"/>
          <w:szCs w:val="16"/>
        </w:rPr>
        <w:t>е) согласование инвестиционных программ;</w:t>
      </w:r>
    </w:p>
    <w:p w:rsidR="004F4B55" w:rsidRPr="00BF6452" w:rsidRDefault="004F4B55" w:rsidP="00BF6452">
      <w:pPr>
        <w:jc w:val="both"/>
        <w:rPr>
          <w:sz w:val="16"/>
          <w:szCs w:val="16"/>
        </w:rPr>
      </w:pPr>
      <w:r w:rsidRPr="00BF6452">
        <w:rPr>
          <w:sz w:val="16"/>
          <w:szCs w:val="16"/>
        </w:rPr>
        <w:t>ж)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законом от 07.12.2011 № 416-ФЗ «О водоснабжении и водоотведении»;</w:t>
      </w:r>
    </w:p>
    <w:p w:rsidR="004F4B55" w:rsidRPr="00BF6452" w:rsidRDefault="004F4B55" w:rsidP="00BF6452">
      <w:pPr>
        <w:jc w:val="both"/>
        <w:rPr>
          <w:sz w:val="16"/>
          <w:szCs w:val="16"/>
        </w:rPr>
      </w:pPr>
      <w:r w:rsidRPr="00BF6452">
        <w:rPr>
          <w:sz w:val="16"/>
          <w:szCs w:val="16"/>
        </w:rPr>
        <w:t>з)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законом от 07.12.2011 № 416-ФЗ «О водоснабжении и водоотведении»;</w:t>
      </w:r>
    </w:p>
    <w:p w:rsidR="004F4B55" w:rsidRPr="00BF6452" w:rsidRDefault="004F4B55" w:rsidP="00BF6452">
      <w:pPr>
        <w:jc w:val="both"/>
        <w:rPr>
          <w:sz w:val="16"/>
          <w:szCs w:val="16"/>
        </w:rPr>
      </w:pPr>
      <w:r w:rsidRPr="00BF6452">
        <w:rPr>
          <w:sz w:val="16"/>
          <w:szCs w:val="16"/>
        </w:rPr>
        <w:t>и) установление нормативов состава сточных вод.</w:t>
      </w:r>
    </w:p>
    <w:p w:rsidR="004F4B55" w:rsidRPr="00BF6452" w:rsidRDefault="004F4B55" w:rsidP="00BF6452">
      <w:pPr>
        <w:jc w:val="both"/>
        <w:rPr>
          <w:sz w:val="16"/>
          <w:szCs w:val="16"/>
        </w:rPr>
      </w:pPr>
      <w:r w:rsidRPr="00BF6452">
        <w:rPr>
          <w:sz w:val="16"/>
          <w:szCs w:val="16"/>
        </w:rPr>
        <w:t>1.2. В части организации теплоснабжения:</w:t>
      </w:r>
    </w:p>
    <w:p w:rsidR="004F4B55" w:rsidRPr="00BF6452" w:rsidRDefault="004F4B55" w:rsidP="00BF6452">
      <w:pPr>
        <w:jc w:val="both"/>
        <w:rPr>
          <w:sz w:val="16"/>
          <w:szCs w:val="16"/>
        </w:rPr>
      </w:pPr>
      <w:r w:rsidRPr="00BF6452">
        <w:rPr>
          <w:sz w:val="16"/>
          <w:szCs w:val="16"/>
        </w:rPr>
        <w:t>а) организация обеспечения надежного теплоснабжения потребителей на территории городского поселения - город Павловск Павловского муниципального района Воронежской области,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4F4B55" w:rsidRPr="00BF6452" w:rsidRDefault="004F4B55" w:rsidP="00BF6452">
      <w:pPr>
        <w:jc w:val="both"/>
        <w:rPr>
          <w:sz w:val="16"/>
          <w:szCs w:val="16"/>
        </w:rPr>
      </w:pPr>
      <w:r w:rsidRPr="00BF6452">
        <w:rPr>
          <w:sz w:val="16"/>
          <w:szCs w:val="16"/>
        </w:rPr>
        <w:t>б)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4F4B55" w:rsidRPr="00BF6452" w:rsidRDefault="004F4B55" w:rsidP="00BF6452">
      <w:pPr>
        <w:jc w:val="both"/>
        <w:rPr>
          <w:sz w:val="16"/>
          <w:szCs w:val="16"/>
        </w:rPr>
      </w:pPr>
      <w:r w:rsidRPr="00BF6452">
        <w:rPr>
          <w:sz w:val="16"/>
          <w:szCs w:val="16"/>
        </w:rPr>
        <w:t>в) реализация полномочий в области регулирования цен (тарифов) в сфере теплоснабжения;</w:t>
      </w:r>
    </w:p>
    <w:p w:rsidR="004F4B55" w:rsidRPr="00BF6452" w:rsidRDefault="004F4B55" w:rsidP="00BF6452">
      <w:pPr>
        <w:jc w:val="both"/>
        <w:rPr>
          <w:sz w:val="16"/>
          <w:szCs w:val="16"/>
        </w:rPr>
      </w:pPr>
      <w:r w:rsidRPr="00BF6452">
        <w:rPr>
          <w:sz w:val="16"/>
          <w:szCs w:val="16"/>
        </w:rPr>
        <w:t>г) выполнение требований, установленных правилами оценки готовности городского поселения - город Павловск Павловского муниципального района Воронежской области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p>
    <w:p w:rsidR="004F4B55" w:rsidRPr="00BF6452" w:rsidRDefault="004F4B55" w:rsidP="00BF6452">
      <w:pPr>
        <w:jc w:val="both"/>
        <w:rPr>
          <w:sz w:val="16"/>
          <w:szCs w:val="16"/>
        </w:rPr>
      </w:pPr>
      <w:r w:rsidRPr="00BF6452">
        <w:rPr>
          <w:sz w:val="16"/>
          <w:szCs w:val="16"/>
        </w:rPr>
        <w:t>д) в случаях, установленных Федеральным законом от 27.07.2010 № 190-ФЗ «О теплоснабжении», согласование вывода источников тепловой энергии, тепловых сетей в ремонт и из эксплуатации;</w:t>
      </w:r>
    </w:p>
    <w:p w:rsidR="004F4B55" w:rsidRPr="00BF6452" w:rsidRDefault="004F4B55" w:rsidP="00BF6452">
      <w:pPr>
        <w:jc w:val="both"/>
        <w:rPr>
          <w:sz w:val="16"/>
          <w:szCs w:val="16"/>
        </w:rPr>
      </w:pPr>
      <w:r w:rsidRPr="00BF6452">
        <w:rPr>
          <w:sz w:val="16"/>
          <w:szCs w:val="16"/>
        </w:rPr>
        <w:t>е) утверждение схем теплоснабжения городского поселения - город Павловск Павловского муниципального района Воронежской области, в том числе присвоение статуса единой теплоснабжающей организации;</w:t>
      </w:r>
    </w:p>
    <w:p w:rsidR="004F4B55" w:rsidRPr="00BF6452" w:rsidRDefault="004F4B55" w:rsidP="00BF6452">
      <w:pPr>
        <w:jc w:val="both"/>
        <w:rPr>
          <w:sz w:val="16"/>
          <w:szCs w:val="16"/>
        </w:rPr>
      </w:pPr>
      <w:r w:rsidRPr="00BF6452">
        <w:rPr>
          <w:sz w:val="16"/>
          <w:szCs w:val="16"/>
        </w:rPr>
        <w:t>ж)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p>
    <w:p w:rsidR="004F4B55" w:rsidRPr="00BF6452" w:rsidRDefault="004F4B55" w:rsidP="00BF6452">
      <w:pPr>
        <w:jc w:val="both"/>
        <w:rPr>
          <w:sz w:val="16"/>
          <w:szCs w:val="16"/>
        </w:rPr>
      </w:pPr>
      <w:r w:rsidRPr="00BF6452">
        <w:rPr>
          <w:sz w:val="16"/>
          <w:szCs w:val="16"/>
        </w:rPr>
        <w:t xml:space="preserve">з) осуществление в ценовых зонах теплоснабжения после окончания переходного периода муниципального контроля за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w:t>
      </w:r>
      <w:r w:rsidRPr="00BF6452">
        <w:rPr>
          <w:sz w:val="16"/>
          <w:szCs w:val="16"/>
        </w:rPr>
        <w:lastRenderedPageBreak/>
        <w:t>надежности и энергетической эффективности системы теплоснабжения, определенных для нее в схеме теплоснабжения;</w:t>
      </w:r>
    </w:p>
    <w:p w:rsidR="004F4B55" w:rsidRPr="00BF6452" w:rsidRDefault="004F4B55" w:rsidP="00BF6452">
      <w:pPr>
        <w:jc w:val="both"/>
        <w:rPr>
          <w:sz w:val="16"/>
          <w:szCs w:val="16"/>
        </w:rPr>
      </w:pPr>
      <w:r w:rsidRPr="00BF6452">
        <w:rPr>
          <w:sz w:val="16"/>
          <w:szCs w:val="16"/>
        </w:rPr>
        <w:t>и) рассмотрение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(или)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4F4B55" w:rsidRPr="00BF6452" w:rsidRDefault="004F4B55" w:rsidP="00BF6452">
      <w:pPr>
        <w:jc w:val="both"/>
        <w:rPr>
          <w:sz w:val="16"/>
          <w:szCs w:val="16"/>
        </w:rPr>
      </w:pPr>
      <w:r w:rsidRPr="00BF6452">
        <w:rPr>
          <w:sz w:val="16"/>
          <w:szCs w:val="16"/>
        </w:rPr>
        <w:t xml:space="preserve">2. Наделить полномочиями, указанными в пункте 1 настоящего решения, администрацию Павловского муниципального района Воронежской области. </w:t>
      </w:r>
    </w:p>
    <w:p w:rsidR="004F4B55" w:rsidRPr="00BF6452" w:rsidRDefault="004F4B55" w:rsidP="00BF6452">
      <w:pPr>
        <w:jc w:val="both"/>
        <w:rPr>
          <w:sz w:val="16"/>
          <w:szCs w:val="16"/>
        </w:rPr>
      </w:pPr>
      <w:r w:rsidRPr="00BF6452">
        <w:rPr>
          <w:sz w:val="16"/>
          <w:szCs w:val="16"/>
        </w:rPr>
        <w:t>3. Утвердить проект соглашения о передаче осуществления части полномочий, указанных в пункте 1 настоящего решения, согласно приложению           № 1 к настоящему решению.</w:t>
      </w:r>
    </w:p>
    <w:p w:rsidR="004F4B55" w:rsidRPr="00BF6452" w:rsidRDefault="004F4B55" w:rsidP="00BF6452">
      <w:pPr>
        <w:jc w:val="both"/>
        <w:rPr>
          <w:sz w:val="16"/>
          <w:szCs w:val="16"/>
        </w:rPr>
      </w:pPr>
      <w:r w:rsidRPr="00BF6452">
        <w:rPr>
          <w:sz w:val="16"/>
          <w:szCs w:val="16"/>
        </w:rPr>
        <w:t>4. Предоставить право подписания соглашения о передаче осуществления части полномочий, указанных в пункте 1 настоящего решения, от имени Павловского муниципального района Воронежской области главе Павловского муниципального района Воронежской области Янцову Максиму Николаевичу.</w:t>
      </w:r>
    </w:p>
    <w:p w:rsidR="004F4B55" w:rsidRPr="00BF6452" w:rsidRDefault="004F4B55" w:rsidP="00BF6452">
      <w:pPr>
        <w:jc w:val="both"/>
        <w:rPr>
          <w:sz w:val="16"/>
          <w:szCs w:val="16"/>
        </w:rPr>
      </w:pPr>
      <w:r w:rsidRPr="00BF6452">
        <w:rPr>
          <w:sz w:val="16"/>
          <w:szCs w:val="16"/>
        </w:rPr>
        <w:t>5. Утвердить размер иных межбюджетных трансфертов предоставляемых в 2024-2025 годах бюджету Павловского муниципального района Воронежской области из бюджета городского поселения – город Павловск Павловского муниципального района Воронежской области согласно приложению № 2 к настоящему решению.</w:t>
      </w:r>
    </w:p>
    <w:p w:rsidR="004F4B55" w:rsidRPr="00BF6452" w:rsidRDefault="004F4B55" w:rsidP="00BF6452">
      <w:pPr>
        <w:jc w:val="both"/>
        <w:rPr>
          <w:sz w:val="16"/>
          <w:szCs w:val="16"/>
        </w:rPr>
      </w:pPr>
      <w:r w:rsidRPr="00BF6452">
        <w:rPr>
          <w:sz w:val="16"/>
          <w:szCs w:val="16"/>
        </w:rPr>
        <w:t>6. Распространить действие настоящего решения на правоотношения, возникшие с 06.02.2024.</w:t>
      </w:r>
    </w:p>
    <w:p w:rsidR="004F4B55" w:rsidRPr="00BF6452" w:rsidRDefault="004F4B55" w:rsidP="00BF6452">
      <w:pPr>
        <w:jc w:val="both"/>
        <w:rPr>
          <w:sz w:val="16"/>
          <w:szCs w:val="16"/>
        </w:rPr>
      </w:pPr>
      <w:r w:rsidRPr="00BF6452">
        <w:rPr>
          <w:sz w:val="16"/>
          <w:szCs w:val="16"/>
        </w:rPr>
        <w:t>7. Опубликовать настоящее решение в муниципальной газете «Павловский муниципальный вестник».</w:t>
      </w:r>
    </w:p>
    <w:p w:rsidR="004F4B55" w:rsidRPr="00BF6452" w:rsidRDefault="004F4B55" w:rsidP="00BF6452">
      <w:pPr>
        <w:jc w:val="both"/>
        <w:rPr>
          <w:sz w:val="16"/>
          <w:szCs w:val="16"/>
        </w:rPr>
      </w:pP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Глава Павловского муниципального района                                       М.Н. Янцов</w:t>
      </w:r>
    </w:p>
    <w:p w:rsidR="004F4B55" w:rsidRPr="00BF6452" w:rsidRDefault="004F4B55" w:rsidP="00BF6452">
      <w:pPr>
        <w:rPr>
          <w:sz w:val="16"/>
          <w:szCs w:val="16"/>
        </w:rPr>
      </w:pPr>
      <w:r w:rsidRPr="00BF6452">
        <w:rPr>
          <w:sz w:val="16"/>
          <w:szCs w:val="16"/>
        </w:rPr>
        <w:t xml:space="preserve"> </w:t>
      </w:r>
    </w:p>
    <w:p w:rsidR="004F4B55" w:rsidRPr="00BF6452" w:rsidRDefault="004F4B55" w:rsidP="00BF6452">
      <w:pPr>
        <w:rPr>
          <w:sz w:val="16"/>
          <w:szCs w:val="16"/>
        </w:rPr>
      </w:pPr>
      <w:r w:rsidRPr="00BF6452">
        <w:rPr>
          <w:sz w:val="16"/>
          <w:szCs w:val="16"/>
        </w:rPr>
        <w:t>Председатель Совета народных депутатов</w:t>
      </w:r>
    </w:p>
    <w:p w:rsidR="004F4B55" w:rsidRPr="00BF6452" w:rsidRDefault="004F4B55" w:rsidP="00BF6452">
      <w:pPr>
        <w:rPr>
          <w:sz w:val="16"/>
          <w:szCs w:val="16"/>
        </w:rPr>
      </w:pPr>
      <w:r w:rsidRPr="00BF6452">
        <w:rPr>
          <w:sz w:val="16"/>
          <w:szCs w:val="16"/>
        </w:rPr>
        <w:t xml:space="preserve">Павловского муниципального района                                                   А.И. Корнилов                                                                         </w:t>
      </w:r>
    </w:p>
    <w:p w:rsidR="004F4B55" w:rsidRPr="00BF6452" w:rsidRDefault="004F4B55" w:rsidP="00BF6452">
      <w:pPr>
        <w:tabs>
          <w:tab w:val="left" w:pos="2300"/>
          <w:tab w:val="left" w:pos="10080"/>
        </w:tabs>
        <w:rPr>
          <w:sz w:val="16"/>
          <w:szCs w:val="16"/>
        </w:rPr>
      </w:pPr>
    </w:p>
    <w:p w:rsidR="004F4B55" w:rsidRPr="00BF6452" w:rsidRDefault="004F4B55" w:rsidP="00BF6452">
      <w:pPr>
        <w:tabs>
          <w:tab w:val="left" w:pos="2300"/>
          <w:tab w:val="left" w:pos="10080"/>
        </w:tabs>
        <w:rPr>
          <w:sz w:val="16"/>
          <w:szCs w:val="16"/>
        </w:rPr>
      </w:pPr>
    </w:p>
    <w:p w:rsidR="004F4B55" w:rsidRPr="00BF6452" w:rsidRDefault="004F4B55" w:rsidP="00BF6452">
      <w:pPr>
        <w:pStyle w:val="afb"/>
        <w:ind w:firstLine="0"/>
        <w:rPr>
          <w:sz w:val="16"/>
          <w:szCs w:val="16"/>
          <w:u w:val="single"/>
        </w:rPr>
      </w:pPr>
      <w:r w:rsidRPr="00BF6452">
        <w:rPr>
          <w:sz w:val="16"/>
          <w:szCs w:val="16"/>
        </w:rPr>
        <w:t xml:space="preserve">Приложение  № 1                                                                                                                                            к решению Совета народных депутатов  Павловского муниципального района  Воронежской области                                                                                                                      от </w:t>
      </w:r>
      <w:r w:rsidRPr="00BF6452">
        <w:rPr>
          <w:sz w:val="16"/>
          <w:szCs w:val="16"/>
          <w:u w:val="single"/>
        </w:rPr>
        <w:t>29.02.2024</w:t>
      </w:r>
      <w:r w:rsidRPr="00BF6452">
        <w:rPr>
          <w:sz w:val="16"/>
          <w:szCs w:val="16"/>
        </w:rPr>
        <w:t xml:space="preserve"> № </w:t>
      </w:r>
      <w:r w:rsidRPr="00BF6452">
        <w:rPr>
          <w:sz w:val="16"/>
          <w:szCs w:val="16"/>
          <w:u w:val="single"/>
        </w:rPr>
        <w:t>061</w:t>
      </w:r>
    </w:p>
    <w:p w:rsidR="004F4B55" w:rsidRPr="00BF6452" w:rsidRDefault="004F4B55" w:rsidP="00BF6452">
      <w:pPr>
        <w:tabs>
          <w:tab w:val="left" w:pos="2300"/>
          <w:tab w:val="left" w:pos="10080"/>
        </w:tabs>
        <w:rPr>
          <w:sz w:val="16"/>
          <w:szCs w:val="16"/>
        </w:rPr>
      </w:pPr>
    </w:p>
    <w:p w:rsidR="004F4B55" w:rsidRPr="00BF6452" w:rsidRDefault="004F4B55" w:rsidP="00BF6452">
      <w:pPr>
        <w:pStyle w:val="ConsPlusNonformat"/>
        <w:widowControl/>
        <w:jc w:val="center"/>
        <w:rPr>
          <w:rFonts w:ascii="Times New Roman" w:hAnsi="Times New Roman" w:cs="Times New Roman"/>
          <w:sz w:val="16"/>
          <w:szCs w:val="16"/>
        </w:rPr>
      </w:pPr>
      <w:r w:rsidRPr="00BF6452">
        <w:rPr>
          <w:rFonts w:ascii="Times New Roman" w:hAnsi="Times New Roman" w:cs="Times New Roman"/>
          <w:sz w:val="16"/>
          <w:szCs w:val="16"/>
        </w:rPr>
        <w:t xml:space="preserve">СОГЛАШЕНИЕ </w:t>
      </w:r>
    </w:p>
    <w:p w:rsidR="004F4B55" w:rsidRPr="00BF6452" w:rsidRDefault="004F4B55" w:rsidP="00BF6452">
      <w:pPr>
        <w:jc w:val="center"/>
        <w:rPr>
          <w:sz w:val="16"/>
          <w:szCs w:val="16"/>
        </w:rPr>
      </w:pPr>
      <w:r w:rsidRPr="00BF6452">
        <w:rPr>
          <w:sz w:val="16"/>
          <w:szCs w:val="16"/>
        </w:rPr>
        <w:t xml:space="preserve">между администрацией городского поселения - город Павловск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w:t>
      </w:r>
    </w:p>
    <w:p w:rsidR="004F4B55" w:rsidRPr="00BF6452" w:rsidRDefault="004F4B55" w:rsidP="00BF6452">
      <w:pPr>
        <w:tabs>
          <w:tab w:val="right" w:pos="9570"/>
        </w:tabs>
        <w:rPr>
          <w:sz w:val="16"/>
          <w:szCs w:val="16"/>
        </w:rPr>
      </w:pPr>
    </w:p>
    <w:p w:rsidR="004F4B55" w:rsidRPr="00BF6452" w:rsidRDefault="004F4B55" w:rsidP="00BF6452">
      <w:pPr>
        <w:tabs>
          <w:tab w:val="right" w:pos="9356"/>
        </w:tabs>
        <w:rPr>
          <w:sz w:val="16"/>
          <w:szCs w:val="16"/>
        </w:rPr>
      </w:pPr>
      <w:r w:rsidRPr="00BF6452">
        <w:rPr>
          <w:sz w:val="16"/>
          <w:szCs w:val="16"/>
        </w:rPr>
        <w:t>г. Павловск                                                                   ______________________ года</w:t>
      </w:r>
    </w:p>
    <w:p w:rsidR="004F4B55" w:rsidRPr="00BF6452" w:rsidRDefault="004F4B55" w:rsidP="00BF6452">
      <w:pPr>
        <w:tabs>
          <w:tab w:val="right" w:pos="9570"/>
        </w:tabs>
        <w:rPr>
          <w:sz w:val="16"/>
          <w:szCs w:val="16"/>
        </w:rPr>
      </w:pPr>
    </w:p>
    <w:p w:rsidR="004F4B55" w:rsidRPr="00BF6452" w:rsidRDefault="004F4B55" w:rsidP="00BF6452">
      <w:pPr>
        <w:pStyle w:val="Title"/>
        <w:spacing w:before="0" w:after="0"/>
        <w:ind w:firstLine="0"/>
        <w:jc w:val="both"/>
        <w:rPr>
          <w:rFonts w:ascii="Times New Roman" w:hAnsi="Times New Roman" w:cs="Times New Roman"/>
          <w:b w:val="0"/>
          <w:sz w:val="16"/>
          <w:szCs w:val="16"/>
        </w:rPr>
      </w:pPr>
      <w:r w:rsidRPr="00BF6452">
        <w:rPr>
          <w:rFonts w:ascii="Times New Roman" w:hAnsi="Times New Roman" w:cs="Times New Roman"/>
          <w:b w:val="0"/>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«Администрация городского поселения», в лице главы городского поселения </w:t>
      </w:r>
      <w:r w:rsidRPr="00BF6452">
        <w:rPr>
          <w:rFonts w:ascii="Times New Roman" w:hAnsi="Times New Roman" w:cs="Times New Roman"/>
          <w:b w:val="0"/>
          <w:noProof/>
          <w:sz w:val="16"/>
          <w:szCs w:val="16"/>
        </w:rPr>
        <w:t xml:space="preserve">- </w:t>
      </w:r>
      <w:r w:rsidRPr="00BF6452">
        <w:rPr>
          <w:rFonts w:ascii="Times New Roman" w:hAnsi="Times New Roman" w:cs="Times New Roman"/>
          <w:b w:val="0"/>
          <w:sz w:val="16"/>
          <w:szCs w:val="16"/>
        </w:rPr>
        <w:t xml:space="preserve">город Павловск Павловского муниципального района Воронежской области Щербакова Вячеслава Алексеевича, действующего на основании Устава городского поселения - город Павловск Павловского муниципального района Воронежской области, с одной стороны и 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Максима Николаевича, действующего на основании Устава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ст. 6 Федерального закона от 07.12.2011 № 416-ФЗ «О водоснабжении и водоотведении», ст. 6 Федерального закона от 27.07.2010 № 190-ФЗ «О теплоснабжении», решением Совета народных депутатов Павловского муниципального района </w:t>
      </w:r>
      <w:r w:rsidRPr="00BF6452">
        <w:rPr>
          <w:rFonts w:ascii="Times New Roman" w:hAnsi="Times New Roman" w:cs="Times New Roman"/>
          <w:b w:val="0"/>
          <w:sz w:val="16"/>
          <w:szCs w:val="16"/>
        </w:rPr>
        <w:lastRenderedPageBreak/>
        <w:t>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городского поселения – город Павловск Павловского муниципального района Воронежской области от 08.11.2017 № 102 «Об утверждении Положения о порядке заключения соглашений о передаче осуществления части полномочий по решению вопросов местного значения между органами местного самоуправления городского поселения – город Павловск Павловского муниципального района Воронежской области и органами местного самоуправления Павловского муниципального района Воронежской области</w:t>
      </w:r>
      <w:r w:rsidRPr="00BF6452">
        <w:rPr>
          <w:rFonts w:ascii="Times New Roman" w:hAnsi="Times New Roman" w:cs="Times New Roman"/>
          <w:sz w:val="16"/>
          <w:szCs w:val="16"/>
        </w:rPr>
        <w:t xml:space="preserve">», </w:t>
      </w:r>
      <w:r w:rsidRPr="00BF6452">
        <w:rPr>
          <w:rFonts w:ascii="Times New Roman" w:hAnsi="Times New Roman" w:cs="Times New Roman"/>
          <w:b w:val="0"/>
          <w:sz w:val="16"/>
          <w:szCs w:val="16"/>
        </w:rPr>
        <w:t>заключили настоящее Соглашение (далее - Соглашение) о нижеследующем.</w:t>
      </w:r>
    </w:p>
    <w:p w:rsidR="004F4B55" w:rsidRPr="00BF6452" w:rsidRDefault="004F4B55" w:rsidP="00BF6452">
      <w:pPr>
        <w:pStyle w:val="Title"/>
        <w:spacing w:before="0" w:after="0"/>
        <w:ind w:firstLine="0"/>
        <w:jc w:val="both"/>
        <w:rPr>
          <w:rFonts w:ascii="Times New Roman" w:hAnsi="Times New Roman" w:cs="Times New Roman"/>
          <w:b w:val="0"/>
          <w:sz w:val="16"/>
          <w:szCs w:val="16"/>
        </w:rPr>
      </w:pPr>
    </w:p>
    <w:p w:rsidR="004F4B55" w:rsidRPr="00BF6452" w:rsidRDefault="004F4B55" w:rsidP="00261B9A">
      <w:pPr>
        <w:pStyle w:val="ae"/>
        <w:numPr>
          <w:ilvl w:val="0"/>
          <w:numId w:val="26"/>
        </w:numPr>
        <w:ind w:left="0" w:firstLine="0"/>
        <w:jc w:val="center"/>
        <w:rPr>
          <w:sz w:val="16"/>
          <w:szCs w:val="16"/>
        </w:rPr>
      </w:pPr>
      <w:r w:rsidRPr="00BF6452">
        <w:rPr>
          <w:sz w:val="16"/>
          <w:szCs w:val="16"/>
        </w:rPr>
        <w:t>Общие положения</w:t>
      </w:r>
    </w:p>
    <w:p w:rsidR="004F4B55" w:rsidRPr="00BF6452" w:rsidRDefault="004F4B55" w:rsidP="00BF6452">
      <w:pPr>
        <w:autoSpaceDE w:val="0"/>
        <w:autoSpaceDN w:val="0"/>
        <w:adjustRightInd w:val="0"/>
        <w:jc w:val="both"/>
        <w:rPr>
          <w:sz w:val="16"/>
          <w:szCs w:val="16"/>
        </w:rPr>
      </w:pPr>
      <w:r w:rsidRPr="00BF6452">
        <w:rPr>
          <w:sz w:val="16"/>
          <w:szCs w:val="16"/>
        </w:rPr>
        <w:t>1.1. Администрация городского поселения передает, а Администрация района принимает к осуществлению часть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в соответствии с пунктом 2.1 настоящего Соглашения.</w:t>
      </w:r>
    </w:p>
    <w:p w:rsidR="004F4B55" w:rsidRPr="00BF6452" w:rsidRDefault="004F4B55" w:rsidP="00BF6452">
      <w:pPr>
        <w:jc w:val="both"/>
        <w:rPr>
          <w:sz w:val="16"/>
          <w:szCs w:val="16"/>
        </w:rPr>
      </w:pPr>
      <w:r w:rsidRPr="00BF6452">
        <w:rPr>
          <w:sz w:val="16"/>
          <w:szCs w:val="16"/>
        </w:rPr>
        <w:t>1.2. Передача осуществления части полномочий производится с учетом возможности эффективного их осуществления органами местного самоуправления Павловского муниципального района в интересах населения городского поселения – город Павловск, с целью улучшения качества предоставляемых им услуг, а также улучшения финансового состояния МП «Павловскводоканал» и дальнейшего развития деятельности в сфере теплоснабжения и водоснабжения населения, водоотведения.</w:t>
      </w:r>
    </w:p>
    <w:p w:rsidR="004F4B55" w:rsidRPr="00BF6452" w:rsidRDefault="004F4B55" w:rsidP="00BF6452">
      <w:pPr>
        <w:jc w:val="both"/>
        <w:rPr>
          <w:sz w:val="16"/>
          <w:szCs w:val="16"/>
        </w:rPr>
      </w:pPr>
      <w:r w:rsidRPr="00BF6452">
        <w:rPr>
          <w:sz w:val="16"/>
          <w:szCs w:val="16"/>
        </w:rPr>
        <w:t>1.3. Для осуществления части полномочий Администрация городского поселения передает муниципальное имущество, предназначенное для осуществления переданных полномочий органов местного самоуправления, и переданных им в порядке, предусмотренном частью 4 статьи 15 Федерального закона от 06.10.2003 № 131-ФЗ «Об общих принципах организации местного самоуправления в Российской Федерации».</w:t>
      </w:r>
    </w:p>
    <w:p w:rsidR="004F4B55" w:rsidRPr="00BF6452" w:rsidRDefault="004F4B55" w:rsidP="00BF6452">
      <w:pPr>
        <w:jc w:val="both"/>
        <w:rPr>
          <w:sz w:val="16"/>
          <w:szCs w:val="16"/>
        </w:rPr>
      </w:pPr>
      <w:r w:rsidRPr="00BF6452">
        <w:rPr>
          <w:sz w:val="16"/>
          <w:szCs w:val="16"/>
        </w:rPr>
        <w:t xml:space="preserve">1.4. Для осуществления части полномочий по организации в границах городского поселения – город Павловск тепло- и водоснабжения населения, водоотведения Администрация городского поселения из бюджета городского поселения – город Павловск Павловского муниципального района Воронежской области предоставляет бюджету Павловского муниципального района Воронежской области  иные межбюджетные трансферты. </w:t>
      </w:r>
    </w:p>
    <w:p w:rsidR="004F4B55" w:rsidRPr="00BF6452" w:rsidRDefault="004F4B55" w:rsidP="00BF6452">
      <w:pPr>
        <w:jc w:val="both"/>
        <w:rPr>
          <w:sz w:val="16"/>
          <w:szCs w:val="16"/>
        </w:rPr>
      </w:pPr>
    </w:p>
    <w:p w:rsidR="004F4B55" w:rsidRPr="00BF6452" w:rsidRDefault="004F4B55" w:rsidP="00BF6452">
      <w:pPr>
        <w:jc w:val="center"/>
        <w:rPr>
          <w:sz w:val="16"/>
          <w:szCs w:val="16"/>
        </w:rPr>
      </w:pPr>
      <w:r w:rsidRPr="00BF6452">
        <w:rPr>
          <w:sz w:val="16"/>
          <w:szCs w:val="16"/>
        </w:rPr>
        <w:t>2. Предмет Соглашения</w:t>
      </w:r>
    </w:p>
    <w:p w:rsidR="004F4B55" w:rsidRPr="00BF6452" w:rsidRDefault="004F4B55" w:rsidP="00BF6452">
      <w:pPr>
        <w:jc w:val="both"/>
        <w:rPr>
          <w:sz w:val="16"/>
          <w:szCs w:val="16"/>
        </w:rPr>
      </w:pPr>
    </w:p>
    <w:p w:rsidR="004F4B55" w:rsidRPr="00BF6452" w:rsidRDefault="004F4B55" w:rsidP="00BF6452">
      <w:pPr>
        <w:autoSpaceDE w:val="0"/>
        <w:autoSpaceDN w:val="0"/>
        <w:adjustRightInd w:val="0"/>
        <w:jc w:val="both"/>
        <w:rPr>
          <w:sz w:val="16"/>
          <w:szCs w:val="16"/>
        </w:rPr>
      </w:pPr>
      <w:r w:rsidRPr="00BF6452">
        <w:rPr>
          <w:sz w:val="16"/>
          <w:szCs w:val="16"/>
        </w:rPr>
        <w:t xml:space="preserve">2.1. Предметом настоящего Соглашения является передача Администрацией городского поселения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(далее – переданные полномочия) Павловскому муниципальному району Воронежской области, а именно: </w:t>
      </w:r>
    </w:p>
    <w:p w:rsidR="004F4B55" w:rsidRPr="00BF6452" w:rsidRDefault="004F4B55" w:rsidP="00BF6452">
      <w:pPr>
        <w:autoSpaceDE w:val="0"/>
        <w:autoSpaceDN w:val="0"/>
        <w:adjustRightInd w:val="0"/>
        <w:jc w:val="both"/>
        <w:rPr>
          <w:sz w:val="16"/>
          <w:szCs w:val="16"/>
        </w:rPr>
      </w:pPr>
      <w:r w:rsidRPr="00BF6452">
        <w:rPr>
          <w:sz w:val="16"/>
          <w:szCs w:val="16"/>
        </w:rPr>
        <w:t>2.1.1. В части организации водоснабжения населения, водоотведения:</w:t>
      </w:r>
    </w:p>
    <w:p w:rsidR="004F4B55" w:rsidRPr="00BF6452" w:rsidRDefault="004F4B55" w:rsidP="00BF6452">
      <w:pPr>
        <w:autoSpaceDE w:val="0"/>
        <w:autoSpaceDN w:val="0"/>
        <w:adjustRightInd w:val="0"/>
        <w:jc w:val="both"/>
        <w:rPr>
          <w:sz w:val="16"/>
          <w:szCs w:val="16"/>
        </w:rPr>
      </w:pPr>
      <w:r w:rsidRPr="00BF6452">
        <w:rPr>
          <w:sz w:val="16"/>
          <w:szCs w:val="16"/>
        </w:rPr>
        <w:t>а) организация водоснабжения населения городского поселения – город Павловск Павловского муниципального района Воронежской области, в том числе принятие мер по организации водоснабжения населения и водоотведения в случае невозможности исполнения организациями, осуществляющими горячее водоснабжение, холодное водоснабжение и водоотведение, своих обязательств либо в случае отказа указанных организаций от исполнения своих обязательств;</w:t>
      </w:r>
    </w:p>
    <w:p w:rsidR="004F4B55" w:rsidRPr="00BF6452" w:rsidRDefault="004F4B55" w:rsidP="00BF6452">
      <w:pPr>
        <w:autoSpaceDE w:val="0"/>
        <w:autoSpaceDN w:val="0"/>
        <w:adjustRightInd w:val="0"/>
        <w:jc w:val="both"/>
        <w:rPr>
          <w:sz w:val="16"/>
          <w:szCs w:val="16"/>
        </w:rPr>
      </w:pPr>
      <w:r w:rsidRPr="00BF6452">
        <w:rPr>
          <w:sz w:val="16"/>
          <w:szCs w:val="16"/>
        </w:rPr>
        <w:t>б) определение для централизованной системы холодного водоснабжения и</w:t>
      </w:r>
      <w:r w:rsidRPr="00BF6452">
        <w:rPr>
          <w:sz w:val="16"/>
          <w:szCs w:val="16"/>
          <w:highlight w:val="yellow"/>
        </w:rPr>
        <w:t xml:space="preserve"> </w:t>
      </w:r>
      <w:r w:rsidRPr="00BF6452">
        <w:rPr>
          <w:sz w:val="16"/>
          <w:szCs w:val="16"/>
        </w:rPr>
        <w:t>водоотведения городского поселения – город Павловск Павловского муниципального района Воронежской области гарантирующей организации;</w:t>
      </w:r>
    </w:p>
    <w:p w:rsidR="004F4B55" w:rsidRPr="00BF6452" w:rsidRDefault="004F4B55" w:rsidP="00BF6452">
      <w:pPr>
        <w:autoSpaceDE w:val="0"/>
        <w:autoSpaceDN w:val="0"/>
        <w:adjustRightInd w:val="0"/>
        <w:jc w:val="both"/>
        <w:rPr>
          <w:sz w:val="16"/>
          <w:szCs w:val="16"/>
        </w:rPr>
      </w:pPr>
      <w:r w:rsidRPr="00BF6452">
        <w:rPr>
          <w:sz w:val="16"/>
          <w:szCs w:val="16"/>
        </w:rPr>
        <w:t>в) согласование вывода объектов централизованных систем горячего водоснабжения, холодного водоснабжения и водоотведения, расположенных на территории городского поселения – город Павловск Павловского муниципального района Воронежской области в ремонт и из эксплуатации;</w:t>
      </w:r>
    </w:p>
    <w:p w:rsidR="004F4B55" w:rsidRPr="00BF6452" w:rsidRDefault="004F4B55" w:rsidP="00BF6452">
      <w:pPr>
        <w:autoSpaceDE w:val="0"/>
        <w:autoSpaceDN w:val="0"/>
        <w:adjustRightInd w:val="0"/>
        <w:jc w:val="both"/>
        <w:rPr>
          <w:sz w:val="16"/>
          <w:szCs w:val="16"/>
        </w:rPr>
      </w:pPr>
      <w:r w:rsidRPr="00BF6452">
        <w:rPr>
          <w:sz w:val="16"/>
          <w:szCs w:val="16"/>
        </w:rPr>
        <w:t>г)    утверждение схем водоснабжения и водоотведения городского поселения – город Павловск Павловского муниципального района Воронежской области;</w:t>
      </w:r>
    </w:p>
    <w:p w:rsidR="004F4B55" w:rsidRPr="00BF6452" w:rsidRDefault="004F4B55" w:rsidP="00BF6452">
      <w:pPr>
        <w:autoSpaceDE w:val="0"/>
        <w:autoSpaceDN w:val="0"/>
        <w:adjustRightInd w:val="0"/>
        <w:jc w:val="both"/>
        <w:rPr>
          <w:sz w:val="16"/>
          <w:szCs w:val="16"/>
        </w:rPr>
      </w:pPr>
      <w:r w:rsidRPr="00BF6452">
        <w:rPr>
          <w:sz w:val="16"/>
          <w:szCs w:val="16"/>
        </w:rPr>
        <w:lastRenderedPageBreak/>
        <w:t>д) утверждение технических заданий на разработку инвестиционных программ;</w:t>
      </w:r>
    </w:p>
    <w:p w:rsidR="004F4B55" w:rsidRPr="00BF6452" w:rsidRDefault="004F4B55" w:rsidP="00BF6452">
      <w:pPr>
        <w:autoSpaceDE w:val="0"/>
        <w:autoSpaceDN w:val="0"/>
        <w:adjustRightInd w:val="0"/>
        <w:jc w:val="both"/>
        <w:rPr>
          <w:sz w:val="16"/>
          <w:szCs w:val="16"/>
        </w:rPr>
      </w:pPr>
      <w:r w:rsidRPr="00BF6452">
        <w:rPr>
          <w:sz w:val="16"/>
          <w:szCs w:val="16"/>
        </w:rPr>
        <w:t>е)   согласование инвестиционных программ;</w:t>
      </w:r>
    </w:p>
    <w:p w:rsidR="004F4B55" w:rsidRPr="00BF6452" w:rsidRDefault="004F4B55" w:rsidP="00BF6452">
      <w:pPr>
        <w:autoSpaceDE w:val="0"/>
        <w:autoSpaceDN w:val="0"/>
        <w:adjustRightInd w:val="0"/>
        <w:jc w:val="both"/>
        <w:rPr>
          <w:sz w:val="16"/>
          <w:szCs w:val="16"/>
        </w:rPr>
      </w:pPr>
      <w:r w:rsidRPr="00BF6452">
        <w:rPr>
          <w:sz w:val="16"/>
          <w:szCs w:val="16"/>
        </w:rPr>
        <w:t>ж)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законом от 07.12.2011 № 416-ФЗ «О водоснабжении и водоотведении»;</w:t>
      </w:r>
    </w:p>
    <w:p w:rsidR="004F4B55" w:rsidRPr="00BF6452" w:rsidRDefault="004F4B55" w:rsidP="00BF6452">
      <w:pPr>
        <w:autoSpaceDE w:val="0"/>
        <w:autoSpaceDN w:val="0"/>
        <w:adjustRightInd w:val="0"/>
        <w:jc w:val="both"/>
        <w:rPr>
          <w:sz w:val="16"/>
          <w:szCs w:val="16"/>
        </w:rPr>
      </w:pPr>
      <w:r w:rsidRPr="00BF6452">
        <w:rPr>
          <w:sz w:val="16"/>
          <w:szCs w:val="16"/>
        </w:rPr>
        <w:t>з)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законом от 07.12.2011 № 416-ФЗ «О водоснабжении и водоотведении»;</w:t>
      </w:r>
    </w:p>
    <w:p w:rsidR="004F4B55" w:rsidRPr="00BF6452" w:rsidRDefault="004F4B55" w:rsidP="00BF6452">
      <w:pPr>
        <w:autoSpaceDE w:val="0"/>
        <w:autoSpaceDN w:val="0"/>
        <w:adjustRightInd w:val="0"/>
        <w:jc w:val="both"/>
        <w:rPr>
          <w:sz w:val="16"/>
          <w:szCs w:val="16"/>
        </w:rPr>
      </w:pPr>
      <w:r w:rsidRPr="00BF6452">
        <w:rPr>
          <w:sz w:val="16"/>
          <w:szCs w:val="16"/>
        </w:rPr>
        <w:t>и) установление нормативов состава сточных вод.</w:t>
      </w:r>
    </w:p>
    <w:p w:rsidR="004F4B55" w:rsidRPr="00BF6452" w:rsidRDefault="004F4B55" w:rsidP="00BF6452">
      <w:pPr>
        <w:autoSpaceDE w:val="0"/>
        <w:autoSpaceDN w:val="0"/>
        <w:adjustRightInd w:val="0"/>
        <w:jc w:val="both"/>
        <w:rPr>
          <w:sz w:val="16"/>
          <w:szCs w:val="16"/>
        </w:rPr>
      </w:pPr>
      <w:r w:rsidRPr="00BF6452">
        <w:rPr>
          <w:sz w:val="16"/>
          <w:szCs w:val="16"/>
        </w:rPr>
        <w:t>2.1.2. В части организации теплоснабжения:</w:t>
      </w:r>
    </w:p>
    <w:p w:rsidR="004F4B55" w:rsidRPr="00BF6452" w:rsidRDefault="004F4B55" w:rsidP="00BF6452">
      <w:pPr>
        <w:autoSpaceDE w:val="0"/>
        <w:autoSpaceDN w:val="0"/>
        <w:adjustRightInd w:val="0"/>
        <w:jc w:val="both"/>
        <w:rPr>
          <w:sz w:val="16"/>
          <w:szCs w:val="16"/>
        </w:rPr>
      </w:pPr>
      <w:r w:rsidRPr="00BF6452">
        <w:rPr>
          <w:sz w:val="16"/>
          <w:szCs w:val="16"/>
        </w:rPr>
        <w:t>а) организация обеспечения надежного теплоснабжения потребителей на территории городского поселения – город Павловск Павловского муниципального района Воронежской области,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4F4B55" w:rsidRPr="00BF6452" w:rsidRDefault="004F4B55" w:rsidP="00BF6452">
      <w:pPr>
        <w:autoSpaceDE w:val="0"/>
        <w:autoSpaceDN w:val="0"/>
        <w:adjustRightInd w:val="0"/>
        <w:jc w:val="both"/>
        <w:rPr>
          <w:sz w:val="16"/>
          <w:szCs w:val="16"/>
        </w:rPr>
      </w:pPr>
      <w:r w:rsidRPr="00BF6452">
        <w:rPr>
          <w:sz w:val="16"/>
          <w:szCs w:val="16"/>
        </w:rPr>
        <w:t>б)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4F4B55" w:rsidRPr="00BF6452" w:rsidRDefault="004F4B55" w:rsidP="00BF6452">
      <w:pPr>
        <w:autoSpaceDE w:val="0"/>
        <w:autoSpaceDN w:val="0"/>
        <w:adjustRightInd w:val="0"/>
        <w:jc w:val="both"/>
        <w:rPr>
          <w:sz w:val="16"/>
          <w:szCs w:val="16"/>
        </w:rPr>
      </w:pPr>
      <w:r w:rsidRPr="00BF6452">
        <w:rPr>
          <w:sz w:val="16"/>
          <w:szCs w:val="16"/>
        </w:rPr>
        <w:t>в) реализация полномочий в области регулирования цен (тарифов) в сфере теплоснабжения;</w:t>
      </w:r>
    </w:p>
    <w:p w:rsidR="004F4B55" w:rsidRPr="00BF6452" w:rsidRDefault="004F4B55" w:rsidP="00BF6452">
      <w:pPr>
        <w:autoSpaceDE w:val="0"/>
        <w:autoSpaceDN w:val="0"/>
        <w:adjustRightInd w:val="0"/>
        <w:jc w:val="both"/>
        <w:rPr>
          <w:sz w:val="16"/>
          <w:szCs w:val="16"/>
        </w:rPr>
      </w:pPr>
      <w:r w:rsidRPr="00BF6452">
        <w:rPr>
          <w:sz w:val="16"/>
          <w:szCs w:val="16"/>
        </w:rPr>
        <w:t>г) выполнение требований, установленных правилами оценки готовности городского поселения – город Павловск Павловского муниципального района Воронежской области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p>
    <w:p w:rsidR="004F4B55" w:rsidRPr="00BF6452" w:rsidRDefault="004F4B55" w:rsidP="00BF6452">
      <w:pPr>
        <w:autoSpaceDE w:val="0"/>
        <w:autoSpaceDN w:val="0"/>
        <w:adjustRightInd w:val="0"/>
        <w:jc w:val="both"/>
        <w:rPr>
          <w:sz w:val="16"/>
          <w:szCs w:val="16"/>
        </w:rPr>
      </w:pPr>
      <w:r w:rsidRPr="00BF6452">
        <w:rPr>
          <w:sz w:val="16"/>
          <w:szCs w:val="16"/>
        </w:rPr>
        <w:t>д) в случаях, установленных Федеральным законом от 27.07.2010 № 190-ФЗ «О теплоснабжении», согласование вывода источников тепловой энергии, тепловых сетей в ремонт и из эксплуатации;</w:t>
      </w:r>
    </w:p>
    <w:p w:rsidR="004F4B55" w:rsidRPr="00BF6452" w:rsidRDefault="004F4B55" w:rsidP="00BF6452">
      <w:pPr>
        <w:autoSpaceDE w:val="0"/>
        <w:autoSpaceDN w:val="0"/>
        <w:adjustRightInd w:val="0"/>
        <w:jc w:val="both"/>
        <w:rPr>
          <w:sz w:val="16"/>
          <w:szCs w:val="16"/>
        </w:rPr>
      </w:pPr>
      <w:r w:rsidRPr="00BF6452">
        <w:rPr>
          <w:sz w:val="16"/>
          <w:szCs w:val="16"/>
        </w:rPr>
        <w:t>е) утверждение схем теплоснабжения городского поселения – город Павловск Павловского муниципального района Воронежской области, в том числе присвоение статуса единой теплоснабжающей организации;</w:t>
      </w:r>
    </w:p>
    <w:p w:rsidR="004F4B55" w:rsidRPr="00BF6452" w:rsidRDefault="004F4B55" w:rsidP="00BF6452">
      <w:pPr>
        <w:autoSpaceDE w:val="0"/>
        <w:autoSpaceDN w:val="0"/>
        <w:adjustRightInd w:val="0"/>
        <w:jc w:val="both"/>
        <w:rPr>
          <w:sz w:val="16"/>
          <w:szCs w:val="16"/>
        </w:rPr>
      </w:pPr>
      <w:r w:rsidRPr="00BF6452">
        <w:rPr>
          <w:sz w:val="16"/>
          <w:szCs w:val="16"/>
        </w:rPr>
        <w:t>ж)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p>
    <w:p w:rsidR="004F4B55" w:rsidRPr="00BF6452" w:rsidRDefault="004F4B55" w:rsidP="00BF6452">
      <w:pPr>
        <w:autoSpaceDE w:val="0"/>
        <w:autoSpaceDN w:val="0"/>
        <w:adjustRightInd w:val="0"/>
        <w:jc w:val="both"/>
        <w:rPr>
          <w:sz w:val="16"/>
          <w:szCs w:val="16"/>
        </w:rPr>
      </w:pPr>
      <w:r w:rsidRPr="00BF6452">
        <w:rPr>
          <w:sz w:val="16"/>
          <w:szCs w:val="16"/>
        </w:rPr>
        <w:t>з) осуществление в ценовых зонах теплоснабжения после окончания переходного периода муниципального контроля за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4F4B55" w:rsidRPr="00BF6452" w:rsidRDefault="004F4B55" w:rsidP="00BF6452">
      <w:pPr>
        <w:autoSpaceDE w:val="0"/>
        <w:autoSpaceDN w:val="0"/>
        <w:adjustRightInd w:val="0"/>
        <w:jc w:val="both"/>
        <w:rPr>
          <w:sz w:val="16"/>
          <w:szCs w:val="16"/>
        </w:rPr>
      </w:pPr>
      <w:r w:rsidRPr="00BF6452">
        <w:rPr>
          <w:sz w:val="16"/>
          <w:szCs w:val="16"/>
        </w:rPr>
        <w:t>и) рассмотрение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4F4B55" w:rsidRPr="00BF6452" w:rsidRDefault="004F4B55" w:rsidP="00BF6452">
      <w:pPr>
        <w:jc w:val="both"/>
        <w:rPr>
          <w:sz w:val="16"/>
          <w:szCs w:val="16"/>
        </w:rPr>
      </w:pPr>
    </w:p>
    <w:p w:rsidR="004F4B55" w:rsidRPr="00BF6452" w:rsidRDefault="004F4B55" w:rsidP="00BF6452">
      <w:pPr>
        <w:jc w:val="center"/>
        <w:rPr>
          <w:sz w:val="16"/>
          <w:szCs w:val="16"/>
        </w:rPr>
      </w:pPr>
      <w:r w:rsidRPr="00BF6452">
        <w:rPr>
          <w:sz w:val="16"/>
          <w:szCs w:val="16"/>
        </w:rPr>
        <w:t>3. Передаваемое имущество</w:t>
      </w:r>
    </w:p>
    <w:p w:rsidR="004F4B55" w:rsidRPr="00BF6452" w:rsidRDefault="004F4B55" w:rsidP="00BF6452">
      <w:pPr>
        <w:jc w:val="center"/>
        <w:rPr>
          <w:sz w:val="16"/>
          <w:szCs w:val="16"/>
        </w:rPr>
      </w:pPr>
      <w:r w:rsidRPr="00BF6452">
        <w:rPr>
          <w:sz w:val="16"/>
          <w:szCs w:val="16"/>
        </w:rPr>
        <w:t>для исполнения предмета Соглашения</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3.1. Администрация городского поселения передает безвозмездно в муниципальную собственность Павловского муниципального района муниципальное имущество, необходимое для исполнения переданных полномочий в соответствии с решением Совета народных депутатов городского поселения – город Павловск от 06.02.2024 № 128 «О согласии на передачу муниципального предприятия «Павловскводоканал» и муниципального имущества в муниципальную собственность Павловского муниципального района Воронежской области».</w:t>
      </w:r>
    </w:p>
    <w:p w:rsidR="004F4B55" w:rsidRPr="00BF6452" w:rsidRDefault="004F4B55" w:rsidP="00BF6452">
      <w:pPr>
        <w:jc w:val="both"/>
        <w:rPr>
          <w:sz w:val="16"/>
          <w:szCs w:val="16"/>
        </w:rPr>
      </w:pPr>
      <w:r w:rsidRPr="00BF6452">
        <w:rPr>
          <w:sz w:val="16"/>
          <w:szCs w:val="16"/>
        </w:rPr>
        <w:t xml:space="preserve">В период действия настоящего соглашения Администрацией городского поселения может быть дополнительно передано </w:t>
      </w:r>
      <w:r w:rsidRPr="00BF6452">
        <w:rPr>
          <w:sz w:val="16"/>
          <w:szCs w:val="16"/>
        </w:rPr>
        <w:lastRenderedPageBreak/>
        <w:t xml:space="preserve">имущество, оформленное в собственность городского поселения – город Павловск в результате выявления бесхозяйного имущества на территории городского поселения. </w:t>
      </w:r>
    </w:p>
    <w:p w:rsidR="004F4B55" w:rsidRPr="00BF6452" w:rsidRDefault="004F4B55" w:rsidP="00BF6452">
      <w:pPr>
        <w:jc w:val="both"/>
        <w:rPr>
          <w:sz w:val="16"/>
          <w:szCs w:val="16"/>
        </w:rPr>
      </w:pPr>
      <w:r w:rsidRPr="00BF6452">
        <w:rPr>
          <w:sz w:val="16"/>
          <w:szCs w:val="16"/>
        </w:rPr>
        <w:t>3.2. Муниципальное имущество, предназначенное для исполнения переданных полномочий оформляется актами приема - передачи указанного имущества.</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4. Финансовое обеспечение предмета Соглашения</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4.1. Исполнение передаваемых полномочий по настоящему Соглашению осуществляется за счет иных межбюджетных трансфертов из бюджета городского поселения город Павловск Павловского муниципального района Воронежской области в бюджет Павловского муниципального района Воронежской области, исходя из методики расчета, согласно приложению № 2  и составляет 42 701,38 руб. за полный календарный год:</w:t>
      </w:r>
    </w:p>
    <w:p w:rsidR="004F4B55" w:rsidRPr="00BF6452" w:rsidRDefault="004F4B55" w:rsidP="00BF6452">
      <w:pPr>
        <w:jc w:val="both"/>
        <w:rPr>
          <w:sz w:val="16"/>
          <w:szCs w:val="16"/>
        </w:rPr>
      </w:pPr>
      <w:r w:rsidRPr="00BF6452">
        <w:rPr>
          <w:sz w:val="16"/>
          <w:szCs w:val="16"/>
        </w:rPr>
        <w:t xml:space="preserve"> - в 2024 году в размере 32026,03 руб.;</w:t>
      </w:r>
    </w:p>
    <w:p w:rsidR="004F4B55" w:rsidRPr="00BF6452" w:rsidRDefault="004F4B55" w:rsidP="00BF6452">
      <w:pPr>
        <w:jc w:val="both"/>
        <w:rPr>
          <w:sz w:val="16"/>
          <w:szCs w:val="16"/>
        </w:rPr>
      </w:pPr>
      <w:r w:rsidRPr="00BF6452">
        <w:rPr>
          <w:sz w:val="16"/>
          <w:szCs w:val="16"/>
        </w:rPr>
        <w:t xml:space="preserve"> - в 2025 году - 42701,38 руб.</w:t>
      </w:r>
    </w:p>
    <w:p w:rsidR="004F4B55" w:rsidRPr="00BF6452" w:rsidRDefault="004F4B55" w:rsidP="00BF6452">
      <w:pPr>
        <w:jc w:val="both"/>
        <w:rPr>
          <w:sz w:val="16"/>
          <w:szCs w:val="16"/>
        </w:rPr>
      </w:pPr>
      <w:r w:rsidRPr="00BF6452">
        <w:rPr>
          <w:sz w:val="16"/>
          <w:szCs w:val="16"/>
        </w:rPr>
        <w:t>4.2. Убытки, понесенные в ходе исполнения полномочий, не могут быть компенсированы за счет средств бюджета городского поселения – город Павловск.</w:t>
      </w:r>
    </w:p>
    <w:p w:rsidR="004F4B55" w:rsidRPr="00BF6452" w:rsidRDefault="004F4B55" w:rsidP="00BF6452">
      <w:pPr>
        <w:jc w:val="both"/>
        <w:rPr>
          <w:sz w:val="16"/>
          <w:szCs w:val="16"/>
        </w:rPr>
      </w:pPr>
    </w:p>
    <w:p w:rsidR="004F4B55" w:rsidRPr="00BF6452" w:rsidRDefault="004F4B55" w:rsidP="00BF6452">
      <w:pPr>
        <w:jc w:val="center"/>
        <w:rPr>
          <w:sz w:val="16"/>
          <w:szCs w:val="16"/>
        </w:rPr>
      </w:pPr>
      <w:r w:rsidRPr="00BF6452">
        <w:rPr>
          <w:sz w:val="16"/>
          <w:szCs w:val="16"/>
        </w:rPr>
        <w:t>5. Права и обязанности Сторон</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В целях реализации настоящего Соглашения Стороны принимают на себя следующие права и обязанности:</w:t>
      </w:r>
    </w:p>
    <w:p w:rsidR="004F4B55" w:rsidRPr="00BF6452" w:rsidRDefault="004F4B55" w:rsidP="00BF6452">
      <w:pPr>
        <w:jc w:val="both"/>
        <w:rPr>
          <w:sz w:val="16"/>
          <w:szCs w:val="16"/>
        </w:rPr>
      </w:pPr>
      <w:r w:rsidRPr="00BF6452">
        <w:rPr>
          <w:sz w:val="16"/>
          <w:szCs w:val="16"/>
        </w:rPr>
        <w:t>5.1. Администрация городского поселения:</w:t>
      </w:r>
    </w:p>
    <w:p w:rsidR="004F4B55" w:rsidRPr="00BF6452" w:rsidRDefault="004F4B55" w:rsidP="00BF6452">
      <w:pPr>
        <w:jc w:val="both"/>
        <w:rPr>
          <w:sz w:val="16"/>
          <w:szCs w:val="16"/>
        </w:rPr>
      </w:pPr>
      <w:r w:rsidRPr="00BF6452">
        <w:rPr>
          <w:sz w:val="16"/>
          <w:szCs w:val="16"/>
        </w:rPr>
        <w:t>а) своевременно и в полном объеме передаёт финансовые средства, указанные в пункте 4.1. настоящего Соглашения, а также передает муниципальное имущество, необходимое для исполнения переданных полномочий, указанных в пункте 3 настоящего Соглашения;</w:t>
      </w:r>
    </w:p>
    <w:p w:rsidR="004F4B55" w:rsidRPr="00BF6452" w:rsidRDefault="004F4B55" w:rsidP="00BF6452">
      <w:pPr>
        <w:pStyle w:val="ae"/>
        <w:ind w:left="0"/>
        <w:jc w:val="both"/>
        <w:rPr>
          <w:color w:val="23191A"/>
          <w:spacing w:val="12"/>
          <w:sz w:val="16"/>
          <w:szCs w:val="16"/>
        </w:rPr>
      </w:pPr>
      <w:r w:rsidRPr="00BF6452">
        <w:rPr>
          <w:color w:val="23191A"/>
          <w:spacing w:val="5"/>
          <w:sz w:val="16"/>
          <w:szCs w:val="16"/>
        </w:rPr>
        <w:t>б)</w:t>
      </w:r>
      <w:r w:rsidRPr="00BF6452">
        <w:rPr>
          <w:sz w:val="16"/>
          <w:szCs w:val="16"/>
        </w:rPr>
        <w:t xml:space="preserve"> оказывает необходимую информационно-методическую помощь по вопросам выполнения Администрацией района обязательств по осуществлению переданных полномочий;</w:t>
      </w:r>
    </w:p>
    <w:p w:rsidR="004F4B55" w:rsidRPr="00BF6452" w:rsidRDefault="004F4B55" w:rsidP="00BF6452">
      <w:pPr>
        <w:jc w:val="both"/>
        <w:rPr>
          <w:sz w:val="16"/>
          <w:szCs w:val="16"/>
        </w:rPr>
      </w:pPr>
      <w:r w:rsidRPr="00BF6452">
        <w:rPr>
          <w:sz w:val="16"/>
          <w:szCs w:val="16"/>
        </w:rPr>
        <w:t>в) запрашивает у Администрации района документы, отчеты и иную информацию, связанную с осуществлением переданных полномочий;</w:t>
      </w:r>
    </w:p>
    <w:p w:rsidR="004F4B55" w:rsidRPr="00BF6452" w:rsidRDefault="004F4B55" w:rsidP="00BF6452">
      <w:pPr>
        <w:jc w:val="both"/>
        <w:rPr>
          <w:sz w:val="16"/>
          <w:szCs w:val="16"/>
        </w:rPr>
      </w:pPr>
      <w:r w:rsidRPr="00BF6452">
        <w:rPr>
          <w:sz w:val="16"/>
          <w:szCs w:val="16"/>
        </w:rPr>
        <w:t xml:space="preserve">г)  осуществляет контроль за целевым использованием финансовых средств и исполнением переданных полномочий; </w:t>
      </w:r>
    </w:p>
    <w:p w:rsidR="004F4B55" w:rsidRPr="00BF6452" w:rsidRDefault="004F4B55" w:rsidP="00BF6452">
      <w:pPr>
        <w:jc w:val="both"/>
        <w:rPr>
          <w:sz w:val="16"/>
          <w:szCs w:val="16"/>
        </w:rPr>
      </w:pPr>
      <w:r w:rsidRPr="00BF6452">
        <w:rPr>
          <w:sz w:val="16"/>
          <w:szCs w:val="16"/>
        </w:rPr>
        <w:t>д) направляет Администрации района требования по устранению нарушений действующего законодательства и муниципальных правовых актов по вопросам осуществления Администрацией района переданных полномочий.</w:t>
      </w:r>
    </w:p>
    <w:p w:rsidR="004F4B55" w:rsidRPr="00BF6452" w:rsidRDefault="004F4B55" w:rsidP="00BF6452">
      <w:pPr>
        <w:jc w:val="both"/>
        <w:rPr>
          <w:sz w:val="16"/>
          <w:szCs w:val="16"/>
        </w:rPr>
      </w:pPr>
      <w:r w:rsidRPr="00BF6452">
        <w:rPr>
          <w:sz w:val="16"/>
          <w:szCs w:val="16"/>
        </w:rPr>
        <w:t>5.2. Администрация района:</w:t>
      </w:r>
    </w:p>
    <w:p w:rsidR="004F4B55" w:rsidRPr="00BF6452" w:rsidRDefault="004F4B55" w:rsidP="00BF6452">
      <w:pPr>
        <w:jc w:val="both"/>
        <w:rPr>
          <w:sz w:val="16"/>
          <w:szCs w:val="16"/>
        </w:rPr>
      </w:pPr>
      <w:r w:rsidRPr="00BF6452">
        <w:rPr>
          <w:sz w:val="16"/>
          <w:szCs w:val="16"/>
        </w:rPr>
        <w:t xml:space="preserve">а) с момента принятия переданных полномочий совершает все действия по исполнению переданных полномочий. Все обязательства, в том числе возникшие до момента принятия переданных полномочий от Администрации городского поселения переходят к Администрации района;  </w:t>
      </w:r>
    </w:p>
    <w:p w:rsidR="004F4B55" w:rsidRPr="00BF6452" w:rsidRDefault="004F4B55" w:rsidP="00BF6452">
      <w:pPr>
        <w:jc w:val="both"/>
        <w:rPr>
          <w:sz w:val="16"/>
          <w:szCs w:val="16"/>
        </w:rPr>
      </w:pPr>
      <w:r w:rsidRPr="00BF6452">
        <w:rPr>
          <w:sz w:val="16"/>
          <w:szCs w:val="16"/>
        </w:rPr>
        <w:t>б) использует финансовые средства, переданные на осуществление переданных полномочий по целевому назначению и ежеквартально, не позднее 15 числа, следующего за отчетным периодом, представляет Администрации городского поселения отчет об использовании финансовых средств, переданных по настоящему Соглашению;</w:t>
      </w:r>
    </w:p>
    <w:p w:rsidR="004F4B55" w:rsidRPr="00BF6452" w:rsidRDefault="004F4B55" w:rsidP="00BF6452">
      <w:pPr>
        <w:jc w:val="both"/>
        <w:rPr>
          <w:sz w:val="16"/>
          <w:szCs w:val="16"/>
        </w:rPr>
      </w:pPr>
      <w:r w:rsidRPr="00BF6452">
        <w:rPr>
          <w:color w:val="23191A"/>
          <w:spacing w:val="12"/>
          <w:sz w:val="16"/>
          <w:szCs w:val="16"/>
        </w:rPr>
        <w:t xml:space="preserve">в) принимает муниципальное имущество, необходимое для </w:t>
      </w:r>
      <w:r w:rsidRPr="00BF6452">
        <w:rPr>
          <w:color w:val="23191A"/>
          <w:spacing w:val="5"/>
          <w:sz w:val="16"/>
          <w:szCs w:val="16"/>
        </w:rPr>
        <w:t>исполнения переданных полномочий, указанных в пункте 3 настоящего Соглашения;</w:t>
      </w:r>
    </w:p>
    <w:p w:rsidR="004F4B55" w:rsidRPr="00BF6452" w:rsidRDefault="004F4B55" w:rsidP="00BF6452">
      <w:pPr>
        <w:jc w:val="both"/>
        <w:rPr>
          <w:sz w:val="16"/>
          <w:szCs w:val="16"/>
        </w:rPr>
      </w:pPr>
      <w:r w:rsidRPr="00BF6452">
        <w:rPr>
          <w:sz w:val="16"/>
          <w:szCs w:val="16"/>
        </w:rPr>
        <w:t>г) с согласия Совета народных депутатов городского поселения – город Павловск принимает решение о реорганизации, ликвидации, отчуждении МП «Павловскводоканал»;</w:t>
      </w:r>
    </w:p>
    <w:p w:rsidR="004F4B55" w:rsidRPr="00BF6452" w:rsidRDefault="004F4B55" w:rsidP="00BF6452">
      <w:pPr>
        <w:jc w:val="both"/>
        <w:rPr>
          <w:sz w:val="16"/>
          <w:szCs w:val="16"/>
        </w:rPr>
      </w:pPr>
      <w:r w:rsidRPr="00BF6452">
        <w:rPr>
          <w:sz w:val="16"/>
          <w:szCs w:val="16"/>
        </w:rPr>
        <w:t>д) с согласия Совета народных депутатов городского поселения – город Павловск принимает решение об отчуждении или передаче муниципального имущества, переданного для исполнения полномочий, в том числе  в соответствии с Федеральным законом от 21.07.2005 № 115-ФЗ «О концессионных соглашениях»;</w:t>
      </w:r>
    </w:p>
    <w:p w:rsidR="004F4B55" w:rsidRPr="00BF6452" w:rsidRDefault="004F4B55" w:rsidP="00BF6452">
      <w:pPr>
        <w:jc w:val="both"/>
        <w:rPr>
          <w:sz w:val="16"/>
          <w:szCs w:val="16"/>
        </w:rPr>
      </w:pPr>
      <w:r w:rsidRPr="00BF6452">
        <w:rPr>
          <w:sz w:val="16"/>
          <w:szCs w:val="16"/>
        </w:rPr>
        <w:t>е) создает Администрации городского поселения необходимые условия для осуществления муниципального финансового контроля;</w:t>
      </w:r>
    </w:p>
    <w:p w:rsidR="004F4B55" w:rsidRPr="00BF6452" w:rsidRDefault="004F4B55" w:rsidP="00BF6452">
      <w:pPr>
        <w:pStyle w:val="ae"/>
        <w:ind w:left="0"/>
        <w:jc w:val="both"/>
        <w:rPr>
          <w:color w:val="23191A"/>
          <w:spacing w:val="12"/>
          <w:sz w:val="16"/>
          <w:szCs w:val="16"/>
        </w:rPr>
      </w:pPr>
      <w:r w:rsidRPr="00BF6452">
        <w:rPr>
          <w:sz w:val="16"/>
          <w:szCs w:val="16"/>
        </w:rPr>
        <w:t>ж) в течение срока переданных полномочий, по запросу Администрации городского поселения, предоставляет отчетность о деятельности МП «Павловскводоканал», в том числе о его финансовом состоянии;</w:t>
      </w:r>
    </w:p>
    <w:p w:rsidR="004F4B55" w:rsidRPr="00BF6452" w:rsidRDefault="004F4B55" w:rsidP="00BF6452">
      <w:pPr>
        <w:pStyle w:val="ae"/>
        <w:ind w:left="0"/>
        <w:jc w:val="both"/>
        <w:rPr>
          <w:sz w:val="16"/>
          <w:szCs w:val="16"/>
        </w:rPr>
      </w:pPr>
      <w:r w:rsidRPr="00BF6452">
        <w:rPr>
          <w:sz w:val="16"/>
          <w:szCs w:val="16"/>
        </w:rPr>
        <w:t xml:space="preserve">з) исполняет требование Администрации городского поселения,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 </w:t>
      </w:r>
    </w:p>
    <w:p w:rsidR="004F4B55" w:rsidRPr="00BF6452" w:rsidRDefault="004F4B55" w:rsidP="00BF6452">
      <w:pPr>
        <w:jc w:val="both"/>
        <w:rPr>
          <w:sz w:val="16"/>
          <w:szCs w:val="16"/>
        </w:rPr>
      </w:pPr>
      <w:r w:rsidRPr="00BF6452">
        <w:rPr>
          <w:sz w:val="16"/>
          <w:szCs w:val="16"/>
        </w:rPr>
        <w:lastRenderedPageBreak/>
        <w:t xml:space="preserve"> и) обеспечивает возврат в доход бюджета городского поселения – город Павловск не использованных в текущем финансовом году остатков иных межбюджетных трансфертов; </w:t>
      </w:r>
    </w:p>
    <w:p w:rsidR="004F4B55" w:rsidRPr="00BF6452" w:rsidRDefault="004F4B55" w:rsidP="00BF6452">
      <w:pPr>
        <w:jc w:val="both"/>
        <w:rPr>
          <w:sz w:val="16"/>
          <w:szCs w:val="16"/>
        </w:rPr>
      </w:pPr>
      <w:r w:rsidRPr="00BF6452">
        <w:rPr>
          <w:sz w:val="16"/>
          <w:szCs w:val="16"/>
        </w:rPr>
        <w:t xml:space="preserve">к) в случае прекращения исполнения переданных полномочий, возвращает Администрации городского поселения одновременно с передачей полученных для их осуществления межбюджетных трансфертов, указанных в пункте 4.1. и муниципального имущества, указанного в пункте 3 настоящего соглашения, а также переданное муниципальное имущество, в том числе с улучшенными его характеристиками и эксплуатационными свойствами, реконструированное и вновь созданное; </w:t>
      </w:r>
    </w:p>
    <w:p w:rsidR="004F4B55" w:rsidRPr="00BF6452" w:rsidRDefault="004F4B55" w:rsidP="00BF6452">
      <w:pPr>
        <w:jc w:val="both"/>
        <w:rPr>
          <w:sz w:val="16"/>
          <w:szCs w:val="16"/>
        </w:rPr>
      </w:pPr>
      <w:r w:rsidRPr="00BF6452">
        <w:rPr>
          <w:sz w:val="16"/>
          <w:szCs w:val="16"/>
        </w:rPr>
        <w:t>л) организовывает работы по эксплуатации бесхозяйных объектов водоотведения, тепло-, водоснабжения, предусмотренных Федеральным законом от 07.12.2011 № 416-ФЗ «О водоснабжении и водоотведении» и Федеральным законом от 27.07.2010 № 190-ФЗ «О теплоснабжении», в соответствии с Перечнем, определенным постановление администрации городского поселения – город Павловск от 09.01.2013 № 01 «Об определении ресурсоснабжающей организации, производящей содержание и обслуживание водопроводных и канализационных сетей в пределах муниципального образования «городское поселение – город Павловск».</w:t>
      </w:r>
    </w:p>
    <w:p w:rsidR="004F4B55" w:rsidRPr="00BF6452" w:rsidRDefault="004F4B55" w:rsidP="00BF6452">
      <w:pPr>
        <w:jc w:val="both"/>
        <w:rPr>
          <w:sz w:val="16"/>
          <w:szCs w:val="16"/>
        </w:rPr>
      </w:pPr>
    </w:p>
    <w:p w:rsidR="004F4B55" w:rsidRPr="00BF6452" w:rsidRDefault="004F4B55" w:rsidP="00BF6452">
      <w:pPr>
        <w:jc w:val="both"/>
        <w:rPr>
          <w:sz w:val="16"/>
          <w:szCs w:val="16"/>
        </w:rPr>
      </w:pPr>
    </w:p>
    <w:p w:rsidR="004F4B55" w:rsidRPr="00BF6452" w:rsidRDefault="004F4B55" w:rsidP="00BF6452">
      <w:pPr>
        <w:jc w:val="both"/>
        <w:rPr>
          <w:sz w:val="16"/>
          <w:szCs w:val="16"/>
        </w:rPr>
      </w:pPr>
    </w:p>
    <w:p w:rsidR="004F4B55" w:rsidRPr="00BF6452" w:rsidRDefault="004F4B55" w:rsidP="00BF6452">
      <w:pPr>
        <w:jc w:val="center"/>
        <w:rPr>
          <w:sz w:val="16"/>
          <w:szCs w:val="16"/>
        </w:rPr>
      </w:pPr>
      <w:r w:rsidRPr="00BF6452">
        <w:rPr>
          <w:sz w:val="16"/>
          <w:szCs w:val="16"/>
        </w:rPr>
        <w:t>6. Срок действия, основания и порядок прекращения Соглашения</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6.1. Настоящее Соглашение вступает в силу после официального опубликования и действует по 31.12.2025 года.</w:t>
      </w:r>
    </w:p>
    <w:p w:rsidR="004F4B55" w:rsidRPr="00BF6452" w:rsidRDefault="004F4B55" w:rsidP="00BF6452">
      <w:pPr>
        <w:jc w:val="both"/>
        <w:rPr>
          <w:sz w:val="16"/>
          <w:szCs w:val="16"/>
        </w:rPr>
      </w:pPr>
      <w:r w:rsidRPr="00BF6452">
        <w:rPr>
          <w:sz w:val="16"/>
          <w:szCs w:val="16"/>
        </w:rPr>
        <w:t>Настоящее соглашение пролонгируется на каждый  последующий год, если  ни одна из сторон до 01 ноября последнего года действия соглашения не заявит письменно о его расторжении.</w:t>
      </w:r>
    </w:p>
    <w:p w:rsidR="004F4B55" w:rsidRPr="00BF6452" w:rsidRDefault="004F4B55" w:rsidP="00BF6452">
      <w:pPr>
        <w:jc w:val="both"/>
        <w:rPr>
          <w:sz w:val="16"/>
          <w:szCs w:val="16"/>
        </w:rPr>
      </w:pPr>
      <w:r w:rsidRPr="00BF6452">
        <w:rPr>
          <w:sz w:val="16"/>
          <w:szCs w:val="16"/>
        </w:rPr>
        <w:t xml:space="preserve">6.2. Настоящее Соглашение может быть досрочно прекращено: </w:t>
      </w:r>
    </w:p>
    <w:p w:rsidR="004F4B55" w:rsidRPr="00BF6452" w:rsidRDefault="004F4B55" w:rsidP="00261B9A">
      <w:pPr>
        <w:numPr>
          <w:ilvl w:val="0"/>
          <w:numId w:val="25"/>
        </w:numPr>
        <w:ind w:left="0"/>
        <w:jc w:val="both"/>
        <w:rPr>
          <w:sz w:val="16"/>
          <w:szCs w:val="16"/>
        </w:rPr>
      </w:pPr>
      <w:r w:rsidRPr="00BF6452">
        <w:rPr>
          <w:sz w:val="16"/>
          <w:szCs w:val="16"/>
        </w:rPr>
        <w:t>по соглашению Сторон;</w:t>
      </w:r>
    </w:p>
    <w:p w:rsidR="004F4B55" w:rsidRPr="00BF6452" w:rsidRDefault="004F4B55" w:rsidP="00261B9A">
      <w:pPr>
        <w:numPr>
          <w:ilvl w:val="0"/>
          <w:numId w:val="25"/>
        </w:numPr>
        <w:ind w:left="0"/>
        <w:jc w:val="both"/>
        <w:rPr>
          <w:sz w:val="16"/>
          <w:szCs w:val="16"/>
        </w:rPr>
      </w:pPr>
      <w:r w:rsidRPr="00BF6452">
        <w:rPr>
          <w:sz w:val="16"/>
          <w:szCs w:val="16"/>
        </w:rPr>
        <w:t>в одностороннем порядке без обращения в суд в случае:</w:t>
      </w:r>
    </w:p>
    <w:p w:rsidR="004F4B55" w:rsidRPr="00BF6452" w:rsidRDefault="004F4B55" w:rsidP="00BF6452">
      <w:pPr>
        <w:jc w:val="both"/>
        <w:rPr>
          <w:sz w:val="16"/>
          <w:szCs w:val="16"/>
        </w:rPr>
      </w:pPr>
      <w:r w:rsidRPr="00BF6452">
        <w:rPr>
          <w:sz w:val="16"/>
          <w:szCs w:val="16"/>
        </w:rPr>
        <w:t>- изменения законодательства РФ;</w:t>
      </w:r>
    </w:p>
    <w:p w:rsidR="004F4B55" w:rsidRPr="00BF6452" w:rsidRDefault="004F4B55" w:rsidP="00BF6452">
      <w:pPr>
        <w:jc w:val="both"/>
        <w:rPr>
          <w:sz w:val="16"/>
          <w:szCs w:val="16"/>
        </w:rPr>
      </w:pPr>
      <w:r w:rsidRPr="00BF6452">
        <w:rPr>
          <w:sz w:val="16"/>
          <w:szCs w:val="16"/>
        </w:rPr>
        <w:t xml:space="preserve">- неисполнения или ненадлежащего исполнения одной из Сторон своих обязательств в соответствии с настоящим Соглашением; </w:t>
      </w:r>
    </w:p>
    <w:p w:rsidR="004F4B55" w:rsidRPr="00BF6452" w:rsidRDefault="004F4B55" w:rsidP="00BF6452">
      <w:pPr>
        <w:jc w:val="both"/>
        <w:rPr>
          <w:sz w:val="16"/>
          <w:szCs w:val="16"/>
        </w:rPr>
      </w:pPr>
      <w:r w:rsidRPr="00BF6452">
        <w:rPr>
          <w:sz w:val="16"/>
          <w:szCs w:val="16"/>
        </w:rPr>
        <w:t>- если осуществление переданных полномочий становится невозможным, либо при сложившихся условиях эти полномочия могут быть наиболее эффективно осуществлены Администрацией городского поселения самостоятельно.</w:t>
      </w:r>
    </w:p>
    <w:p w:rsidR="004F4B55" w:rsidRPr="00BF6452" w:rsidRDefault="004F4B55" w:rsidP="00BF6452">
      <w:pPr>
        <w:jc w:val="both"/>
        <w:rPr>
          <w:sz w:val="16"/>
          <w:szCs w:val="16"/>
        </w:rPr>
      </w:pPr>
      <w:r w:rsidRPr="00BF6452">
        <w:rPr>
          <w:sz w:val="16"/>
          <w:szCs w:val="16"/>
        </w:rPr>
        <w:t>6.3.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4F4B55" w:rsidRPr="00BF6452" w:rsidRDefault="004F4B55" w:rsidP="00BF6452">
      <w:pPr>
        <w:jc w:val="both"/>
        <w:rPr>
          <w:sz w:val="16"/>
          <w:szCs w:val="16"/>
        </w:rPr>
      </w:pPr>
    </w:p>
    <w:p w:rsidR="004F4B55" w:rsidRPr="00BF6452" w:rsidRDefault="004F4B55" w:rsidP="00BF6452">
      <w:pPr>
        <w:jc w:val="center"/>
        <w:rPr>
          <w:sz w:val="16"/>
          <w:szCs w:val="16"/>
        </w:rPr>
      </w:pPr>
      <w:r w:rsidRPr="00BF6452">
        <w:rPr>
          <w:sz w:val="16"/>
          <w:szCs w:val="16"/>
        </w:rPr>
        <w:t>7. Ответственность Сторон</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7.1. Стороны несут ответственность за неисполнение или ненадлежащее исполнение настоящего Соглашения в соответствии с действующим законодательством РФ.</w:t>
      </w:r>
    </w:p>
    <w:p w:rsidR="004F4B55" w:rsidRPr="00BF6452" w:rsidRDefault="004F4B55" w:rsidP="00BF6452">
      <w:pPr>
        <w:jc w:val="both"/>
        <w:rPr>
          <w:sz w:val="16"/>
          <w:szCs w:val="16"/>
        </w:rPr>
      </w:pPr>
      <w:r w:rsidRPr="00BF6452">
        <w:rPr>
          <w:sz w:val="16"/>
          <w:szCs w:val="16"/>
        </w:rPr>
        <w:t>7.2. Администрация района за нецелевое использование иных межбюджетных трансфертов несёт ответственность в соответствии с законодательством РФ.</w:t>
      </w:r>
    </w:p>
    <w:p w:rsidR="004F4B55" w:rsidRPr="00BF6452" w:rsidRDefault="004F4B55" w:rsidP="00BF6452">
      <w:pPr>
        <w:jc w:val="both"/>
        <w:rPr>
          <w:sz w:val="16"/>
          <w:szCs w:val="16"/>
        </w:rPr>
      </w:pPr>
      <w:r w:rsidRPr="00BF6452">
        <w:rPr>
          <w:sz w:val="16"/>
          <w:szCs w:val="16"/>
        </w:rPr>
        <w:t>7.3. В случае нецелевого использования финансовые средства подлежат возврату в бюджет городского поселения – город Павловск после установленного факта нецелевого использования средств.</w:t>
      </w:r>
    </w:p>
    <w:p w:rsidR="004F4B55" w:rsidRPr="00BF6452" w:rsidRDefault="004F4B55" w:rsidP="00BF6452">
      <w:pPr>
        <w:jc w:val="both"/>
        <w:rPr>
          <w:sz w:val="16"/>
          <w:szCs w:val="16"/>
        </w:rPr>
      </w:pPr>
    </w:p>
    <w:p w:rsidR="004F4B55" w:rsidRPr="00BF6452" w:rsidRDefault="004F4B55" w:rsidP="00BF6452">
      <w:pPr>
        <w:jc w:val="center"/>
        <w:rPr>
          <w:sz w:val="16"/>
          <w:szCs w:val="16"/>
        </w:rPr>
      </w:pPr>
      <w:r w:rsidRPr="00BF6452">
        <w:rPr>
          <w:sz w:val="16"/>
          <w:szCs w:val="16"/>
        </w:rPr>
        <w:t>8. Порядок разрешения споров</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8.1.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4F4B55" w:rsidRPr="00BF6452" w:rsidRDefault="004F4B55" w:rsidP="00BF6452">
      <w:pPr>
        <w:jc w:val="both"/>
        <w:rPr>
          <w:sz w:val="16"/>
          <w:szCs w:val="16"/>
        </w:rPr>
      </w:pPr>
      <w:r w:rsidRPr="00BF6452">
        <w:rPr>
          <w:sz w:val="16"/>
          <w:szCs w:val="16"/>
        </w:rPr>
        <w:t>8.2. В случае недостижения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4F4B55" w:rsidRPr="00BF6452" w:rsidRDefault="004F4B55" w:rsidP="00BF6452">
      <w:pPr>
        <w:jc w:val="both"/>
        <w:rPr>
          <w:sz w:val="16"/>
          <w:szCs w:val="16"/>
        </w:rPr>
      </w:pPr>
    </w:p>
    <w:p w:rsidR="004F4B55" w:rsidRPr="00BF6452" w:rsidRDefault="004F4B55" w:rsidP="00BF6452">
      <w:pPr>
        <w:jc w:val="center"/>
        <w:rPr>
          <w:sz w:val="16"/>
          <w:szCs w:val="16"/>
        </w:rPr>
      </w:pPr>
      <w:r w:rsidRPr="00BF6452">
        <w:rPr>
          <w:sz w:val="16"/>
          <w:szCs w:val="16"/>
        </w:rPr>
        <w:t>9. Заключительные условия</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9.1.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4F4B55" w:rsidRPr="00BF6452" w:rsidRDefault="004F4B55" w:rsidP="00BF6452">
      <w:pPr>
        <w:jc w:val="both"/>
        <w:rPr>
          <w:sz w:val="16"/>
          <w:szCs w:val="16"/>
        </w:rPr>
      </w:pPr>
      <w:r w:rsidRPr="00BF6452">
        <w:rPr>
          <w:sz w:val="16"/>
          <w:szCs w:val="16"/>
        </w:rPr>
        <w:t>9.2. По всем вопросам, не урегулированным настоящим Соглашением, но возникающим в ходе его реализации, Стороны Соглашения будут руководствоваться законодательством РФ.</w:t>
      </w:r>
    </w:p>
    <w:p w:rsidR="004F4B55" w:rsidRPr="00BF6452" w:rsidRDefault="004F4B55" w:rsidP="00BF6452">
      <w:pPr>
        <w:jc w:val="both"/>
        <w:rPr>
          <w:sz w:val="16"/>
          <w:szCs w:val="16"/>
        </w:rPr>
      </w:pPr>
      <w:r w:rsidRPr="00BF6452">
        <w:rPr>
          <w:sz w:val="16"/>
          <w:szCs w:val="16"/>
        </w:rPr>
        <w:lastRenderedPageBreak/>
        <w:t>9.3. Настоящее Соглашение составлено в двух экземплярах, по одному для каждой из Сторон, которые имеют равную юридическую силу.</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 xml:space="preserve">                10. Юридические адреса и реквизиты Сторон</w:t>
      </w:r>
    </w:p>
    <w:p w:rsidR="004F4B55" w:rsidRPr="00BF6452" w:rsidRDefault="004F4B55" w:rsidP="00BF6452">
      <w:pPr>
        <w:jc w:val="both"/>
        <w:rPr>
          <w:sz w:val="16"/>
          <w:szCs w:val="16"/>
        </w:rPr>
      </w:pPr>
    </w:p>
    <w:tbl>
      <w:tblPr>
        <w:tblW w:w="5000" w:type="pct"/>
        <w:tblCellMar>
          <w:left w:w="0" w:type="dxa"/>
          <w:right w:w="0" w:type="dxa"/>
        </w:tblCellMar>
        <w:tblLook w:val="04A0"/>
      </w:tblPr>
      <w:tblGrid>
        <w:gridCol w:w="31"/>
        <w:gridCol w:w="2231"/>
        <w:gridCol w:w="205"/>
        <w:gridCol w:w="2116"/>
        <w:gridCol w:w="27"/>
      </w:tblGrid>
      <w:tr w:rsidR="004F4B55" w:rsidRPr="00BF6452" w:rsidTr="004F4B55">
        <w:trPr>
          <w:gridBefore w:val="1"/>
          <w:gridAfter w:val="1"/>
          <w:wBefore w:w="118" w:type="dxa"/>
          <w:wAfter w:w="107" w:type="dxa"/>
          <w:trHeight w:val="311"/>
        </w:trPr>
        <w:tc>
          <w:tcPr>
            <w:tcW w:w="4484" w:type="dxa"/>
            <w:shd w:val="clear" w:color="auto" w:fill="auto"/>
          </w:tcPr>
          <w:p w:rsidR="004F4B55" w:rsidRPr="00BF6452" w:rsidRDefault="004F4B55" w:rsidP="00BF6452">
            <w:pPr>
              <w:rPr>
                <w:sz w:val="16"/>
                <w:szCs w:val="16"/>
              </w:rPr>
            </w:pPr>
            <w:r w:rsidRPr="00BF6452">
              <w:rPr>
                <w:sz w:val="16"/>
                <w:szCs w:val="16"/>
              </w:rPr>
              <w:t>Администрация городского поселения:</w:t>
            </w:r>
          </w:p>
        </w:tc>
        <w:tc>
          <w:tcPr>
            <w:tcW w:w="4896" w:type="dxa"/>
            <w:gridSpan w:val="2"/>
            <w:shd w:val="clear" w:color="auto" w:fill="auto"/>
          </w:tcPr>
          <w:p w:rsidR="004F4B55" w:rsidRPr="00BF6452" w:rsidRDefault="004F4B55" w:rsidP="00BF6452">
            <w:pPr>
              <w:jc w:val="both"/>
              <w:rPr>
                <w:sz w:val="16"/>
                <w:szCs w:val="16"/>
              </w:rPr>
            </w:pPr>
            <w:r w:rsidRPr="00BF6452">
              <w:rPr>
                <w:sz w:val="16"/>
                <w:szCs w:val="16"/>
              </w:rPr>
              <w:t xml:space="preserve">         Администрация района:</w:t>
            </w:r>
          </w:p>
        </w:tc>
      </w:tr>
      <w:tr w:rsidR="004F4B55" w:rsidRPr="00BF6452" w:rsidTr="004F4B55">
        <w:trPr>
          <w:gridBefore w:val="1"/>
          <w:gridAfter w:val="1"/>
          <w:wBefore w:w="118" w:type="dxa"/>
          <w:wAfter w:w="107" w:type="dxa"/>
          <w:trHeight w:val="300"/>
        </w:trPr>
        <w:tc>
          <w:tcPr>
            <w:tcW w:w="4484" w:type="dxa"/>
            <w:shd w:val="clear" w:color="auto" w:fill="auto"/>
          </w:tcPr>
          <w:p w:rsidR="004F4B55" w:rsidRPr="00BF6452" w:rsidRDefault="004F4B55" w:rsidP="00BF6452">
            <w:pPr>
              <w:tabs>
                <w:tab w:val="right" w:pos="4163"/>
              </w:tabs>
              <w:rPr>
                <w:sz w:val="16"/>
                <w:szCs w:val="16"/>
              </w:rPr>
            </w:pPr>
            <w:r w:rsidRPr="00BF6452">
              <w:rPr>
                <w:sz w:val="16"/>
                <w:szCs w:val="16"/>
              </w:rPr>
              <w:t>Администрация городского поселения – город Павловск Павловского муниципального района</w:t>
            </w:r>
          </w:p>
        </w:tc>
        <w:tc>
          <w:tcPr>
            <w:tcW w:w="4896" w:type="dxa"/>
            <w:gridSpan w:val="2"/>
            <w:shd w:val="clear" w:color="auto" w:fill="auto"/>
          </w:tcPr>
          <w:p w:rsidR="004F4B55" w:rsidRPr="00BF6452" w:rsidRDefault="004F4B55" w:rsidP="00BF6452">
            <w:pPr>
              <w:jc w:val="both"/>
              <w:rPr>
                <w:sz w:val="16"/>
                <w:szCs w:val="16"/>
              </w:rPr>
            </w:pPr>
            <w:r w:rsidRPr="00BF6452">
              <w:rPr>
                <w:sz w:val="16"/>
                <w:szCs w:val="16"/>
              </w:rPr>
              <w:t xml:space="preserve">         Администрация Павловского </w:t>
            </w:r>
          </w:p>
          <w:p w:rsidR="004F4B55" w:rsidRPr="00BF6452" w:rsidRDefault="004F4B55" w:rsidP="00BF6452">
            <w:pPr>
              <w:jc w:val="both"/>
              <w:rPr>
                <w:sz w:val="16"/>
                <w:szCs w:val="16"/>
              </w:rPr>
            </w:pPr>
            <w:r w:rsidRPr="00BF6452">
              <w:rPr>
                <w:sz w:val="16"/>
                <w:szCs w:val="16"/>
              </w:rPr>
              <w:t xml:space="preserve">         муниципального  района</w:t>
            </w:r>
          </w:p>
          <w:p w:rsidR="004F4B55" w:rsidRPr="00BF6452" w:rsidRDefault="004F4B55" w:rsidP="00BF6452">
            <w:pPr>
              <w:jc w:val="both"/>
              <w:rPr>
                <w:sz w:val="16"/>
                <w:szCs w:val="16"/>
              </w:rPr>
            </w:pPr>
            <w:r w:rsidRPr="00BF6452">
              <w:rPr>
                <w:sz w:val="16"/>
                <w:szCs w:val="16"/>
              </w:rPr>
              <w:t xml:space="preserve">          Воронежской области</w:t>
            </w:r>
          </w:p>
        </w:tc>
      </w:tr>
      <w:tr w:rsidR="004F4B55" w:rsidRPr="00BF6452" w:rsidTr="004F4B55">
        <w:trPr>
          <w:gridBefore w:val="1"/>
          <w:gridAfter w:val="1"/>
          <w:wBefore w:w="118" w:type="dxa"/>
          <w:wAfter w:w="107" w:type="dxa"/>
          <w:trHeight w:val="297"/>
        </w:trPr>
        <w:tc>
          <w:tcPr>
            <w:tcW w:w="4484" w:type="dxa"/>
            <w:shd w:val="clear" w:color="auto" w:fill="auto"/>
          </w:tcPr>
          <w:p w:rsidR="004F4B55" w:rsidRPr="00BF6452" w:rsidRDefault="004F4B55" w:rsidP="00BF6452">
            <w:pPr>
              <w:jc w:val="both"/>
              <w:rPr>
                <w:sz w:val="16"/>
                <w:szCs w:val="16"/>
              </w:rPr>
            </w:pPr>
            <w:r w:rsidRPr="00BF6452">
              <w:rPr>
                <w:sz w:val="16"/>
                <w:szCs w:val="16"/>
              </w:rPr>
              <w:t xml:space="preserve">         </w:t>
            </w:r>
          </w:p>
          <w:p w:rsidR="004F4B55" w:rsidRPr="00BF6452" w:rsidRDefault="004F4B55" w:rsidP="00BF6452">
            <w:pPr>
              <w:jc w:val="both"/>
              <w:rPr>
                <w:sz w:val="16"/>
                <w:szCs w:val="16"/>
              </w:rPr>
            </w:pPr>
            <w:r w:rsidRPr="00BF6452">
              <w:rPr>
                <w:sz w:val="16"/>
                <w:szCs w:val="16"/>
              </w:rPr>
              <w:t xml:space="preserve">        Адрес: </w:t>
            </w:r>
          </w:p>
          <w:p w:rsidR="004F4B55" w:rsidRPr="00BF6452" w:rsidRDefault="004F4B55" w:rsidP="00BF6452">
            <w:pPr>
              <w:rPr>
                <w:sz w:val="16"/>
                <w:szCs w:val="16"/>
              </w:rPr>
            </w:pPr>
            <w:r w:rsidRPr="00BF6452">
              <w:rPr>
                <w:sz w:val="16"/>
                <w:szCs w:val="16"/>
              </w:rPr>
              <w:t xml:space="preserve">396422, Воронежская область, Павловский район,  г. Павловск, </w:t>
            </w:r>
          </w:p>
          <w:p w:rsidR="004F4B55" w:rsidRPr="00BF6452" w:rsidRDefault="004F4B55" w:rsidP="00BF6452">
            <w:pPr>
              <w:rPr>
                <w:sz w:val="16"/>
                <w:szCs w:val="16"/>
              </w:rPr>
            </w:pPr>
            <w:r w:rsidRPr="00BF6452">
              <w:rPr>
                <w:sz w:val="16"/>
                <w:szCs w:val="16"/>
              </w:rPr>
              <w:t>ул. 1 Мая, 20</w:t>
            </w:r>
          </w:p>
          <w:p w:rsidR="004F4B55" w:rsidRPr="00BF6452" w:rsidRDefault="004F4B55" w:rsidP="00BF6452">
            <w:pPr>
              <w:rPr>
                <w:sz w:val="16"/>
                <w:szCs w:val="16"/>
              </w:rPr>
            </w:pPr>
            <w:r w:rsidRPr="00BF6452">
              <w:rPr>
                <w:sz w:val="16"/>
                <w:szCs w:val="16"/>
              </w:rPr>
              <w:t>УФК по Воронежской области (Администрация городского поселения -  город Павловск Павловского муниципального района Воронежской области)</w:t>
            </w:r>
          </w:p>
          <w:p w:rsidR="004F4B55" w:rsidRPr="00BF6452" w:rsidRDefault="004F4B55" w:rsidP="00BF6452">
            <w:pPr>
              <w:rPr>
                <w:sz w:val="16"/>
                <w:szCs w:val="16"/>
              </w:rPr>
            </w:pPr>
            <w:r w:rsidRPr="00BF6452">
              <w:rPr>
                <w:sz w:val="16"/>
                <w:szCs w:val="16"/>
              </w:rPr>
              <w:t>л/с 03914007940</w:t>
            </w:r>
          </w:p>
          <w:p w:rsidR="004F4B55" w:rsidRPr="00BF6452" w:rsidRDefault="004F4B55" w:rsidP="00BF6452">
            <w:pPr>
              <w:rPr>
                <w:sz w:val="16"/>
                <w:szCs w:val="16"/>
              </w:rPr>
            </w:pPr>
            <w:r w:rsidRPr="00BF6452">
              <w:rPr>
                <w:sz w:val="16"/>
                <w:szCs w:val="16"/>
              </w:rPr>
              <w:t>ИНН  3620001391/ КПП   362001001</w:t>
            </w:r>
          </w:p>
          <w:p w:rsidR="004F4B55" w:rsidRPr="00BF6452" w:rsidRDefault="004F4B55" w:rsidP="00BF6452">
            <w:pPr>
              <w:rPr>
                <w:sz w:val="16"/>
                <w:szCs w:val="16"/>
              </w:rPr>
            </w:pPr>
            <w:r w:rsidRPr="00BF6452">
              <w:rPr>
                <w:sz w:val="16"/>
                <w:szCs w:val="16"/>
              </w:rPr>
              <w:t>казначейский счет: 03231643206331013100</w:t>
            </w:r>
          </w:p>
          <w:p w:rsidR="004F4B55" w:rsidRPr="00BF6452" w:rsidRDefault="004F4B55" w:rsidP="00BF6452">
            <w:pPr>
              <w:rPr>
                <w:sz w:val="16"/>
                <w:szCs w:val="16"/>
              </w:rPr>
            </w:pPr>
            <w:r w:rsidRPr="00BF6452">
              <w:rPr>
                <w:sz w:val="16"/>
                <w:szCs w:val="16"/>
              </w:rPr>
              <w:t>Банк: ОТДЕЛЕНИЕ ВОРОНЕЖ БАНКА РОССИИ//УФК по Воронежской области г. Воронеж,</w:t>
            </w:r>
          </w:p>
          <w:p w:rsidR="004F4B55" w:rsidRPr="00BF6452" w:rsidRDefault="004F4B55" w:rsidP="00BF6452">
            <w:pPr>
              <w:rPr>
                <w:sz w:val="16"/>
                <w:szCs w:val="16"/>
              </w:rPr>
            </w:pPr>
            <w:r w:rsidRPr="00BF6452">
              <w:rPr>
                <w:sz w:val="16"/>
                <w:szCs w:val="16"/>
              </w:rPr>
              <w:t>БИК 012007084</w:t>
            </w:r>
          </w:p>
          <w:p w:rsidR="004F4B55" w:rsidRPr="00BF6452" w:rsidRDefault="004F4B55" w:rsidP="00BF6452">
            <w:pPr>
              <w:rPr>
                <w:sz w:val="16"/>
                <w:szCs w:val="16"/>
              </w:rPr>
            </w:pPr>
            <w:r w:rsidRPr="00BF6452">
              <w:rPr>
                <w:sz w:val="16"/>
                <w:szCs w:val="16"/>
              </w:rPr>
              <w:t>единый казначейский счет: 40102810945370000023</w:t>
            </w:r>
          </w:p>
          <w:p w:rsidR="004F4B55" w:rsidRPr="00BF6452" w:rsidRDefault="004F4B55" w:rsidP="00BF6452">
            <w:pPr>
              <w:rPr>
                <w:sz w:val="16"/>
                <w:szCs w:val="16"/>
              </w:rPr>
            </w:pPr>
            <w:r w:rsidRPr="00BF6452">
              <w:rPr>
                <w:sz w:val="16"/>
                <w:szCs w:val="16"/>
              </w:rPr>
              <w:t>ОКТМО 20633101000</w:t>
            </w:r>
          </w:p>
          <w:p w:rsidR="004F4B55" w:rsidRPr="00BF6452" w:rsidRDefault="004F4B55" w:rsidP="00BF6452">
            <w:pPr>
              <w:rPr>
                <w:sz w:val="16"/>
                <w:szCs w:val="16"/>
              </w:rPr>
            </w:pPr>
            <w:r w:rsidRPr="00BF6452">
              <w:rPr>
                <w:sz w:val="16"/>
                <w:szCs w:val="16"/>
              </w:rPr>
              <w:t xml:space="preserve"> КБК 914 0502 1110179120 540</w:t>
            </w:r>
          </w:p>
        </w:tc>
        <w:tc>
          <w:tcPr>
            <w:tcW w:w="4896" w:type="dxa"/>
            <w:gridSpan w:val="2"/>
            <w:shd w:val="clear" w:color="auto" w:fill="auto"/>
          </w:tcPr>
          <w:p w:rsidR="004F4B55" w:rsidRPr="00BF6452" w:rsidRDefault="004F4B55" w:rsidP="00BF6452">
            <w:pPr>
              <w:jc w:val="both"/>
              <w:rPr>
                <w:sz w:val="16"/>
                <w:szCs w:val="16"/>
              </w:rPr>
            </w:pPr>
            <w:r w:rsidRPr="00BF6452">
              <w:rPr>
                <w:sz w:val="16"/>
                <w:szCs w:val="16"/>
              </w:rPr>
              <w:t xml:space="preserve">         </w:t>
            </w:r>
          </w:p>
          <w:p w:rsidR="004F4B55" w:rsidRPr="00BF6452" w:rsidRDefault="004F4B55" w:rsidP="00BF6452">
            <w:pPr>
              <w:jc w:val="both"/>
              <w:rPr>
                <w:sz w:val="16"/>
                <w:szCs w:val="16"/>
              </w:rPr>
            </w:pPr>
            <w:r w:rsidRPr="00BF6452">
              <w:rPr>
                <w:sz w:val="16"/>
                <w:szCs w:val="16"/>
              </w:rPr>
              <w:t xml:space="preserve">        Адрес: </w:t>
            </w:r>
          </w:p>
          <w:p w:rsidR="004F4B55" w:rsidRPr="00BF6452" w:rsidRDefault="004F4B55" w:rsidP="00BF6452">
            <w:pPr>
              <w:rPr>
                <w:sz w:val="16"/>
                <w:szCs w:val="16"/>
              </w:rPr>
            </w:pPr>
            <w:r w:rsidRPr="00BF6452">
              <w:rPr>
                <w:sz w:val="16"/>
                <w:szCs w:val="16"/>
              </w:rPr>
              <w:t xml:space="preserve">396422, Воронежская область, Павловский район,  г. Павловск, </w:t>
            </w:r>
          </w:p>
          <w:p w:rsidR="004F4B55" w:rsidRPr="00BF6452" w:rsidRDefault="004F4B55" w:rsidP="00BF6452">
            <w:pPr>
              <w:rPr>
                <w:sz w:val="16"/>
                <w:szCs w:val="16"/>
              </w:rPr>
            </w:pPr>
            <w:r w:rsidRPr="00BF6452">
              <w:rPr>
                <w:sz w:val="16"/>
                <w:szCs w:val="16"/>
              </w:rPr>
              <w:t>пр. Революции, 8</w:t>
            </w:r>
          </w:p>
          <w:p w:rsidR="004F4B55" w:rsidRPr="00BF6452" w:rsidRDefault="004F4B55" w:rsidP="00BF6452">
            <w:pPr>
              <w:rPr>
                <w:sz w:val="16"/>
                <w:szCs w:val="16"/>
              </w:rPr>
            </w:pPr>
            <w:r w:rsidRPr="00BF6452">
              <w:rPr>
                <w:sz w:val="16"/>
                <w:szCs w:val="16"/>
              </w:rPr>
              <w:t xml:space="preserve">УФК по Воронежской области (Муниципальный отдел по финансам администрации Павловского муниципального района </w:t>
            </w:r>
          </w:p>
          <w:p w:rsidR="004F4B55" w:rsidRPr="00BF6452" w:rsidRDefault="004F4B55" w:rsidP="00BF6452">
            <w:pPr>
              <w:rPr>
                <w:sz w:val="16"/>
                <w:szCs w:val="16"/>
              </w:rPr>
            </w:pPr>
            <w:r w:rsidRPr="00BF6452">
              <w:rPr>
                <w:sz w:val="16"/>
                <w:szCs w:val="16"/>
              </w:rPr>
              <w:t>Воронежской области)</w:t>
            </w:r>
          </w:p>
          <w:p w:rsidR="004F4B55" w:rsidRPr="00BF6452" w:rsidRDefault="004F4B55" w:rsidP="00BF6452">
            <w:pPr>
              <w:rPr>
                <w:sz w:val="16"/>
                <w:szCs w:val="16"/>
              </w:rPr>
            </w:pPr>
            <w:r w:rsidRPr="00BF6452">
              <w:rPr>
                <w:sz w:val="16"/>
                <w:szCs w:val="16"/>
              </w:rPr>
              <w:t>л/с 04313007930</w:t>
            </w:r>
          </w:p>
          <w:p w:rsidR="004F4B55" w:rsidRPr="00BF6452" w:rsidRDefault="004F4B55" w:rsidP="00BF6452">
            <w:pPr>
              <w:rPr>
                <w:sz w:val="16"/>
                <w:szCs w:val="16"/>
              </w:rPr>
            </w:pPr>
            <w:r w:rsidRPr="00BF6452">
              <w:rPr>
                <w:sz w:val="16"/>
                <w:szCs w:val="16"/>
              </w:rPr>
              <w:t>ИНН  3620001391/ КПП   362001001</w:t>
            </w:r>
          </w:p>
          <w:p w:rsidR="004F4B55" w:rsidRPr="00BF6452" w:rsidRDefault="004F4B55" w:rsidP="00BF6452">
            <w:pPr>
              <w:rPr>
                <w:sz w:val="16"/>
                <w:szCs w:val="16"/>
              </w:rPr>
            </w:pPr>
            <w:r w:rsidRPr="00BF6452">
              <w:rPr>
                <w:sz w:val="16"/>
                <w:szCs w:val="16"/>
              </w:rPr>
              <w:t>казначейский счет: 03100643000000013100</w:t>
            </w:r>
          </w:p>
          <w:p w:rsidR="004F4B55" w:rsidRPr="00BF6452" w:rsidRDefault="004F4B55" w:rsidP="00BF6452">
            <w:pPr>
              <w:rPr>
                <w:sz w:val="16"/>
                <w:szCs w:val="16"/>
              </w:rPr>
            </w:pPr>
            <w:r w:rsidRPr="00BF6452">
              <w:rPr>
                <w:sz w:val="16"/>
                <w:szCs w:val="16"/>
              </w:rPr>
              <w:t>Банк: ОТДЕЛЕНИЕ ВОРОНЕЖ БАНКА РОССИИ//УФК по Воронежской области г. Воронеж,</w:t>
            </w:r>
          </w:p>
          <w:p w:rsidR="004F4B55" w:rsidRPr="00BF6452" w:rsidRDefault="004F4B55" w:rsidP="00BF6452">
            <w:pPr>
              <w:rPr>
                <w:sz w:val="16"/>
                <w:szCs w:val="16"/>
              </w:rPr>
            </w:pPr>
            <w:r w:rsidRPr="00BF6452">
              <w:rPr>
                <w:sz w:val="16"/>
                <w:szCs w:val="16"/>
              </w:rPr>
              <w:t>БИК 012007084</w:t>
            </w:r>
          </w:p>
          <w:p w:rsidR="004F4B55" w:rsidRPr="00BF6452" w:rsidRDefault="004F4B55" w:rsidP="00BF6452">
            <w:pPr>
              <w:rPr>
                <w:sz w:val="16"/>
                <w:szCs w:val="16"/>
              </w:rPr>
            </w:pPr>
            <w:r w:rsidRPr="00BF6452">
              <w:rPr>
                <w:sz w:val="16"/>
                <w:szCs w:val="16"/>
              </w:rPr>
              <w:t>единый казначейский счет: 40102810945370000023</w:t>
            </w:r>
          </w:p>
          <w:p w:rsidR="004F4B55" w:rsidRPr="00BF6452" w:rsidRDefault="004F4B55" w:rsidP="00BF6452">
            <w:pPr>
              <w:rPr>
                <w:sz w:val="16"/>
                <w:szCs w:val="16"/>
              </w:rPr>
            </w:pPr>
            <w:r w:rsidRPr="00BF6452">
              <w:rPr>
                <w:sz w:val="16"/>
                <w:szCs w:val="16"/>
              </w:rPr>
              <w:t>ОКТМО 20633000</w:t>
            </w:r>
          </w:p>
          <w:p w:rsidR="004F4B55" w:rsidRPr="00BF6452" w:rsidRDefault="004F4B55" w:rsidP="00BF6452">
            <w:pPr>
              <w:rPr>
                <w:sz w:val="16"/>
                <w:szCs w:val="16"/>
              </w:rPr>
            </w:pPr>
            <w:r w:rsidRPr="00BF6452">
              <w:rPr>
                <w:sz w:val="16"/>
                <w:szCs w:val="16"/>
              </w:rPr>
              <w:t xml:space="preserve"> КБК 92720240014050000150</w:t>
            </w:r>
          </w:p>
        </w:tc>
      </w:tr>
      <w:tr w:rsidR="004F4B55" w:rsidRPr="00BF6452" w:rsidTr="004F4B55">
        <w:trPr>
          <w:gridBefore w:val="1"/>
          <w:gridAfter w:val="1"/>
          <w:wBefore w:w="118" w:type="dxa"/>
          <w:wAfter w:w="107" w:type="dxa"/>
          <w:trHeight w:val="72"/>
        </w:trPr>
        <w:tc>
          <w:tcPr>
            <w:tcW w:w="4484" w:type="dxa"/>
            <w:shd w:val="clear" w:color="auto" w:fill="auto"/>
          </w:tcPr>
          <w:p w:rsidR="004F4B55" w:rsidRPr="00BF6452" w:rsidRDefault="004F4B55" w:rsidP="00BF6452">
            <w:pPr>
              <w:jc w:val="both"/>
              <w:rPr>
                <w:sz w:val="16"/>
                <w:szCs w:val="16"/>
              </w:rPr>
            </w:pPr>
          </w:p>
        </w:tc>
        <w:tc>
          <w:tcPr>
            <w:tcW w:w="4896" w:type="dxa"/>
            <w:gridSpan w:val="2"/>
            <w:shd w:val="clear" w:color="auto" w:fill="auto"/>
          </w:tcPr>
          <w:p w:rsidR="004F4B55" w:rsidRPr="00BF6452" w:rsidRDefault="004F4B55" w:rsidP="00BF6452">
            <w:pPr>
              <w:jc w:val="both"/>
              <w:rPr>
                <w:sz w:val="16"/>
                <w:szCs w:val="16"/>
              </w:rPr>
            </w:pPr>
          </w:p>
        </w:tc>
      </w:tr>
      <w:tr w:rsidR="004F4B55" w:rsidRPr="00BF6452" w:rsidTr="004F4B55">
        <w:tblPrEx>
          <w:tblCellMar>
            <w:left w:w="108" w:type="dxa"/>
            <w:right w:w="108" w:type="dxa"/>
          </w:tblCellMar>
        </w:tblPrEx>
        <w:trPr>
          <w:trHeight w:val="1284"/>
        </w:trPr>
        <w:tc>
          <w:tcPr>
            <w:tcW w:w="4937" w:type="dxa"/>
            <w:gridSpan w:val="3"/>
          </w:tcPr>
          <w:p w:rsidR="004F4B55" w:rsidRPr="00BF6452" w:rsidRDefault="004F4B55" w:rsidP="00BF6452">
            <w:pPr>
              <w:rPr>
                <w:sz w:val="16"/>
                <w:szCs w:val="16"/>
              </w:rPr>
            </w:pPr>
            <w:r w:rsidRPr="00BF6452">
              <w:rPr>
                <w:sz w:val="16"/>
                <w:szCs w:val="16"/>
              </w:rPr>
              <w:t>Глава городского поселения – город Павловск Павловского муниципального района Воронежской области</w:t>
            </w:r>
          </w:p>
        </w:tc>
        <w:tc>
          <w:tcPr>
            <w:tcW w:w="4668" w:type="dxa"/>
            <w:gridSpan w:val="2"/>
          </w:tcPr>
          <w:p w:rsidR="004F4B55" w:rsidRPr="00BF6452" w:rsidRDefault="004F4B55" w:rsidP="00BF6452">
            <w:pPr>
              <w:rPr>
                <w:sz w:val="16"/>
                <w:szCs w:val="16"/>
              </w:rPr>
            </w:pPr>
            <w:r w:rsidRPr="00BF6452">
              <w:rPr>
                <w:sz w:val="16"/>
                <w:szCs w:val="16"/>
              </w:rPr>
              <w:t>Глава Павловского муниципального района Воронежской области</w:t>
            </w:r>
          </w:p>
        </w:tc>
      </w:tr>
    </w:tbl>
    <w:p w:rsidR="004F4B55" w:rsidRPr="00BF6452" w:rsidRDefault="004F4B55" w:rsidP="00BF6452">
      <w:pPr>
        <w:jc w:val="both"/>
        <w:rPr>
          <w:sz w:val="16"/>
          <w:szCs w:val="16"/>
        </w:rPr>
      </w:pPr>
      <w:r w:rsidRPr="00BF6452">
        <w:rPr>
          <w:sz w:val="16"/>
          <w:szCs w:val="16"/>
        </w:rPr>
        <w:t xml:space="preserve">___________________ В.А. Щербаков </w:t>
      </w:r>
      <w:r w:rsidRPr="00BF6452">
        <w:rPr>
          <w:sz w:val="16"/>
          <w:szCs w:val="16"/>
        </w:rPr>
        <w:tab/>
        <w:t xml:space="preserve"> _________________ М.Н. Янцов</w:t>
      </w:r>
    </w:p>
    <w:p w:rsidR="004F4B55" w:rsidRPr="00BF6452" w:rsidRDefault="004F4B55" w:rsidP="00BF6452">
      <w:pPr>
        <w:tabs>
          <w:tab w:val="left" w:pos="2300"/>
          <w:tab w:val="left" w:pos="4111"/>
          <w:tab w:val="left" w:pos="10080"/>
        </w:tabs>
        <w:jc w:val="both"/>
        <w:rPr>
          <w:sz w:val="16"/>
          <w:szCs w:val="16"/>
        </w:rPr>
      </w:pPr>
      <w:r w:rsidRPr="00BF6452">
        <w:rPr>
          <w:sz w:val="16"/>
          <w:szCs w:val="16"/>
        </w:rPr>
        <w:t xml:space="preserve">                                                             </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Глава Павловского муниципального района                                 М.Н. Янцов</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Председатель Совета народных депутатов</w:t>
      </w:r>
    </w:p>
    <w:p w:rsidR="004F4B55" w:rsidRPr="00BF6452" w:rsidRDefault="004F4B55" w:rsidP="00BF6452">
      <w:pPr>
        <w:jc w:val="both"/>
        <w:rPr>
          <w:sz w:val="16"/>
          <w:szCs w:val="16"/>
        </w:rPr>
      </w:pPr>
      <w:r w:rsidRPr="00BF6452">
        <w:rPr>
          <w:sz w:val="16"/>
          <w:szCs w:val="16"/>
        </w:rPr>
        <w:t xml:space="preserve">Павловского муниципального района                                           А.И. Корнилов                                                                         </w:t>
      </w:r>
    </w:p>
    <w:p w:rsidR="004F4B55" w:rsidRPr="00BF6452" w:rsidRDefault="004F4B55" w:rsidP="00BF6452">
      <w:pPr>
        <w:tabs>
          <w:tab w:val="left" w:pos="2300"/>
          <w:tab w:val="left" w:pos="10080"/>
        </w:tabs>
        <w:rPr>
          <w:sz w:val="16"/>
          <w:szCs w:val="16"/>
        </w:rPr>
      </w:pPr>
    </w:p>
    <w:p w:rsidR="004F4B55" w:rsidRPr="00BF6452" w:rsidRDefault="004F4B55" w:rsidP="00BF6452">
      <w:pPr>
        <w:pStyle w:val="afb"/>
        <w:ind w:firstLine="0"/>
        <w:rPr>
          <w:sz w:val="16"/>
          <w:szCs w:val="16"/>
          <w:u w:val="single"/>
        </w:rPr>
      </w:pPr>
      <w:r w:rsidRPr="00BF6452">
        <w:rPr>
          <w:sz w:val="16"/>
          <w:szCs w:val="16"/>
        </w:rPr>
        <w:t xml:space="preserve">Приложение  № 2                                                                                                                                           к решению Совета народных депутатов  Павловского муниципального района  Воронежской области                                                                                                                      от </w:t>
      </w:r>
      <w:r w:rsidRPr="00BF6452">
        <w:rPr>
          <w:sz w:val="16"/>
          <w:szCs w:val="16"/>
          <w:u w:val="single"/>
        </w:rPr>
        <w:t>29.02.2024</w:t>
      </w:r>
      <w:r w:rsidRPr="00BF6452">
        <w:rPr>
          <w:sz w:val="16"/>
          <w:szCs w:val="16"/>
        </w:rPr>
        <w:t xml:space="preserve"> № </w:t>
      </w:r>
      <w:r w:rsidRPr="00BF6452">
        <w:rPr>
          <w:sz w:val="16"/>
          <w:szCs w:val="16"/>
          <w:u w:val="single"/>
        </w:rPr>
        <w:t>061</w:t>
      </w:r>
    </w:p>
    <w:p w:rsidR="004F4B55" w:rsidRPr="00BF6452" w:rsidRDefault="004F4B55" w:rsidP="00BF6452">
      <w:pPr>
        <w:tabs>
          <w:tab w:val="left" w:pos="2300"/>
          <w:tab w:val="left" w:pos="10080"/>
        </w:tabs>
        <w:rPr>
          <w:sz w:val="16"/>
          <w:szCs w:val="16"/>
          <w:u w:val="single"/>
        </w:rPr>
      </w:pPr>
    </w:p>
    <w:p w:rsidR="004F4B55" w:rsidRPr="00BF6452" w:rsidRDefault="004F4B55" w:rsidP="00BF6452">
      <w:pPr>
        <w:tabs>
          <w:tab w:val="left" w:pos="4111"/>
        </w:tabs>
        <w:rPr>
          <w:sz w:val="16"/>
          <w:szCs w:val="16"/>
        </w:rPr>
      </w:pPr>
    </w:p>
    <w:p w:rsidR="004F4B55" w:rsidRPr="00BF6452" w:rsidRDefault="004F4B55" w:rsidP="00BF6452">
      <w:pPr>
        <w:jc w:val="center"/>
        <w:rPr>
          <w:sz w:val="16"/>
          <w:szCs w:val="16"/>
        </w:rPr>
      </w:pPr>
      <w:r w:rsidRPr="00BF6452">
        <w:rPr>
          <w:sz w:val="16"/>
          <w:szCs w:val="16"/>
        </w:rPr>
        <w:t xml:space="preserve">Расчет </w:t>
      </w:r>
    </w:p>
    <w:p w:rsidR="004F4B55" w:rsidRPr="00BF6452" w:rsidRDefault="004F4B55" w:rsidP="00BF6452">
      <w:pPr>
        <w:jc w:val="center"/>
        <w:rPr>
          <w:sz w:val="16"/>
          <w:szCs w:val="16"/>
        </w:rPr>
      </w:pPr>
    </w:p>
    <w:p w:rsidR="004F4B55" w:rsidRPr="00BF6452" w:rsidRDefault="004F4B55" w:rsidP="00BF6452">
      <w:pPr>
        <w:pStyle w:val="afff"/>
        <w:jc w:val="center"/>
        <w:rPr>
          <w:rFonts w:eastAsiaTheme="minorEastAsia"/>
          <w:sz w:val="16"/>
          <w:szCs w:val="16"/>
        </w:rPr>
      </w:pPr>
      <w:r w:rsidRPr="00BF6452">
        <w:rPr>
          <w:rFonts w:eastAsiaTheme="minorEastAsia"/>
          <w:sz w:val="16"/>
          <w:szCs w:val="16"/>
        </w:rPr>
        <w:t>иных межбюджетных трансфертов бюджета городского поселения – город Павловск Павловского муниципального района Воронежской области бюджету Павловского муниципального района Воронежской области на осуществление части полномочий городского поселения – город Павловск по организации в границах городского поселения – город Павловск тепло- и водоснабжения и водоотведения населения</w:t>
      </w:r>
    </w:p>
    <w:p w:rsidR="004F4B55" w:rsidRPr="00BF6452" w:rsidRDefault="004F4B55" w:rsidP="00BF6452">
      <w:pPr>
        <w:pStyle w:val="afff"/>
        <w:jc w:val="both"/>
        <w:rPr>
          <w:rFonts w:eastAsiaTheme="minorEastAsia"/>
          <w:sz w:val="16"/>
          <w:szCs w:val="16"/>
        </w:rPr>
      </w:pPr>
    </w:p>
    <w:p w:rsidR="004F4B55" w:rsidRPr="00BF6452" w:rsidRDefault="004F4B55" w:rsidP="00BF6452">
      <w:pPr>
        <w:rPr>
          <w:sz w:val="16"/>
          <w:szCs w:val="16"/>
        </w:rPr>
      </w:pPr>
      <w:r w:rsidRPr="00BF6452">
        <w:rPr>
          <w:sz w:val="16"/>
          <w:szCs w:val="16"/>
        </w:rPr>
        <w:tab/>
        <w:t>Размер иных межбюджетных трансфертов рассчитывается по формуле:</w:t>
      </w:r>
    </w:p>
    <w:p w:rsidR="004F4B55" w:rsidRPr="00BF6452" w:rsidRDefault="004F4B55" w:rsidP="00BF6452">
      <w:pPr>
        <w:jc w:val="center"/>
        <w:rPr>
          <w:sz w:val="16"/>
          <w:szCs w:val="16"/>
        </w:rPr>
      </w:pPr>
      <w:r w:rsidRPr="00BF6452">
        <w:rPr>
          <w:sz w:val="16"/>
          <w:szCs w:val="16"/>
          <w:u w:val="single"/>
        </w:rPr>
        <w:t>W=KxCxN</w:t>
      </w:r>
      <w:r w:rsidRPr="00BF6452">
        <w:rPr>
          <w:sz w:val="16"/>
          <w:szCs w:val="16"/>
        </w:rPr>
        <w:t>,</w:t>
      </w:r>
    </w:p>
    <w:p w:rsidR="004F4B55" w:rsidRPr="00BF6452" w:rsidRDefault="004F4B55" w:rsidP="00BF6452">
      <w:pPr>
        <w:rPr>
          <w:sz w:val="16"/>
          <w:szCs w:val="16"/>
        </w:rPr>
      </w:pPr>
      <w:r w:rsidRPr="00BF6452">
        <w:rPr>
          <w:sz w:val="16"/>
          <w:szCs w:val="16"/>
        </w:rPr>
        <w:t xml:space="preserve">                                                            12</w:t>
      </w:r>
    </w:p>
    <w:p w:rsidR="004F4B55" w:rsidRPr="00BF6452" w:rsidRDefault="004F4B55" w:rsidP="00BF6452">
      <w:pPr>
        <w:rPr>
          <w:sz w:val="16"/>
          <w:szCs w:val="16"/>
        </w:rPr>
      </w:pPr>
      <w:r w:rsidRPr="00BF6452">
        <w:rPr>
          <w:sz w:val="16"/>
          <w:szCs w:val="16"/>
        </w:rPr>
        <w:t>где:</w:t>
      </w:r>
    </w:p>
    <w:p w:rsidR="004F4B55" w:rsidRPr="00BF6452" w:rsidRDefault="004F4B55" w:rsidP="00BF6452">
      <w:pPr>
        <w:jc w:val="both"/>
        <w:rPr>
          <w:sz w:val="16"/>
          <w:szCs w:val="16"/>
        </w:rPr>
      </w:pPr>
      <w:r w:rsidRPr="00BF6452">
        <w:rPr>
          <w:sz w:val="16"/>
          <w:szCs w:val="16"/>
        </w:rPr>
        <w:lastRenderedPageBreak/>
        <w:t xml:space="preserve">           W - размер межбюджетных трансфертов бюджета городского поселения – город Павловск Павловского муниципального района Воронежской области,</w:t>
      </w:r>
    </w:p>
    <w:p w:rsidR="004F4B55" w:rsidRPr="00BF6452" w:rsidRDefault="004F4B55" w:rsidP="00BF6452">
      <w:pPr>
        <w:tabs>
          <w:tab w:val="center" w:pos="2502"/>
        </w:tabs>
        <w:rPr>
          <w:sz w:val="16"/>
          <w:szCs w:val="16"/>
        </w:rPr>
      </w:pPr>
      <w:r w:rsidRPr="00BF6452">
        <w:rPr>
          <w:sz w:val="16"/>
          <w:szCs w:val="16"/>
        </w:rPr>
        <w:tab/>
        <w:t>С - количество специалистов,</w:t>
      </w:r>
    </w:p>
    <w:p w:rsidR="004F4B55" w:rsidRPr="00BF6452" w:rsidRDefault="004F4B55" w:rsidP="00BF6452">
      <w:pPr>
        <w:rPr>
          <w:sz w:val="16"/>
          <w:szCs w:val="16"/>
        </w:rPr>
      </w:pPr>
      <w:r w:rsidRPr="00BF6452">
        <w:rPr>
          <w:noProof/>
          <w:sz w:val="16"/>
          <w:szCs w:val="16"/>
        </w:rPr>
        <w:drawing>
          <wp:anchor distT="0" distB="0" distL="114300" distR="114300" simplePos="0" relativeHeight="251662848" behindDoc="0" locked="0" layoutInCell="1" allowOverlap="0">
            <wp:simplePos x="0" y="0"/>
            <wp:positionH relativeFrom="page">
              <wp:posOffset>7122795</wp:posOffset>
            </wp:positionH>
            <wp:positionV relativeFrom="page">
              <wp:posOffset>1917065</wp:posOffset>
            </wp:positionV>
            <wp:extent cx="24130" cy="33655"/>
            <wp:effectExtent l="19050" t="0" r="0" b="0"/>
            <wp:wrapSquare wrapText="bothSides"/>
            <wp:docPr id="5" name="Picture 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1"/>
                    <pic:cNvPicPr>
                      <a:picLocks noChangeAspect="1" noChangeArrowheads="1"/>
                    </pic:cNvPicPr>
                  </pic:nvPicPr>
                  <pic:blipFill>
                    <a:blip r:embed="rId20"/>
                    <a:srcRect/>
                    <a:stretch>
                      <a:fillRect/>
                    </a:stretch>
                  </pic:blipFill>
                  <pic:spPr bwMode="auto">
                    <a:xfrm>
                      <a:off x="0" y="0"/>
                      <a:ext cx="24130" cy="33655"/>
                    </a:xfrm>
                    <a:prstGeom prst="rect">
                      <a:avLst/>
                    </a:prstGeom>
                    <a:noFill/>
                    <a:ln w="9525">
                      <a:noFill/>
                      <a:miter lim="800000"/>
                      <a:headEnd/>
                      <a:tailEnd/>
                    </a:ln>
                  </pic:spPr>
                </pic:pic>
              </a:graphicData>
            </a:graphic>
          </wp:anchor>
        </w:drawing>
      </w:r>
      <w:r w:rsidRPr="00BF6452">
        <w:rPr>
          <w:sz w:val="16"/>
          <w:szCs w:val="16"/>
        </w:rPr>
        <w:t xml:space="preserve"> К - годовой фонд оплаты труда специалиста с начислениями, </w:t>
      </w:r>
    </w:p>
    <w:p w:rsidR="004F4B55" w:rsidRPr="00BF6452" w:rsidRDefault="004F4B55" w:rsidP="00BF6452">
      <w:pPr>
        <w:rPr>
          <w:sz w:val="16"/>
          <w:szCs w:val="16"/>
        </w:rPr>
      </w:pPr>
      <w:r w:rsidRPr="00BF6452">
        <w:rPr>
          <w:sz w:val="16"/>
          <w:szCs w:val="16"/>
        </w:rPr>
        <w:t xml:space="preserve"> N -  количество фактически отработанного времени работником, осуществляющим выполнение переданных полномочий, месяцев.</w:t>
      </w:r>
    </w:p>
    <w:p w:rsidR="004F4B55" w:rsidRPr="00BF6452" w:rsidRDefault="004F4B55" w:rsidP="00BF6452">
      <w:pPr>
        <w:jc w:val="both"/>
        <w:rPr>
          <w:sz w:val="16"/>
          <w:szCs w:val="16"/>
        </w:rPr>
      </w:pPr>
      <w:r w:rsidRPr="00BF6452">
        <w:rPr>
          <w:sz w:val="16"/>
          <w:szCs w:val="16"/>
        </w:rPr>
        <w:t>Годовой фонд оплаты труда с начислениями работника, непосредственно участвующего в осуществлении переданных полномочий в администрацию городского поселения - город Павловск Павловского муниципального района Воронежской области 427013,79  рублей.</w:t>
      </w:r>
    </w:p>
    <w:p w:rsidR="004F4B55" w:rsidRPr="00BF6452" w:rsidRDefault="004F4B55" w:rsidP="00BF6452">
      <w:pPr>
        <w:rPr>
          <w:sz w:val="16"/>
          <w:szCs w:val="16"/>
        </w:rPr>
      </w:pPr>
      <w:r w:rsidRPr="00BF6452">
        <w:rPr>
          <w:sz w:val="16"/>
          <w:szCs w:val="16"/>
        </w:rPr>
        <w:t xml:space="preserve">                                           На 2024 год:</w:t>
      </w:r>
    </w:p>
    <w:p w:rsidR="004F4B55" w:rsidRPr="00BF6452" w:rsidRDefault="004F4B55" w:rsidP="00BF6452">
      <w:pPr>
        <w:jc w:val="center"/>
        <w:rPr>
          <w:sz w:val="16"/>
          <w:szCs w:val="16"/>
        </w:rPr>
      </w:pPr>
      <w:r w:rsidRPr="00BF6452">
        <w:rPr>
          <w:sz w:val="16"/>
          <w:szCs w:val="16"/>
        </w:rPr>
        <w:t xml:space="preserve">                               W1=  </w:t>
      </w:r>
      <w:r w:rsidRPr="00BF6452">
        <w:rPr>
          <w:sz w:val="16"/>
          <w:szCs w:val="16"/>
          <w:u w:val="single"/>
        </w:rPr>
        <w:t>427013,79  х 0,1 х 9</w:t>
      </w:r>
      <w:r w:rsidRPr="00BF6452">
        <w:rPr>
          <w:sz w:val="16"/>
          <w:szCs w:val="16"/>
        </w:rPr>
        <w:t xml:space="preserve"> = 32026,03 (рублей).                                                             12</w:t>
      </w:r>
    </w:p>
    <w:p w:rsidR="004F4B55" w:rsidRPr="00BF6452" w:rsidRDefault="004F4B55" w:rsidP="00BF6452">
      <w:pPr>
        <w:jc w:val="center"/>
        <w:rPr>
          <w:sz w:val="16"/>
          <w:szCs w:val="16"/>
        </w:rPr>
      </w:pPr>
      <w:r w:rsidRPr="00BF6452">
        <w:rPr>
          <w:sz w:val="16"/>
          <w:szCs w:val="16"/>
        </w:rPr>
        <w:tab/>
        <w:t xml:space="preserve">На 2025 год:                               </w:t>
      </w:r>
    </w:p>
    <w:p w:rsidR="004F4B55" w:rsidRPr="00BF6452" w:rsidRDefault="004F4B55" w:rsidP="00BF6452">
      <w:pPr>
        <w:jc w:val="center"/>
        <w:rPr>
          <w:sz w:val="16"/>
          <w:szCs w:val="16"/>
        </w:rPr>
      </w:pPr>
      <w:r w:rsidRPr="00BF6452">
        <w:rPr>
          <w:sz w:val="16"/>
          <w:szCs w:val="16"/>
        </w:rPr>
        <w:t xml:space="preserve">                                W1=  </w:t>
      </w:r>
      <w:r w:rsidRPr="00BF6452">
        <w:rPr>
          <w:sz w:val="16"/>
          <w:szCs w:val="16"/>
          <w:u w:val="single"/>
        </w:rPr>
        <w:t>427013,79  х 0,1 х 12</w:t>
      </w:r>
      <w:r w:rsidRPr="00BF6452">
        <w:rPr>
          <w:sz w:val="16"/>
          <w:szCs w:val="16"/>
        </w:rPr>
        <w:t xml:space="preserve"> = 42701,38 (рублей).                                                          12</w:t>
      </w:r>
    </w:p>
    <w:p w:rsidR="004F4B55" w:rsidRPr="00BF6452" w:rsidRDefault="004F4B55" w:rsidP="00BF6452">
      <w:pPr>
        <w:jc w:val="both"/>
        <w:rPr>
          <w:sz w:val="16"/>
          <w:szCs w:val="16"/>
        </w:rPr>
      </w:pPr>
    </w:p>
    <w:p w:rsidR="004F4B55" w:rsidRPr="00BF6452" w:rsidRDefault="004F4B55" w:rsidP="00BF6452">
      <w:pPr>
        <w:jc w:val="both"/>
        <w:rPr>
          <w:sz w:val="16"/>
          <w:szCs w:val="16"/>
        </w:rPr>
      </w:pPr>
      <w:r w:rsidRPr="00BF6452">
        <w:rPr>
          <w:sz w:val="16"/>
          <w:szCs w:val="16"/>
        </w:rPr>
        <w:t>Глава Павловского муниципального района                                    М.Н. Янцов</w:t>
      </w:r>
    </w:p>
    <w:p w:rsidR="004F4B55" w:rsidRPr="00BF6452" w:rsidRDefault="004F4B55" w:rsidP="00BF6452">
      <w:pPr>
        <w:jc w:val="both"/>
        <w:rPr>
          <w:sz w:val="16"/>
          <w:szCs w:val="16"/>
        </w:rPr>
      </w:pPr>
    </w:p>
    <w:p w:rsidR="004F4B55" w:rsidRPr="00BF6452" w:rsidRDefault="004F4B55" w:rsidP="00BF6452">
      <w:pPr>
        <w:rPr>
          <w:sz w:val="16"/>
          <w:szCs w:val="16"/>
        </w:rPr>
      </w:pPr>
      <w:r w:rsidRPr="00BF6452">
        <w:rPr>
          <w:sz w:val="16"/>
          <w:szCs w:val="16"/>
        </w:rPr>
        <w:t>Председатель Совета народных депутатов</w:t>
      </w:r>
    </w:p>
    <w:p w:rsidR="004F4B55" w:rsidRPr="00BF6452" w:rsidRDefault="004F4B55" w:rsidP="00BF6452">
      <w:pPr>
        <w:rPr>
          <w:sz w:val="16"/>
          <w:szCs w:val="16"/>
        </w:rPr>
      </w:pPr>
      <w:r w:rsidRPr="00BF6452">
        <w:rPr>
          <w:sz w:val="16"/>
          <w:szCs w:val="16"/>
        </w:rPr>
        <w:t xml:space="preserve">Павловского муниципального района                                               А.И. Корнилов </w:t>
      </w:r>
    </w:p>
    <w:p w:rsidR="001474BF" w:rsidRPr="00BF6452" w:rsidRDefault="001474BF" w:rsidP="00BF6452">
      <w:pPr>
        <w:rPr>
          <w:sz w:val="16"/>
          <w:szCs w:val="16"/>
        </w:rPr>
      </w:pPr>
    </w:p>
    <w:p w:rsidR="00562EDA" w:rsidRPr="00BF6452" w:rsidRDefault="00562EDA" w:rsidP="00BF6452">
      <w:pPr>
        <w:widowControl w:val="0"/>
        <w:jc w:val="center"/>
        <w:rPr>
          <w:rFonts w:eastAsia="Calibri"/>
          <w:b/>
          <w:bCs/>
          <w:sz w:val="16"/>
          <w:szCs w:val="16"/>
        </w:rPr>
      </w:pPr>
    </w:p>
    <w:p w:rsidR="00562EDA" w:rsidRPr="00BF6452" w:rsidRDefault="00562EDA" w:rsidP="00BF6452">
      <w:pPr>
        <w:widowControl w:val="0"/>
        <w:jc w:val="center"/>
        <w:rPr>
          <w:rFonts w:eastAsia="Calibri"/>
          <w:b/>
          <w:bCs/>
          <w:sz w:val="16"/>
          <w:szCs w:val="16"/>
        </w:rPr>
      </w:pPr>
      <w:r w:rsidRPr="00BF6452">
        <w:rPr>
          <w:rFonts w:eastAsia="Calibri"/>
          <w:b/>
          <w:bCs/>
          <w:sz w:val="16"/>
          <w:szCs w:val="16"/>
        </w:rPr>
        <w:t>АДМИНИСТРАЦИЯ ПАВЛОВСКОГО МУНИЦИПАЛЬНОГО РАЙОНА</w:t>
      </w:r>
    </w:p>
    <w:p w:rsidR="00562EDA" w:rsidRPr="00BF6452" w:rsidRDefault="00562EDA" w:rsidP="00BF6452">
      <w:pPr>
        <w:widowControl w:val="0"/>
        <w:jc w:val="center"/>
        <w:outlineLvl w:val="0"/>
        <w:rPr>
          <w:rFonts w:eastAsia="Calibri"/>
          <w:sz w:val="16"/>
          <w:szCs w:val="16"/>
        </w:rPr>
      </w:pPr>
      <w:r w:rsidRPr="00BF6452">
        <w:rPr>
          <w:rFonts w:eastAsia="Calibri"/>
          <w:b/>
          <w:bCs/>
          <w:sz w:val="16"/>
          <w:szCs w:val="16"/>
        </w:rPr>
        <w:t>ВОРОНЕЖСКОЙ ОБЛАСТИ</w:t>
      </w:r>
    </w:p>
    <w:p w:rsidR="00562EDA" w:rsidRPr="00BF6452" w:rsidRDefault="00562EDA" w:rsidP="00BF6452">
      <w:pPr>
        <w:widowControl w:val="0"/>
        <w:rPr>
          <w:sz w:val="16"/>
          <w:szCs w:val="16"/>
        </w:rPr>
      </w:pPr>
    </w:p>
    <w:p w:rsidR="00562EDA" w:rsidRPr="00BF6452" w:rsidRDefault="00562EDA" w:rsidP="00BF6452">
      <w:pPr>
        <w:widowControl w:val="0"/>
        <w:jc w:val="center"/>
        <w:rPr>
          <w:b/>
          <w:spacing w:val="20"/>
          <w:sz w:val="16"/>
          <w:szCs w:val="16"/>
        </w:rPr>
      </w:pPr>
      <w:r w:rsidRPr="00BF6452">
        <w:rPr>
          <w:b/>
          <w:spacing w:val="20"/>
          <w:sz w:val="16"/>
          <w:szCs w:val="16"/>
        </w:rPr>
        <w:t>ПОСТАНОВЛЕНИЕ</w:t>
      </w:r>
    </w:p>
    <w:tbl>
      <w:tblPr>
        <w:tblStyle w:val="af4"/>
        <w:tblW w:w="5000" w:type="pct"/>
        <w:tblLayout w:type="fixed"/>
        <w:tblLook w:val="04A0"/>
      </w:tblPr>
      <w:tblGrid>
        <w:gridCol w:w="714"/>
        <w:gridCol w:w="2146"/>
        <w:gridCol w:w="595"/>
        <w:gridCol w:w="1371"/>
      </w:tblGrid>
      <w:tr w:rsidR="00562EDA" w:rsidRPr="00BF6452" w:rsidTr="00410432">
        <w:tc>
          <w:tcPr>
            <w:tcW w:w="1299" w:type="dxa"/>
            <w:tcBorders>
              <w:top w:val="nil"/>
              <w:left w:val="nil"/>
              <w:bottom w:val="nil"/>
              <w:right w:val="nil"/>
            </w:tcBorders>
          </w:tcPr>
          <w:p w:rsidR="00562EDA" w:rsidRPr="00BF6452" w:rsidRDefault="00562EDA" w:rsidP="00BF6452">
            <w:pPr>
              <w:widowControl w:val="0"/>
              <w:rPr>
                <w:sz w:val="16"/>
                <w:szCs w:val="16"/>
              </w:rPr>
            </w:pPr>
            <w:r w:rsidRPr="00BF6452">
              <w:rPr>
                <w:sz w:val="16"/>
                <w:szCs w:val="16"/>
              </w:rPr>
              <w:t>от</w:t>
            </w:r>
          </w:p>
        </w:tc>
        <w:tc>
          <w:tcPr>
            <w:tcW w:w="4480" w:type="dxa"/>
            <w:tcBorders>
              <w:top w:val="nil"/>
              <w:left w:val="nil"/>
              <w:bottom w:val="single" w:sz="4" w:space="0" w:color="auto"/>
              <w:right w:val="nil"/>
            </w:tcBorders>
          </w:tcPr>
          <w:p w:rsidR="00562EDA" w:rsidRPr="00BF6452" w:rsidRDefault="00562EDA" w:rsidP="00BF6452">
            <w:pPr>
              <w:widowControl w:val="0"/>
              <w:rPr>
                <w:sz w:val="16"/>
                <w:szCs w:val="16"/>
              </w:rPr>
            </w:pPr>
            <w:r w:rsidRPr="00BF6452">
              <w:rPr>
                <w:sz w:val="16"/>
                <w:szCs w:val="16"/>
              </w:rPr>
              <w:t>26.02.2024</w:t>
            </w:r>
          </w:p>
        </w:tc>
        <w:tc>
          <w:tcPr>
            <w:tcW w:w="1033" w:type="dxa"/>
            <w:tcBorders>
              <w:top w:val="nil"/>
              <w:left w:val="nil"/>
              <w:bottom w:val="nil"/>
              <w:right w:val="nil"/>
            </w:tcBorders>
          </w:tcPr>
          <w:p w:rsidR="00562EDA" w:rsidRPr="00BF6452" w:rsidRDefault="00562EDA" w:rsidP="00BF6452">
            <w:pPr>
              <w:widowControl w:val="0"/>
              <w:rPr>
                <w:sz w:val="16"/>
                <w:szCs w:val="16"/>
              </w:rPr>
            </w:pPr>
            <w:r w:rsidRPr="00BF6452">
              <w:rPr>
                <w:sz w:val="16"/>
                <w:szCs w:val="16"/>
              </w:rPr>
              <w:t>№</w:t>
            </w:r>
          </w:p>
        </w:tc>
        <w:tc>
          <w:tcPr>
            <w:tcW w:w="2759" w:type="dxa"/>
            <w:tcBorders>
              <w:top w:val="nil"/>
              <w:left w:val="nil"/>
              <w:bottom w:val="single" w:sz="4" w:space="0" w:color="auto"/>
              <w:right w:val="nil"/>
            </w:tcBorders>
          </w:tcPr>
          <w:p w:rsidR="00562EDA" w:rsidRPr="00BF6452" w:rsidRDefault="00562EDA" w:rsidP="00BF6452">
            <w:pPr>
              <w:widowControl w:val="0"/>
              <w:rPr>
                <w:sz w:val="16"/>
                <w:szCs w:val="16"/>
              </w:rPr>
            </w:pPr>
            <w:r w:rsidRPr="00BF6452">
              <w:rPr>
                <w:sz w:val="16"/>
                <w:szCs w:val="16"/>
              </w:rPr>
              <w:t>101</w:t>
            </w:r>
          </w:p>
        </w:tc>
      </w:tr>
      <w:tr w:rsidR="00562EDA" w:rsidRPr="00BF6452" w:rsidTr="00410432">
        <w:tc>
          <w:tcPr>
            <w:tcW w:w="9571" w:type="dxa"/>
            <w:gridSpan w:val="4"/>
            <w:tcBorders>
              <w:top w:val="nil"/>
              <w:left w:val="nil"/>
              <w:bottom w:val="nil"/>
              <w:right w:val="nil"/>
            </w:tcBorders>
          </w:tcPr>
          <w:p w:rsidR="00562EDA" w:rsidRPr="00BF6452" w:rsidRDefault="00562EDA" w:rsidP="00BF6452">
            <w:pPr>
              <w:widowControl w:val="0"/>
              <w:jc w:val="center"/>
              <w:rPr>
                <w:sz w:val="16"/>
                <w:szCs w:val="16"/>
              </w:rPr>
            </w:pPr>
            <w:r w:rsidRPr="00BF6452">
              <w:rPr>
                <w:sz w:val="16"/>
                <w:szCs w:val="16"/>
              </w:rPr>
              <w:t>г. Павловск</w:t>
            </w:r>
          </w:p>
        </w:tc>
      </w:tr>
    </w:tbl>
    <w:p w:rsidR="00562EDA" w:rsidRPr="00BF6452" w:rsidRDefault="00562EDA" w:rsidP="00BF6452">
      <w:pPr>
        <w:widowControl w:val="0"/>
        <w:rPr>
          <w:sz w:val="16"/>
          <w:szCs w:val="16"/>
        </w:rPr>
      </w:pPr>
    </w:p>
    <w:p w:rsidR="00562EDA" w:rsidRPr="00BF6452" w:rsidRDefault="00562EDA" w:rsidP="00BF6452">
      <w:pPr>
        <w:widowControl w:val="0"/>
        <w:rPr>
          <w:sz w:val="16"/>
          <w:szCs w:val="16"/>
        </w:rPr>
      </w:pPr>
      <w:r w:rsidRPr="00BF6452">
        <w:rPr>
          <w:sz w:val="16"/>
          <w:szCs w:val="16"/>
        </w:rPr>
        <w:t>О внесении изменений в постановление администрации Павловского муниципального района Воронежской области  от 12.11.2020 № 745 «Об утверждении муниципальной программы Павловского муниципального района Воронежской области «Социальная поддержка граждан»</w:t>
      </w:r>
    </w:p>
    <w:p w:rsidR="00562EDA" w:rsidRPr="00BF6452" w:rsidRDefault="00562EDA" w:rsidP="00BF6452">
      <w:pPr>
        <w:widowControl w:val="0"/>
        <w:rPr>
          <w:sz w:val="16"/>
          <w:szCs w:val="16"/>
        </w:rPr>
      </w:pPr>
    </w:p>
    <w:p w:rsidR="00562EDA" w:rsidRPr="00BF6452" w:rsidRDefault="00562EDA" w:rsidP="00BF6452">
      <w:pPr>
        <w:widowControl w:val="0"/>
        <w:autoSpaceDE w:val="0"/>
        <w:autoSpaceDN w:val="0"/>
        <w:adjustRightInd w:val="0"/>
        <w:rPr>
          <w:sz w:val="16"/>
          <w:szCs w:val="16"/>
        </w:rPr>
      </w:pPr>
    </w:p>
    <w:p w:rsidR="00562EDA" w:rsidRPr="00BF6452" w:rsidRDefault="00562EDA" w:rsidP="00261B9A">
      <w:pPr>
        <w:widowControl w:val="0"/>
        <w:numPr>
          <w:ilvl w:val="0"/>
          <w:numId w:val="33"/>
        </w:numPr>
        <w:tabs>
          <w:tab w:val="clear" w:pos="360"/>
          <w:tab w:val="num" w:pos="0"/>
          <w:tab w:val="num" w:pos="432"/>
        </w:tabs>
        <w:ind w:left="0" w:firstLine="0"/>
        <w:jc w:val="both"/>
        <w:rPr>
          <w:color w:val="FF0000"/>
          <w:sz w:val="16"/>
          <w:szCs w:val="16"/>
        </w:rPr>
      </w:pPr>
      <w:r w:rsidRPr="00BF6452">
        <w:rPr>
          <w:sz w:val="16"/>
          <w:szCs w:val="16"/>
        </w:rPr>
        <w:t>В соответствии с решением Совета народных депутатов Павловского муниципального района Воронежской области 21.12.2023 № 035 «Об утверждении бюджета Павловского муниципального района на 2024 год и на плановый период 2025 и 2026 годов», постановлением  администрации Павловского муниципального района Воронежской области от 28.08.2020</w:t>
      </w:r>
      <w:r w:rsidRPr="00BF6452">
        <w:rPr>
          <w:color w:val="000000"/>
          <w:sz w:val="16"/>
          <w:szCs w:val="16"/>
        </w:rPr>
        <w:t xml:space="preserve"> № 549 «Об утверждении Порядка разработки, реализации и оценке эффективности муниципальных программ Павловского муниципального района Воронежской области»</w:t>
      </w:r>
      <w:r w:rsidRPr="00BF6452">
        <w:rPr>
          <w:sz w:val="16"/>
          <w:szCs w:val="16"/>
        </w:rPr>
        <w:t>, администрация Павловского муниципального района Воронежской области</w:t>
      </w:r>
    </w:p>
    <w:p w:rsidR="00562EDA" w:rsidRPr="00BF6452" w:rsidRDefault="00562EDA" w:rsidP="00BF6452">
      <w:pPr>
        <w:widowControl w:val="0"/>
        <w:rPr>
          <w:sz w:val="16"/>
          <w:szCs w:val="16"/>
        </w:rPr>
      </w:pPr>
    </w:p>
    <w:p w:rsidR="00562EDA" w:rsidRPr="00BF6452" w:rsidRDefault="00562EDA" w:rsidP="00BF6452">
      <w:pPr>
        <w:widowControl w:val="0"/>
        <w:jc w:val="center"/>
        <w:rPr>
          <w:sz w:val="16"/>
          <w:szCs w:val="16"/>
        </w:rPr>
      </w:pPr>
      <w:r w:rsidRPr="00BF6452">
        <w:rPr>
          <w:sz w:val="16"/>
          <w:szCs w:val="16"/>
        </w:rPr>
        <w:t>ПОСТАНОВЛЯЕТ:</w:t>
      </w:r>
    </w:p>
    <w:p w:rsidR="00562EDA" w:rsidRPr="00BF6452" w:rsidRDefault="00562EDA" w:rsidP="00BF6452">
      <w:pPr>
        <w:widowControl w:val="0"/>
        <w:rPr>
          <w:sz w:val="16"/>
          <w:szCs w:val="16"/>
        </w:rPr>
      </w:pPr>
    </w:p>
    <w:p w:rsidR="00562EDA" w:rsidRPr="00BF6452" w:rsidRDefault="00562EDA" w:rsidP="00BF6452">
      <w:pPr>
        <w:widowControl w:val="0"/>
        <w:jc w:val="both"/>
        <w:rPr>
          <w:sz w:val="16"/>
          <w:szCs w:val="16"/>
        </w:rPr>
      </w:pPr>
      <w:r w:rsidRPr="00BF6452">
        <w:rPr>
          <w:sz w:val="16"/>
          <w:szCs w:val="16"/>
        </w:rPr>
        <w:t xml:space="preserve">1. Внести в муниципальную программу Павловского муниципального района Воронежской области «Социальная поддержка граждан», утвержденную постановлением администрации Павловского муниципального района Воронежской области  от </w:t>
      </w:r>
      <w:r w:rsidRPr="00BF6452">
        <w:rPr>
          <w:bCs/>
          <w:sz w:val="16"/>
          <w:szCs w:val="16"/>
        </w:rPr>
        <w:t xml:space="preserve">12.11.2020 № 745 </w:t>
      </w:r>
      <w:r w:rsidRPr="00BF6452">
        <w:rPr>
          <w:sz w:val="16"/>
          <w:szCs w:val="16"/>
        </w:rPr>
        <w:t>«Об утверждении муниципальной программы Павловского муниципального района Воронежской области «Социальная поддержка граждан» следующие изменения:</w:t>
      </w:r>
    </w:p>
    <w:p w:rsidR="00562EDA" w:rsidRPr="00BF6452" w:rsidRDefault="00562EDA" w:rsidP="00BF6452">
      <w:pPr>
        <w:widowControl w:val="0"/>
        <w:autoSpaceDE w:val="0"/>
        <w:autoSpaceDN w:val="0"/>
        <w:adjustRightInd w:val="0"/>
        <w:jc w:val="both"/>
        <w:rPr>
          <w:sz w:val="16"/>
          <w:szCs w:val="16"/>
        </w:rPr>
      </w:pPr>
      <w:r w:rsidRPr="00BF6452">
        <w:rPr>
          <w:sz w:val="16"/>
          <w:szCs w:val="16"/>
        </w:rPr>
        <w:t>1.1. В паспорте строку «Объемы и источники финансирования муниципальной программы (в действующих ценах каждого года реализации муниципальной программы)» изложить в следующей редакции:</w:t>
      </w:r>
    </w:p>
    <w:p w:rsidR="00562EDA" w:rsidRPr="00BF6452" w:rsidRDefault="00562EDA" w:rsidP="00BF6452">
      <w:pPr>
        <w:widowControl w:val="0"/>
        <w:rPr>
          <w:sz w:val="16"/>
          <w:szCs w:val="16"/>
        </w:rPr>
      </w:pPr>
      <w:r w:rsidRPr="00BF6452">
        <w:rPr>
          <w:sz w:val="16"/>
          <w:szCs w:val="16"/>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40" w:type="dxa"/>
          <w:right w:w="40" w:type="dxa"/>
        </w:tblCellMar>
        <w:tblLook w:val="04A0"/>
      </w:tblPr>
      <w:tblGrid>
        <w:gridCol w:w="2286"/>
        <w:gridCol w:w="2404"/>
      </w:tblGrid>
      <w:tr w:rsidR="00562EDA" w:rsidRPr="00BF6452" w:rsidTr="00410432">
        <w:tc>
          <w:tcPr>
            <w:tcW w:w="0" w:type="auto"/>
            <w:tcBorders>
              <w:top w:val="single" w:sz="4" w:space="0" w:color="auto"/>
              <w:left w:val="single" w:sz="4" w:space="0" w:color="auto"/>
              <w:bottom w:val="single" w:sz="4" w:space="0" w:color="auto"/>
              <w:right w:val="single" w:sz="4" w:space="0" w:color="auto"/>
            </w:tcBorders>
            <w:shd w:val="clear" w:color="auto" w:fill="FFFFFF"/>
            <w:hideMark/>
          </w:tcPr>
          <w:p w:rsidR="00562EDA" w:rsidRPr="00BF6452" w:rsidRDefault="00562EDA" w:rsidP="00BF6452">
            <w:pPr>
              <w:widowControl w:val="0"/>
              <w:shd w:val="clear" w:color="auto" w:fill="FFFFFF"/>
              <w:tabs>
                <w:tab w:val="left" w:pos="2330"/>
              </w:tabs>
              <w:rPr>
                <w:sz w:val="12"/>
                <w:szCs w:val="16"/>
              </w:rPr>
            </w:pPr>
            <w:r w:rsidRPr="00BF6452">
              <w:rPr>
                <w:sz w:val="12"/>
                <w:szCs w:val="16"/>
              </w:rPr>
              <w:t>Объемы и источники финансирования муниципальной программы (в действующих ценах каждого года реализации муниципальной программы)</w:t>
            </w:r>
          </w:p>
        </w:tc>
        <w:tc>
          <w:tcPr>
            <w:tcW w:w="0" w:type="auto"/>
            <w:tcBorders>
              <w:top w:val="single" w:sz="4" w:space="0" w:color="auto"/>
              <w:left w:val="single" w:sz="4" w:space="0" w:color="auto"/>
              <w:bottom w:val="single" w:sz="4" w:space="0" w:color="auto"/>
              <w:right w:val="single" w:sz="4" w:space="0" w:color="auto"/>
            </w:tcBorders>
            <w:shd w:val="clear" w:color="auto" w:fill="FFFFFF"/>
          </w:tcPr>
          <w:p w:rsidR="00562EDA" w:rsidRPr="00BF6452" w:rsidRDefault="00562EDA" w:rsidP="00BF6452">
            <w:pPr>
              <w:widowControl w:val="0"/>
              <w:shd w:val="clear" w:color="auto" w:fill="FFFFFF"/>
              <w:rPr>
                <w:sz w:val="12"/>
                <w:szCs w:val="16"/>
              </w:rPr>
            </w:pPr>
            <w:r w:rsidRPr="00BF6452">
              <w:rPr>
                <w:sz w:val="12"/>
                <w:szCs w:val="16"/>
              </w:rPr>
              <w:t xml:space="preserve">Общий объем финансирования на реализацию муниципальной программы составляет 232 494,14  тыс. руб., </w:t>
            </w:r>
            <w:r w:rsidRPr="00BF6452">
              <w:rPr>
                <w:color w:val="000000"/>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федеральный бюджет – 9 242,56 тыс. рублей;</w:t>
            </w:r>
          </w:p>
          <w:p w:rsidR="00562EDA" w:rsidRPr="00BF6452" w:rsidRDefault="00562EDA" w:rsidP="00BF6452">
            <w:pPr>
              <w:widowControl w:val="0"/>
              <w:rPr>
                <w:color w:val="000000"/>
                <w:sz w:val="12"/>
                <w:szCs w:val="16"/>
              </w:rPr>
            </w:pPr>
            <w:r w:rsidRPr="00BF6452">
              <w:rPr>
                <w:color w:val="000000"/>
                <w:sz w:val="12"/>
                <w:szCs w:val="16"/>
              </w:rPr>
              <w:t>областной бюджет – 26 486,59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77 249,38 тыс. рублей;</w:t>
            </w:r>
          </w:p>
          <w:p w:rsidR="00562EDA" w:rsidRPr="00BF6452" w:rsidRDefault="00562EDA" w:rsidP="00BF6452">
            <w:pPr>
              <w:widowControl w:val="0"/>
              <w:rPr>
                <w:color w:val="000000"/>
                <w:sz w:val="12"/>
                <w:szCs w:val="16"/>
              </w:rPr>
            </w:pPr>
            <w:r w:rsidRPr="00BF6452">
              <w:rPr>
                <w:color w:val="000000"/>
                <w:sz w:val="12"/>
                <w:szCs w:val="16"/>
              </w:rPr>
              <w:t xml:space="preserve">внебюджетные источники – 119 515,61 тыс. рублей: </w:t>
            </w:r>
          </w:p>
          <w:p w:rsidR="00562EDA" w:rsidRPr="00BF6452" w:rsidRDefault="00562EDA" w:rsidP="00BF6452">
            <w:pPr>
              <w:widowControl w:val="0"/>
              <w:rPr>
                <w:color w:val="000000"/>
                <w:sz w:val="12"/>
                <w:szCs w:val="16"/>
              </w:rPr>
            </w:pPr>
            <w:r w:rsidRPr="00BF6452">
              <w:rPr>
                <w:color w:val="000000"/>
                <w:sz w:val="12"/>
                <w:szCs w:val="16"/>
              </w:rPr>
              <w:t>в том числе по годам реализации муниципальной программы:</w:t>
            </w:r>
          </w:p>
          <w:p w:rsidR="00562EDA" w:rsidRPr="00BF6452" w:rsidRDefault="00562EDA" w:rsidP="00BF6452">
            <w:pPr>
              <w:widowControl w:val="0"/>
              <w:shd w:val="clear" w:color="auto" w:fill="FFFFFF"/>
              <w:rPr>
                <w:sz w:val="12"/>
                <w:szCs w:val="16"/>
              </w:rPr>
            </w:pPr>
            <w:r w:rsidRPr="00BF6452">
              <w:rPr>
                <w:sz w:val="12"/>
                <w:szCs w:val="16"/>
              </w:rPr>
              <w:t xml:space="preserve">2021 год – 22 249,14 тыс. рублей, в том числе </w:t>
            </w:r>
            <w:r w:rsidRPr="00BF6452">
              <w:rPr>
                <w:color w:val="000000"/>
                <w:sz w:val="12"/>
                <w:szCs w:val="16"/>
              </w:rPr>
              <w:t>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lastRenderedPageBreak/>
              <w:t>федеральный бюджет – 932,98 тыс. рублей;</w:t>
            </w:r>
          </w:p>
          <w:p w:rsidR="00562EDA" w:rsidRPr="00BF6452" w:rsidRDefault="00562EDA" w:rsidP="00BF6452">
            <w:pPr>
              <w:widowControl w:val="0"/>
              <w:rPr>
                <w:color w:val="000000"/>
                <w:sz w:val="12"/>
                <w:szCs w:val="16"/>
              </w:rPr>
            </w:pPr>
            <w:r w:rsidRPr="00BF6452">
              <w:rPr>
                <w:color w:val="000000"/>
                <w:sz w:val="12"/>
                <w:szCs w:val="16"/>
              </w:rPr>
              <w:t>областной бюджет – 3 422,83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8 825,88 тыс. рублей;</w:t>
            </w:r>
          </w:p>
          <w:p w:rsidR="00562EDA" w:rsidRPr="00BF6452" w:rsidRDefault="00562EDA" w:rsidP="00BF6452">
            <w:pPr>
              <w:widowControl w:val="0"/>
              <w:rPr>
                <w:color w:val="000000"/>
                <w:sz w:val="12"/>
                <w:szCs w:val="16"/>
              </w:rPr>
            </w:pPr>
            <w:r w:rsidRPr="00BF6452">
              <w:rPr>
                <w:color w:val="000000"/>
                <w:sz w:val="12"/>
                <w:szCs w:val="16"/>
              </w:rPr>
              <w:t xml:space="preserve">внебюджетные источники – </w:t>
            </w:r>
            <w:r w:rsidRPr="00BF6452">
              <w:rPr>
                <w:sz w:val="12"/>
                <w:szCs w:val="16"/>
              </w:rPr>
              <w:t xml:space="preserve">9 067,45 </w:t>
            </w:r>
            <w:r w:rsidRPr="00BF6452">
              <w:rPr>
                <w:color w:val="000000"/>
                <w:sz w:val="12"/>
                <w:szCs w:val="16"/>
              </w:rPr>
              <w:t>тыс. рублей;</w:t>
            </w:r>
          </w:p>
          <w:p w:rsidR="00562EDA" w:rsidRPr="00BF6452" w:rsidRDefault="00562EDA" w:rsidP="00BF6452">
            <w:pPr>
              <w:widowControl w:val="0"/>
              <w:shd w:val="clear" w:color="auto" w:fill="FFFFFF"/>
              <w:rPr>
                <w:sz w:val="12"/>
                <w:szCs w:val="16"/>
              </w:rPr>
            </w:pPr>
            <w:r w:rsidRPr="00BF6452">
              <w:rPr>
                <w:sz w:val="12"/>
                <w:szCs w:val="16"/>
              </w:rPr>
              <w:t xml:space="preserve">2022 год – 32 079,62 тыс. рублей, в том числе </w:t>
            </w:r>
            <w:r w:rsidRPr="00BF6452">
              <w:rPr>
                <w:color w:val="000000"/>
                <w:sz w:val="12"/>
                <w:szCs w:val="16"/>
              </w:rPr>
              <w:t>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федеральный бюджет – </w:t>
            </w:r>
            <w:r w:rsidRPr="00BF6452">
              <w:rPr>
                <w:sz w:val="12"/>
                <w:szCs w:val="16"/>
              </w:rPr>
              <w:t xml:space="preserve">612,81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областной бюджет – </w:t>
            </w:r>
            <w:r w:rsidRPr="00BF6452">
              <w:rPr>
                <w:sz w:val="12"/>
                <w:szCs w:val="16"/>
              </w:rPr>
              <w:t xml:space="preserve">3 136,67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11 976,54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внебюджетные источники – </w:t>
            </w:r>
            <w:r w:rsidRPr="00BF6452">
              <w:rPr>
                <w:sz w:val="12"/>
                <w:szCs w:val="16"/>
              </w:rPr>
              <w:t xml:space="preserve">16 353,60 </w:t>
            </w:r>
            <w:r w:rsidRPr="00BF6452">
              <w:rPr>
                <w:color w:val="000000"/>
                <w:sz w:val="12"/>
                <w:szCs w:val="16"/>
              </w:rPr>
              <w:t>тыс. рублей;</w:t>
            </w:r>
          </w:p>
          <w:p w:rsidR="00562EDA" w:rsidRPr="00BF6452" w:rsidRDefault="00562EDA" w:rsidP="00BF6452">
            <w:pPr>
              <w:widowControl w:val="0"/>
              <w:shd w:val="clear" w:color="auto" w:fill="FFFFFF"/>
              <w:rPr>
                <w:sz w:val="12"/>
                <w:szCs w:val="16"/>
              </w:rPr>
            </w:pPr>
            <w:r w:rsidRPr="00BF6452">
              <w:rPr>
                <w:color w:val="000000"/>
                <w:sz w:val="12"/>
                <w:szCs w:val="16"/>
              </w:rPr>
              <w:t xml:space="preserve">2023 год – </w:t>
            </w:r>
            <w:r w:rsidRPr="00BF6452">
              <w:rPr>
                <w:sz w:val="12"/>
                <w:szCs w:val="16"/>
              </w:rPr>
              <w:t xml:space="preserve">40 157,51 тыс. рублей, в том числе </w:t>
            </w:r>
            <w:r w:rsidRPr="00BF6452">
              <w:rPr>
                <w:color w:val="000000"/>
                <w:sz w:val="12"/>
                <w:szCs w:val="16"/>
              </w:rPr>
              <w:t>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федеральный бюджет – </w:t>
            </w:r>
            <w:r w:rsidRPr="00BF6452">
              <w:rPr>
                <w:sz w:val="12"/>
                <w:szCs w:val="16"/>
              </w:rPr>
              <w:t xml:space="preserve">657,93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областной бюджет – </w:t>
            </w:r>
            <w:r w:rsidRPr="00BF6452">
              <w:rPr>
                <w:sz w:val="12"/>
                <w:szCs w:val="16"/>
              </w:rPr>
              <w:t xml:space="preserve">5 014,22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15 800,76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внебюджетные источники – </w:t>
            </w:r>
            <w:r w:rsidRPr="00BF6452">
              <w:rPr>
                <w:sz w:val="12"/>
                <w:szCs w:val="16"/>
              </w:rPr>
              <w:t xml:space="preserve">18 684,60 </w:t>
            </w:r>
            <w:r w:rsidRPr="00BF6452">
              <w:rPr>
                <w:color w:val="000000"/>
                <w:sz w:val="12"/>
                <w:szCs w:val="16"/>
              </w:rPr>
              <w:t>тыс. рублей;</w:t>
            </w:r>
          </w:p>
          <w:p w:rsidR="00562EDA" w:rsidRPr="00BF6452" w:rsidRDefault="00562EDA" w:rsidP="00BF6452">
            <w:pPr>
              <w:widowControl w:val="0"/>
              <w:shd w:val="clear" w:color="auto" w:fill="FFFFFF"/>
              <w:rPr>
                <w:sz w:val="12"/>
                <w:szCs w:val="16"/>
              </w:rPr>
            </w:pPr>
            <w:r w:rsidRPr="00BF6452">
              <w:rPr>
                <w:color w:val="000000"/>
                <w:sz w:val="12"/>
                <w:szCs w:val="16"/>
              </w:rPr>
              <w:t xml:space="preserve">2024 год – </w:t>
            </w:r>
            <w:r w:rsidRPr="00BF6452">
              <w:rPr>
                <w:sz w:val="12"/>
                <w:szCs w:val="16"/>
              </w:rPr>
              <w:t xml:space="preserve">29 856,28 тыс. рублей, в том числе </w:t>
            </w:r>
            <w:r w:rsidRPr="00BF6452">
              <w:rPr>
                <w:color w:val="000000"/>
                <w:sz w:val="12"/>
                <w:szCs w:val="16"/>
              </w:rPr>
              <w:t>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федеральный бюджет – </w:t>
            </w:r>
            <w:r w:rsidRPr="00BF6452">
              <w:rPr>
                <w:sz w:val="12"/>
                <w:szCs w:val="16"/>
              </w:rPr>
              <w:t xml:space="preserve">946,04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областной бюджет – </w:t>
            </w:r>
            <w:r w:rsidRPr="00BF6452">
              <w:rPr>
                <w:sz w:val="12"/>
                <w:szCs w:val="16"/>
              </w:rPr>
              <w:t xml:space="preserve">3 139,54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7 086,10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внебюджетные источники – </w:t>
            </w:r>
            <w:r w:rsidRPr="00BF6452">
              <w:rPr>
                <w:sz w:val="12"/>
                <w:szCs w:val="16"/>
              </w:rPr>
              <w:t xml:space="preserve">18 684,60 </w:t>
            </w:r>
            <w:r w:rsidRPr="00BF6452">
              <w:rPr>
                <w:color w:val="000000"/>
                <w:sz w:val="12"/>
                <w:szCs w:val="16"/>
              </w:rPr>
              <w:t>тыс. рублей;</w:t>
            </w:r>
          </w:p>
          <w:p w:rsidR="00562EDA" w:rsidRPr="00BF6452" w:rsidRDefault="00562EDA" w:rsidP="00BF6452">
            <w:pPr>
              <w:widowControl w:val="0"/>
              <w:shd w:val="clear" w:color="auto" w:fill="FFFFFF"/>
              <w:rPr>
                <w:sz w:val="12"/>
                <w:szCs w:val="16"/>
              </w:rPr>
            </w:pPr>
            <w:r w:rsidRPr="00BF6452">
              <w:rPr>
                <w:color w:val="000000"/>
                <w:sz w:val="12"/>
                <w:szCs w:val="16"/>
              </w:rPr>
              <w:t xml:space="preserve">2025 год – </w:t>
            </w:r>
            <w:r w:rsidRPr="00BF6452">
              <w:rPr>
                <w:sz w:val="12"/>
                <w:szCs w:val="16"/>
              </w:rPr>
              <w:t xml:space="preserve">25 824,24 тыс. рублей, в том числе </w:t>
            </w:r>
            <w:r w:rsidRPr="00BF6452">
              <w:rPr>
                <w:color w:val="000000"/>
                <w:sz w:val="12"/>
                <w:szCs w:val="16"/>
              </w:rPr>
              <w:t>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федеральный бюджет – </w:t>
            </w:r>
            <w:r w:rsidRPr="00BF6452">
              <w:rPr>
                <w:sz w:val="12"/>
                <w:szCs w:val="16"/>
              </w:rPr>
              <w:t xml:space="preserve">1 026,10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областной бюджет – </w:t>
            </w:r>
            <w:r w:rsidRPr="00BF6452">
              <w:rPr>
                <w:sz w:val="12"/>
                <w:szCs w:val="16"/>
              </w:rPr>
              <w:t xml:space="preserve">2 280,70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6 086,10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внебюджетные источники – </w:t>
            </w:r>
            <w:r w:rsidRPr="00BF6452">
              <w:rPr>
                <w:sz w:val="12"/>
                <w:szCs w:val="16"/>
              </w:rPr>
              <w:t xml:space="preserve">16 431,34 </w:t>
            </w:r>
            <w:r w:rsidRPr="00BF6452">
              <w:rPr>
                <w:color w:val="000000"/>
                <w:sz w:val="12"/>
                <w:szCs w:val="16"/>
              </w:rPr>
              <w:t>тыс. рублей;</w:t>
            </w:r>
          </w:p>
          <w:p w:rsidR="00562EDA" w:rsidRPr="00BF6452" w:rsidRDefault="00562EDA" w:rsidP="00BF6452">
            <w:pPr>
              <w:widowControl w:val="0"/>
              <w:shd w:val="clear" w:color="auto" w:fill="FFFFFF"/>
              <w:rPr>
                <w:sz w:val="12"/>
                <w:szCs w:val="16"/>
              </w:rPr>
            </w:pPr>
            <w:r w:rsidRPr="00BF6452">
              <w:rPr>
                <w:color w:val="000000"/>
                <w:sz w:val="12"/>
                <w:szCs w:val="16"/>
              </w:rPr>
              <w:t xml:space="preserve">2026 год - </w:t>
            </w:r>
            <w:r w:rsidRPr="00BF6452">
              <w:rPr>
                <w:sz w:val="12"/>
                <w:szCs w:val="16"/>
              </w:rPr>
              <w:t xml:space="preserve">27 442,45 тыс. рублей, в том числе </w:t>
            </w:r>
            <w:r w:rsidRPr="00BF6452">
              <w:rPr>
                <w:color w:val="000000"/>
                <w:sz w:val="12"/>
                <w:szCs w:val="16"/>
              </w:rPr>
              <w:t>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федеральный бюджет – </w:t>
            </w:r>
            <w:r w:rsidRPr="00BF6452">
              <w:rPr>
                <w:sz w:val="12"/>
                <w:szCs w:val="16"/>
              </w:rPr>
              <w:t xml:space="preserve">1 688,90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областной бюджет – </w:t>
            </w:r>
            <w:r w:rsidRPr="00BF6452">
              <w:rPr>
                <w:sz w:val="12"/>
                <w:szCs w:val="16"/>
              </w:rPr>
              <w:t xml:space="preserve">3 164,21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9 158,00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внебюджетные источники – </w:t>
            </w:r>
            <w:r w:rsidRPr="00BF6452">
              <w:rPr>
                <w:sz w:val="12"/>
                <w:szCs w:val="16"/>
              </w:rPr>
              <w:t xml:space="preserve">13 431,34 </w:t>
            </w:r>
            <w:r w:rsidRPr="00BF6452">
              <w:rPr>
                <w:color w:val="000000"/>
                <w:sz w:val="12"/>
                <w:szCs w:val="16"/>
              </w:rPr>
              <w:t>тыс. рублей;</w:t>
            </w:r>
          </w:p>
          <w:p w:rsidR="00562EDA" w:rsidRPr="00BF6452" w:rsidRDefault="00562EDA" w:rsidP="00BF6452">
            <w:pPr>
              <w:widowControl w:val="0"/>
              <w:shd w:val="clear" w:color="auto" w:fill="FFFFFF"/>
              <w:rPr>
                <w:sz w:val="12"/>
                <w:szCs w:val="16"/>
              </w:rPr>
            </w:pPr>
            <w:r w:rsidRPr="00BF6452">
              <w:rPr>
                <w:color w:val="000000"/>
                <w:sz w:val="12"/>
                <w:szCs w:val="16"/>
              </w:rPr>
              <w:t xml:space="preserve">2027 год - </w:t>
            </w:r>
            <w:r w:rsidRPr="00BF6452">
              <w:rPr>
                <w:sz w:val="12"/>
                <w:szCs w:val="16"/>
              </w:rPr>
              <w:t xml:space="preserve">27 442,45 тыс. рублей, в том числе </w:t>
            </w:r>
            <w:r w:rsidRPr="00BF6452">
              <w:rPr>
                <w:color w:val="000000"/>
                <w:sz w:val="12"/>
                <w:szCs w:val="16"/>
              </w:rPr>
              <w:t>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федеральный бюджет – </w:t>
            </w:r>
            <w:r w:rsidRPr="00BF6452">
              <w:rPr>
                <w:sz w:val="12"/>
                <w:szCs w:val="16"/>
              </w:rPr>
              <w:t xml:space="preserve">1 688,90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областной бюджет – </w:t>
            </w:r>
            <w:r w:rsidRPr="00BF6452">
              <w:rPr>
                <w:sz w:val="12"/>
                <w:szCs w:val="16"/>
              </w:rPr>
              <w:t xml:space="preserve">3 164,21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9 158,00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внебюджетные источники – </w:t>
            </w:r>
            <w:r w:rsidRPr="00BF6452">
              <w:rPr>
                <w:sz w:val="12"/>
                <w:szCs w:val="16"/>
              </w:rPr>
              <w:t xml:space="preserve">13 431,34 </w:t>
            </w:r>
            <w:r w:rsidRPr="00BF6452">
              <w:rPr>
                <w:color w:val="000000"/>
                <w:sz w:val="12"/>
                <w:szCs w:val="16"/>
              </w:rPr>
              <w:t>тыс. рублей;</w:t>
            </w:r>
          </w:p>
          <w:p w:rsidR="00562EDA" w:rsidRPr="00BF6452" w:rsidRDefault="00562EDA" w:rsidP="00BF6452">
            <w:pPr>
              <w:widowControl w:val="0"/>
              <w:shd w:val="clear" w:color="auto" w:fill="FFFFFF"/>
              <w:rPr>
                <w:sz w:val="12"/>
                <w:szCs w:val="16"/>
              </w:rPr>
            </w:pPr>
            <w:r w:rsidRPr="00BF6452">
              <w:rPr>
                <w:color w:val="000000"/>
                <w:sz w:val="12"/>
                <w:szCs w:val="16"/>
              </w:rPr>
              <w:t xml:space="preserve">2028 год - </w:t>
            </w:r>
            <w:r w:rsidRPr="00BF6452">
              <w:rPr>
                <w:sz w:val="12"/>
                <w:szCs w:val="16"/>
              </w:rPr>
              <w:t xml:space="preserve">27 442,45 тыс. рублей, в том числе </w:t>
            </w:r>
            <w:r w:rsidRPr="00BF6452">
              <w:rPr>
                <w:color w:val="000000"/>
                <w:sz w:val="12"/>
                <w:szCs w:val="16"/>
              </w:rPr>
              <w:t>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федеральный бюджет – </w:t>
            </w:r>
            <w:r w:rsidRPr="00BF6452">
              <w:rPr>
                <w:sz w:val="12"/>
                <w:szCs w:val="16"/>
              </w:rPr>
              <w:t xml:space="preserve">1 688,90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областной бюджет – </w:t>
            </w:r>
            <w:r w:rsidRPr="00BF6452">
              <w:rPr>
                <w:sz w:val="12"/>
                <w:szCs w:val="16"/>
              </w:rPr>
              <w:t xml:space="preserve">3 164,21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9 158,00 </w:t>
            </w:r>
            <w:r w:rsidRPr="00BF6452">
              <w:rPr>
                <w:color w:val="000000"/>
                <w:sz w:val="12"/>
                <w:szCs w:val="16"/>
              </w:rPr>
              <w:t>тыс. рублей;</w:t>
            </w:r>
          </w:p>
          <w:p w:rsidR="00562EDA" w:rsidRPr="00BF6452" w:rsidRDefault="00562EDA" w:rsidP="00BF6452">
            <w:pPr>
              <w:widowControl w:val="0"/>
              <w:rPr>
                <w:color w:val="000000"/>
                <w:sz w:val="12"/>
                <w:szCs w:val="16"/>
              </w:rPr>
            </w:pPr>
            <w:r w:rsidRPr="00BF6452">
              <w:rPr>
                <w:color w:val="000000"/>
                <w:sz w:val="12"/>
                <w:szCs w:val="16"/>
              </w:rPr>
              <w:t xml:space="preserve">внебюджетные источники – </w:t>
            </w:r>
            <w:r w:rsidRPr="00BF6452">
              <w:rPr>
                <w:sz w:val="12"/>
                <w:szCs w:val="16"/>
              </w:rPr>
              <w:t xml:space="preserve">13 431,34 </w:t>
            </w:r>
            <w:r w:rsidRPr="00BF6452">
              <w:rPr>
                <w:color w:val="000000"/>
                <w:sz w:val="12"/>
                <w:szCs w:val="16"/>
              </w:rPr>
              <w:t>тыс. рублей.</w:t>
            </w:r>
          </w:p>
        </w:tc>
      </w:tr>
    </w:tbl>
    <w:p w:rsidR="00562EDA" w:rsidRPr="00BF6452" w:rsidRDefault="00562EDA" w:rsidP="00BF6452">
      <w:pPr>
        <w:widowControl w:val="0"/>
        <w:jc w:val="right"/>
        <w:rPr>
          <w:bCs/>
          <w:sz w:val="16"/>
          <w:szCs w:val="16"/>
        </w:rPr>
      </w:pPr>
      <w:r w:rsidRPr="00BF6452">
        <w:rPr>
          <w:bCs/>
          <w:sz w:val="16"/>
          <w:szCs w:val="16"/>
        </w:rPr>
        <w:lastRenderedPageBreak/>
        <w:t>».</w:t>
      </w:r>
    </w:p>
    <w:p w:rsidR="00562EDA" w:rsidRPr="00BF6452" w:rsidRDefault="00562EDA" w:rsidP="00BF6452">
      <w:pPr>
        <w:pStyle w:val="ConsPlusTitle"/>
        <w:suppressAutoHyphens w:val="0"/>
        <w:jc w:val="both"/>
        <w:rPr>
          <w:rFonts w:ascii="Times New Roman" w:hAnsi="Times New Roman" w:cs="Times New Roman"/>
          <w:b w:val="0"/>
          <w:sz w:val="16"/>
          <w:szCs w:val="16"/>
        </w:rPr>
      </w:pPr>
      <w:r w:rsidRPr="00BF6452">
        <w:rPr>
          <w:rFonts w:ascii="Times New Roman" w:hAnsi="Times New Roman" w:cs="Times New Roman"/>
          <w:b w:val="0"/>
          <w:sz w:val="16"/>
          <w:szCs w:val="16"/>
        </w:rPr>
        <w:t>1.2.</w:t>
      </w:r>
      <w:r w:rsidRPr="00BF6452">
        <w:rPr>
          <w:rFonts w:ascii="Times New Roman" w:hAnsi="Times New Roman" w:cs="Times New Roman"/>
          <w:sz w:val="16"/>
          <w:szCs w:val="16"/>
        </w:rPr>
        <w:t xml:space="preserve"> </w:t>
      </w:r>
      <w:r w:rsidRPr="00BF6452">
        <w:rPr>
          <w:rFonts w:ascii="Times New Roman" w:hAnsi="Times New Roman" w:cs="Times New Roman"/>
          <w:b w:val="0"/>
          <w:sz w:val="16"/>
          <w:szCs w:val="16"/>
          <w:lang w:eastAsia="en-US"/>
        </w:rPr>
        <w:t xml:space="preserve">В паспорте </w:t>
      </w:r>
      <w:r w:rsidRPr="00BF6452">
        <w:rPr>
          <w:rFonts w:ascii="Times New Roman" w:hAnsi="Times New Roman" w:cs="Times New Roman"/>
          <w:b w:val="0"/>
          <w:sz w:val="16"/>
          <w:szCs w:val="16"/>
        </w:rPr>
        <w:t>подпрограммы 1. «Демографическое развитие Павловского муниципального района Воронежской области»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562EDA" w:rsidRPr="00BF6452" w:rsidRDefault="00562EDA" w:rsidP="00BF6452">
      <w:pPr>
        <w:widowControl w:val="0"/>
        <w:rPr>
          <w:sz w:val="16"/>
          <w:szCs w:val="16"/>
        </w:rPr>
      </w:pPr>
      <w:r w:rsidRPr="00BF6452">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71"/>
        <w:gridCol w:w="3755"/>
      </w:tblGrid>
      <w:tr w:rsidR="00562EDA" w:rsidRPr="00BF6452" w:rsidTr="00410432">
        <w:trPr>
          <w:trHeight w:val="1384"/>
        </w:trPr>
        <w:tc>
          <w:tcPr>
            <w:tcW w:w="1001" w:type="pct"/>
            <w:hideMark/>
          </w:tcPr>
          <w:p w:rsidR="00562EDA" w:rsidRPr="00BF6452" w:rsidRDefault="00562EDA" w:rsidP="00BF6452">
            <w:pPr>
              <w:widowControl w:val="0"/>
              <w:rPr>
                <w:sz w:val="12"/>
                <w:szCs w:val="16"/>
              </w:rPr>
            </w:pPr>
            <w:r w:rsidRPr="00BF6452">
              <w:rPr>
                <w:sz w:val="12"/>
                <w:szCs w:val="16"/>
              </w:rPr>
              <w:t>Объемы и источники финансирования подпрограммы (в действующих ценах каждого года реализации подпрограммы)</w:t>
            </w:r>
          </w:p>
        </w:tc>
        <w:tc>
          <w:tcPr>
            <w:tcW w:w="3999" w:type="pct"/>
            <w:shd w:val="clear" w:color="auto" w:fill="FFFFFF"/>
            <w:hideMark/>
          </w:tcPr>
          <w:p w:rsidR="00562EDA" w:rsidRPr="00BF6452" w:rsidRDefault="00562EDA" w:rsidP="00BF6452">
            <w:pPr>
              <w:widowControl w:val="0"/>
              <w:autoSpaceDE w:val="0"/>
              <w:autoSpaceDN w:val="0"/>
              <w:adjustRightInd w:val="0"/>
              <w:rPr>
                <w:sz w:val="12"/>
                <w:szCs w:val="16"/>
              </w:rPr>
            </w:pPr>
            <w:r w:rsidRPr="00BF6452">
              <w:rPr>
                <w:sz w:val="12"/>
                <w:szCs w:val="16"/>
              </w:rPr>
              <w:t>Всего по подпрограмме – 14 353,04 тыс. рублей, 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областной бюджет – 87,10 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бюджет муниципального района – 14 265,94 </w:t>
            </w:r>
            <w:r w:rsidRPr="00BF6452">
              <w:rPr>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sz w:val="12"/>
                <w:szCs w:val="16"/>
              </w:rPr>
              <w:t>в том числе по годам реализации подпрограммы:</w:t>
            </w:r>
          </w:p>
          <w:p w:rsidR="00562EDA" w:rsidRPr="00BF6452" w:rsidRDefault="00562EDA" w:rsidP="00BF6452">
            <w:pPr>
              <w:widowControl w:val="0"/>
              <w:autoSpaceDE w:val="0"/>
              <w:autoSpaceDN w:val="0"/>
              <w:adjustRightInd w:val="0"/>
              <w:rPr>
                <w:color w:val="FF0000"/>
                <w:sz w:val="12"/>
                <w:szCs w:val="16"/>
              </w:rPr>
            </w:pPr>
            <w:r w:rsidRPr="00BF6452">
              <w:rPr>
                <w:color w:val="000000"/>
                <w:sz w:val="12"/>
                <w:szCs w:val="16"/>
              </w:rPr>
              <w:t xml:space="preserve">2021 год – 1743,70 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областной бюджет – 87,10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1 656,60  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2022 год – </w:t>
            </w:r>
            <w:r w:rsidRPr="00BF6452">
              <w:rPr>
                <w:sz w:val="12"/>
                <w:szCs w:val="16"/>
              </w:rPr>
              <w:t xml:space="preserve">1 765,84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1 765,84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2023 год – </w:t>
            </w:r>
            <w:r w:rsidRPr="00BF6452">
              <w:rPr>
                <w:sz w:val="12"/>
                <w:szCs w:val="16"/>
              </w:rPr>
              <w:t xml:space="preserve">3 299,50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3 299,50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2024 год - </w:t>
            </w:r>
            <w:r w:rsidRPr="00BF6452">
              <w:rPr>
                <w:sz w:val="12"/>
                <w:szCs w:val="16"/>
              </w:rPr>
              <w:t xml:space="preserve">502,00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502,00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2025 год - </w:t>
            </w:r>
            <w:r w:rsidRPr="00BF6452">
              <w:rPr>
                <w:sz w:val="12"/>
                <w:szCs w:val="16"/>
              </w:rPr>
              <w:t xml:space="preserve">502,00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502,00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2026 год - </w:t>
            </w:r>
            <w:r w:rsidRPr="00BF6452">
              <w:rPr>
                <w:sz w:val="12"/>
                <w:szCs w:val="16"/>
              </w:rPr>
              <w:t xml:space="preserve">2 180,00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2 180,00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2027 год - </w:t>
            </w:r>
            <w:r w:rsidRPr="00BF6452">
              <w:rPr>
                <w:sz w:val="12"/>
                <w:szCs w:val="16"/>
              </w:rPr>
              <w:t xml:space="preserve">2 180,00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2 180,00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2028 год - </w:t>
            </w:r>
            <w:r w:rsidRPr="00BF6452">
              <w:rPr>
                <w:sz w:val="12"/>
                <w:szCs w:val="16"/>
              </w:rPr>
              <w:t xml:space="preserve">2 180,00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2 180,00 </w:t>
            </w:r>
            <w:r w:rsidRPr="00BF6452">
              <w:rPr>
                <w:color w:val="000000"/>
                <w:sz w:val="12"/>
                <w:szCs w:val="16"/>
              </w:rPr>
              <w:t>тыс. рублей.</w:t>
            </w:r>
          </w:p>
        </w:tc>
      </w:tr>
    </w:tbl>
    <w:p w:rsidR="00562EDA" w:rsidRPr="00BF6452" w:rsidRDefault="00562EDA" w:rsidP="00BF6452">
      <w:pPr>
        <w:widowControl w:val="0"/>
        <w:jc w:val="right"/>
        <w:rPr>
          <w:bCs/>
          <w:sz w:val="16"/>
          <w:szCs w:val="16"/>
        </w:rPr>
      </w:pPr>
      <w:r w:rsidRPr="00BF6452">
        <w:rPr>
          <w:bCs/>
          <w:sz w:val="16"/>
          <w:szCs w:val="16"/>
        </w:rPr>
        <w:t>».</w:t>
      </w:r>
    </w:p>
    <w:p w:rsidR="00562EDA" w:rsidRPr="00BF6452" w:rsidRDefault="00562EDA" w:rsidP="00BF6452">
      <w:pPr>
        <w:pStyle w:val="ConsPlusTitle"/>
        <w:suppressAutoHyphens w:val="0"/>
        <w:jc w:val="both"/>
        <w:rPr>
          <w:rFonts w:ascii="Times New Roman" w:hAnsi="Times New Roman" w:cs="Times New Roman"/>
          <w:b w:val="0"/>
          <w:sz w:val="16"/>
          <w:szCs w:val="16"/>
        </w:rPr>
      </w:pPr>
      <w:r w:rsidRPr="00BF6452">
        <w:rPr>
          <w:rFonts w:ascii="Times New Roman" w:hAnsi="Times New Roman" w:cs="Times New Roman"/>
          <w:b w:val="0"/>
          <w:sz w:val="16"/>
          <w:szCs w:val="16"/>
        </w:rPr>
        <w:t>1.3.</w:t>
      </w:r>
      <w:r w:rsidRPr="00BF6452">
        <w:rPr>
          <w:rFonts w:ascii="Times New Roman" w:hAnsi="Times New Roman" w:cs="Times New Roman"/>
          <w:sz w:val="16"/>
          <w:szCs w:val="16"/>
        </w:rPr>
        <w:t xml:space="preserve"> </w:t>
      </w:r>
      <w:r w:rsidRPr="00BF6452">
        <w:rPr>
          <w:rFonts w:ascii="Times New Roman" w:hAnsi="Times New Roman" w:cs="Times New Roman"/>
          <w:b w:val="0"/>
          <w:sz w:val="16"/>
          <w:szCs w:val="16"/>
          <w:lang w:eastAsia="en-US"/>
        </w:rPr>
        <w:t xml:space="preserve">В  паспорте </w:t>
      </w:r>
      <w:r w:rsidRPr="00BF6452">
        <w:rPr>
          <w:rFonts w:ascii="Times New Roman" w:hAnsi="Times New Roman" w:cs="Times New Roman"/>
          <w:b w:val="0"/>
          <w:sz w:val="16"/>
          <w:szCs w:val="16"/>
        </w:rPr>
        <w:t xml:space="preserve">подпрограммы 2. «Повышение качества жизни пожилых людей Павловского муниципального района </w:t>
      </w:r>
      <w:r w:rsidRPr="00BF6452">
        <w:rPr>
          <w:rFonts w:ascii="Times New Roman" w:hAnsi="Times New Roman" w:cs="Times New Roman"/>
          <w:b w:val="0"/>
          <w:sz w:val="16"/>
          <w:szCs w:val="16"/>
        </w:rPr>
        <w:lastRenderedPageBreak/>
        <w:t>Воронежской области»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562EDA" w:rsidRPr="00BF6452" w:rsidRDefault="00562EDA" w:rsidP="00BF6452">
      <w:pPr>
        <w:widowControl w:val="0"/>
        <w:rPr>
          <w:sz w:val="16"/>
          <w:szCs w:val="16"/>
        </w:rPr>
      </w:pPr>
      <w:r w:rsidRPr="00BF6452">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071"/>
        <w:gridCol w:w="3755"/>
      </w:tblGrid>
      <w:tr w:rsidR="00562EDA" w:rsidRPr="00BF6452" w:rsidTr="00410432">
        <w:tc>
          <w:tcPr>
            <w:tcW w:w="1000" w:type="pct"/>
            <w:tcBorders>
              <w:top w:val="single" w:sz="4" w:space="0" w:color="auto"/>
              <w:left w:val="single" w:sz="4" w:space="0" w:color="auto"/>
              <w:bottom w:val="single" w:sz="4" w:space="0" w:color="auto"/>
              <w:right w:val="single" w:sz="4" w:space="0" w:color="auto"/>
            </w:tcBorders>
            <w:hideMark/>
          </w:tcPr>
          <w:p w:rsidR="00562EDA" w:rsidRPr="00BF6452" w:rsidRDefault="00562EDA" w:rsidP="00BF6452">
            <w:pPr>
              <w:widowControl w:val="0"/>
              <w:rPr>
                <w:b/>
                <w:bCs/>
                <w:sz w:val="12"/>
                <w:szCs w:val="16"/>
              </w:rPr>
            </w:pPr>
            <w:r w:rsidRPr="00BF6452">
              <w:rPr>
                <w:bCs/>
                <w:sz w:val="12"/>
                <w:szCs w:val="16"/>
              </w:rPr>
              <w:t>Объемы и источники финансирования подпрограммы                  (в действующих ценах каждого года реализации подпрограммы)</w:t>
            </w:r>
          </w:p>
        </w:tc>
        <w:tc>
          <w:tcPr>
            <w:tcW w:w="4000" w:type="pct"/>
            <w:tcBorders>
              <w:top w:val="single" w:sz="4" w:space="0" w:color="auto"/>
              <w:left w:val="single" w:sz="4" w:space="0" w:color="auto"/>
              <w:bottom w:val="single" w:sz="4" w:space="0" w:color="auto"/>
              <w:right w:val="single" w:sz="4" w:space="0" w:color="auto"/>
            </w:tcBorders>
          </w:tcPr>
          <w:p w:rsidR="00562EDA" w:rsidRPr="00BF6452" w:rsidRDefault="00562EDA" w:rsidP="00BF6452">
            <w:pPr>
              <w:widowControl w:val="0"/>
              <w:autoSpaceDE w:val="0"/>
              <w:autoSpaceDN w:val="0"/>
              <w:adjustRightInd w:val="0"/>
              <w:rPr>
                <w:sz w:val="12"/>
                <w:szCs w:val="16"/>
              </w:rPr>
            </w:pPr>
            <w:r w:rsidRPr="00BF6452">
              <w:rPr>
                <w:sz w:val="12"/>
                <w:szCs w:val="16"/>
              </w:rPr>
              <w:t xml:space="preserve">Всего по подпрограмме – </w:t>
            </w:r>
            <w:r w:rsidRPr="00BF6452">
              <w:rPr>
                <w:color w:val="000000"/>
                <w:sz w:val="12"/>
                <w:szCs w:val="16"/>
              </w:rPr>
              <w:t>49 720,74 </w:t>
            </w:r>
            <w:r w:rsidRPr="00BF6452">
              <w:rPr>
                <w:sz w:val="12"/>
                <w:szCs w:val="16"/>
              </w:rPr>
              <w:t>тыс. рублей, в том числе по источникам финансирования:</w:t>
            </w:r>
          </w:p>
          <w:p w:rsidR="00562EDA" w:rsidRPr="00BF6452" w:rsidRDefault="00562EDA" w:rsidP="00BF6452">
            <w:pPr>
              <w:widowControl w:val="0"/>
              <w:autoSpaceDE w:val="0"/>
              <w:autoSpaceDN w:val="0"/>
              <w:adjustRightInd w:val="0"/>
              <w:rPr>
                <w:sz w:val="12"/>
                <w:szCs w:val="16"/>
              </w:rPr>
            </w:pPr>
            <w:r w:rsidRPr="00BF6452">
              <w:rPr>
                <w:color w:val="000000"/>
                <w:sz w:val="12"/>
                <w:szCs w:val="16"/>
              </w:rPr>
              <w:t>бюджет муниципального района – 49 720,74 </w:t>
            </w:r>
            <w:r w:rsidRPr="00BF6452">
              <w:rPr>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sz w:val="12"/>
                <w:szCs w:val="16"/>
              </w:rPr>
              <w:t xml:space="preserve"> в том числе по годам реализации подпрограммы:</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2021 год – 5 551,78  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5 551,78  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2022 год – </w:t>
            </w:r>
            <w:r w:rsidRPr="00BF6452">
              <w:rPr>
                <w:sz w:val="12"/>
                <w:szCs w:val="16"/>
              </w:rPr>
              <w:t xml:space="preserve">8 528,30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8 528,30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2023 год – </w:t>
            </w:r>
            <w:r w:rsidRPr="00BF6452">
              <w:rPr>
                <w:sz w:val="12"/>
                <w:szCs w:val="16"/>
              </w:rPr>
              <w:t xml:space="preserve">10 552,66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10 552,66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2024 год – </w:t>
            </w:r>
            <w:r w:rsidRPr="00BF6452">
              <w:rPr>
                <w:sz w:val="12"/>
                <w:szCs w:val="16"/>
              </w:rPr>
              <w:t xml:space="preserve">4 381,00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4 381,00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2025 год – </w:t>
            </w:r>
            <w:r w:rsidRPr="00BF6452">
              <w:rPr>
                <w:sz w:val="12"/>
                <w:szCs w:val="16"/>
              </w:rPr>
              <w:t xml:space="preserve">4 381,00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4 381,00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2026 год - </w:t>
            </w:r>
            <w:r w:rsidRPr="00BF6452">
              <w:rPr>
                <w:sz w:val="12"/>
                <w:szCs w:val="16"/>
              </w:rPr>
              <w:t xml:space="preserve">5 442,00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5 442,00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2027 год - </w:t>
            </w:r>
            <w:r w:rsidRPr="00BF6452">
              <w:rPr>
                <w:sz w:val="12"/>
                <w:szCs w:val="16"/>
              </w:rPr>
              <w:t xml:space="preserve">5 442,00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5 442,00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2028 год - </w:t>
            </w:r>
            <w:r w:rsidRPr="00BF6452">
              <w:rPr>
                <w:sz w:val="12"/>
                <w:szCs w:val="16"/>
              </w:rPr>
              <w:t xml:space="preserve">5 442,00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sz w:val="12"/>
                <w:szCs w:val="16"/>
              </w:rPr>
            </w:pPr>
            <w:r w:rsidRPr="00BF6452">
              <w:rPr>
                <w:color w:val="000000"/>
                <w:sz w:val="12"/>
                <w:szCs w:val="16"/>
              </w:rPr>
              <w:t xml:space="preserve">бюджет муниципального района – </w:t>
            </w:r>
            <w:r w:rsidRPr="00BF6452">
              <w:rPr>
                <w:sz w:val="12"/>
                <w:szCs w:val="16"/>
              </w:rPr>
              <w:t xml:space="preserve">5 442,00 </w:t>
            </w:r>
            <w:r w:rsidRPr="00BF6452">
              <w:rPr>
                <w:color w:val="000000"/>
                <w:sz w:val="12"/>
                <w:szCs w:val="16"/>
              </w:rPr>
              <w:t>тыс. рублей.</w:t>
            </w:r>
          </w:p>
        </w:tc>
      </w:tr>
    </w:tbl>
    <w:p w:rsidR="00562EDA" w:rsidRPr="00BF6452" w:rsidRDefault="00562EDA" w:rsidP="00BF6452">
      <w:pPr>
        <w:widowControl w:val="0"/>
        <w:jc w:val="right"/>
        <w:rPr>
          <w:bCs/>
          <w:sz w:val="16"/>
          <w:szCs w:val="16"/>
        </w:rPr>
      </w:pPr>
      <w:r w:rsidRPr="00BF6452">
        <w:rPr>
          <w:bCs/>
          <w:sz w:val="16"/>
          <w:szCs w:val="16"/>
        </w:rPr>
        <w:t>».</w:t>
      </w:r>
    </w:p>
    <w:p w:rsidR="00562EDA" w:rsidRPr="00BF6452" w:rsidRDefault="00562EDA" w:rsidP="00BF6452">
      <w:pPr>
        <w:pStyle w:val="ConsPlusTitle"/>
        <w:suppressAutoHyphens w:val="0"/>
        <w:jc w:val="both"/>
        <w:rPr>
          <w:rFonts w:ascii="Times New Roman" w:hAnsi="Times New Roman" w:cs="Times New Roman"/>
          <w:b w:val="0"/>
          <w:color w:val="000000"/>
          <w:sz w:val="16"/>
          <w:szCs w:val="16"/>
        </w:rPr>
      </w:pPr>
      <w:r w:rsidRPr="00BF6452">
        <w:rPr>
          <w:rFonts w:ascii="Times New Roman" w:hAnsi="Times New Roman" w:cs="Times New Roman"/>
          <w:b w:val="0"/>
          <w:bCs w:val="0"/>
          <w:sz w:val="16"/>
          <w:szCs w:val="16"/>
        </w:rPr>
        <w:t>1.4.</w:t>
      </w:r>
      <w:r w:rsidRPr="00BF6452">
        <w:rPr>
          <w:rFonts w:ascii="Times New Roman" w:hAnsi="Times New Roman" w:cs="Times New Roman"/>
          <w:bCs w:val="0"/>
          <w:sz w:val="16"/>
          <w:szCs w:val="16"/>
        </w:rPr>
        <w:t xml:space="preserve"> </w:t>
      </w:r>
      <w:r w:rsidRPr="00BF6452">
        <w:rPr>
          <w:rFonts w:ascii="Times New Roman" w:hAnsi="Times New Roman" w:cs="Times New Roman"/>
          <w:b w:val="0"/>
          <w:sz w:val="16"/>
          <w:szCs w:val="16"/>
          <w:lang w:eastAsia="en-US"/>
        </w:rPr>
        <w:t xml:space="preserve">В паспорте </w:t>
      </w:r>
      <w:r w:rsidRPr="00BF6452">
        <w:rPr>
          <w:rFonts w:ascii="Times New Roman" w:hAnsi="Times New Roman" w:cs="Times New Roman"/>
          <w:b w:val="0"/>
          <w:sz w:val="16"/>
          <w:szCs w:val="16"/>
        </w:rPr>
        <w:t>подпрограммы 3. «Создание условий для обеспечения доступным и комфортным жильем населения Павловского муниципального района Воронежской области»</w:t>
      </w:r>
      <w:r w:rsidRPr="00BF6452">
        <w:rPr>
          <w:rFonts w:ascii="Times New Roman" w:hAnsi="Times New Roman" w:cs="Times New Roman"/>
          <w:sz w:val="16"/>
          <w:szCs w:val="16"/>
        </w:rPr>
        <w:t xml:space="preserve"> </w:t>
      </w:r>
      <w:r w:rsidRPr="00BF6452">
        <w:rPr>
          <w:rFonts w:ascii="Times New Roman" w:hAnsi="Times New Roman" w:cs="Times New Roman"/>
          <w:b w:val="0"/>
          <w:sz w:val="16"/>
          <w:szCs w:val="16"/>
        </w:rPr>
        <w:t>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562EDA" w:rsidRPr="00BF6452" w:rsidRDefault="00562EDA" w:rsidP="00BF6452">
      <w:pPr>
        <w:widowControl w:val="0"/>
        <w:rPr>
          <w:sz w:val="16"/>
          <w:szCs w:val="16"/>
        </w:rPr>
      </w:pPr>
      <w:r w:rsidRPr="00BF6452">
        <w:rPr>
          <w:bCs/>
          <w:sz w:val="16"/>
          <w:szCs w:val="16"/>
        </w:rPr>
        <w:t xml:space="preserve">« </w:t>
      </w:r>
    </w:p>
    <w:tbl>
      <w:tblPr>
        <w:tblW w:w="5000" w:type="pct"/>
        <w:tblLayout w:type="fixed"/>
        <w:tblLook w:val="00A0"/>
      </w:tblPr>
      <w:tblGrid>
        <w:gridCol w:w="1216"/>
        <w:gridCol w:w="3610"/>
      </w:tblGrid>
      <w:tr w:rsidR="00562EDA" w:rsidRPr="00BF6452" w:rsidTr="00410432">
        <w:trPr>
          <w:trHeight w:val="1384"/>
        </w:trPr>
        <w:tc>
          <w:tcPr>
            <w:tcW w:w="2268" w:type="dxa"/>
            <w:tcBorders>
              <w:top w:val="single" w:sz="4" w:space="0" w:color="auto"/>
              <w:left w:val="single" w:sz="4" w:space="0" w:color="auto"/>
              <w:bottom w:val="single" w:sz="4" w:space="0" w:color="auto"/>
              <w:right w:val="single" w:sz="4" w:space="0" w:color="auto"/>
            </w:tcBorders>
            <w:hideMark/>
          </w:tcPr>
          <w:p w:rsidR="00562EDA" w:rsidRPr="00BF6452" w:rsidRDefault="00562EDA" w:rsidP="00BF6452">
            <w:pPr>
              <w:widowControl w:val="0"/>
              <w:tabs>
                <w:tab w:val="left" w:pos="6300"/>
              </w:tabs>
              <w:rPr>
                <w:sz w:val="12"/>
                <w:szCs w:val="16"/>
              </w:rPr>
            </w:pPr>
            <w:r w:rsidRPr="00BF6452">
              <w:rPr>
                <w:sz w:val="12"/>
                <w:szCs w:val="16"/>
              </w:rPr>
              <w:t>Объемы и источники финансирования подпрограммы (в действующих ценах каждого года реализации подпрограммы)</w:t>
            </w:r>
          </w:p>
        </w:tc>
        <w:tc>
          <w:tcPr>
            <w:tcW w:w="7230" w:type="dxa"/>
            <w:tcBorders>
              <w:top w:val="single" w:sz="4" w:space="0" w:color="auto"/>
              <w:left w:val="nil"/>
              <w:bottom w:val="single" w:sz="4" w:space="0" w:color="auto"/>
              <w:right w:val="single" w:sz="4" w:space="0" w:color="auto"/>
            </w:tcBorders>
            <w:shd w:val="clear" w:color="auto" w:fill="FFFFFF"/>
          </w:tcPr>
          <w:p w:rsidR="00562EDA" w:rsidRPr="00BF6452" w:rsidRDefault="00562EDA" w:rsidP="00BF6452">
            <w:pPr>
              <w:widowControl w:val="0"/>
              <w:autoSpaceDE w:val="0"/>
              <w:autoSpaceDN w:val="0"/>
              <w:adjustRightInd w:val="0"/>
              <w:rPr>
                <w:sz w:val="12"/>
                <w:szCs w:val="16"/>
              </w:rPr>
            </w:pPr>
            <w:r w:rsidRPr="00BF6452">
              <w:rPr>
                <w:sz w:val="12"/>
                <w:szCs w:val="16"/>
              </w:rPr>
              <w:t>Всего по подпрограмме – 158 019,26 тыс. рублей, в том числе по источникам финансирования:</w:t>
            </w:r>
          </w:p>
          <w:p w:rsidR="00562EDA" w:rsidRPr="00BF6452" w:rsidRDefault="00562EDA" w:rsidP="00BF6452">
            <w:pPr>
              <w:widowControl w:val="0"/>
              <w:autoSpaceDE w:val="0"/>
              <w:autoSpaceDN w:val="0"/>
              <w:adjustRightInd w:val="0"/>
              <w:rPr>
                <w:sz w:val="12"/>
                <w:szCs w:val="16"/>
              </w:rPr>
            </w:pPr>
            <w:r w:rsidRPr="00BF6452">
              <w:rPr>
                <w:color w:val="000000"/>
                <w:sz w:val="12"/>
                <w:szCs w:val="16"/>
              </w:rPr>
              <w:t>федеральный бюджет – 9 242,56 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областной бюджет – 21 411,09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7 850,00 тыс. рублей;</w:t>
            </w:r>
          </w:p>
          <w:p w:rsidR="00562EDA" w:rsidRPr="00BF6452" w:rsidRDefault="00562EDA" w:rsidP="00BF6452">
            <w:pPr>
              <w:widowControl w:val="0"/>
              <w:rPr>
                <w:color w:val="000000"/>
                <w:sz w:val="12"/>
                <w:szCs w:val="16"/>
              </w:rPr>
            </w:pPr>
            <w:r w:rsidRPr="00BF6452">
              <w:rPr>
                <w:color w:val="000000"/>
                <w:sz w:val="12"/>
                <w:szCs w:val="16"/>
              </w:rPr>
              <w:t>внебюджетные источники – 119 515,61 тыс. рублей;</w:t>
            </w:r>
          </w:p>
          <w:p w:rsidR="00562EDA" w:rsidRPr="00BF6452" w:rsidRDefault="00562EDA" w:rsidP="00BF6452">
            <w:pPr>
              <w:widowControl w:val="0"/>
              <w:autoSpaceDE w:val="0"/>
              <w:autoSpaceDN w:val="0"/>
              <w:adjustRightInd w:val="0"/>
              <w:rPr>
                <w:sz w:val="12"/>
                <w:szCs w:val="16"/>
              </w:rPr>
            </w:pPr>
            <w:r w:rsidRPr="00BF6452">
              <w:rPr>
                <w:sz w:val="12"/>
                <w:szCs w:val="16"/>
              </w:rPr>
              <w:t>в том числе по годам реализации подпрограммы:</w:t>
            </w:r>
          </w:p>
          <w:p w:rsidR="00562EDA" w:rsidRPr="00BF6452" w:rsidRDefault="00562EDA" w:rsidP="00BF6452">
            <w:pPr>
              <w:widowControl w:val="0"/>
              <w:rPr>
                <w:bCs/>
                <w:color w:val="000000"/>
                <w:sz w:val="12"/>
                <w:szCs w:val="16"/>
              </w:rPr>
            </w:pPr>
            <w:r w:rsidRPr="00BF6452">
              <w:rPr>
                <w:bCs/>
                <w:color w:val="000000"/>
                <w:sz w:val="12"/>
                <w:szCs w:val="16"/>
              </w:rPr>
              <w:t xml:space="preserve">2021 год – 13 334,76 </w:t>
            </w:r>
            <w:r w:rsidRPr="00BF6452">
              <w:rPr>
                <w:color w:val="000000"/>
                <w:sz w:val="12"/>
                <w:szCs w:val="16"/>
              </w:rPr>
              <w:t xml:space="preserve"> тыс. рублей, 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федеральный бюджет – 932,98 тыс. рублей;</w:t>
            </w:r>
          </w:p>
          <w:p w:rsidR="00562EDA" w:rsidRPr="00BF6452" w:rsidRDefault="00562EDA" w:rsidP="00BF6452">
            <w:pPr>
              <w:widowControl w:val="0"/>
              <w:rPr>
                <w:color w:val="000000"/>
                <w:sz w:val="12"/>
                <w:szCs w:val="16"/>
              </w:rPr>
            </w:pPr>
            <w:r w:rsidRPr="00BF6452">
              <w:rPr>
                <w:color w:val="000000"/>
                <w:sz w:val="12"/>
                <w:szCs w:val="16"/>
              </w:rPr>
              <w:t>областной бюджет – 2 334,33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1 000,00 тыс. рублей;</w:t>
            </w:r>
          </w:p>
          <w:p w:rsidR="00562EDA" w:rsidRPr="00BF6452" w:rsidRDefault="00562EDA" w:rsidP="00BF6452">
            <w:pPr>
              <w:widowControl w:val="0"/>
              <w:rPr>
                <w:color w:val="000000"/>
                <w:sz w:val="12"/>
                <w:szCs w:val="16"/>
              </w:rPr>
            </w:pPr>
            <w:r w:rsidRPr="00BF6452">
              <w:rPr>
                <w:color w:val="000000"/>
                <w:sz w:val="12"/>
                <w:szCs w:val="16"/>
              </w:rPr>
              <w:t>внебюджетные источники – 9 067,45 тыс. рублей;</w:t>
            </w:r>
          </w:p>
          <w:p w:rsidR="00562EDA" w:rsidRPr="00BF6452" w:rsidRDefault="00562EDA" w:rsidP="00BF6452">
            <w:pPr>
              <w:widowControl w:val="0"/>
              <w:rPr>
                <w:bCs/>
                <w:color w:val="000000"/>
                <w:sz w:val="12"/>
                <w:szCs w:val="16"/>
              </w:rPr>
            </w:pPr>
            <w:r w:rsidRPr="00BF6452">
              <w:rPr>
                <w:bCs/>
                <w:color w:val="000000"/>
                <w:sz w:val="12"/>
                <w:szCs w:val="16"/>
              </w:rPr>
              <w:t xml:space="preserve">2022 год – </w:t>
            </w:r>
            <w:r w:rsidRPr="00BF6452">
              <w:rPr>
                <w:color w:val="000000"/>
                <w:sz w:val="12"/>
                <w:szCs w:val="16"/>
              </w:rPr>
              <w:t>20 055,48 тыс. рублей,</w:t>
            </w:r>
            <w:r w:rsidRPr="00BF6452">
              <w:rPr>
                <w:bCs/>
                <w:color w:val="000000"/>
                <w:sz w:val="12"/>
                <w:szCs w:val="16"/>
              </w:rPr>
              <w:t xml:space="preserve"> </w:t>
            </w:r>
            <w:r w:rsidRPr="00BF6452">
              <w:rPr>
                <w:color w:val="000000"/>
                <w:sz w:val="12"/>
                <w:szCs w:val="16"/>
              </w:rPr>
              <w:t>в том числе по источникам финансирования:</w:t>
            </w:r>
          </w:p>
          <w:p w:rsidR="00562EDA" w:rsidRPr="00BF6452" w:rsidRDefault="00562EDA" w:rsidP="00BF6452">
            <w:pPr>
              <w:widowControl w:val="0"/>
              <w:rPr>
                <w:bCs/>
                <w:color w:val="000000"/>
                <w:sz w:val="12"/>
                <w:szCs w:val="16"/>
              </w:rPr>
            </w:pPr>
            <w:r w:rsidRPr="00BF6452">
              <w:rPr>
                <w:color w:val="000000"/>
                <w:sz w:val="12"/>
                <w:szCs w:val="16"/>
              </w:rPr>
              <w:t>федеральный бюджет – 612,81 тыс. рублей; областной бюджет – 2 089,07 тыс. рублей;</w:t>
            </w:r>
          </w:p>
          <w:p w:rsidR="00562EDA" w:rsidRPr="00BF6452" w:rsidRDefault="00562EDA" w:rsidP="00BF6452">
            <w:pPr>
              <w:widowControl w:val="0"/>
              <w:rPr>
                <w:bCs/>
                <w:color w:val="000000"/>
                <w:sz w:val="12"/>
                <w:szCs w:val="16"/>
              </w:rPr>
            </w:pPr>
            <w:r w:rsidRPr="00BF6452">
              <w:rPr>
                <w:color w:val="000000"/>
                <w:sz w:val="12"/>
                <w:szCs w:val="16"/>
              </w:rPr>
              <w:t>бюджет муниципального района – 1 000,00 тыс. рублей;</w:t>
            </w:r>
          </w:p>
          <w:p w:rsidR="00562EDA" w:rsidRPr="00BF6452" w:rsidRDefault="00562EDA" w:rsidP="00BF6452">
            <w:pPr>
              <w:widowControl w:val="0"/>
              <w:rPr>
                <w:color w:val="000000"/>
                <w:sz w:val="12"/>
                <w:szCs w:val="16"/>
              </w:rPr>
            </w:pPr>
            <w:r w:rsidRPr="00BF6452">
              <w:rPr>
                <w:color w:val="000000"/>
                <w:sz w:val="12"/>
                <w:szCs w:val="16"/>
              </w:rPr>
              <w:t>внебюджетные источники – 16 353,60  тыс. рублей;</w:t>
            </w:r>
          </w:p>
          <w:p w:rsidR="00562EDA" w:rsidRPr="00BF6452" w:rsidRDefault="00562EDA" w:rsidP="00BF6452">
            <w:pPr>
              <w:widowControl w:val="0"/>
              <w:rPr>
                <w:bCs/>
                <w:color w:val="000000"/>
                <w:sz w:val="12"/>
                <w:szCs w:val="16"/>
              </w:rPr>
            </w:pPr>
            <w:r w:rsidRPr="00BF6452">
              <w:rPr>
                <w:bCs/>
                <w:color w:val="000000"/>
                <w:sz w:val="12"/>
                <w:szCs w:val="16"/>
              </w:rPr>
              <w:t xml:space="preserve">2023 год </w:t>
            </w:r>
            <w:r w:rsidRPr="00BF6452">
              <w:rPr>
                <w:color w:val="000000"/>
                <w:sz w:val="12"/>
                <w:szCs w:val="16"/>
              </w:rPr>
              <w:t>– 22 567,35 тыс. рублей,</w:t>
            </w:r>
            <w:r w:rsidRPr="00BF6452">
              <w:rPr>
                <w:bCs/>
                <w:color w:val="000000"/>
                <w:sz w:val="12"/>
                <w:szCs w:val="16"/>
              </w:rPr>
              <w:t xml:space="preserve"> </w:t>
            </w:r>
            <w:r w:rsidRPr="00BF6452">
              <w:rPr>
                <w:color w:val="000000"/>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федеральный бюджет – 657,93 тыс. рублей;</w:t>
            </w:r>
          </w:p>
          <w:p w:rsidR="00562EDA" w:rsidRPr="00BF6452" w:rsidRDefault="00562EDA" w:rsidP="00BF6452">
            <w:pPr>
              <w:widowControl w:val="0"/>
              <w:rPr>
                <w:color w:val="000000"/>
                <w:sz w:val="12"/>
                <w:szCs w:val="16"/>
              </w:rPr>
            </w:pPr>
            <w:r w:rsidRPr="00BF6452">
              <w:rPr>
                <w:color w:val="000000"/>
                <w:sz w:val="12"/>
                <w:szCs w:val="16"/>
              </w:rPr>
              <w:t>областной бюджет – 2 074,82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1 150,00 тыс. рублей;</w:t>
            </w:r>
          </w:p>
          <w:p w:rsidR="00562EDA" w:rsidRPr="00BF6452" w:rsidRDefault="00562EDA" w:rsidP="00BF6452">
            <w:pPr>
              <w:widowControl w:val="0"/>
              <w:rPr>
                <w:color w:val="000000"/>
                <w:sz w:val="12"/>
                <w:szCs w:val="16"/>
              </w:rPr>
            </w:pPr>
            <w:r w:rsidRPr="00BF6452">
              <w:rPr>
                <w:color w:val="000000"/>
                <w:sz w:val="12"/>
                <w:szCs w:val="16"/>
              </w:rPr>
              <w:t>внебюджетные источники – 18 684,60 тыс. рублей;</w:t>
            </w:r>
          </w:p>
          <w:p w:rsidR="00562EDA" w:rsidRPr="00BF6452" w:rsidRDefault="00562EDA" w:rsidP="00BF6452">
            <w:pPr>
              <w:widowControl w:val="0"/>
              <w:rPr>
                <w:bCs/>
                <w:color w:val="000000"/>
                <w:sz w:val="12"/>
                <w:szCs w:val="16"/>
              </w:rPr>
            </w:pPr>
            <w:r w:rsidRPr="00BF6452">
              <w:rPr>
                <w:bCs/>
                <w:color w:val="000000"/>
                <w:sz w:val="12"/>
                <w:szCs w:val="16"/>
              </w:rPr>
              <w:t>2024 год</w:t>
            </w:r>
            <w:r w:rsidRPr="00BF6452">
              <w:rPr>
                <w:color w:val="000000"/>
                <w:sz w:val="12"/>
                <w:szCs w:val="16"/>
              </w:rPr>
              <w:t xml:space="preserve"> – 24 270,18 тыс. рублей,</w:t>
            </w:r>
            <w:r w:rsidRPr="00BF6452">
              <w:rPr>
                <w:bCs/>
                <w:color w:val="000000"/>
                <w:sz w:val="12"/>
                <w:szCs w:val="16"/>
              </w:rPr>
              <w:t xml:space="preserve"> </w:t>
            </w:r>
            <w:r w:rsidRPr="00BF6452">
              <w:rPr>
                <w:color w:val="000000"/>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федеральный бюджет – 946,04 тыс. рублей;</w:t>
            </w:r>
          </w:p>
          <w:p w:rsidR="00562EDA" w:rsidRPr="00BF6452" w:rsidRDefault="00562EDA" w:rsidP="00BF6452">
            <w:pPr>
              <w:widowControl w:val="0"/>
              <w:rPr>
                <w:color w:val="000000"/>
                <w:sz w:val="12"/>
                <w:szCs w:val="16"/>
              </w:rPr>
            </w:pPr>
            <w:r w:rsidRPr="00BF6452">
              <w:rPr>
                <w:color w:val="000000"/>
                <w:sz w:val="12"/>
                <w:szCs w:val="16"/>
              </w:rPr>
              <w:t>областной бюджет – 3 139,54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1 500,00 тыс. рублей;</w:t>
            </w:r>
          </w:p>
          <w:p w:rsidR="00562EDA" w:rsidRPr="00BF6452" w:rsidRDefault="00562EDA" w:rsidP="00BF6452">
            <w:pPr>
              <w:widowControl w:val="0"/>
              <w:rPr>
                <w:color w:val="000000"/>
                <w:sz w:val="12"/>
                <w:szCs w:val="16"/>
              </w:rPr>
            </w:pPr>
            <w:r w:rsidRPr="00BF6452">
              <w:rPr>
                <w:color w:val="000000"/>
                <w:sz w:val="12"/>
                <w:szCs w:val="16"/>
              </w:rPr>
              <w:t>внебюджетные источники – 18 684,60 тыс. рублей;</w:t>
            </w:r>
          </w:p>
          <w:p w:rsidR="00562EDA" w:rsidRPr="00BF6452" w:rsidRDefault="00562EDA" w:rsidP="00BF6452">
            <w:pPr>
              <w:widowControl w:val="0"/>
              <w:rPr>
                <w:bCs/>
                <w:color w:val="000000"/>
                <w:sz w:val="12"/>
                <w:szCs w:val="16"/>
              </w:rPr>
            </w:pPr>
            <w:r w:rsidRPr="00BF6452">
              <w:rPr>
                <w:bCs/>
                <w:color w:val="000000"/>
                <w:sz w:val="12"/>
                <w:szCs w:val="16"/>
              </w:rPr>
              <w:t xml:space="preserve">2025 год </w:t>
            </w:r>
            <w:r w:rsidRPr="00BF6452">
              <w:rPr>
                <w:color w:val="000000"/>
                <w:sz w:val="12"/>
                <w:szCs w:val="16"/>
              </w:rPr>
              <w:t>– 20 238,14 тыс. рублей,</w:t>
            </w:r>
            <w:r w:rsidRPr="00BF6452">
              <w:rPr>
                <w:bCs/>
                <w:color w:val="000000"/>
                <w:sz w:val="12"/>
                <w:szCs w:val="16"/>
              </w:rPr>
              <w:t xml:space="preserve"> </w:t>
            </w:r>
            <w:r w:rsidRPr="00BF6452">
              <w:rPr>
                <w:color w:val="000000"/>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федеральный бюджет - 1 026,10 тыс. рублей;</w:t>
            </w:r>
          </w:p>
          <w:p w:rsidR="00562EDA" w:rsidRPr="00BF6452" w:rsidRDefault="00562EDA" w:rsidP="00BF6452">
            <w:pPr>
              <w:widowControl w:val="0"/>
              <w:rPr>
                <w:color w:val="000000"/>
                <w:sz w:val="12"/>
                <w:szCs w:val="16"/>
              </w:rPr>
            </w:pPr>
            <w:r w:rsidRPr="00BF6452">
              <w:rPr>
                <w:color w:val="000000"/>
                <w:sz w:val="12"/>
                <w:szCs w:val="16"/>
              </w:rPr>
              <w:t>областной бюджет – 2 280,70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500,00 тыс. рублей;</w:t>
            </w:r>
          </w:p>
          <w:p w:rsidR="00562EDA" w:rsidRPr="00BF6452" w:rsidRDefault="00562EDA" w:rsidP="00BF6452">
            <w:pPr>
              <w:widowControl w:val="0"/>
              <w:rPr>
                <w:color w:val="000000"/>
                <w:sz w:val="12"/>
                <w:szCs w:val="16"/>
              </w:rPr>
            </w:pPr>
            <w:r w:rsidRPr="00BF6452">
              <w:rPr>
                <w:color w:val="000000"/>
                <w:sz w:val="12"/>
                <w:szCs w:val="16"/>
              </w:rPr>
              <w:t>внебюджетные источники – 16 431,34 тыс. рублей;</w:t>
            </w:r>
          </w:p>
          <w:p w:rsidR="00562EDA" w:rsidRPr="00BF6452" w:rsidRDefault="00562EDA" w:rsidP="00BF6452">
            <w:pPr>
              <w:widowControl w:val="0"/>
              <w:rPr>
                <w:bCs/>
                <w:color w:val="000000"/>
                <w:sz w:val="12"/>
                <w:szCs w:val="16"/>
              </w:rPr>
            </w:pPr>
            <w:r w:rsidRPr="00BF6452">
              <w:rPr>
                <w:bCs/>
                <w:color w:val="000000"/>
                <w:sz w:val="12"/>
                <w:szCs w:val="16"/>
              </w:rPr>
              <w:t>2026 год</w:t>
            </w:r>
            <w:r w:rsidRPr="00BF6452">
              <w:rPr>
                <w:color w:val="000000"/>
                <w:sz w:val="12"/>
                <w:szCs w:val="16"/>
              </w:rPr>
              <w:t xml:space="preserve"> – 19 184,45 тыс. рублей,</w:t>
            </w:r>
            <w:r w:rsidRPr="00BF6452">
              <w:rPr>
                <w:bCs/>
                <w:color w:val="000000"/>
                <w:sz w:val="12"/>
                <w:szCs w:val="16"/>
              </w:rPr>
              <w:t xml:space="preserve"> </w:t>
            </w:r>
            <w:r w:rsidRPr="00BF6452">
              <w:rPr>
                <w:color w:val="000000"/>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федеральный бюджет - 1 688,90 тыс. рублей;</w:t>
            </w:r>
          </w:p>
          <w:p w:rsidR="00562EDA" w:rsidRPr="00BF6452" w:rsidRDefault="00562EDA" w:rsidP="00BF6452">
            <w:pPr>
              <w:widowControl w:val="0"/>
              <w:rPr>
                <w:color w:val="000000"/>
                <w:sz w:val="12"/>
                <w:szCs w:val="16"/>
              </w:rPr>
            </w:pPr>
            <w:r w:rsidRPr="00BF6452">
              <w:rPr>
                <w:color w:val="000000"/>
                <w:sz w:val="12"/>
                <w:szCs w:val="16"/>
              </w:rPr>
              <w:t>областной бюджет – 3 164,21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900,00 тыс. рублей;</w:t>
            </w:r>
          </w:p>
          <w:p w:rsidR="00562EDA" w:rsidRPr="00BF6452" w:rsidRDefault="00562EDA" w:rsidP="00BF6452">
            <w:pPr>
              <w:widowControl w:val="0"/>
              <w:rPr>
                <w:color w:val="000000"/>
                <w:sz w:val="12"/>
                <w:szCs w:val="16"/>
              </w:rPr>
            </w:pPr>
            <w:r w:rsidRPr="00BF6452">
              <w:rPr>
                <w:color w:val="000000"/>
                <w:sz w:val="12"/>
                <w:szCs w:val="16"/>
              </w:rPr>
              <w:t>внебюджетные источники – 13 431,34 тыс. рублей;</w:t>
            </w:r>
          </w:p>
          <w:p w:rsidR="00562EDA" w:rsidRPr="00BF6452" w:rsidRDefault="00562EDA" w:rsidP="00BF6452">
            <w:pPr>
              <w:widowControl w:val="0"/>
              <w:rPr>
                <w:bCs/>
                <w:color w:val="000000"/>
                <w:sz w:val="12"/>
                <w:szCs w:val="16"/>
              </w:rPr>
            </w:pPr>
            <w:r w:rsidRPr="00BF6452">
              <w:rPr>
                <w:bCs/>
                <w:color w:val="000000"/>
                <w:sz w:val="12"/>
                <w:szCs w:val="16"/>
              </w:rPr>
              <w:t xml:space="preserve">2027 год </w:t>
            </w:r>
            <w:r w:rsidRPr="00BF6452">
              <w:rPr>
                <w:color w:val="000000"/>
                <w:sz w:val="12"/>
                <w:szCs w:val="16"/>
              </w:rPr>
              <w:t>– 19 184,45 тыс. рублей,</w:t>
            </w:r>
            <w:r w:rsidRPr="00BF6452">
              <w:rPr>
                <w:bCs/>
                <w:color w:val="000000"/>
                <w:sz w:val="12"/>
                <w:szCs w:val="16"/>
              </w:rPr>
              <w:t xml:space="preserve"> </w:t>
            </w:r>
            <w:r w:rsidRPr="00BF6452">
              <w:rPr>
                <w:color w:val="000000"/>
                <w:sz w:val="12"/>
                <w:szCs w:val="16"/>
              </w:rPr>
              <w:t>в том числе по источникам финансирования:</w:t>
            </w:r>
          </w:p>
          <w:p w:rsidR="00562EDA" w:rsidRPr="00BF6452" w:rsidRDefault="00562EDA" w:rsidP="00BF6452">
            <w:pPr>
              <w:widowControl w:val="0"/>
              <w:rPr>
                <w:bCs/>
                <w:color w:val="000000"/>
                <w:sz w:val="12"/>
                <w:szCs w:val="16"/>
              </w:rPr>
            </w:pPr>
            <w:r w:rsidRPr="00BF6452">
              <w:rPr>
                <w:color w:val="000000"/>
                <w:sz w:val="12"/>
                <w:szCs w:val="16"/>
              </w:rPr>
              <w:t>федеральный бюджет - 1 688,90 тыс. рублей;</w:t>
            </w:r>
          </w:p>
          <w:p w:rsidR="00562EDA" w:rsidRPr="00BF6452" w:rsidRDefault="00562EDA" w:rsidP="00BF6452">
            <w:pPr>
              <w:widowControl w:val="0"/>
              <w:rPr>
                <w:color w:val="000000"/>
                <w:sz w:val="12"/>
                <w:szCs w:val="16"/>
              </w:rPr>
            </w:pPr>
            <w:r w:rsidRPr="00BF6452">
              <w:rPr>
                <w:color w:val="000000"/>
                <w:sz w:val="12"/>
                <w:szCs w:val="16"/>
              </w:rPr>
              <w:t>областной бюджет – 3 164,21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900,00 тыс. рублей;</w:t>
            </w:r>
          </w:p>
          <w:p w:rsidR="00562EDA" w:rsidRPr="00BF6452" w:rsidRDefault="00562EDA" w:rsidP="00BF6452">
            <w:pPr>
              <w:widowControl w:val="0"/>
              <w:rPr>
                <w:color w:val="000000"/>
                <w:sz w:val="12"/>
                <w:szCs w:val="16"/>
              </w:rPr>
            </w:pPr>
            <w:r w:rsidRPr="00BF6452">
              <w:rPr>
                <w:color w:val="000000"/>
                <w:sz w:val="12"/>
                <w:szCs w:val="16"/>
              </w:rPr>
              <w:t>внебюджетные источники – 13 431,34 тыс. рублей;</w:t>
            </w:r>
          </w:p>
          <w:p w:rsidR="00562EDA" w:rsidRPr="00BF6452" w:rsidRDefault="00562EDA" w:rsidP="00BF6452">
            <w:pPr>
              <w:widowControl w:val="0"/>
              <w:rPr>
                <w:bCs/>
                <w:color w:val="000000"/>
                <w:sz w:val="12"/>
                <w:szCs w:val="16"/>
              </w:rPr>
            </w:pPr>
            <w:r w:rsidRPr="00BF6452">
              <w:rPr>
                <w:bCs/>
                <w:color w:val="000000"/>
                <w:sz w:val="12"/>
                <w:szCs w:val="16"/>
              </w:rPr>
              <w:t xml:space="preserve">2028 год </w:t>
            </w:r>
            <w:r w:rsidRPr="00BF6452">
              <w:rPr>
                <w:color w:val="000000"/>
                <w:sz w:val="12"/>
                <w:szCs w:val="16"/>
              </w:rPr>
              <w:t>– 19 184,45 тыс. рублей,</w:t>
            </w:r>
            <w:r w:rsidRPr="00BF6452">
              <w:rPr>
                <w:bCs/>
                <w:color w:val="000000"/>
                <w:sz w:val="12"/>
                <w:szCs w:val="16"/>
              </w:rPr>
              <w:t xml:space="preserve"> </w:t>
            </w:r>
            <w:r w:rsidRPr="00BF6452">
              <w:rPr>
                <w:color w:val="000000"/>
                <w:sz w:val="12"/>
                <w:szCs w:val="16"/>
              </w:rPr>
              <w:t>в том числе по источникам финансирования:</w:t>
            </w:r>
          </w:p>
          <w:p w:rsidR="00562EDA" w:rsidRPr="00BF6452" w:rsidRDefault="00562EDA" w:rsidP="00BF6452">
            <w:pPr>
              <w:widowControl w:val="0"/>
              <w:rPr>
                <w:bCs/>
                <w:color w:val="000000"/>
                <w:sz w:val="12"/>
                <w:szCs w:val="16"/>
              </w:rPr>
            </w:pPr>
            <w:r w:rsidRPr="00BF6452">
              <w:rPr>
                <w:color w:val="000000"/>
                <w:sz w:val="12"/>
                <w:szCs w:val="16"/>
              </w:rPr>
              <w:t>федеральный бюджет- 1 688,90 тыс. рублей;</w:t>
            </w:r>
          </w:p>
          <w:p w:rsidR="00562EDA" w:rsidRPr="00BF6452" w:rsidRDefault="00562EDA" w:rsidP="00BF6452">
            <w:pPr>
              <w:widowControl w:val="0"/>
              <w:rPr>
                <w:color w:val="000000"/>
                <w:sz w:val="12"/>
                <w:szCs w:val="16"/>
              </w:rPr>
            </w:pPr>
            <w:r w:rsidRPr="00BF6452">
              <w:rPr>
                <w:color w:val="000000"/>
                <w:sz w:val="12"/>
                <w:szCs w:val="16"/>
              </w:rPr>
              <w:t>областной бюджет – 3 164,21 тыс. рублей;</w:t>
            </w:r>
          </w:p>
          <w:p w:rsidR="00562EDA" w:rsidRPr="00BF6452" w:rsidRDefault="00562EDA" w:rsidP="00BF6452">
            <w:pPr>
              <w:widowControl w:val="0"/>
              <w:rPr>
                <w:color w:val="000000"/>
                <w:sz w:val="12"/>
                <w:szCs w:val="16"/>
              </w:rPr>
            </w:pPr>
            <w:r w:rsidRPr="00BF6452">
              <w:rPr>
                <w:color w:val="000000"/>
                <w:sz w:val="12"/>
                <w:szCs w:val="16"/>
              </w:rPr>
              <w:t>бюджет муниципального района – 900,00 тыс. рублей;</w:t>
            </w:r>
          </w:p>
          <w:p w:rsidR="00562EDA" w:rsidRPr="00BF6452" w:rsidRDefault="00562EDA" w:rsidP="00BF6452">
            <w:pPr>
              <w:widowControl w:val="0"/>
              <w:rPr>
                <w:color w:val="000000"/>
                <w:sz w:val="12"/>
                <w:szCs w:val="16"/>
              </w:rPr>
            </w:pPr>
            <w:r w:rsidRPr="00BF6452">
              <w:rPr>
                <w:color w:val="000000"/>
                <w:sz w:val="12"/>
                <w:szCs w:val="16"/>
              </w:rPr>
              <w:t>внебюджетные источники – 13 431,34 тыс. рублей.</w:t>
            </w:r>
          </w:p>
        </w:tc>
      </w:tr>
    </w:tbl>
    <w:p w:rsidR="00562EDA" w:rsidRPr="00BF6452" w:rsidRDefault="00562EDA" w:rsidP="00BF6452">
      <w:pPr>
        <w:pStyle w:val="ConsPlusTitle"/>
        <w:suppressAutoHyphens w:val="0"/>
        <w:jc w:val="right"/>
        <w:rPr>
          <w:rFonts w:ascii="Times New Roman" w:hAnsi="Times New Roman" w:cs="Times New Roman"/>
          <w:b w:val="0"/>
          <w:sz w:val="16"/>
          <w:szCs w:val="16"/>
        </w:rPr>
      </w:pPr>
      <w:r w:rsidRPr="00BF6452">
        <w:rPr>
          <w:rFonts w:ascii="Times New Roman" w:hAnsi="Times New Roman" w:cs="Times New Roman"/>
          <w:b w:val="0"/>
          <w:sz w:val="16"/>
          <w:szCs w:val="16"/>
        </w:rPr>
        <w:t>».</w:t>
      </w:r>
    </w:p>
    <w:p w:rsidR="00562EDA" w:rsidRPr="00BF6452" w:rsidRDefault="00562EDA" w:rsidP="00BF6452">
      <w:pPr>
        <w:pStyle w:val="ConsPlusTitle"/>
        <w:suppressAutoHyphens w:val="0"/>
        <w:jc w:val="both"/>
        <w:rPr>
          <w:rFonts w:ascii="Times New Roman" w:hAnsi="Times New Roman" w:cs="Times New Roman"/>
          <w:b w:val="0"/>
          <w:sz w:val="16"/>
          <w:szCs w:val="16"/>
        </w:rPr>
      </w:pPr>
      <w:r w:rsidRPr="00BF6452">
        <w:rPr>
          <w:rFonts w:ascii="Times New Roman" w:hAnsi="Times New Roman" w:cs="Times New Roman"/>
          <w:b w:val="0"/>
          <w:bCs w:val="0"/>
          <w:sz w:val="16"/>
          <w:szCs w:val="16"/>
        </w:rPr>
        <w:t>1.5.</w:t>
      </w:r>
      <w:r w:rsidRPr="00BF6452">
        <w:rPr>
          <w:rFonts w:ascii="Times New Roman" w:hAnsi="Times New Roman" w:cs="Times New Roman"/>
          <w:bCs w:val="0"/>
          <w:sz w:val="16"/>
          <w:szCs w:val="16"/>
        </w:rPr>
        <w:t xml:space="preserve"> </w:t>
      </w:r>
      <w:r w:rsidRPr="00BF6452">
        <w:rPr>
          <w:rFonts w:ascii="Times New Roman" w:hAnsi="Times New Roman" w:cs="Times New Roman"/>
          <w:sz w:val="16"/>
          <w:szCs w:val="16"/>
        </w:rPr>
        <w:t xml:space="preserve"> </w:t>
      </w:r>
      <w:r w:rsidRPr="00BF6452">
        <w:rPr>
          <w:rFonts w:ascii="Times New Roman" w:hAnsi="Times New Roman" w:cs="Times New Roman"/>
          <w:b w:val="0"/>
          <w:sz w:val="16"/>
          <w:szCs w:val="16"/>
          <w:lang w:eastAsia="en-US"/>
        </w:rPr>
        <w:t xml:space="preserve">В паспорте </w:t>
      </w:r>
      <w:r w:rsidRPr="00BF6452">
        <w:rPr>
          <w:rFonts w:ascii="Times New Roman" w:hAnsi="Times New Roman" w:cs="Times New Roman"/>
          <w:b w:val="0"/>
          <w:sz w:val="16"/>
          <w:szCs w:val="16"/>
        </w:rPr>
        <w:t xml:space="preserve">подпрограммы 4. «Повышение эффективности государственной поддержки социально ориентированных </w:t>
      </w:r>
      <w:r w:rsidRPr="00BF6452">
        <w:rPr>
          <w:rFonts w:ascii="Times New Roman" w:hAnsi="Times New Roman" w:cs="Times New Roman"/>
          <w:b w:val="0"/>
          <w:sz w:val="16"/>
          <w:szCs w:val="16"/>
        </w:rPr>
        <w:lastRenderedPageBreak/>
        <w:t>некоммерческих организаций» строку «Объемы и источники финансирования подпрограммы (в действующих ценах каждого года реализации подпрограммы)» изложить в следующей редакции:</w:t>
      </w:r>
    </w:p>
    <w:p w:rsidR="00562EDA" w:rsidRPr="00BF6452" w:rsidRDefault="00562EDA" w:rsidP="00BF6452">
      <w:pPr>
        <w:widowControl w:val="0"/>
        <w:rPr>
          <w:sz w:val="16"/>
          <w:szCs w:val="16"/>
        </w:rPr>
      </w:pPr>
      <w:r w:rsidRPr="00BF6452">
        <w:rPr>
          <w:bCs/>
          <w:sz w:val="16"/>
          <w:szCs w:val="16"/>
        </w:rPr>
        <w:t xml:space="preserv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1217"/>
        <w:gridCol w:w="3517"/>
      </w:tblGrid>
      <w:tr w:rsidR="00562EDA" w:rsidRPr="00BF6452" w:rsidTr="00410432">
        <w:trPr>
          <w:trHeight w:val="1021"/>
        </w:trPr>
        <w:tc>
          <w:tcPr>
            <w:tcW w:w="2381" w:type="dxa"/>
          </w:tcPr>
          <w:p w:rsidR="00562EDA" w:rsidRPr="00BF6452" w:rsidRDefault="00562EDA" w:rsidP="00BF6452">
            <w:pPr>
              <w:pStyle w:val="ConsPlusNormal"/>
              <w:suppressAutoHyphens w:val="0"/>
              <w:ind w:firstLine="0"/>
              <w:rPr>
                <w:rFonts w:ascii="Times New Roman" w:hAnsi="Times New Roman"/>
                <w:sz w:val="12"/>
                <w:szCs w:val="16"/>
              </w:rPr>
            </w:pPr>
            <w:r w:rsidRPr="00BF6452">
              <w:rPr>
                <w:rFonts w:ascii="Times New Roman" w:hAnsi="Times New Roman"/>
                <w:sz w:val="12"/>
                <w:szCs w:val="16"/>
              </w:rPr>
              <w:t>Объемы и источники финансирования подпрограммы (в действующих ценах каждого года реализации подпрограммы)</w:t>
            </w:r>
          </w:p>
        </w:tc>
        <w:tc>
          <w:tcPr>
            <w:tcW w:w="7179" w:type="dxa"/>
          </w:tcPr>
          <w:p w:rsidR="00562EDA" w:rsidRPr="00BF6452" w:rsidRDefault="00562EDA" w:rsidP="00BF6452">
            <w:pPr>
              <w:widowControl w:val="0"/>
              <w:autoSpaceDE w:val="0"/>
              <w:autoSpaceDN w:val="0"/>
              <w:adjustRightInd w:val="0"/>
              <w:rPr>
                <w:sz w:val="12"/>
                <w:szCs w:val="16"/>
              </w:rPr>
            </w:pPr>
            <w:r w:rsidRPr="00BF6452">
              <w:rPr>
                <w:sz w:val="12"/>
                <w:szCs w:val="16"/>
              </w:rPr>
              <w:t>Всего по подпрограмме – 10 401,10 тыс. рублей, 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областной бюджет – 4 988,40 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бюджет муниципального района  - 5 412,70 </w:t>
            </w:r>
            <w:r w:rsidRPr="00BF6452">
              <w:rPr>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sz w:val="12"/>
                <w:szCs w:val="16"/>
              </w:rPr>
              <w:t xml:space="preserve"> в том числе по годам реализации подпрограммы:</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2021 год – 1 618,90 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областной бюджет – 1 001,40 тыс. рублей;</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617,50 </w:t>
            </w:r>
            <w:r w:rsidRPr="00BF6452">
              <w:rPr>
                <w:sz w:val="12"/>
                <w:szCs w:val="16"/>
              </w:rPr>
              <w:t xml:space="preserve">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2022 год – </w:t>
            </w:r>
            <w:r w:rsidRPr="00BF6452">
              <w:rPr>
                <w:sz w:val="12"/>
                <w:szCs w:val="16"/>
              </w:rPr>
              <w:t xml:space="preserve">1 730,00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областной бюджет – 1 047,60 тыс. рублей;</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682,40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2023 год – </w:t>
            </w:r>
            <w:r w:rsidRPr="00BF6452">
              <w:rPr>
                <w:sz w:val="12"/>
                <w:szCs w:val="16"/>
              </w:rPr>
              <w:t xml:space="preserve">3 738,00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областной бюджет – 2 939,40 тыс. рублей;</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798,60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2024 год – </w:t>
            </w:r>
            <w:r w:rsidRPr="00BF6452">
              <w:rPr>
                <w:sz w:val="12"/>
                <w:szCs w:val="16"/>
              </w:rPr>
              <w:t xml:space="preserve">703,10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703,10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2025 год – </w:t>
            </w:r>
            <w:r w:rsidRPr="00BF6452">
              <w:rPr>
                <w:sz w:val="12"/>
                <w:szCs w:val="16"/>
              </w:rPr>
              <w:t xml:space="preserve">703,10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703,10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2026 год - </w:t>
            </w:r>
            <w:r w:rsidRPr="00BF6452">
              <w:rPr>
                <w:sz w:val="12"/>
                <w:szCs w:val="16"/>
              </w:rPr>
              <w:t xml:space="preserve">636,00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636,00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2027 год - </w:t>
            </w:r>
            <w:r w:rsidRPr="00BF6452">
              <w:rPr>
                <w:sz w:val="12"/>
                <w:szCs w:val="16"/>
              </w:rPr>
              <w:t xml:space="preserve">636,00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color w:val="000000"/>
                <w:sz w:val="12"/>
                <w:szCs w:val="16"/>
              </w:rPr>
            </w:pPr>
            <w:r w:rsidRPr="00BF6452">
              <w:rPr>
                <w:color w:val="000000"/>
                <w:sz w:val="12"/>
                <w:szCs w:val="16"/>
              </w:rPr>
              <w:t xml:space="preserve">бюджет муниципального района  – </w:t>
            </w:r>
            <w:r w:rsidRPr="00BF6452">
              <w:rPr>
                <w:sz w:val="12"/>
                <w:szCs w:val="16"/>
              </w:rPr>
              <w:t xml:space="preserve">636,00 </w:t>
            </w:r>
            <w:r w:rsidRPr="00BF6452">
              <w:rPr>
                <w:color w:val="000000"/>
                <w:sz w:val="12"/>
                <w:szCs w:val="16"/>
              </w:rPr>
              <w:t>тыс. рублей;</w:t>
            </w:r>
          </w:p>
          <w:p w:rsidR="00562EDA" w:rsidRPr="00BF6452" w:rsidRDefault="00562EDA" w:rsidP="00BF6452">
            <w:pPr>
              <w:widowControl w:val="0"/>
              <w:autoSpaceDE w:val="0"/>
              <w:autoSpaceDN w:val="0"/>
              <w:adjustRightInd w:val="0"/>
              <w:rPr>
                <w:sz w:val="12"/>
                <w:szCs w:val="16"/>
              </w:rPr>
            </w:pPr>
            <w:r w:rsidRPr="00BF6452">
              <w:rPr>
                <w:color w:val="000000"/>
                <w:sz w:val="12"/>
                <w:szCs w:val="16"/>
              </w:rPr>
              <w:t xml:space="preserve">2028 год - </w:t>
            </w:r>
            <w:r w:rsidRPr="00BF6452">
              <w:rPr>
                <w:sz w:val="12"/>
                <w:szCs w:val="16"/>
              </w:rPr>
              <w:t xml:space="preserve">636,00 </w:t>
            </w:r>
            <w:r w:rsidRPr="00BF6452">
              <w:rPr>
                <w:color w:val="000000"/>
                <w:sz w:val="12"/>
                <w:szCs w:val="16"/>
              </w:rPr>
              <w:t xml:space="preserve">тыс. рублей, </w:t>
            </w:r>
            <w:r w:rsidRPr="00BF6452">
              <w:rPr>
                <w:sz w:val="12"/>
                <w:szCs w:val="16"/>
              </w:rPr>
              <w:t>в том числе по источникам финансирования:</w:t>
            </w:r>
          </w:p>
          <w:p w:rsidR="00562EDA" w:rsidRPr="00BF6452" w:rsidRDefault="00562EDA" w:rsidP="00BF6452">
            <w:pPr>
              <w:widowControl w:val="0"/>
              <w:rPr>
                <w:sz w:val="12"/>
                <w:szCs w:val="16"/>
              </w:rPr>
            </w:pPr>
            <w:r w:rsidRPr="00BF6452">
              <w:rPr>
                <w:color w:val="000000"/>
                <w:sz w:val="12"/>
                <w:szCs w:val="16"/>
              </w:rPr>
              <w:t xml:space="preserve">бюджет муниципального района  – </w:t>
            </w:r>
            <w:r w:rsidRPr="00BF6452">
              <w:rPr>
                <w:sz w:val="12"/>
                <w:szCs w:val="16"/>
              </w:rPr>
              <w:t xml:space="preserve">636,00 </w:t>
            </w:r>
            <w:r w:rsidRPr="00BF6452">
              <w:rPr>
                <w:color w:val="000000"/>
                <w:sz w:val="12"/>
                <w:szCs w:val="16"/>
              </w:rPr>
              <w:t>тыс. рублей.</w:t>
            </w:r>
          </w:p>
        </w:tc>
      </w:tr>
    </w:tbl>
    <w:p w:rsidR="00562EDA" w:rsidRPr="00BF6452" w:rsidRDefault="00562EDA" w:rsidP="00BF6452">
      <w:pPr>
        <w:widowControl w:val="0"/>
        <w:jc w:val="right"/>
        <w:rPr>
          <w:bCs/>
          <w:sz w:val="16"/>
          <w:szCs w:val="16"/>
        </w:rPr>
      </w:pPr>
      <w:r w:rsidRPr="00BF6452">
        <w:rPr>
          <w:bCs/>
          <w:sz w:val="16"/>
          <w:szCs w:val="16"/>
        </w:rPr>
        <w:t>».</w:t>
      </w:r>
    </w:p>
    <w:p w:rsidR="00562EDA" w:rsidRPr="00BF6452" w:rsidRDefault="00562EDA" w:rsidP="00BF6452">
      <w:pPr>
        <w:widowControl w:val="0"/>
        <w:jc w:val="both"/>
        <w:rPr>
          <w:sz w:val="16"/>
          <w:szCs w:val="16"/>
        </w:rPr>
      </w:pPr>
      <w:r w:rsidRPr="00BF6452">
        <w:rPr>
          <w:sz w:val="16"/>
          <w:szCs w:val="16"/>
        </w:rPr>
        <w:t>1.6. Приложение № 1 изложить в редакции согласно приложению № 1 к муниципальной программе.</w:t>
      </w:r>
    </w:p>
    <w:p w:rsidR="00562EDA" w:rsidRPr="00BF6452" w:rsidRDefault="00562EDA" w:rsidP="00BF6452">
      <w:pPr>
        <w:widowControl w:val="0"/>
        <w:jc w:val="both"/>
        <w:rPr>
          <w:sz w:val="16"/>
          <w:szCs w:val="16"/>
        </w:rPr>
      </w:pPr>
      <w:r w:rsidRPr="00BF6452">
        <w:rPr>
          <w:sz w:val="16"/>
          <w:szCs w:val="16"/>
        </w:rPr>
        <w:t>1.7. Приложение № 3 изложить в редакции согласно приложению № 2 к муниципальной программе.</w:t>
      </w:r>
    </w:p>
    <w:p w:rsidR="00562EDA" w:rsidRPr="00BF6452" w:rsidRDefault="00562EDA" w:rsidP="00BF6452">
      <w:pPr>
        <w:widowControl w:val="0"/>
        <w:jc w:val="both"/>
        <w:rPr>
          <w:sz w:val="16"/>
          <w:szCs w:val="16"/>
        </w:rPr>
      </w:pPr>
      <w:r w:rsidRPr="00BF6452">
        <w:rPr>
          <w:sz w:val="16"/>
          <w:szCs w:val="16"/>
        </w:rPr>
        <w:t>1.8. Приложение № 4 изложить в редакции согласно приложению № 3 к муниципальной программе.</w:t>
      </w:r>
    </w:p>
    <w:p w:rsidR="00562EDA" w:rsidRPr="00BF6452" w:rsidRDefault="00562EDA" w:rsidP="00BF6452">
      <w:pPr>
        <w:widowControl w:val="0"/>
        <w:jc w:val="both"/>
        <w:rPr>
          <w:sz w:val="16"/>
          <w:szCs w:val="16"/>
        </w:rPr>
      </w:pPr>
      <w:r w:rsidRPr="00BF6452">
        <w:rPr>
          <w:sz w:val="16"/>
          <w:szCs w:val="16"/>
        </w:rPr>
        <w:t>1.9. Приложение № 5 изложить в редакции согласно приложению № 4 к муниципальной программе.</w:t>
      </w:r>
    </w:p>
    <w:p w:rsidR="00562EDA" w:rsidRPr="00BF6452" w:rsidRDefault="00562EDA" w:rsidP="00BF6452">
      <w:pPr>
        <w:widowControl w:val="0"/>
        <w:jc w:val="both"/>
        <w:rPr>
          <w:sz w:val="16"/>
          <w:szCs w:val="16"/>
        </w:rPr>
      </w:pPr>
      <w:r w:rsidRPr="00BF6452">
        <w:rPr>
          <w:sz w:val="16"/>
          <w:szCs w:val="16"/>
        </w:rPr>
        <w:t>2. Опубликовать настоящее постановление в муниципальной газете «Павловский муниципальный вестник».</w:t>
      </w:r>
    </w:p>
    <w:p w:rsidR="00562EDA" w:rsidRPr="00BF6452" w:rsidRDefault="00562EDA" w:rsidP="00BF6452">
      <w:pPr>
        <w:widowControl w:val="0"/>
        <w:rPr>
          <w:sz w:val="16"/>
          <w:szCs w:val="16"/>
        </w:rPr>
      </w:pPr>
    </w:p>
    <w:p w:rsidR="00562EDA" w:rsidRPr="00BF6452" w:rsidRDefault="00562EDA" w:rsidP="00BF6452">
      <w:pPr>
        <w:widowControl w:val="0"/>
        <w:rPr>
          <w:sz w:val="16"/>
          <w:szCs w:val="16"/>
        </w:rPr>
      </w:pPr>
      <w:r w:rsidRPr="00BF6452">
        <w:rPr>
          <w:sz w:val="16"/>
          <w:szCs w:val="16"/>
        </w:rPr>
        <w:t xml:space="preserve">Глава Павловского </w:t>
      </w:r>
    </w:p>
    <w:p w:rsidR="00562EDA" w:rsidRPr="00BF6452" w:rsidRDefault="00562EDA" w:rsidP="00BF6452">
      <w:pPr>
        <w:widowControl w:val="0"/>
        <w:rPr>
          <w:sz w:val="16"/>
          <w:szCs w:val="16"/>
        </w:rPr>
      </w:pPr>
      <w:r w:rsidRPr="00BF6452">
        <w:rPr>
          <w:sz w:val="16"/>
          <w:szCs w:val="16"/>
        </w:rPr>
        <w:t>муниципального района</w:t>
      </w:r>
    </w:p>
    <w:p w:rsidR="00562EDA" w:rsidRPr="00BF6452" w:rsidRDefault="00562EDA" w:rsidP="00BF6452">
      <w:pPr>
        <w:widowControl w:val="0"/>
        <w:rPr>
          <w:sz w:val="16"/>
          <w:szCs w:val="16"/>
        </w:rPr>
      </w:pPr>
      <w:r w:rsidRPr="00BF6452">
        <w:rPr>
          <w:sz w:val="16"/>
          <w:szCs w:val="16"/>
        </w:rPr>
        <w:t>Воронежской области                                                                                   М.Н. Янцов</w:t>
      </w:r>
    </w:p>
    <w:p w:rsidR="00562EDA" w:rsidRPr="00BF6452" w:rsidRDefault="00562EDA" w:rsidP="00BF6452">
      <w:pPr>
        <w:rPr>
          <w:sz w:val="16"/>
          <w:szCs w:val="16"/>
        </w:rPr>
      </w:pPr>
    </w:p>
    <w:tbl>
      <w:tblPr>
        <w:tblW w:w="5000" w:type="pct"/>
        <w:tblLook w:val="04A0"/>
      </w:tblPr>
      <w:tblGrid>
        <w:gridCol w:w="383"/>
        <w:gridCol w:w="869"/>
        <w:gridCol w:w="548"/>
        <w:gridCol w:w="364"/>
        <w:gridCol w:w="364"/>
        <w:gridCol w:w="383"/>
        <w:gridCol w:w="383"/>
        <w:gridCol w:w="383"/>
        <w:gridCol w:w="383"/>
        <w:gridCol w:w="383"/>
        <w:gridCol w:w="383"/>
      </w:tblGrid>
      <w:tr w:rsidR="00562EDA" w:rsidRPr="00BF6452" w:rsidTr="00562EDA">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000000" w:fill="FFFFFF"/>
            <w:noWrap/>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gridSpan w:val="5"/>
            <w:vMerge w:val="restart"/>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Приложение № 1                                                                                     к постановлению администрации Павловского муниципального района Воронежской области                                        от ____________№ ________                                                                         </w:t>
            </w:r>
          </w:p>
        </w:tc>
      </w:tr>
      <w:tr w:rsidR="00562EDA" w:rsidRPr="00BF6452" w:rsidTr="00562EDA">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000000" w:fill="FFFFFF"/>
            <w:noWrap/>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gridSpan w:val="5"/>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000000" w:fill="FFFFFF"/>
            <w:noWrap/>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gridSpan w:val="5"/>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000000" w:fill="FFFFFF"/>
            <w:noWrap/>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noWrap/>
            <w:vAlign w:val="center"/>
            <w:hideMark/>
          </w:tcPr>
          <w:p w:rsidR="00562EDA" w:rsidRPr="00BF6452" w:rsidRDefault="00562EDA" w:rsidP="00BF6452">
            <w:pPr>
              <w:rPr>
                <w:color w:val="000000"/>
                <w:sz w:val="12"/>
                <w:szCs w:val="12"/>
              </w:rPr>
            </w:pPr>
          </w:p>
        </w:tc>
        <w:tc>
          <w:tcPr>
            <w:tcW w:w="0" w:type="auto"/>
            <w:gridSpan w:val="5"/>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tcBorders>
              <w:top w:val="nil"/>
              <w:left w:val="nil"/>
              <w:bottom w:val="nil"/>
              <w:right w:val="nil"/>
            </w:tcBorders>
            <w:shd w:val="clear" w:color="auto" w:fill="auto"/>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center"/>
            <w:hideMark/>
          </w:tcPr>
          <w:p w:rsidR="00562EDA" w:rsidRPr="00BF6452" w:rsidRDefault="00562EDA" w:rsidP="00BF6452">
            <w:pPr>
              <w:rPr>
                <w:color w:val="000000"/>
                <w:sz w:val="12"/>
                <w:szCs w:val="12"/>
              </w:rPr>
            </w:pPr>
          </w:p>
        </w:tc>
        <w:tc>
          <w:tcPr>
            <w:tcW w:w="0" w:type="auto"/>
            <w:gridSpan w:val="5"/>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gridSpan w:val="11"/>
            <w:tcBorders>
              <w:top w:val="nil"/>
              <w:left w:val="nil"/>
              <w:bottom w:val="nil"/>
              <w:right w:val="nil"/>
            </w:tcBorders>
            <w:shd w:val="clear" w:color="auto" w:fill="auto"/>
            <w:vAlign w:val="center"/>
            <w:hideMark/>
          </w:tcPr>
          <w:p w:rsidR="00562EDA" w:rsidRPr="00BF6452" w:rsidRDefault="00562EDA" w:rsidP="00BF6452">
            <w:pPr>
              <w:jc w:val="center"/>
              <w:rPr>
                <w:color w:val="000000"/>
                <w:sz w:val="12"/>
                <w:szCs w:val="12"/>
              </w:rPr>
            </w:pPr>
          </w:p>
        </w:tc>
      </w:tr>
      <w:tr w:rsidR="00562EDA" w:rsidRPr="00BF6452" w:rsidTr="00562EDA">
        <w:tc>
          <w:tcPr>
            <w:tcW w:w="0" w:type="auto"/>
            <w:gridSpan w:val="11"/>
            <w:tcBorders>
              <w:top w:val="nil"/>
              <w:left w:val="nil"/>
              <w:bottom w:val="nil"/>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Сведения о показателях (индикаторах) муниципальной программы</w:t>
            </w:r>
          </w:p>
        </w:tc>
      </w:tr>
      <w:tr w:rsidR="00562EDA" w:rsidRPr="00BF6452" w:rsidTr="00562EDA">
        <w:tc>
          <w:tcPr>
            <w:tcW w:w="0" w:type="auto"/>
            <w:gridSpan w:val="11"/>
            <w:tcBorders>
              <w:top w:val="nil"/>
              <w:left w:val="nil"/>
              <w:bottom w:val="nil"/>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 xml:space="preserve">Павловского муниципального района Воронежской области </w:t>
            </w:r>
          </w:p>
        </w:tc>
      </w:tr>
      <w:tr w:rsidR="00562EDA" w:rsidRPr="00BF6452" w:rsidTr="00562EDA">
        <w:tc>
          <w:tcPr>
            <w:tcW w:w="0" w:type="auto"/>
            <w:gridSpan w:val="11"/>
            <w:tcBorders>
              <w:top w:val="nil"/>
              <w:left w:val="nil"/>
              <w:bottom w:val="nil"/>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 xml:space="preserve">«Социальная поддержка граждан» </w:t>
            </w:r>
          </w:p>
        </w:tc>
      </w:tr>
      <w:tr w:rsidR="00562EDA" w:rsidRPr="00BF6452" w:rsidTr="00562EDA">
        <w:tc>
          <w:tcPr>
            <w:tcW w:w="0" w:type="auto"/>
            <w:gridSpan w:val="11"/>
            <w:tcBorders>
              <w:top w:val="nil"/>
              <w:left w:val="nil"/>
              <w:bottom w:val="nil"/>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и их значениях</w:t>
            </w:r>
          </w:p>
        </w:tc>
      </w:tr>
      <w:tr w:rsidR="00562EDA" w:rsidRPr="00BF6452" w:rsidTr="00562EDA">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 п/п</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Наименование показателя (индикатора)</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Ед. измерения</w:t>
            </w:r>
          </w:p>
        </w:tc>
        <w:tc>
          <w:tcPr>
            <w:tcW w:w="0" w:type="auto"/>
            <w:gridSpan w:val="8"/>
            <w:tcBorders>
              <w:top w:val="single" w:sz="4" w:space="0" w:color="auto"/>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Значения показателя (индикатора) по годам реализации муниципальной программы</w:t>
            </w:r>
          </w:p>
        </w:tc>
      </w:tr>
      <w:tr w:rsidR="00562EDA" w:rsidRPr="00BF6452" w:rsidTr="00562EDA">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2021 г.</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2022 г.</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2023 г.</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2024 г.</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2025 г.</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2026 г.</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2027 г.</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2028 г.</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МУНИЦИПАЛЬНАЯ ПРОГРАММА</w:t>
            </w:r>
          </w:p>
        </w:tc>
      </w:tr>
      <w:tr w:rsidR="00562EDA" w:rsidRPr="00BF6452" w:rsidTr="00562EDA">
        <w:tc>
          <w:tcPr>
            <w:tcW w:w="0" w:type="auto"/>
            <w:tcBorders>
              <w:top w:val="nil"/>
              <w:left w:val="single" w:sz="4" w:space="0" w:color="auto"/>
              <w:bottom w:val="single" w:sz="4" w:space="0" w:color="auto"/>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single" w:sz="4" w:space="0" w:color="auto"/>
              <w:bottom w:val="single" w:sz="4" w:space="0" w:color="auto"/>
              <w:right w:val="nil"/>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Общий коэффициент миграционного прироста (убыли) населения</w:t>
            </w:r>
          </w:p>
        </w:tc>
        <w:tc>
          <w:tcPr>
            <w:tcW w:w="0" w:type="auto"/>
            <w:tcBorders>
              <w:top w:val="nil"/>
              <w:left w:val="single" w:sz="4" w:space="0" w:color="auto"/>
              <w:bottom w:val="single" w:sz="4" w:space="0" w:color="auto"/>
              <w:right w:val="nil"/>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Человек на 10 000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0,5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-53,3</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-24,2</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84,5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84,5</w:t>
            </w:r>
          </w:p>
        </w:tc>
      </w:tr>
      <w:tr w:rsidR="00562EDA" w:rsidRPr="00BF6452" w:rsidTr="00562EDA">
        <w:tc>
          <w:tcPr>
            <w:tcW w:w="0" w:type="auto"/>
            <w:tcBorders>
              <w:top w:val="nil"/>
              <w:left w:val="single" w:sz="4" w:space="0" w:color="auto"/>
              <w:bottom w:val="single" w:sz="4" w:space="0" w:color="auto"/>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w:t>
            </w:r>
          </w:p>
        </w:tc>
        <w:tc>
          <w:tcPr>
            <w:tcW w:w="0" w:type="auto"/>
            <w:tcBorders>
              <w:top w:val="nil"/>
              <w:left w:val="single" w:sz="4" w:space="0" w:color="auto"/>
              <w:bottom w:val="single" w:sz="4" w:space="0" w:color="auto"/>
              <w:right w:val="nil"/>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t>Общий коэффициент естественного прироста (убыли) населения</w:t>
            </w:r>
          </w:p>
        </w:tc>
        <w:tc>
          <w:tcPr>
            <w:tcW w:w="0" w:type="auto"/>
            <w:tcBorders>
              <w:top w:val="nil"/>
              <w:left w:val="single" w:sz="4" w:space="0" w:color="auto"/>
              <w:bottom w:val="single" w:sz="4" w:space="0" w:color="auto"/>
              <w:right w:val="nil"/>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Человек на 1000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-13,4</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-8,1</w:t>
            </w:r>
          </w:p>
        </w:tc>
      </w:tr>
      <w:tr w:rsidR="00562EDA" w:rsidRPr="00BF6452" w:rsidTr="00562EDA">
        <w:tc>
          <w:tcPr>
            <w:tcW w:w="0" w:type="auto"/>
            <w:tcBorders>
              <w:top w:val="nil"/>
              <w:left w:val="single" w:sz="4" w:space="0" w:color="auto"/>
              <w:bottom w:val="single" w:sz="4" w:space="0" w:color="auto"/>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3.</w:t>
            </w:r>
          </w:p>
        </w:tc>
        <w:tc>
          <w:tcPr>
            <w:tcW w:w="0" w:type="auto"/>
            <w:tcBorders>
              <w:top w:val="nil"/>
              <w:left w:val="single" w:sz="4" w:space="0" w:color="auto"/>
              <w:bottom w:val="single" w:sz="4" w:space="0" w:color="auto"/>
              <w:right w:val="nil"/>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xml:space="preserve">Доля граждан пожилого возраста и инвалидов, охваченных социальными услугами и </w:t>
            </w:r>
            <w:r w:rsidRPr="00BF6452">
              <w:rPr>
                <w:color w:val="000000"/>
                <w:sz w:val="12"/>
                <w:szCs w:val="12"/>
              </w:rPr>
              <w:lastRenderedPageBreak/>
              <w:t>получивших различную социальную помощь, из числа выявленных граждан, нуждающихся в социальной поддержке и социальном обслуживании</w:t>
            </w:r>
          </w:p>
        </w:tc>
        <w:tc>
          <w:tcPr>
            <w:tcW w:w="0" w:type="auto"/>
            <w:tcBorders>
              <w:top w:val="nil"/>
              <w:left w:val="single" w:sz="4" w:space="0" w:color="auto"/>
              <w:bottom w:val="single" w:sz="4" w:space="0" w:color="auto"/>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r>
      <w:tr w:rsidR="00562EDA" w:rsidRPr="00BF6452" w:rsidTr="00562EDA">
        <w:tc>
          <w:tcPr>
            <w:tcW w:w="0" w:type="auto"/>
            <w:tcBorders>
              <w:top w:val="nil"/>
              <w:left w:val="single" w:sz="4" w:space="0" w:color="auto"/>
              <w:bottom w:val="single" w:sz="4" w:space="0" w:color="auto"/>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4.</w:t>
            </w:r>
          </w:p>
        </w:tc>
        <w:tc>
          <w:tcPr>
            <w:tcW w:w="0" w:type="auto"/>
            <w:tcBorders>
              <w:top w:val="nil"/>
              <w:left w:val="single" w:sz="4" w:space="0" w:color="auto"/>
              <w:bottom w:val="single" w:sz="4" w:space="0" w:color="auto"/>
              <w:right w:val="nil"/>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single" w:sz="4" w:space="0" w:color="auto"/>
              <w:bottom w:val="single" w:sz="4" w:space="0" w:color="auto"/>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00"/>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nil"/>
              <w:right w:val="nil"/>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Прирост количества зарегистрированных социально ориентированных   некоммерческих организаций на территории Павловского муниципального района Воронежской области</w:t>
            </w:r>
          </w:p>
        </w:tc>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 xml:space="preserve">6.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Прирост количества зарегистрированных благотворительных некоммерческих социально ориентированных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ПОДПРОГРАММА 1  «Демографическое развитие Павловского муниципального района Воронежской области»</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Общий коэффициент естественного прироста (убыли) населения</w:t>
            </w:r>
          </w:p>
        </w:tc>
        <w:tc>
          <w:tcPr>
            <w:tcW w:w="0" w:type="auto"/>
            <w:tcBorders>
              <w:top w:val="nil"/>
              <w:left w:val="nil"/>
              <w:bottom w:val="single" w:sz="4" w:space="0" w:color="auto"/>
              <w:right w:val="nil"/>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t>Человек на 1000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-13,4</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-8,2</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-8,1</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1.1 Проведение мероприятий, направленных на воспитание у молодежи семейных ценностей</w:t>
            </w:r>
            <w:r w:rsidRPr="00BF6452">
              <w:rPr>
                <w:color w:val="000000"/>
                <w:sz w:val="12"/>
                <w:szCs w:val="12"/>
              </w:rPr>
              <w:br/>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Общий коэффициент рождаемости 1000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Человек на 1000 населения</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6,3</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6,1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8,0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8,1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8,1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8,2</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8,2</w:t>
            </w:r>
          </w:p>
        </w:tc>
      </w:tr>
      <w:tr w:rsidR="00562EDA" w:rsidRPr="00BF6452" w:rsidTr="00562EDA">
        <w:tc>
          <w:tcPr>
            <w:tcW w:w="0" w:type="auto"/>
            <w:gridSpan w:val="11"/>
            <w:tcBorders>
              <w:top w:val="single" w:sz="4" w:space="0" w:color="auto"/>
              <w:left w:val="single" w:sz="4" w:space="0" w:color="auto"/>
              <w:bottom w:val="single" w:sz="4" w:space="0" w:color="000000"/>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1.2. Оказание социальной поддержки отдельным категориям граждан</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1.2.1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Общий коэффициент смертности на 1000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Человек на 1000 населения</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19,7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16,5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17,1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16,1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16</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16</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15,9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15,9</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ОСНОВНОЕ  МЕРОПРИЯТИЕ 1.3 Реализация государственной политики в области охраны труда и здравоохранения</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1.3.1</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Смертность населения в </w:t>
            </w:r>
            <w:r w:rsidRPr="00BF6452">
              <w:rPr>
                <w:color w:val="000000"/>
                <w:sz w:val="12"/>
                <w:szCs w:val="12"/>
              </w:rPr>
              <w:lastRenderedPageBreak/>
              <w:t>трудоспособном возрасте на 100 тыс. населения соответствующего возраста</w:t>
            </w:r>
          </w:p>
        </w:tc>
        <w:tc>
          <w:tcPr>
            <w:tcW w:w="0" w:type="auto"/>
            <w:tcBorders>
              <w:top w:val="nil"/>
              <w:left w:val="nil"/>
              <w:bottom w:val="single" w:sz="4" w:space="0" w:color="auto"/>
              <w:right w:val="nil"/>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lastRenderedPageBreak/>
              <w:t xml:space="preserve">Человек на </w:t>
            </w:r>
            <w:r w:rsidRPr="00BF6452">
              <w:rPr>
                <w:color w:val="000000"/>
                <w:sz w:val="12"/>
                <w:szCs w:val="12"/>
              </w:rPr>
              <w:lastRenderedPageBreak/>
              <w:t>100 тыс. населения</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lastRenderedPageBreak/>
              <w:t>588</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545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626,4</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531,5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531,5</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lastRenderedPageBreak/>
              <w:t>ПОДПРОГРАММА 2 «Повышение качества жизни пожилых людей Павловского муниципального района Воронежской области»</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Доля граждан пожилого возраста, участников, ветеранов и инвалидов ВОВ, охваченных социальными услугами и вниманием, из числа выявленных граждан, нуждающихся в социальной поддержке</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99</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2.1  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xml:space="preserve">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 </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169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128</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132</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150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150</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150</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xml:space="preserve">ОСНОВНОЕ  МЕРОПРИЯТИЕ 2.2. 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2.2.1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Привлечение пожилых людей к участию в общественной жизни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Человек</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2350</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2620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3000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3000</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2.3 Направление поздравительных адресов оочетным гражданам Павловского муниципального района Воронежской области</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2.3.1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Человек</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49</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47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60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60</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2.4 Материальное обеспечение муниципальных служащих, находящихся на заслуженном отдыхе (пенсии)</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2.4.1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xml:space="preserve">Исполнение плановых значений расходов на материальное обеспечение </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2.5 Материальная поддержка заслуженных работников РФ (доплаты)</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2.5.1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xml:space="preserve">Исполнение плановых значений расходов на материальную </w:t>
            </w:r>
            <w:r w:rsidRPr="00BF6452">
              <w:rPr>
                <w:color w:val="000000"/>
                <w:sz w:val="12"/>
                <w:szCs w:val="12"/>
              </w:rPr>
              <w:lastRenderedPageBreak/>
              <w:t>поддержку</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100</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ПОДПРОГРАММА 3 «Создание условий для обеспечения доступным и комфортным жильем населения Павловского муниципального района Воронежской области»</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3.1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nil"/>
              <w:bottom w:val="single" w:sz="4" w:space="0" w:color="auto"/>
              <w:right w:val="nil"/>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00"/>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3.1. Обеспечение жильем молодых семей</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3.1.1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Количество молодых семей, улучшивших жилищные условия с помощью государственной поддержки</w:t>
            </w:r>
          </w:p>
        </w:tc>
        <w:tc>
          <w:tcPr>
            <w:tcW w:w="0" w:type="auto"/>
            <w:tcBorders>
              <w:top w:val="nil"/>
              <w:left w:val="nil"/>
              <w:bottom w:val="single" w:sz="4" w:space="0" w:color="auto"/>
              <w:right w:val="nil"/>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ед.</w:t>
            </w:r>
          </w:p>
        </w:tc>
        <w:tc>
          <w:tcPr>
            <w:tcW w:w="0" w:type="auto"/>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00"/>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11</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ПОДПРОГРАММА 4 «Повышение эффективности государственной поддержки социально ориентированных некоммерческих организаций»</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4.1 «Оказание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r>
      <w:tr w:rsidR="00562EDA" w:rsidRPr="00BF6452" w:rsidTr="00562EDA">
        <w:tc>
          <w:tcPr>
            <w:tcW w:w="0" w:type="auto"/>
            <w:tcBorders>
              <w:top w:val="nil"/>
              <w:left w:val="single" w:sz="4" w:space="0" w:color="auto"/>
              <w:bottom w:val="single" w:sz="4" w:space="0" w:color="auto"/>
              <w:right w:val="nil"/>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4.1.1</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Количество социально ориентированных  некоммерческих организаций, которым оказана финансовая поддержка за счет бюджетных ассигнований бюджета Павловского муниципального района Воронежской области (включая субсидии из областного бюджета)</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w:t>
            </w:r>
          </w:p>
        </w:tc>
      </w:tr>
      <w:tr w:rsidR="00562EDA" w:rsidRPr="00BF6452" w:rsidTr="00562EDA">
        <w:tc>
          <w:tcPr>
            <w:tcW w:w="0" w:type="auto"/>
            <w:tcBorders>
              <w:top w:val="nil"/>
              <w:left w:val="single" w:sz="4" w:space="0" w:color="auto"/>
              <w:bottom w:val="single" w:sz="4" w:space="0" w:color="auto"/>
              <w:right w:val="nil"/>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4.1.2</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Прирост количества зарегистрированных некоммерческих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w:t>
            </w:r>
          </w:p>
        </w:tc>
      </w:tr>
      <w:tr w:rsidR="00562EDA" w:rsidRPr="00BF6452" w:rsidTr="00562EDA">
        <w:tc>
          <w:tcPr>
            <w:tcW w:w="0" w:type="auto"/>
            <w:tcBorders>
              <w:top w:val="nil"/>
              <w:left w:val="single" w:sz="4" w:space="0" w:color="auto"/>
              <w:bottom w:val="single" w:sz="4" w:space="0" w:color="auto"/>
              <w:right w:val="nil"/>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4.1.3</w:t>
            </w: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Прирост количества зарегистрированных благотворительных некоммерческих организаций на территории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1</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sz w:val="12"/>
                <w:szCs w:val="12"/>
              </w:rPr>
            </w:pPr>
            <w:r w:rsidRPr="00BF6452">
              <w:rPr>
                <w:sz w:val="12"/>
                <w:szCs w:val="12"/>
              </w:rPr>
              <w:t>4.1.4.</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sz w:val="12"/>
                <w:szCs w:val="12"/>
              </w:rPr>
            </w:pPr>
            <w:r w:rsidRPr="00BF6452">
              <w:rPr>
                <w:sz w:val="12"/>
                <w:szCs w:val="12"/>
              </w:rPr>
              <w:t>Проведение мероприятий, направленных на организацию досуга и вовлечения пожилых людей в общественную жизнь</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sz w:val="12"/>
                <w:szCs w:val="12"/>
              </w:rPr>
            </w:pPr>
            <w:r w:rsidRPr="00BF6452">
              <w:rPr>
                <w:sz w:val="12"/>
                <w:szCs w:val="12"/>
              </w:rPr>
              <w:t>шт.</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sz w:val="12"/>
                <w:szCs w:val="12"/>
              </w:rPr>
            </w:pPr>
            <w:r w:rsidRPr="00BF6452">
              <w:rPr>
                <w:sz w:val="12"/>
                <w:szCs w:val="12"/>
              </w:rPr>
              <w:t>25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sz w:val="12"/>
                <w:szCs w:val="12"/>
              </w:rPr>
            </w:pPr>
            <w:r w:rsidRPr="00BF6452">
              <w:rPr>
                <w:sz w:val="12"/>
                <w:szCs w:val="12"/>
              </w:rPr>
              <w:t>26</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sz w:val="12"/>
                <w:szCs w:val="12"/>
              </w:rPr>
            </w:pPr>
            <w:r w:rsidRPr="00BF6452">
              <w:rPr>
                <w:sz w:val="12"/>
                <w:szCs w:val="12"/>
              </w:rPr>
              <w:t>26</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sz w:val="12"/>
                <w:szCs w:val="12"/>
              </w:rPr>
            </w:pPr>
            <w:r w:rsidRPr="00BF6452">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sz w:val="12"/>
                <w:szCs w:val="12"/>
              </w:rPr>
            </w:pPr>
            <w:r w:rsidRPr="00BF6452">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sz w:val="12"/>
                <w:szCs w:val="12"/>
              </w:rPr>
            </w:pPr>
            <w:r w:rsidRPr="00BF6452">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sz w:val="12"/>
                <w:szCs w:val="12"/>
              </w:rPr>
            </w:pPr>
            <w:r w:rsidRPr="00BF6452">
              <w:rPr>
                <w:sz w:val="12"/>
                <w:szCs w:val="12"/>
              </w:rPr>
              <w:t>29</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sz w:val="12"/>
                <w:szCs w:val="12"/>
              </w:rPr>
            </w:pPr>
            <w:r w:rsidRPr="00BF6452">
              <w:rPr>
                <w:sz w:val="12"/>
                <w:szCs w:val="12"/>
              </w:rPr>
              <w:t>29</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4.2 «Имущественная поддержка социально ориентированных некоммерческих организаций»</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4.2.1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xml:space="preserve">Количество социально </w:t>
            </w:r>
            <w:r w:rsidRPr="00BF6452">
              <w:rPr>
                <w:color w:val="000000"/>
                <w:sz w:val="12"/>
                <w:szCs w:val="12"/>
              </w:rPr>
              <w:lastRenderedPageBreak/>
              <w:t>ориентированных некоммерческих организаций, которым оказана имущественная поддержка в форме передачи в аренду помещений и установления особенностей определения размера арендной платы</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lastRenderedPageBreak/>
              <w:t>Ед.</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7</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lastRenderedPageBreak/>
              <w:t>ОСНОВНОЕ МЕРОПРИЯТИЕ  4.3 «Информационная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4.3.1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xml:space="preserve">Количество социально ориентированных некоммерческих организаций, которым предоставлена информационная поддержка путем размещения тематических интервью на телевидении, публикаций материалов в периодических и информационных изданиях и иными способами </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4.4 «Консультационная поддержка, а также повышение квалификации работников и добровольцев социально ориентированных некоммерческих организаций»</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4.4.1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Количество социально ориентированных некоммерческих организаций, которым предоставлена консультационная поддержка путем проведения методических и проблемных семинаров, круглых столов, конференций и иными способами</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4.5 «Повышение гражданской компетентности и политической культуры у населения Павловского муниципального района Воронежской области»</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4.5.1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Количество участников публичных мероприятий по повышению гражданской компетенции и развития политической культуры</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Человек</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200</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200</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4.6 «Проведение социологических исследований по вопросу развития гражданского общества, межсекторного взаимодействия»</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4.6.1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xml:space="preserve">Количество вопросов/позиций социологического </w:t>
            </w:r>
            <w:r w:rsidRPr="00BF6452">
              <w:rPr>
                <w:color w:val="000000"/>
                <w:sz w:val="12"/>
                <w:szCs w:val="12"/>
              </w:rPr>
              <w:lastRenderedPageBreak/>
              <w:t xml:space="preserve">мониторинга по вопросам развития гражданского общества и института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20</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24</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24</w:t>
            </w:r>
          </w:p>
        </w:tc>
      </w:tr>
      <w:tr w:rsidR="00562EDA" w:rsidRPr="00BF6452" w:rsidTr="00562EDA">
        <w:tc>
          <w:tcPr>
            <w:tcW w:w="0" w:type="auto"/>
            <w:gridSpan w:val="11"/>
            <w:tcBorders>
              <w:top w:val="single" w:sz="4" w:space="0" w:color="auto"/>
              <w:left w:val="single" w:sz="4" w:space="0" w:color="auto"/>
              <w:bottom w:val="single" w:sz="4" w:space="0" w:color="auto"/>
              <w:right w:val="single" w:sz="4" w:space="0" w:color="000000"/>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ОСНОВНОЕ МЕРОПРИЯТИЕ 4.7 «Развитие нормативной правовой базы по вопросам государственной поддержки социально ориентированных некоммерческих организаций»</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4.7.1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Количество нормативных правовых актов Павловского муниципального района Воронежской области, принятых в сфере муниципальной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Ед.</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5</w:t>
            </w:r>
          </w:p>
        </w:tc>
      </w:tr>
      <w:tr w:rsidR="00562EDA" w:rsidRPr="00BF6452" w:rsidTr="00562EDA">
        <w:tc>
          <w:tcPr>
            <w:tcW w:w="0" w:type="auto"/>
            <w:gridSpan w:val="8"/>
            <w:tcBorders>
              <w:top w:val="single" w:sz="4" w:space="0" w:color="auto"/>
              <w:left w:val="nil"/>
              <w:bottom w:val="nil"/>
              <w:right w:val="nil"/>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gridSpan w:val="3"/>
            <w:tcBorders>
              <w:top w:val="nil"/>
              <w:left w:val="nil"/>
              <w:bottom w:val="nil"/>
              <w:right w:val="nil"/>
            </w:tcBorders>
            <w:shd w:val="clear" w:color="000000" w:fill="FFFFFF"/>
            <w:hideMark/>
          </w:tcPr>
          <w:p w:rsidR="00562EDA" w:rsidRPr="00BF6452" w:rsidRDefault="00562EDA" w:rsidP="00BF6452">
            <w:pPr>
              <w:rPr>
                <w:color w:val="000000"/>
                <w:sz w:val="12"/>
                <w:szCs w:val="12"/>
              </w:rPr>
            </w:pPr>
            <w:r w:rsidRPr="00BF6452">
              <w:rPr>
                <w:color w:val="000000"/>
                <w:sz w:val="12"/>
                <w:szCs w:val="12"/>
              </w:rPr>
              <w:t>Глава Павловского                                                                                         муниципального района Воронежской области</w:t>
            </w:r>
          </w:p>
        </w:tc>
        <w:tc>
          <w:tcPr>
            <w:tcW w:w="0" w:type="auto"/>
            <w:tcBorders>
              <w:top w:val="nil"/>
              <w:left w:val="nil"/>
              <w:bottom w:val="nil"/>
              <w:right w:val="nil"/>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000000" w:fill="FFFFFF"/>
            <w:vAlign w:val="center"/>
            <w:hideMark/>
          </w:tcPr>
          <w:p w:rsidR="00562EDA" w:rsidRPr="00BF6452" w:rsidRDefault="00562EDA" w:rsidP="00BF6452">
            <w:pPr>
              <w:rPr>
                <w:color w:val="000000"/>
                <w:sz w:val="12"/>
                <w:szCs w:val="12"/>
              </w:rPr>
            </w:pPr>
            <w:r w:rsidRPr="00BF6452">
              <w:rPr>
                <w:color w:val="000000"/>
                <w:sz w:val="12"/>
                <w:szCs w:val="12"/>
              </w:rPr>
              <w:t> </w:t>
            </w:r>
          </w:p>
        </w:tc>
        <w:tc>
          <w:tcPr>
            <w:tcW w:w="0" w:type="auto"/>
            <w:gridSpan w:val="2"/>
            <w:tcBorders>
              <w:top w:val="nil"/>
              <w:left w:val="nil"/>
              <w:bottom w:val="nil"/>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М.Н. Янцов</w:t>
            </w:r>
          </w:p>
        </w:tc>
        <w:tc>
          <w:tcPr>
            <w:tcW w:w="0" w:type="auto"/>
            <w:tcBorders>
              <w:top w:val="nil"/>
              <w:left w:val="nil"/>
              <w:bottom w:val="nil"/>
              <w:right w:val="nil"/>
            </w:tcBorders>
            <w:shd w:val="clear" w:color="auto" w:fill="auto"/>
            <w:vAlign w:val="center"/>
            <w:hideMark/>
          </w:tcPr>
          <w:p w:rsidR="00562EDA" w:rsidRPr="00BF6452" w:rsidRDefault="00562EDA" w:rsidP="00BF6452">
            <w:pPr>
              <w:jc w:val="center"/>
              <w:rPr>
                <w:color w:val="000000"/>
                <w:sz w:val="12"/>
                <w:szCs w:val="12"/>
              </w:rPr>
            </w:pPr>
          </w:p>
        </w:tc>
      </w:tr>
    </w:tbl>
    <w:p w:rsidR="00562EDA" w:rsidRPr="00BF6452" w:rsidRDefault="00562EDA" w:rsidP="00BF6452">
      <w:pPr>
        <w:rPr>
          <w:sz w:val="16"/>
          <w:szCs w:val="16"/>
          <w:lang w:val="en-US"/>
        </w:rPr>
      </w:pPr>
    </w:p>
    <w:p w:rsidR="00562EDA" w:rsidRPr="00BF6452" w:rsidRDefault="00562EDA" w:rsidP="00BF6452">
      <w:pPr>
        <w:rPr>
          <w:sz w:val="16"/>
          <w:szCs w:val="16"/>
          <w:lang w:val="en-US"/>
        </w:rPr>
      </w:pPr>
    </w:p>
    <w:p w:rsidR="00562EDA" w:rsidRPr="00BF6452" w:rsidRDefault="00562EDA" w:rsidP="00BF6452">
      <w:pPr>
        <w:rPr>
          <w:sz w:val="16"/>
          <w:szCs w:val="16"/>
          <w:lang w:val="en-US"/>
        </w:rPr>
      </w:pPr>
    </w:p>
    <w:tbl>
      <w:tblPr>
        <w:tblW w:w="5000" w:type="pct"/>
        <w:tblLook w:val="04A0"/>
      </w:tblPr>
      <w:tblGrid>
        <w:gridCol w:w="757"/>
        <w:gridCol w:w="689"/>
        <w:gridCol w:w="687"/>
        <w:gridCol w:w="449"/>
        <w:gridCol w:w="547"/>
        <w:gridCol w:w="473"/>
        <w:gridCol w:w="633"/>
        <w:gridCol w:w="591"/>
      </w:tblGrid>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lang w:val="en-US"/>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3"/>
            <w:vMerge w:val="restart"/>
            <w:tcBorders>
              <w:top w:val="nil"/>
              <w:left w:val="nil"/>
              <w:bottom w:val="nil"/>
              <w:right w:val="nil"/>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Приложение № 2                                                                                                         к постановлению администрации Павловского                                                          муниципального района Воронежской области                                               от ____________№ ________                                                                       </w:t>
            </w:r>
          </w:p>
        </w:tc>
      </w:tr>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3"/>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3"/>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3"/>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gridSpan w:val="8"/>
            <w:tcBorders>
              <w:top w:val="nil"/>
              <w:left w:val="nil"/>
              <w:bottom w:val="nil"/>
              <w:right w:val="nil"/>
            </w:tcBorders>
            <w:shd w:val="clear" w:color="auto" w:fill="auto"/>
            <w:vAlign w:val="bottom"/>
            <w:hideMark/>
          </w:tcPr>
          <w:p w:rsidR="00562EDA" w:rsidRPr="00BF6452" w:rsidRDefault="00562EDA" w:rsidP="00BF6452">
            <w:pPr>
              <w:jc w:val="right"/>
              <w:rPr>
                <w:color w:val="000000"/>
                <w:sz w:val="12"/>
                <w:szCs w:val="12"/>
              </w:rPr>
            </w:pPr>
          </w:p>
        </w:tc>
      </w:tr>
      <w:tr w:rsidR="00562EDA" w:rsidRPr="00BF6452" w:rsidTr="00562EDA">
        <w:tc>
          <w:tcPr>
            <w:tcW w:w="0" w:type="auto"/>
            <w:gridSpan w:val="8"/>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xml:space="preserve">Расходы  бюджета Павловского муниципального района Воронежской области на реализацию </w:t>
            </w:r>
          </w:p>
        </w:tc>
      </w:tr>
      <w:tr w:rsidR="00562EDA" w:rsidRPr="00BF6452" w:rsidTr="00562EDA">
        <w:tc>
          <w:tcPr>
            <w:tcW w:w="0" w:type="auto"/>
            <w:gridSpan w:val="8"/>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муниципальной программы Павловского муниципального района Воронежской области</w:t>
            </w:r>
          </w:p>
        </w:tc>
      </w:tr>
      <w:tr w:rsidR="00562EDA" w:rsidRPr="00BF6452" w:rsidTr="00562EDA">
        <w:tc>
          <w:tcPr>
            <w:tcW w:w="0" w:type="auto"/>
            <w:gridSpan w:val="8"/>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xml:space="preserve">«Социальная поддержка граждан» </w:t>
            </w:r>
          </w:p>
        </w:tc>
      </w:tr>
      <w:tr w:rsidR="00562EDA" w:rsidRPr="00BF6452" w:rsidTr="00562EDA">
        <w:tc>
          <w:tcPr>
            <w:tcW w:w="0" w:type="auto"/>
            <w:gridSpan w:val="8"/>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на 2024 год</w:t>
            </w:r>
          </w:p>
        </w:tc>
      </w:tr>
      <w:tr w:rsidR="00562EDA" w:rsidRPr="00BF6452" w:rsidTr="00562EDA">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Наименование муниципальной программы, подпрограммы, основного мероприятия</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 xml:space="preserve">Наименование ответственного исполнителя, исполнителя - главного распорядителя средств муниципального  бюджета </w:t>
            </w:r>
            <w:r w:rsidRPr="00BF6452">
              <w:rPr>
                <w:color w:val="000000"/>
                <w:sz w:val="12"/>
                <w:szCs w:val="12"/>
              </w:rPr>
              <w:br/>
              <w:t>(далее - ГРБС)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всего</w:t>
            </w:r>
          </w:p>
        </w:tc>
        <w:tc>
          <w:tcPr>
            <w:tcW w:w="0" w:type="auto"/>
            <w:gridSpan w:val="4"/>
            <w:tcBorders>
              <w:top w:val="single" w:sz="4" w:space="0" w:color="auto"/>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в том числе по источникам:</w:t>
            </w:r>
          </w:p>
        </w:tc>
      </w:tr>
      <w:tr w:rsidR="00562EDA" w:rsidRPr="00BF6452" w:rsidTr="00562EDA">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федеральный бюджет</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внебюджетные источники</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2</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3</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8</w:t>
            </w:r>
          </w:p>
        </w:tc>
      </w:tr>
      <w:tr w:rsidR="00562EDA" w:rsidRPr="00BF6452" w:rsidTr="00562EDA">
        <w:tc>
          <w:tcPr>
            <w:tcW w:w="0" w:type="auto"/>
            <w:vMerge w:val="restart"/>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МУНИЦИПАЛЬНАЯ ПРОГРАММА</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«Социальная поддержка граждан»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41 860,34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6 078,94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16150,76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18 684,60</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41 860,34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6 078,94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16150,76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18 684,60</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Муниципальный отдел по культуре и межнациональным вопросам  администрации Павловского </w:t>
            </w:r>
            <w:r w:rsidRPr="00BF6452">
              <w:rPr>
                <w:color w:val="000000"/>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lastRenderedPageBreak/>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ПОДПРОГРАММА 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«Демографическое развитие Павловского муниципального района  Воронежской области»</w:t>
            </w:r>
          </w:p>
        </w:tc>
        <w:tc>
          <w:tcPr>
            <w:tcW w:w="0" w:type="auto"/>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3299,50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3299,50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single" w:sz="4" w:space="0" w:color="auto"/>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2999,50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2999,50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1.1.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Проведение мероприятий, направленных на воспитание у молодежи семейных ценностей</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lastRenderedPageBreak/>
              <w:t xml:space="preserve">ОСНОВНОЕ </w:t>
            </w:r>
            <w:r w:rsidRPr="00BF6452">
              <w:rPr>
                <w:color w:val="000000"/>
                <w:sz w:val="12"/>
                <w:szCs w:val="12"/>
              </w:rPr>
              <w:br/>
              <w:t>МЕРОПРИЯТИЕ 1.2.</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3249,50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3249,50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2949,50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2949,50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1.3.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Реализация государственной политики в области охраны труда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ПОДПРОГРАММА 2</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10552,66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10552,66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10552,66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10552,66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2.1</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2.2.</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Участие органов местного самоуправления </w:t>
            </w:r>
            <w:r w:rsidRPr="00BF6452">
              <w:rPr>
                <w:color w:val="000000"/>
                <w:sz w:val="12"/>
                <w:szCs w:val="12"/>
              </w:rPr>
              <w:lastRenderedPageBreak/>
              <w:t xml:space="preserve">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w:t>
            </w:r>
            <w:r w:rsidRPr="00BF6452">
              <w:rPr>
                <w:color w:val="000000"/>
                <w:sz w:val="12"/>
                <w:szCs w:val="12"/>
              </w:rPr>
              <w:lastRenderedPageBreak/>
              <w:t>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lastRenderedPageBreak/>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lastRenderedPageBreak/>
              <w:t>ОСНОВНОЕ  МЕРОПРИЯТИЕ 2.3.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2.4.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Материальное обеспечение муниципальных служащих, находящихся на заслуженном отдыхе (пенсии)</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2.5.</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Материальная поддержка заслуженных работников РФ (доплаты)</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t>ПОДПРОГРАММА 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«Создание условий для обеспечения доступным и комфортным жильем населения Павловского муниципального района Воронежской области» </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24 270,18</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3 139,54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1 500,00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18 684,60</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24 270,18</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3 139,54</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1 500,00</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18 684,60</w:t>
            </w:r>
          </w:p>
        </w:tc>
      </w:tr>
      <w:tr w:rsidR="00562EDA" w:rsidRPr="00BF6452" w:rsidTr="00562EDA">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3.1.</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Обеспечение жильем молодых семей</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24 270,18</w:t>
            </w:r>
          </w:p>
        </w:tc>
        <w:tc>
          <w:tcPr>
            <w:tcW w:w="0" w:type="auto"/>
            <w:tcBorders>
              <w:top w:val="nil"/>
              <w:left w:val="nil"/>
              <w:bottom w:val="single" w:sz="4" w:space="0" w:color="auto"/>
              <w:right w:val="single" w:sz="4" w:space="0" w:color="auto"/>
            </w:tcBorders>
            <w:shd w:val="clear" w:color="auto" w:fill="auto"/>
            <w:noWrap/>
            <w:vAlign w:val="center"/>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auto" w:fill="auto"/>
            <w:noWrap/>
            <w:vAlign w:val="center"/>
            <w:hideMark/>
          </w:tcPr>
          <w:p w:rsidR="00562EDA" w:rsidRPr="00BF6452" w:rsidRDefault="00562EDA" w:rsidP="00BF6452">
            <w:pPr>
              <w:jc w:val="right"/>
              <w:rPr>
                <w:color w:val="000000"/>
                <w:sz w:val="12"/>
                <w:szCs w:val="12"/>
              </w:rPr>
            </w:pPr>
            <w:r w:rsidRPr="00BF6452">
              <w:rPr>
                <w:color w:val="000000"/>
                <w:sz w:val="12"/>
                <w:szCs w:val="12"/>
              </w:rPr>
              <w:t>3 139,54</w:t>
            </w:r>
          </w:p>
        </w:tc>
        <w:tc>
          <w:tcPr>
            <w:tcW w:w="0" w:type="auto"/>
            <w:tcBorders>
              <w:top w:val="nil"/>
              <w:left w:val="nil"/>
              <w:bottom w:val="single" w:sz="4" w:space="0" w:color="auto"/>
              <w:right w:val="single" w:sz="4" w:space="0" w:color="auto"/>
            </w:tcBorders>
            <w:shd w:val="clear" w:color="auto" w:fill="auto"/>
            <w:noWrap/>
            <w:vAlign w:val="center"/>
            <w:hideMark/>
          </w:tcPr>
          <w:p w:rsidR="00562EDA" w:rsidRPr="00BF6452" w:rsidRDefault="00562EDA" w:rsidP="00BF6452">
            <w:pPr>
              <w:jc w:val="right"/>
              <w:rPr>
                <w:color w:val="000000"/>
                <w:sz w:val="12"/>
                <w:szCs w:val="12"/>
              </w:rPr>
            </w:pPr>
            <w:r w:rsidRPr="00BF6452">
              <w:rPr>
                <w:color w:val="000000"/>
                <w:sz w:val="12"/>
                <w:szCs w:val="12"/>
              </w:rPr>
              <w:t>1 500,00</w:t>
            </w:r>
          </w:p>
        </w:tc>
        <w:tc>
          <w:tcPr>
            <w:tcW w:w="0" w:type="auto"/>
            <w:tcBorders>
              <w:top w:val="nil"/>
              <w:left w:val="nil"/>
              <w:bottom w:val="single" w:sz="4" w:space="0" w:color="auto"/>
              <w:right w:val="single" w:sz="4" w:space="0" w:color="auto"/>
            </w:tcBorders>
            <w:shd w:val="clear" w:color="auto" w:fill="auto"/>
            <w:noWrap/>
            <w:vAlign w:val="center"/>
            <w:hideMark/>
          </w:tcPr>
          <w:p w:rsidR="00562EDA" w:rsidRPr="00BF6452" w:rsidRDefault="00562EDA" w:rsidP="00BF6452">
            <w:pPr>
              <w:jc w:val="right"/>
              <w:rPr>
                <w:color w:val="000000"/>
                <w:sz w:val="12"/>
                <w:szCs w:val="12"/>
              </w:rPr>
            </w:pPr>
            <w:r w:rsidRPr="00BF6452">
              <w:rPr>
                <w:color w:val="000000"/>
                <w:sz w:val="12"/>
                <w:szCs w:val="12"/>
              </w:rPr>
              <w:t>18 684,60</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в том числе по </w:t>
            </w:r>
            <w:r w:rsidRPr="00BF6452">
              <w:rPr>
                <w:color w:val="000000"/>
                <w:sz w:val="12"/>
                <w:szCs w:val="12"/>
              </w:rPr>
              <w:lastRenderedPageBreak/>
              <w:t>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24 270,18</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3 139,54</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1 500,00</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18 684,60</w:t>
            </w:r>
          </w:p>
        </w:tc>
      </w:tr>
      <w:tr w:rsidR="00562EDA" w:rsidRPr="00BF6452" w:rsidTr="00562EDA">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t>ПОДПРОГРАММА 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«Повышение эффективности государственной поддержки социально ориентированных некоммерческих организаций» </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2939,40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798,60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2939,40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798,60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2939,40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798,60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2939,40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798,60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Имущественная поддержка социально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4.3.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Информационная поддержка социально ориентированных некоммерческих </w:t>
            </w:r>
            <w:r w:rsidRPr="00BF6452">
              <w:rPr>
                <w:color w:val="000000"/>
                <w:sz w:val="12"/>
                <w:szCs w:val="12"/>
              </w:rPr>
              <w:lastRenderedPageBreak/>
              <w:t>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w:t>
            </w:r>
            <w:r w:rsidRPr="00BF6452">
              <w:rPr>
                <w:color w:val="000000"/>
                <w:sz w:val="12"/>
                <w:szCs w:val="12"/>
              </w:rPr>
              <w:lastRenderedPageBreak/>
              <w:t>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lastRenderedPageBreak/>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lastRenderedPageBreak/>
              <w:t>ОСНОВНОЕ  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Консультационная поддержка, а также повышение квалификации работников и добровольцев социально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4.5.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Проведение социологических исследований по вопросу развития гражданского общества, межсекторного взаимодействия</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Развитие нормативной правовой базы по вопросам государственной поддержки социально ориентированных некоммерческих организаций</w:t>
            </w:r>
          </w:p>
        </w:tc>
        <w:tc>
          <w:tcPr>
            <w:tcW w:w="0" w:type="auto"/>
            <w:tcBorders>
              <w:top w:val="nil"/>
              <w:left w:val="nil"/>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в том числе по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r>
      <w:tr w:rsidR="00562EDA" w:rsidRPr="00BF6452" w:rsidTr="00562EDA">
        <w:tc>
          <w:tcPr>
            <w:tcW w:w="0" w:type="auto"/>
            <w:gridSpan w:val="2"/>
            <w:vMerge w:val="restart"/>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 Глава Павловского                                                                                         муниципального </w:t>
            </w:r>
            <w:r w:rsidRPr="00BF6452">
              <w:rPr>
                <w:color w:val="000000"/>
                <w:sz w:val="12"/>
                <w:szCs w:val="12"/>
              </w:rPr>
              <w:lastRenderedPageBreak/>
              <w:t>района                              Воронежской области</w:t>
            </w: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p>
        </w:tc>
      </w:tr>
      <w:tr w:rsidR="00562EDA" w:rsidRPr="00BF6452" w:rsidTr="00562EDA">
        <w:tc>
          <w:tcPr>
            <w:tcW w:w="0" w:type="auto"/>
            <w:gridSpan w:val="2"/>
            <w:vMerge/>
            <w:tcBorders>
              <w:top w:val="nil"/>
              <w:left w:val="nil"/>
              <w:bottom w:val="nil"/>
              <w:right w:val="nil"/>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r w:rsidRPr="00BF6452">
              <w:rPr>
                <w:color w:val="000000"/>
                <w:sz w:val="12"/>
                <w:szCs w:val="12"/>
              </w:rPr>
              <w:t>М.Н. Янцов</w:t>
            </w: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r>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r>
    </w:tbl>
    <w:p w:rsidR="00562EDA" w:rsidRPr="00BF6452" w:rsidRDefault="00562EDA" w:rsidP="00BF6452">
      <w:pPr>
        <w:rPr>
          <w:sz w:val="16"/>
          <w:szCs w:val="16"/>
          <w:lang w:val="en-US"/>
        </w:rPr>
      </w:pPr>
    </w:p>
    <w:tbl>
      <w:tblPr>
        <w:tblW w:w="5000" w:type="pct"/>
        <w:tblLook w:val="04A0"/>
      </w:tblPr>
      <w:tblGrid>
        <w:gridCol w:w="621"/>
        <w:gridCol w:w="570"/>
        <w:gridCol w:w="529"/>
        <w:gridCol w:w="369"/>
        <w:gridCol w:w="391"/>
        <w:gridCol w:w="391"/>
        <w:gridCol w:w="391"/>
        <w:gridCol w:w="391"/>
        <w:gridCol w:w="391"/>
        <w:gridCol w:w="391"/>
        <w:gridCol w:w="391"/>
      </w:tblGrid>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5"/>
            <w:vMerge w:val="restart"/>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Приложение № 3                                                          к постановлению администрации Павловского муниципального района Воронежской области                               от ____________№ ________     </w:t>
            </w:r>
          </w:p>
        </w:tc>
      </w:tr>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5"/>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5"/>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5"/>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gridSpan w:val="11"/>
            <w:tcBorders>
              <w:top w:val="nil"/>
              <w:left w:val="nil"/>
              <w:bottom w:val="nil"/>
              <w:right w:val="nil"/>
            </w:tcBorders>
            <w:shd w:val="clear" w:color="auto" w:fill="auto"/>
            <w:vAlign w:val="bottom"/>
            <w:hideMark/>
          </w:tcPr>
          <w:p w:rsidR="00562EDA" w:rsidRPr="00BF6452" w:rsidRDefault="00562EDA" w:rsidP="00BF6452">
            <w:pPr>
              <w:jc w:val="right"/>
              <w:rPr>
                <w:color w:val="000000"/>
                <w:sz w:val="12"/>
                <w:szCs w:val="12"/>
              </w:rPr>
            </w:pPr>
          </w:p>
        </w:tc>
      </w:tr>
      <w:tr w:rsidR="00562EDA" w:rsidRPr="00BF6452" w:rsidTr="00562EDA">
        <w:tc>
          <w:tcPr>
            <w:tcW w:w="0" w:type="auto"/>
            <w:gridSpan w:val="11"/>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Финансовое обеспечение и прогнозная (справочная) оценка расходов федерального и областного,</w:t>
            </w:r>
          </w:p>
        </w:tc>
      </w:tr>
      <w:tr w:rsidR="00562EDA" w:rsidRPr="00BF6452" w:rsidTr="00562EDA">
        <w:tc>
          <w:tcPr>
            <w:tcW w:w="0" w:type="auto"/>
            <w:gridSpan w:val="11"/>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бюджета Павловского муниципального района Воронежской области, внебюджетных источников на реализацию</w:t>
            </w:r>
          </w:p>
        </w:tc>
      </w:tr>
      <w:tr w:rsidR="00562EDA" w:rsidRPr="00BF6452" w:rsidTr="00562EDA">
        <w:tc>
          <w:tcPr>
            <w:tcW w:w="0" w:type="auto"/>
            <w:gridSpan w:val="11"/>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муниципальной программы Павловского муниципального района Воронежской области</w:t>
            </w:r>
          </w:p>
        </w:tc>
      </w:tr>
      <w:tr w:rsidR="00562EDA" w:rsidRPr="00BF6452" w:rsidTr="00562EDA">
        <w:tc>
          <w:tcPr>
            <w:tcW w:w="0" w:type="auto"/>
            <w:gridSpan w:val="11"/>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p>
        </w:tc>
      </w:tr>
      <w:tr w:rsidR="00562EDA" w:rsidRPr="00BF6452" w:rsidTr="00562EDA">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both"/>
              <w:rPr>
                <w:color w:val="000000"/>
                <w:sz w:val="12"/>
                <w:szCs w:val="12"/>
              </w:rPr>
            </w:pPr>
            <w:r w:rsidRPr="00BF6452">
              <w:rPr>
                <w:color w:val="000000"/>
                <w:sz w:val="12"/>
                <w:szCs w:val="12"/>
              </w:rPr>
              <w:t>Статус</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both"/>
              <w:rPr>
                <w:color w:val="000000"/>
                <w:sz w:val="12"/>
                <w:szCs w:val="12"/>
              </w:rPr>
            </w:pPr>
            <w:r w:rsidRPr="00BF6452">
              <w:rPr>
                <w:color w:val="000000"/>
                <w:sz w:val="12"/>
                <w:szCs w:val="12"/>
              </w:rPr>
              <w:t xml:space="preserve">Наименование муниципальной программы, подпрограммы, основного мероприятия </w:t>
            </w:r>
          </w:p>
        </w:tc>
        <w:tc>
          <w:tcPr>
            <w:tcW w:w="0" w:type="auto"/>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both"/>
              <w:rPr>
                <w:color w:val="000000"/>
                <w:sz w:val="12"/>
                <w:szCs w:val="12"/>
              </w:rPr>
            </w:pPr>
            <w:r w:rsidRPr="00BF6452">
              <w:rPr>
                <w:color w:val="000000"/>
                <w:sz w:val="12"/>
                <w:szCs w:val="12"/>
              </w:rPr>
              <w:t>Источники ресурсного обеспечения</w:t>
            </w:r>
          </w:p>
        </w:tc>
        <w:tc>
          <w:tcPr>
            <w:tcW w:w="0" w:type="auto"/>
            <w:gridSpan w:val="8"/>
            <w:tcBorders>
              <w:top w:val="single" w:sz="4" w:space="0" w:color="auto"/>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Оценка расходов по годам реализации муниципальной программы, тыс. руб.</w:t>
            </w:r>
          </w:p>
        </w:tc>
      </w:tr>
      <w:tr w:rsidR="00562EDA" w:rsidRPr="00BF6452" w:rsidTr="00562EDA">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2021 г</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2022 г</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2023 г</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2024 г</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2025 г</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2026 г</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2027 г</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2028 г</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2</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3</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9</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11</w:t>
            </w:r>
          </w:p>
        </w:tc>
      </w:tr>
      <w:tr w:rsidR="00562EDA" w:rsidRPr="00BF6452" w:rsidTr="00562EDA">
        <w:tc>
          <w:tcPr>
            <w:tcW w:w="0" w:type="auto"/>
            <w:vMerge w:val="restart"/>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МУНИЦИПАЛЬНАЯ ПРОГРАММА</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«Социальная поддержка граждан»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22 249,14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32 079,62</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40 157,51</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29 856,28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25 824,24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27 442,45</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27 442,45</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27 442,45</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932,98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612,81</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657,93</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1 026,10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1 688,90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1 688,90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1 688,90</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3 422,83</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3 136,67</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5 014,22</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3 139,54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2 280,70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3 164,21</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3 164,21</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3 164,21</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8 825,88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11976,54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15800,76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7086,10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6086,10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9158,00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9158,00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9158,00</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9 067,45</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16 353,60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18 684,60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18 684,60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16 431,34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13 431,34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13 431,34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13 431,34</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ПОДПРОГРАММА 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«Демографическое развитие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1 743,70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1765,84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3299,50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2180,00</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87,1</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1 656,60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1765,84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3299,50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2180,00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2180,00</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в том числе:</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1.1.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Проведение мероприятий, направленных на воспитание у молодежи семейных ценностей</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бюджет муниципального </w:t>
            </w:r>
            <w:r w:rsidRPr="00BF6452">
              <w:rPr>
                <w:color w:val="000000"/>
                <w:sz w:val="12"/>
                <w:szCs w:val="12"/>
              </w:rPr>
              <w:lastRenderedPageBreak/>
              <w:t>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lastRenderedPageBreak/>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1.2.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Оказание социальной поддержки отдельным категориям граждан</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1 606,60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1 715,84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3 249,50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2 090,00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1 606,60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1 715,84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3 249,50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2 090,00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2 090,00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1.3.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Реализация государственной политики в области охраны труда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137,10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87,1</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t>ПОДПРОГРАММА 2</w:t>
            </w:r>
          </w:p>
        </w:tc>
        <w:tc>
          <w:tcPr>
            <w:tcW w:w="0" w:type="auto"/>
            <w:vMerge w:val="restart"/>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t>«Повышение качества жизни пожилых людей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5551,78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8528,30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10552,66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5442,00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5551,78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8528,30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10552,66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4381,00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5442,00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5442,00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2.1.</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Поздравление участников, инвалидов и ветеранов Великой Отечественной войны от имени главы Павловского муниципаль</w:t>
            </w:r>
            <w:r w:rsidRPr="00BF6452">
              <w:rPr>
                <w:color w:val="000000"/>
                <w:sz w:val="12"/>
                <w:szCs w:val="12"/>
              </w:rPr>
              <w:lastRenderedPageBreak/>
              <w:t>ного района  Воронежской области на дому с вручением поздравительной открытки и памятного подарка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112,10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100,00</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112,10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100,00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100,00</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2.2.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25,00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3,70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25,00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25,00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ype="page"/>
              <w:t>МЕРОПРИЯТИЕ 2.3.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2.4.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Материальное обеспечение муниципальных служащих, </w:t>
            </w:r>
            <w:r w:rsidRPr="00BF6452">
              <w:rPr>
                <w:color w:val="000000"/>
                <w:sz w:val="12"/>
                <w:szCs w:val="12"/>
              </w:rPr>
              <w:lastRenderedPageBreak/>
              <w:t>находящихся на заслуженном отдыхе (пенсии)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lastRenderedPageBreak/>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5299,88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8245,30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5196,00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w:t>
            </w:r>
            <w:r w:rsidRPr="00BF6452">
              <w:rPr>
                <w:color w:val="000000"/>
                <w:sz w:val="12"/>
                <w:szCs w:val="12"/>
              </w:rPr>
              <w:lastRenderedPageBreak/>
              <w:t>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5299,88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8245,30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4231,00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5196,00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5196,00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2.5.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Материальная поддержка заслуженных работников РФ (доплаты)</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136,10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147,00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120,00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136,10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147,00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150,00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120,00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120,00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ПОДПРОГРАММА 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«Создание условий для обеспечения доступным и комфортным жильем населения Павловского муниципального района Воронежской области»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13 334,76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20 055,48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22 567,35</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24 270,18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20 238,14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19 184,45</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932,98</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612,81</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657,93</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1 026,10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1 688,90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2 334,33</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2 089,07</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2 074,82</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3 139,54</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2 280,70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3 164,21</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1 000,00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1 000,00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1 150,00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1 500,00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500,00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900,00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9 067,45</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16 353,60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18 684,60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18 684,60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16 431,34</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13 431,34</w:t>
            </w:r>
          </w:p>
        </w:tc>
      </w:tr>
      <w:tr w:rsidR="00562EDA" w:rsidRPr="00BF6452" w:rsidTr="00562EDA">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3.1.</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Обеспечение жильем молодых семей</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13 334,76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20 055,48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22 567,35</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24 270,18</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20 238,14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19 184,45</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19 184,45</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932,98</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612,81</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657,93</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1 026,10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1 688,90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1 688,90</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2 334,33</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2 089,07</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2 074,82</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3 139,54</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2 280,70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3 164,21</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3 164,21</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1 000,00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1 000,00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1 150,00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1 500,00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500,00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900,00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900,00</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9 067,45</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16 353,60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18 684,60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18 684,60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16 431,34</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13 431,34</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center"/>
              <w:rPr>
                <w:color w:val="000000"/>
                <w:sz w:val="12"/>
                <w:szCs w:val="12"/>
              </w:rPr>
            </w:pPr>
            <w:r w:rsidRPr="00BF6452">
              <w:rPr>
                <w:color w:val="000000"/>
                <w:sz w:val="12"/>
                <w:szCs w:val="12"/>
              </w:rPr>
              <w:t>13 431,34</w:t>
            </w:r>
          </w:p>
        </w:tc>
      </w:tr>
      <w:tr w:rsidR="00562EDA" w:rsidRPr="00BF6452" w:rsidTr="00562EDA">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t>ПОДПРОГРАММА 4</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Повышение эффективности государственной поддержки социально ориен</w:t>
            </w:r>
            <w:r w:rsidRPr="00BF6452">
              <w:rPr>
                <w:color w:val="000000"/>
                <w:sz w:val="12"/>
                <w:szCs w:val="12"/>
              </w:rPr>
              <w:lastRenderedPageBreak/>
              <w:t>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1618,90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1730,00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636,00</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1001,4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1047,6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2939,4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617,50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682,40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798,60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636,00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636,00</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Оказание финансовой поддержки социально направленным общественным организациям Павловского муниципального района  Воронежской области,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субсидий</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1618,90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1730,00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632,00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1001,4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1047,6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2939,4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617,50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682,40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798,60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703,10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632,00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632,00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Имущественная поддержка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4.3.</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Информационная поддержка </w:t>
            </w:r>
            <w:r w:rsidRPr="00BF6452">
              <w:rPr>
                <w:color w:val="000000"/>
                <w:sz w:val="12"/>
                <w:szCs w:val="12"/>
              </w:rPr>
              <w:lastRenderedPageBreak/>
              <w:t>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lastRenderedPageBreak/>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федер</w:t>
            </w:r>
            <w:r w:rsidRPr="00BF6452">
              <w:rPr>
                <w:color w:val="000000"/>
                <w:sz w:val="12"/>
                <w:szCs w:val="12"/>
              </w:rPr>
              <w:lastRenderedPageBreak/>
              <w:t xml:space="preserve">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4,00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Консультационная</w:t>
            </w:r>
            <w:r w:rsidRPr="00BF6452">
              <w:rPr>
                <w:color w:val="000000"/>
                <w:sz w:val="12"/>
                <w:szCs w:val="12"/>
              </w:rPr>
              <w:br/>
              <w:t xml:space="preserve">поддержка, а также повышение квалификации работников и добровольцев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4.5.</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Повышение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Проведение социологических исследований по вопросу развития гражданского общества, межсекторного </w:t>
            </w:r>
            <w:r w:rsidRPr="00BF6452">
              <w:rPr>
                <w:color w:val="000000"/>
                <w:sz w:val="12"/>
                <w:szCs w:val="12"/>
              </w:rPr>
              <w:lastRenderedPageBreak/>
              <w:t>взаимодействия</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Развитие нормативной правовой базы по вопросам государственной поддержки  социально ориентированных некоммерческих организаций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 в том числе: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xml:space="preserve">федеральный бюджет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бюджет муниципального района</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внебюджетные источники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r w:rsidR="00562EDA" w:rsidRPr="00BF6452" w:rsidTr="00562EDA">
        <w:tc>
          <w:tcPr>
            <w:tcW w:w="0" w:type="auto"/>
            <w:gridSpan w:val="2"/>
            <w:tcBorders>
              <w:top w:val="single" w:sz="4" w:space="0" w:color="auto"/>
              <w:left w:val="nil"/>
              <w:bottom w:val="nil"/>
              <w:right w:val="nil"/>
            </w:tcBorders>
            <w:shd w:val="clear" w:color="auto" w:fill="auto"/>
            <w:vAlign w:val="center"/>
            <w:hideMark/>
          </w:tcPr>
          <w:p w:rsidR="00562EDA" w:rsidRPr="00BF6452" w:rsidRDefault="00562EDA" w:rsidP="00BF6452">
            <w:pPr>
              <w:rPr>
                <w:color w:val="000000"/>
                <w:sz w:val="12"/>
                <w:szCs w:val="12"/>
              </w:rPr>
            </w:pPr>
            <w:r w:rsidRPr="00BF6452">
              <w:rPr>
                <w:color w:val="000000"/>
                <w:sz w:val="12"/>
                <w:szCs w:val="12"/>
              </w:rPr>
              <w:t xml:space="preserve">                                                                                                                                                                                                                                                           Глава Павловского                                                                                         муниципального района                              Воронежской области</w:t>
            </w:r>
          </w:p>
        </w:tc>
        <w:tc>
          <w:tcPr>
            <w:tcW w:w="0" w:type="auto"/>
            <w:tcBorders>
              <w:top w:val="nil"/>
              <w:left w:val="nil"/>
              <w:bottom w:val="nil"/>
              <w:right w:val="nil"/>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gridSpan w:val="2"/>
            <w:tcBorders>
              <w:top w:val="single" w:sz="4" w:space="0" w:color="auto"/>
              <w:left w:val="nil"/>
              <w:bottom w:val="nil"/>
              <w:right w:val="nil"/>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М.Н. Янцов</w:t>
            </w:r>
          </w:p>
        </w:tc>
        <w:tc>
          <w:tcPr>
            <w:tcW w:w="0" w:type="auto"/>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w:t>
            </w:r>
          </w:p>
        </w:tc>
      </w:tr>
    </w:tbl>
    <w:p w:rsidR="00562EDA" w:rsidRPr="00BF6452" w:rsidRDefault="00562EDA" w:rsidP="00BF6452">
      <w:pPr>
        <w:rPr>
          <w:sz w:val="16"/>
          <w:szCs w:val="16"/>
          <w:lang w:val="en-US"/>
        </w:rPr>
      </w:pPr>
    </w:p>
    <w:tbl>
      <w:tblPr>
        <w:tblW w:w="5000" w:type="pct"/>
        <w:tblLook w:val="04A0"/>
      </w:tblPr>
      <w:tblGrid>
        <w:gridCol w:w="576"/>
        <w:gridCol w:w="632"/>
        <w:gridCol w:w="586"/>
        <w:gridCol w:w="529"/>
        <w:gridCol w:w="493"/>
        <w:gridCol w:w="361"/>
        <w:gridCol w:w="436"/>
        <w:gridCol w:w="387"/>
        <w:gridCol w:w="361"/>
        <w:gridCol w:w="465"/>
      </w:tblGrid>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bookmarkStart w:id="7" w:name="RANGE!A1:J161"/>
            <w:bookmarkEnd w:id="7"/>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5"/>
            <w:vMerge w:val="restart"/>
            <w:tcBorders>
              <w:top w:val="nil"/>
              <w:left w:val="nil"/>
              <w:bottom w:val="nil"/>
              <w:right w:val="nil"/>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Приложение № 4                                                                                     к постановлению администрации Павловского                                                                 муниципального района Воронежской области                                       от ____________№ ________                                                            </w:t>
            </w:r>
          </w:p>
        </w:tc>
      </w:tr>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5"/>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tcBorders>
              <w:top w:val="nil"/>
              <w:left w:val="nil"/>
              <w:bottom w:val="nil"/>
              <w:right w:val="nil"/>
            </w:tcBorders>
            <w:shd w:val="clear" w:color="auto" w:fill="auto"/>
            <w:noWrap/>
            <w:vAlign w:val="bottom"/>
            <w:hideMark/>
          </w:tcPr>
          <w:p w:rsidR="00562EDA" w:rsidRPr="00BF6452" w:rsidRDefault="00562EDA" w:rsidP="00BF6452">
            <w:pPr>
              <w:rPr>
                <w:color w:val="000000"/>
                <w:sz w:val="12"/>
                <w:szCs w:val="12"/>
              </w:rPr>
            </w:pPr>
          </w:p>
        </w:tc>
        <w:tc>
          <w:tcPr>
            <w:tcW w:w="0" w:type="auto"/>
            <w:gridSpan w:val="5"/>
            <w:vMerge/>
            <w:tcBorders>
              <w:top w:val="nil"/>
              <w:left w:val="nil"/>
              <w:bottom w:val="nil"/>
              <w:right w:val="nil"/>
            </w:tcBorders>
            <w:vAlign w:val="center"/>
            <w:hideMark/>
          </w:tcPr>
          <w:p w:rsidR="00562EDA" w:rsidRPr="00BF6452" w:rsidRDefault="00562EDA" w:rsidP="00BF6452">
            <w:pPr>
              <w:rPr>
                <w:color w:val="000000"/>
                <w:sz w:val="12"/>
                <w:szCs w:val="12"/>
              </w:rPr>
            </w:pPr>
          </w:p>
        </w:tc>
      </w:tr>
      <w:tr w:rsidR="00562EDA" w:rsidRPr="00BF6452" w:rsidTr="00562EDA">
        <w:tc>
          <w:tcPr>
            <w:tcW w:w="0" w:type="auto"/>
            <w:gridSpan w:val="10"/>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План реализации муниципальной программы Павловского муниципального района Воронежской области</w:t>
            </w:r>
          </w:p>
        </w:tc>
      </w:tr>
      <w:tr w:rsidR="00562EDA" w:rsidRPr="00BF6452" w:rsidTr="00562EDA">
        <w:tc>
          <w:tcPr>
            <w:tcW w:w="0" w:type="auto"/>
            <w:gridSpan w:val="10"/>
            <w:tcBorders>
              <w:top w:val="nil"/>
              <w:left w:val="nil"/>
              <w:bottom w:val="nil"/>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 xml:space="preserve">«Социальная поддержка граждан» </w:t>
            </w:r>
          </w:p>
        </w:tc>
      </w:tr>
      <w:tr w:rsidR="00562EDA" w:rsidRPr="00BF6452" w:rsidTr="00562EDA">
        <w:tc>
          <w:tcPr>
            <w:tcW w:w="0" w:type="auto"/>
            <w:gridSpan w:val="10"/>
            <w:tcBorders>
              <w:top w:val="nil"/>
              <w:left w:val="nil"/>
              <w:bottom w:val="single" w:sz="4" w:space="0" w:color="auto"/>
              <w:right w:val="nil"/>
            </w:tcBorders>
            <w:shd w:val="clear" w:color="auto" w:fill="auto"/>
            <w:vAlign w:val="bottom"/>
            <w:hideMark/>
          </w:tcPr>
          <w:p w:rsidR="00562EDA" w:rsidRPr="00BF6452" w:rsidRDefault="00562EDA" w:rsidP="00BF6452">
            <w:pPr>
              <w:jc w:val="center"/>
              <w:rPr>
                <w:color w:val="000000"/>
                <w:sz w:val="12"/>
                <w:szCs w:val="12"/>
              </w:rPr>
            </w:pPr>
            <w:r w:rsidRPr="00BF6452">
              <w:rPr>
                <w:color w:val="000000"/>
                <w:sz w:val="12"/>
                <w:szCs w:val="12"/>
              </w:rPr>
              <w:t>на 2024 год</w:t>
            </w:r>
          </w:p>
        </w:tc>
      </w:tr>
      <w:tr w:rsidR="00562EDA" w:rsidRPr="00BF6452" w:rsidTr="00562EDA">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Статус</w:t>
            </w:r>
          </w:p>
        </w:tc>
        <w:tc>
          <w:tcPr>
            <w:tcW w:w="0" w:type="auto"/>
            <w:vMerge w:val="restart"/>
            <w:tcBorders>
              <w:top w:val="nil"/>
              <w:left w:val="single" w:sz="4" w:space="0" w:color="auto"/>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Наименование подпрограммы, основного мероприятия, мероприятия</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Ожидаемый непосредственный результат (краткое описание) от реализации подпрограммы, основного мероприятия, мероприятия в очередном финансовом году</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Исполнитель мероприятия (структурное подразделение органа местного самоуправления, иной главный распорядитель средств бюджета муниципального района</w:t>
            </w:r>
            <w:r w:rsidRPr="00BF6452">
              <w:rPr>
                <w:color w:val="000000"/>
                <w:sz w:val="12"/>
                <w:szCs w:val="12"/>
              </w:rPr>
              <w:br/>
              <w:t>(далее – ГРБС))</w:t>
            </w:r>
          </w:p>
        </w:tc>
        <w:tc>
          <w:tcPr>
            <w:tcW w:w="0" w:type="auto"/>
            <w:vMerge w:val="restart"/>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КБК (в соответствии с решением о бюджете Павловского муниципального района Воронежской области) (далее – КБК) РзПз</w:t>
            </w:r>
          </w:p>
        </w:tc>
        <w:tc>
          <w:tcPr>
            <w:tcW w:w="0" w:type="auto"/>
            <w:gridSpan w:val="5"/>
            <w:tcBorders>
              <w:top w:val="single" w:sz="4" w:space="0" w:color="auto"/>
              <w:left w:val="nil"/>
              <w:bottom w:val="single" w:sz="4" w:space="0" w:color="auto"/>
              <w:right w:val="single" w:sz="4" w:space="0" w:color="000000"/>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 xml:space="preserve">Расходы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федеральный бюджет</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областной бюджет</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местный бюджет</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внебюджетные средства</w:t>
            </w:r>
          </w:p>
        </w:tc>
      </w:tr>
      <w:tr w:rsidR="00562EDA" w:rsidRPr="00BF6452" w:rsidTr="00562EDA">
        <w:tc>
          <w:tcPr>
            <w:tcW w:w="0" w:type="auto"/>
            <w:tcBorders>
              <w:top w:val="nil"/>
              <w:left w:val="single" w:sz="4" w:space="0" w:color="auto"/>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1</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2</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3</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4</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5</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6</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7</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8</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center"/>
              <w:rPr>
                <w:color w:val="000000"/>
                <w:sz w:val="12"/>
                <w:szCs w:val="12"/>
              </w:rPr>
            </w:pPr>
            <w:r w:rsidRPr="00BF6452">
              <w:rPr>
                <w:color w:val="000000"/>
                <w:sz w:val="12"/>
                <w:szCs w:val="12"/>
              </w:rPr>
              <w:t>9</w:t>
            </w:r>
          </w:p>
        </w:tc>
        <w:tc>
          <w:tcPr>
            <w:tcW w:w="0" w:type="auto"/>
            <w:tcBorders>
              <w:top w:val="nil"/>
              <w:left w:val="nil"/>
              <w:bottom w:val="single" w:sz="4" w:space="0" w:color="auto"/>
              <w:right w:val="single" w:sz="4" w:space="0" w:color="auto"/>
            </w:tcBorders>
            <w:shd w:val="clear" w:color="auto" w:fill="auto"/>
            <w:noWrap/>
            <w:vAlign w:val="center"/>
            <w:hideMark/>
          </w:tcPr>
          <w:p w:rsidR="00562EDA" w:rsidRPr="00BF6452" w:rsidRDefault="00562EDA" w:rsidP="00BF6452">
            <w:pPr>
              <w:jc w:val="center"/>
              <w:rPr>
                <w:color w:val="000000"/>
                <w:sz w:val="12"/>
                <w:szCs w:val="12"/>
              </w:rPr>
            </w:pPr>
            <w:r w:rsidRPr="00BF6452">
              <w:rPr>
                <w:color w:val="000000"/>
                <w:sz w:val="12"/>
                <w:szCs w:val="12"/>
              </w:rPr>
              <w:t>10</w:t>
            </w:r>
          </w:p>
        </w:tc>
      </w:tr>
      <w:tr w:rsidR="00562EDA" w:rsidRPr="00BF6452" w:rsidTr="00562EDA">
        <w:tc>
          <w:tcPr>
            <w:tcW w:w="0" w:type="auto"/>
            <w:vMerge w:val="restart"/>
            <w:tcBorders>
              <w:top w:val="nil"/>
              <w:left w:val="single" w:sz="4" w:space="0" w:color="auto"/>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МУНИЦИПАЛЬНАЯ ПРОГРАММА</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«Социальная поддержка граждан» </w:t>
            </w:r>
          </w:p>
        </w:tc>
        <w:tc>
          <w:tcPr>
            <w:tcW w:w="0" w:type="auto"/>
            <w:vMerge w:val="restart"/>
            <w:tcBorders>
              <w:top w:val="nil"/>
              <w:left w:val="single" w:sz="4" w:space="0" w:color="auto"/>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center"/>
            <w:hideMark/>
          </w:tcPr>
          <w:p w:rsidR="00562EDA" w:rsidRPr="00BF6452" w:rsidRDefault="00562EDA" w:rsidP="00BF6452">
            <w:pPr>
              <w:jc w:val="right"/>
              <w:rPr>
                <w:color w:val="000000"/>
                <w:sz w:val="12"/>
                <w:szCs w:val="12"/>
              </w:rPr>
            </w:pPr>
            <w:r w:rsidRPr="00BF6452">
              <w:rPr>
                <w:color w:val="000000"/>
                <w:sz w:val="12"/>
                <w:szCs w:val="12"/>
              </w:rPr>
              <w:t>41 860,34</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41860,34</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6078,94</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16150,76</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18684,60</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right"/>
              <w:rPr>
                <w:color w:val="000000"/>
                <w:sz w:val="12"/>
                <w:szCs w:val="12"/>
              </w:rPr>
            </w:pPr>
            <w:r w:rsidRPr="00BF6452">
              <w:rPr>
                <w:color w:val="000000"/>
                <w:sz w:val="12"/>
                <w:szCs w:val="12"/>
              </w:rPr>
              <w:t>0113</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186,00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186,00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right"/>
              <w:rPr>
                <w:color w:val="000000"/>
                <w:sz w:val="12"/>
                <w:szCs w:val="12"/>
              </w:rPr>
            </w:pPr>
            <w:r w:rsidRPr="00BF6452">
              <w:rPr>
                <w:color w:val="000000"/>
                <w:sz w:val="12"/>
                <w:szCs w:val="12"/>
              </w:rPr>
              <w:t>0401</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right"/>
              <w:rPr>
                <w:color w:val="000000"/>
                <w:sz w:val="12"/>
                <w:szCs w:val="12"/>
              </w:rPr>
            </w:pPr>
            <w:r w:rsidRPr="00BF6452">
              <w:rPr>
                <w:color w:val="000000"/>
                <w:sz w:val="12"/>
                <w:szCs w:val="12"/>
              </w:rPr>
              <w:t>0801</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right"/>
              <w:rPr>
                <w:color w:val="000000"/>
                <w:sz w:val="12"/>
                <w:szCs w:val="12"/>
              </w:rPr>
            </w:pPr>
            <w:r w:rsidRPr="00BF6452">
              <w:rPr>
                <w:color w:val="000000"/>
                <w:sz w:val="12"/>
                <w:szCs w:val="12"/>
              </w:rPr>
              <w:t>1001</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right"/>
              <w:rPr>
                <w:color w:val="000000"/>
                <w:sz w:val="12"/>
                <w:szCs w:val="12"/>
              </w:rPr>
            </w:pPr>
            <w:r w:rsidRPr="00BF6452">
              <w:rPr>
                <w:color w:val="000000"/>
                <w:sz w:val="12"/>
                <w:szCs w:val="12"/>
              </w:rPr>
              <w:t>1003</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33</w:t>
            </w:r>
            <w:r w:rsidRPr="00BF6452">
              <w:rPr>
                <w:color w:val="000000"/>
                <w:sz w:val="12"/>
                <w:szCs w:val="12"/>
              </w:rPr>
              <w:lastRenderedPageBreak/>
              <w:t>95,00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lastRenderedPageBreak/>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33</w:t>
            </w:r>
            <w:r w:rsidRPr="00BF6452">
              <w:rPr>
                <w:color w:val="000000"/>
                <w:sz w:val="12"/>
                <w:szCs w:val="12"/>
              </w:rPr>
              <w:lastRenderedPageBreak/>
              <w:t>95,00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lastRenderedPageBreak/>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right"/>
              <w:rPr>
                <w:color w:val="000000"/>
                <w:sz w:val="12"/>
                <w:szCs w:val="12"/>
              </w:rPr>
            </w:pPr>
            <w:r w:rsidRPr="00BF6452">
              <w:rPr>
                <w:color w:val="000000"/>
                <w:sz w:val="12"/>
                <w:szCs w:val="12"/>
              </w:rPr>
              <w:t>1006</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2939,40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798,60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nil"/>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center"/>
            <w:hideMark/>
          </w:tcPr>
          <w:p w:rsidR="00562EDA" w:rsidRPr="00BF6452" w:rsidRDefault="00562EDA" w:rsidP="00BF6452">
            <w:pPr>
              <w:jc w:val="right"/>
              <w:rPr>
                <w:color w:val="000000"/>
                <w:sz w:val="12"/>
                <w:szCs w:val="12"/>
              </w:rPr>
            </w:pPr>
            <w:r w:rsidRPr="00BF6452">
              <w:rPr>
                <w:color w:val="000000"/>
                <w:sz w:val="12"/>
                <w:szCs w:val="12"/>
              </w:rPr>
              <w:t>1004</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24270,18</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3139,54</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1500,00</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18684,60</w:t>
            </w:r>
          </w:p>
        </w:tc>
      </w:tr>
      <w:tr w:rsidR="00562EDA" w:rsidRPr="00BF6452" w:rsidTr="00562EDA">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ПОДПРОГРАММА 1</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«Демографическое развитие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Улучшение демографической ситуации в Павловском муниципальном районе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3299,50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3299,50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2999,50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2999,50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2949,50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2949,50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0113</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nil"/>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0401</w:t>
            </w:r>
          </w:p>
        </w:tc>
        <w:tc>
          <w:tcPr>
            <w:tcW w:w="0" w:type="auto"/>
            <w:tcBorders>
              <w:top w:val="single" w:sz="4" w:space="0" w:color="auto"/>
              <w:left w:val="nil"/>
              <w:bottom w:val="nil"/>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single" w:sz="4" w:space="0" w:color="auto"/>
              <w:left w:val="nil"/>
              <w:bottom w:val="nil"/>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1003</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ОСНОВНОЕ МЕРОПРИЯТИЕ 1.1.</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Проведение мероприятий, направленных на </w:t>
            </w:r>
            <w:r w:rsidRPr="00BF6452">
              <w:rPr>
                <w:color w:val="000000"/>
                <w:sz w:val="12"/>
                <w:szCs w:val="12"/>
              </w:rPr>
              <w:lastRenderedPageBreak/>
              <w:t>воспитание у молодежи семейных ценностей</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tcBorders>
              <w:top w:val="nil"/>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1.1.1</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Проведение торжественных церемоний регистрации брака ко Дню города</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1.1.2</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Чествование семей с новорожденными</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Муниципальный отдел по культуре  и межнациональным вопросам  администрации Павловского муниципального района Воронежской </w:t>
            </w:r>
            <w:r w:rsidRPr="00BF6452">
              <w:rPr>
                <w:color w:val="000000"/>
                <w:sz w:val="12"/>
                <w:szCs w:val="12"/>
              </w:rPr>
              <w:lastRenderedPageBreak/>
              <w:t>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lastRenderedPageBreak/>
              <w:t>0801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lastRenderedPageBreak/>
              <w:t>МЕРОПРИЯТИЕ 1.1.3</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Чествование юбиляров семейной жизни</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1.1.4</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Проведение мероприятий ко Дню матери и т.д.</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культуре  и межнациональным вопросам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0801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1.1.5</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Проведение круглых столов, вечеров, бесед с учащимися учебных заведений муниципального района по темам ценности семейных отношений, проведе</w:t>
            </w:r>
            <w:r w:rsidRPr="00BF6452">
              <w:rPr>
                <w:color w:val="000000"/>
                <w:sz w:val="12"/>
                <w:szCs w:val="12"/>
              </w:rPr>
              <w:lastRenderedPageBreak/>
              <w:t>ние бесед с молодыми парами, подавшими заявление на регистрацию брака, организация встреч священнослужителей с молодёжью</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Укрепление института семьи, возрождение и сохранение духовно-нравственных традиций семейных отношений </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noWrap/>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1.2</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Оказание социальной поддержки отдельным категориям граждан</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Содействие привлечению медицинских работников в учреждения здравоохранения  Павловского муниципального района  Воронежской области;</w:t>
            </w:r>
            <w:r w:rsidRPr="00BF6452">
              <w:rPr>
                <w:color w:val="000000"/>
                <w:sz w:val="12"/>
                <w:szCs w:val="12"/>
              </w:rPr>
              <w:br/>
              <w:t>развитие социальной инфраструктуры района, повышение качества и доступности социальных услуг для населения</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3249,50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3249,50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2949,50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2949,50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1003</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2949,50</w:t>
            </w:r>
          </w:p>
        </w:tc>
        <w:tc>
          <w:tcPr>
            <w:tcW w:w="0" w:type="auto"/>
            <w:tcBorders>
              <w:top w:val="nil"/>
              <w:left w:val="nil"/>
              <w:bottom w:val="nil"/>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2949,50</w:t>
            </w:r>
          </w:p>
        </w:tc>
        <w:tc>
          <w:tcPr>
            <w:tcW w:w="0" w:type="auto"/>
            <w:tcBorders>
              <w:top w:val="nil"/>
              <w:left w:val="nil"/>
              <w:bottom w:val="nil"/>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1.2.1</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Предоставление медицинским специалистам социальной помощи на приобретение и найм жилого помещения</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Содействие привлечению медицинских работников в учреждения здравоохранения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2297,50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2297,50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2297,50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2297,50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xml:space="preserve">МЕРОПРИЯТИЕ </w:t>
            </w:r>
            <w:r w:rsidRPr="00BF6452">
              <w:rPr>
                <w:color w:val="000000"/>
                <w:sz w:val="12"/>
                <w:szCs w:val="12"/>
              </w:rPr>
              <w:lastRenderedPageBreak/>
              <w:t>1.2.2</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lastRenderedPageBreak/>
              <w:t>Социальная поддер</w:t>
            </w:r>
            <w:r w:rsidRPr="00BF6452">
              <w:rPr>
                <w:color w:val="000000"/>
                <w:sz w:val="12"/>
                <w:szCs w:val="12"/>
              </w:rPr>
              <w:lastRenderedPageBreak/>
              <w:t>жка детей, оставшихся без попечения родителей</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lastRenderedPageBreak/>
              <w:t>Развитие социал</w:t>
            </w:r>
            <w:r w:rsidRPr="00BF6452">
              <w:rPr>
                <w:color w:val="000000"/>
                <w:sz w:val="12"/>
                <w:szCs w:val="12"/>
              </w:rPr>
              <w:lastRenderedPageBreak/>
              <w:t>ьной инфраструктуры района, повышение качества и доступности социальных услуг для населения</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lastRenderedPageBreak/>
              <w:t xml:space="preserve"> всего, в том </w:t>
            </w:r>
            <w:r w:rsidRPr="00BF6452">
              <w:rPr>
                <w:color w:val="000000"/>
                <w:sz w:val="12"/>
                <w:szCs w:val="12"/>
              </w:rPr>
              <w:lastRenderedPageBreak/>
              <w:t>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lastRenderedPageBreak/>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300,00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1.2.3</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Социальная поддержка граждан и семей, оказавшихся в трудной жизненной ситуации</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Развитие социальной инфраструктуры района, повышение качества и доступности социальных услуг для населения</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652,00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652,00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1003</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652,00</w:t>
            </w:r>
          </w:p>
        </w:tc>
        <w:tc>
          <w:tcPr>
            <w:tcW w:w="0" w:type="auto"/>
            <w:tcBorders>
              <w:top w:val="nil"/>
              <w:left w:val="nil"/>
              <w:bottom w:val="nil"/>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652,00</w:t>
            </w:r>
          </w:p>
        </w:tc>
        <w:tc>
          <w:tcPr>
            <w:tcW w:w="0" w:type="auto"/>
            <w:tcBorders>
              <w:top w:val="nil"/>
              <w:left w:val="nil"/>
              <w:bottom w:val="nil"/>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1.3</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Реализация государственной политики в области охраны труда и здравоохранения</w:t>
            </w:r>
          </w:p>
        </w:tc>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 повышение </w:t>
            </w:r>
            <w:r w:rsidRPr="00BF6452">
              <w:rPr>
                <w:color w:val="000000"/>
                <w:sz w:val="12"/>
                <w:szCs w:val="12"/>
              </w:rPr>
              <w:lastRenderedPageBreak/>
              <w:t>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single" w:sz="4" w:space="0" w:color="auto"/>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0401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МЕРОПРИЯТИЕ 1.3.1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Проведение координационного совета по охране труда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МЕРОПРИЯТИЕ 1.3.2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Проведение ежегодного районного смотра – конкурса на лучшее состояние условий и охраны труда в организациях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Создание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50,00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w:t>
            </w:r>
            <w:r w:rsidRPr="00BF6452">
              <w:rPr>
                <w:color w:val="000000"/>
                <w:sz w:val="12"/>
                <w:szCs w:val="12"/>
              </w:rPr>
              <w:lastRenderedPageBreak/>
              <w:t>ПРИЯТИЕ 1.3.3</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lastRenderedPageBreak/>
              <w:t>Участи</w:t>
            </w:r>
            <w:r w:rsidRPr="00BF6452">
              <w:rPr>
                <w:color w:val="000000"/>
                <w:sz w:val="12"/>
                <w:szCs w:val="12"/>
              </w:rPr>
              <w:lastRenderedPageBreak/>
              <w:t>е в областном смотре – конкурсе на лучшую организацию работы в области охраны труда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lastRenderedPageBreak/>
              <w:t>Создан</w:t>
            </w:r>
            <w:r w:rsidRPr="00BF6452">
              <w:rPr>
                <w:color w:val="000000"/>
                <w:sz w:val="12"/>
                <w:szCs w:val="12"/>
              </w:rPr>
              <w:lastRenderedPageBreak/>
              <w:t>ие здоровых и безопасных условий труда, снижение рисков несчастных случаев на производстве и профессиональных заболеваний, пропаганда передовых форм и методов организации работы по охране труда в организациях</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lastRenderedPageBreak/>
              <w:t> всего</w:t>
            </w:r>
            <w:r w:rsidRPr="00BF6452">
              <w:rPr>
                <w:color w:val="000000"/>
                <w:sz w:val="12"/>
                <w:szCs w:val="12"/>
              </w:rPr>
              <w:lastRenderedPageBreak/>
              <w:t>,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lastRenderedPageBreak/>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w:t>
            </w:r>
            <w:r w:rsidRPr="00BF6452">
              <w:rPr>
                <w:color w:val="000000"/>
                <w:sz w:val="12"/>
                <w:szCs w:val="12"/>
              </w:rPr>
              <w:lastRenderedPageBreak/>
              <w:t>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lastRenderedPageBreak/>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w:t>
            </w:r>
            <w:r w:rsidRPr="00BF6452">
              <w:rPr>
                <w:color w:val="000000"/>
                <w:sz w:val="12"/>
                <w:szCs w:val="12"/>
              </w:rPr>
              <w:lastRenderedPageBreak/>
              <w:t>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lastRenderedPageBreak/>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1.3.4</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Проведение ежегодного районного </w:t>
            </w:r>
            <w:r w:rsidRPr="00BF6452">
              <w:rPr>
                <w:color w:val="000000"/>
                <w:sz w:val="12"/>
                <w:szCs w:val="12"/>
              </w:rPr>
              <w:br/>
              <w:t xml:space="preserve">конкурса детского рисунка </w:t>
            </w:r>
            <w:r w:rsidRPr="00BF6452">
              <w:rPr>
                <w:color w:val="000000"/>
                <w:sz w:val="12"/>
                <w:szCs w:val="12"/>
              </w:rPr>
              <w:br/>
              <w:t>«Охрана труда глазами детей»</w:t>
            </w:r>
            <w:r w:rsidRPr="00BF6452">
              <w:rPr>
                <w:color w:val="000000"/>
                <w:sz w:val="12"/>
                <w:szCs w:val="12"/>
              </w:rPr>
              <w:br/>
              <w:t>в образовательных организациях</w:t>
            </w:r>
            <w:r w:rsidRPr="00BF6452">
              <w:rPr>
                <w:color w:val="000000"/>
                <w:sz w:val="12"/>
                <w:szCs w:val="12"/>
              </w:rPr>
              <w:br/>
              <w:t xml:space="preserve">Павловского муниципального района </w:t>
            </w:r>
            <w:r w:rsidRPr="00BF6452">
              <w:rPr>
                <w:color w:val="000000"/>
                <w:sz w:val="12"/>
                <w:szCs w:val="12"/>
              </w:rPr>
              <w:br/>
              <w:t>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Привлечение внимания общественности к проблемам создания здоровых и безопасных условий труда, снижения профессиональных рисков и производственного травматизма, его профилактике, начиная со школьной скамьи.</w:t>
            </w:r>
            <w:r w:rsidRPr="00BF6452">
              <w:rPr>
                <w:color w:val="000000"/>
                <w:sz w:val="12"/>
                <w:szCs w:val="12"/>
              </w:rPr>
              <w:br/>
              <w:t xml:space="preserve">Воспитание у подрастающего поколения - будущего трудового потенциала нации уважительного отношения к труду и охране труда, повышение </w:t>
            </w:r>
            <w:r w:rsidRPr="00BF6452">
              <w:rPr>
                <w:color w:val="000000"/>
                <w:sz w:val="12"/>
                <w:szCs w:val="12"/>
              </w:rPr>
              <w:lastRenderedPageBreak/>
              <w:t>информированности и осведомленности в вопросах безопасности труда и безопасного поведения.</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1.3.5</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Реализация мер по совершенствованию проведения медицинских осмотров и диспансеризации работающих граждан</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1.3.6</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Анализ основных показателей здоровья населения муниципального района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1.3.7</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доступности специализированной медицинской помощи жителям района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1.3.8</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Реализация мероприятий подпрограммы «Вакцинопрофилактика»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Повышение качества оказания медицинской помощи; </w:t>
            </w:r>
            <w:r w:rsidRPr="00BF6452">
              <w:rPr>
                <w:color w:val="000000"/>
                <w:sz w:val="12"/>
                <w:szCs w:val="12"/>
              </w:rPr>
              <w:lastRenderedPageBreak/>
              <w:t>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lastRenderedPageBreak/>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lastRenderedPageBreak/>
              <w:t>МЕРОПРИЯТИЕ 1.3.9</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Усиление борьбы с болезнями социального характера, предупреждение сердечно-сосудистых, онкологических, эндокринных и инфекционных заболеваний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1.3.10</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Организация профилактической работы по снижению социально-значимых заболеваний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1.3.11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Реализация на территории муниципального района национального проекта «Здоровье»</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качества оказания медицинской помощи; улучшение здоровья населения муниципального района;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1.3.12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Охрана здоровья женщин и детей</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Повышение качества оказания медицинской помощи; </w:t>
            </w:r>
            <w:r w:rsidRPr="00BF6452">
              <w:rPr>
                <w:color w:val="000000"/>
                <w:sz w:val="12"/>
                <w:szCs w:val="12"/>
              </w:rPr>
              <w:lastRenderedPageBreak/>
              <w:t>улучшение здоровья населения  Павловского муниципального района  Воронежской области; снижение заболеваемости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ПОДПРОГРАММА 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качества жизни пожилых людей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Улучшение социального положения граждан старшего поколения, снижение процента бедности среди пожилых людей</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10552,66</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10552,66</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10552,66</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10552,66</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1001</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2.1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Поздравление участников, инвалидов и ветеранов Великой Отечественной войны от имени главы  Павловского муниципального района  Воронежской области на дому с вручением поздравительной открытки и памятного подарка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Оказание социальной поддержки участникам, инвалидам и ветеранам ВОВ</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2.1.1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Поздравление участников, инвалидов и ветеранов Великой Отечественной войны от имени главы Павловского муниципального </w:t>
            </w:r>
            <w:r w:rsidRPr="00BF6452">
              <w:rPr>
                <w:color w:val="000000"/>
                <w:sz w:val="12"/>
                <w:szCs w:val="12"/>
              </w:rPr>
              <w:lastRenderedPageBreak/>
              <w:t>района  Воронежской области на дому с вручением поздравительной открытки, цветов и памятного подарка</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lastRenderedPageBreak/>
              <w:t>Оказание социальной поддержки участникам, инвалидам и ветеранам ВОВ</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136,00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lastRenderedPageBreak/>
              <w:t xml:space="preserve">ОСНОВНОЕ </w:t>
            </w:r>
            <w:r w:rsidRPr="00BF6452">
              <w:rPr>
                <w:color w:val="000000"/>
                <w:sz w:val="12"/>
                <w:szCs w:val="12"/>
              </w:rPr>
              <w:br/>
              <w:t>МЕРОПРИЯТИЕ 2.2</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Участие органов местного самоуправления в мероприятиях посвященных памятным датам, государственным праздникам и других мероприятиях проводимых в Павловском муниципальном районе  Воронежской области с участием людей пожилого возраста </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активности пожилых людей, улучшение их досуга, общественной жизни.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2.2.1</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Привлечение пожилых людей к участию в общественной жизни Павловского муниципального района  Воронежской области</w:t>
            </w:r>
          </w:p>
        </w:tc>
        <w:tc>
          <w:tcPr>
            <w:tcW w:w="0" w:type="auto"/>
            <w:vMerge w:val="restart"/>
            <w:tcBorders>
              <w:top w:val="nil"/>
              <w:left w:val="single" w:sz="4" w:space="0" w:color="auto"/>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активности пожилых людей, улучшение их досуга, общественной жизни.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2.3</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Направление поздравительных адресов почетным гражданам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Поддержание духовно – нравственных традиций, моральных ценностей</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2.3.1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Направление поздравительных адресов </w:t>
            </w:r>
            <w:r w:rsidRPr="00BF6452">
              <w:rPr>
                <w:color w:val="000000"/>
                <w:sz w:val="12"/>
                <w:szCs w:val="12"/>
              </w:rPr>
              <w:lastRenderedPageBreak/>
              <w:t>почетным гражданам Павловского муниципального района  Воронежской области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Поддержание духовно – нравственных традиций, моральных ценностей</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0113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2.4</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Материальное обеспечение муниципальных служащих, находящихся на заслуженном отдыхе (пенсии)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МЕРОПРИЯТИЕ 2.4.1</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Материальное обеспечение муниципальных служащих, находящихся на заслуженном отдыхе (пенсии)</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1001</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10271,16</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2.5</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Материальная поддержка Заслуженных работников РФ (доплаты)</w:t>
            </w: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Улучшение социального положения граждан старшего поколения</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1003</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145,50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ПОДПРОГРАММА 3</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 «Создание условий для обеспечения доступным и комфортным жильем населения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С помощью государственной поддержки в виде социальной выплаты улучшат жилищные условия 7 молодых семей</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24270,18</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3139,54</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1500,00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18684,60</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nil"/>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nil"/>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1004</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24270,18</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3139,54</w:t>
            </w:r>
          </w:p>
        </w:tc>
        <w:tc>
          <w:tcPr>
            <w:tcW w:w="0" w:type="auto"/>
            <w:tcBorders>
              <w:top w:val="single" w:sz="4" w:space="0" w:color="auto"/>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1500,00</w:t>
            </w:r>
          </w:p>
        </w:tc>
        <w:tc>
          <w:tcPr>
            <w:tcW w:w="0" w:type="auto"/>
            <w:tcBorders>
              <w:top w:val="single" w:sz="4" w:space="0" w:color="auto"/>
              <w:left w:val="nil"/>
              <w:bottom w:val="single" w:sz="4" w:space="0" w:color="auto"/>
              <w:right w:val="single" w:sz="4" w:space="0" w:color="auto"/>
            </w:tcBorders>
            <w:shd w:val="clear" w:color="000000" w:fill="FFFFFF"/>
            <w:noWrap/>
            <w:hideMark/>
          </w:tcPr>
          <w:p w:rsidR="00562EDA" w:rsidRPr="00BF6452" w:rsidRDefault="00562EDA" w:rsidP="00BF6452">
            <w:pPr>
              <w:jc w:val="right"/>
              <w:rPr>
                <w:color w:val="000000"/>
                <w:sz w:val="12"/>
                <w:szCs w:val="12"/>
              </w:rPr>
            </w:pPr>
            <w:r w:rsidRPr="00BF6452">
              <w:rPr>
                <w:color w:val="000000"/>
                <w:sz w:val="12"/>
                <w:szCs w:val="12"/>
              </w:rPr>
              <w:t>18684,60</w:t>
            </w:r>
          </w:p>
        </w:tc>
      </w:tr>
      <w:tr w:rsidR="00562EDA" w:rsidRPr="00BF6452" w:rsidTr="00562EDA">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xml:space="preserve">ОСНОВНОЕ </w:t>
            </w:r>
            <w:r w:rsidRPr="00BF6452">
              <w:rPr>
                <w:color w:val="000000"/>
                <w:sz w:val="12"/>
                <w:szCs w:val="12"/>
              </w:rPr>
              <w:br/>
              <w:t>МЕРОПРИЯТИЕ 3.1</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Обеспечение жильем молодых семей</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xml:space="preserve">С помощью государственной поддержки в виде социальной выплаты </w:t>
            </w:r>
            <w:r w:rsidRPr="00BF6452">
              <w:rPr>
                <w:color w:val="000000"/>
                <w:sz w:val="12"/>
                <w:szCs w:val="12"/>
              </w:rPr>
              <w:lastRenderedPageBreak/>
              <w:t>улучшат жилищные условия 7 молодых семей</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24270,18</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3139,54</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1500,00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18684,60</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1004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24270,18</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946,04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3139,54</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1500,00</w:t>
            </w:r>
          </w:p>
        </w:tc>
        <w:tc>
          <w:tcPr>
            <w:tcW w:w="0" w:type="auto"/>
            <w:tcBorders>
              <w:top w:val="nil"/>
              <w:left w:val="nil"/>
              <w:bottom w:val="single" w:sz="4" w:space="0" w:color="auto"/>
              <w:right w:val="single" w:sz="4" w:space="0" w:color="auto"/>
            </w:tcBorders>
            <w:shd w:val="clear" w:color="auto" w:fill="auto"/>
            <w:noWrap/>
            <w:hideMark/>
          </w:tcPr>
          <w:p w:rsidR="00562EDA" w:rsidRPr="00BF6452" w:rsidRDefault="00562EDA" w:rsidP="00BF6452">
            <w:pPr>
              <w:jc w:val="right"/>
              <w:rPr>
                <w:color w:val="000000"/>
                <w:sz w:val="12"/>
                <w:szCs w:val="12"/>
              </w:rPr>
            </w:pPr>
            <w:r w:rsidRPr="00BF6452">
              <w:rPr>
                <w:color w:val="000000"/>
                <w:sz w:val="12"/>
                <w:szCs w:val="12"/>
              </w:rPr>
              <w:t>18684,60</w:t>
            </w:r>
          </w:p>
        </w:tc>
      </w:tr>
      <w:tr w:rsidR="00562EDA" w:rsidRPr="00BF6452" w:rsidTr="00562EDA">
        <w:tc>
          <w:tcPr>
            <w:tcW w:w="0" w:type="auto"/>
            <w:vMerge w:val="restart"/>
            <w:tcBorders>
              <w:top w:val="single" w:sz="4" w:space="0" w:color="auto"/>
              <w:left w:val="single" w:sz="4" w:space="0" w:color="auto"/>
              <w:bottom w:val="single" w:sz="4" w:space="0" w:color="000000"/>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lastRenderedPageBreak/>
              <w:t>ПОДПРОГРАММА 4</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«Повышение эффективности государственной поддержки социально ориентированных некоммерческих организаций»</w:t>
            </w:r>
          </w:p>
        </w:tc>
        <w:tc>
          <w:tcPr>
            <w:tcW w:w="0" w:type="auto"/>
            <w:vMerge w:val="restart"/>
            <w:tcBorders>
              <w:top w:val="single" w:sz="4" w:space="0" w:color="auto"/>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Создание на территории Павловского муниципального района   Воронежской области условий, способствующих развитию и функционированию социально ориентированных некоммерческих организаций, в том числе реализующих программы (проекты)</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2939,40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798,60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1006</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2939,40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798,60</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ОСНОВНОЕ</w:t>
            </w:r>
            <w:r w:rsidRPr="00BF6452">
              <w:rPr>
                <w:color w:val="000000"/>
                <w:sz w:val="12"/>
                <w:szCs w:val="12"/>
              </w:rPr>
              <w:br/>
              <w:t>МЕРОПРИЯТИЕ 4.1</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xml:space="preserve">Оказание финансовой поддержки социально направленным общественным организациям Павловского муниципального района Воронежской области , в том числе финансовая поддержка социально ориентированных некоммерческих организаций на реализацию программ (проектов) путем предоставления субсидии или грантов в форме </w:t>
            </w:r>
            <w:r w:rsidRPr="00BF6452">
              <w:rPr>
                <w:color w:val="000000"/>
                <w:sz w:val="12"/>
                <w:szCs w:val="12"/>
              </w:rPr>
              <w:lastRenderedPageBreak/>
              <w:t>субсидий</w:t>
            </w:r>
          </w:p>
        </w:tc>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1) создание условий для развития социально ориентированных некоммерческих организаций, в том числе реализующих программы (проекты);</w:t>
            </w:r>
            <w:r w:rsidRPr="00BF6452">
              <w:rPr>
                <w:color w:val="000000"/>
                <w:sz w:val="12"/>
                <w:szCs w:val="12"/>
              </w:rPr>
              <w:br/>
              <w:t>2) реализация проектов поддержки социально ориентированных некоммерческих организаций, направленных на решение конкретных задач социально-экономического развития Павловского муниципального района;</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1006</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3738,00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2939,40</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jc w:val="right"/>
              <w:rPr>
                <w:color w:val="000000"/>
                <w:sz w:val="12"/>
                <w:szCs w:val="12"/>
              </w:rPr>
            </w:pPr>
            <w:r w:rsidRPr="00BF6452">
              <w:rPr>
                <w:color w:val="000000"/>
                <w:sz w:val="12"/>
                <w:szCs w:val="12"/>
              </w:rPr>
              <w:t>798,60</w:t>
            </w:r>
          </w:p>
        </w:tc>
        <w:tc>
          <w:tcPr>
            <w:tcW w:w="0" w:type="auto"/>
            <w:tcBorders>
              <w:top w:val="nil"/>
              <w:left w:val="nil"/>
              <w:bottom w:val="single" w:sz="4" w:space="0" w:color="auto"/>
              <w:right w:val="single" w:sz="4" w:space="0" w:color="auto"/>
            </w:tcBorders>
            <w:shd w:val="clear" w:color="000000" w:fill="FFFFFF"/>
            <w:noWrap/>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ОСНОВНОЕ МЕРОПРИЯТИЕ 4.2</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Имущественная поддержка социально ориентированных некоммерческих организаций</w:t>
            </w:r>
          </w:p>
        </w:tc>
        <w:tc>
          <w:tcPr>
            <w:tcW w:w="0" w:type="auto"/>
            <w:vMerge w:val="restart"/>
            <w:tcBorders>
              <w:top w:val="nil"/>
              <w:left w:val="single" w:sz="4" w:space="0" w:color="auto"/>
              <w:bottom w:val="nil"/>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single" w:sz="4" w:space="0" w:color="auto"/>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410432" w:rsidRPr="00BF6452" w:rsidTr="00562EDA">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000000" w:fill="FFFFFF"/>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4.3</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Информационная поддержка социально ориентированных некоммерческих организаций, в том числе содействие формированию информационного пространства, способствующего развитию гражданских инициатив</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МЕРОПРИЯТИЕ 4.3.1</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Публикация печатных материалов по гражданской тематике</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МЕРОПРИЯТИЕ 4.3.2</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Информирование населения о деятель</w:t>
            </w:r>
            <w:r w:rsidRPr="00BF6452">
              <w:rPr>
                <w:color w:val="000000"/>
                <w:sz w:val="12"/>
                <w:szCs w:val="12"/>
              </w:rPr>
              <w:lastRenderedPageBreak/>
              <w:t>ности социально ориентированных некоммерческих организаций.</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lastRenderedPageBreak/>
              <w:t xml:space="preserve">Развитие сектора социально </w:t>
            </w:r>
            <w:r w:rsidRPr="00BF6452">
              <w:rPr>
                <w:color w:val="000000"/>
                <w:sz w:val="12"/>
                <w:szCs w:val="12"/>
              </w:rPr>
              <w:lastRenderedPageBreak/>
              <w:t>ориентированных некоммерческих организаций в Павловском муниципальном районе</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lastRenderedPageBreak/>
              <w:t> всего, в том числе в разре</w:t>
            </w:r>
            <w:r w:rsidRPr="00BF6452">
              <w:rPr>
                <w:color w:val="000000"/>
                <w:sz w:val="12"/>
                <w:szCs w:val="12"/>
              </w:rPr>
              <w:lastRenderedPageBreak/>
              <w:t>зе ГРБС:</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lastRenderedPageBreak/>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МЕРОПРИЯТИЕ 4.3.3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Размещение информации в сети Интернет (на сайте администрации Павловского муниципального района  Воронежской области) о государственной поддержке социально ориентированных некоммерческих организаций, их деятельности и проводимых ими мероприятиях</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Развитие сектора социально ориентированных некоммерческих организаций в Павловском муниципальном районе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1006</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4.4</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Консультационная поддержка, а также повышение квалификации работников и добровольцев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1) создание условий для развития социальной поддержки социально ориентированных некоммерческих организаций, реализующих программы (проекты);</w:t>
            </w:r>
            <w:r w:rsidRPr="00BF6452">
              <w:rPr>
                <w:color w:val="000000"/>
                <w:sz w:val="12"/>
                <w:szCs w:val="12"/>
              </w:rPr>
              <w:br/>
              <w:t>2) создание условий для обеспечения консультационной и методической поддержки социально ориентированных неком</w:t>
            </w:r>
            <w:r w:rsidRPr="00BF6452">
              <w:rPr>
                <w:color w:val="000000"/>
                <w:sz w:val="12"/>
                <w:szCs w:val="12"/>
              </w:rPr>
              <w:lastRenderedPageBreak/>
              <w:t>мерческих организаций по основным направлениям их деятельности, формирование механизмов тиражирования в некоммерческом секторе и переноса в бюджетный сектор лучших социальных практик.</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МЕРОПРИЯТИЕ 4.4.1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Проведение информационной кампании по актуальным вопросам деятельности социально ориентированных некоммерческих организаций, в том числе по поддержке социально ориентированных некоммерческих организаций, осуществляющих предоставление услуг в социальной сфере и деятельность в сфере благотворительности и добровольчества. Финансовое обеспечение реализации мероприятия осуществляется за счет </w:t>
            </w:r>
            <w:r w:rsidRPr="00BF6452">
              <w:rPr>
                <w:color w:val="000000"/>
                <w:sz w:val="12"/>
                <w:szCs w:val="12"/>
              </w:rPr>
              <w:lastRenderedPageBreak/>
              <w:t>грантов в форме субсидий.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lastRenderedPageBreak/>
              <w:t>1) создание условий для развития социальной поддержки социально ориентированных некоммерческих организаций, реализующих программы (проекты);</w:t>
            </w:r>
            <w:r w:rsidRPr="00BF6452">
              <w:rPr>
                <w:color w:val="000000"/>
                <w:sz w:val="12"/>
                <w:szCs w:val="12"/>
              </w:rPr>
              <w:br w:type="page"/>
              <w:t>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w:t>
            </w:r>
            <w:r w:rsidRPr="00BF6452">
              <w:rPr>
                <w:color w:val="000000"/>
                <w:sz w:val="12"/>
                <w:szCs w:val="12"/>
              </w:rPr>
              <w:lastRenderedPageBreak/>
              <w:t>мерческом секторе и переноса в бюджетный сектор лучших социальных практик.</w:t>
            </w:r>
            <w:r w:rsidRPr="00BF6452">
              <w:rPr>
                <w:color w:val="000000"/>
                <w:sz w:val="12"/>
                <w:szCs w:val="12"/>
              </w:rPr>
              <w:br w:type="page"/>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lastRenderedPageBreak/>
              <w:t>МЕРОПРИЯТИЕ 4.4.2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Проведение методических семинаров по вопросам поддержки социально ориентированных некоммерческих организаций для органов местного самоуправления Павловского муниципального района  Воронежской области.</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1) создание условий для развития социальной поддержки социально ориентированных некоммерческих организаций, реализующих программы (проекты);</w:t>
            </w:r>
            <w:r w:rsidRPr="00BF6452">
              <w:rPr>
                <w:color w:val="000000"/>
                <w:sz w:val="12"/>
                <w:szCs w:val="12"/>
              </w:rPr>
              <w:br/>
              <w:t>2) создание условий для обеспечения консультационной и методической поддержки социально ориентированных некоммерческих организаций по основным направлениям их деятельности, формирование механизмов тиражирования в некоммерческом секторе и переноса в бюджетный сектор лучших социальных практик.</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nil"/>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ОСНОВНОЕ МЕРОПРИЯТИЕ 4.5</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Повышение гражданской компетентност</w:t>
            </w:r>
            <w:r w:rsidRPr="00BF6452">
              <w:rPr>
                <w:color w:val="000000"/>
                <w:sz w:val="12"/>
                <w:szCs w:val="12"/>
              </w:rPr>
              <w:lastRenderedPageBreak/>
              <w:t>и и политической культуры у населения Павловского муниципального района  Воронежской области</w:t>
            </w:r>
          </w:p>
        </w:tc>
        <w:tc>
          <w:tcPr>
            <w:tcW w:w="0" w:type="auto"/>
            <w:vMerge w:val="restart"/>
            <w:tcBorders>
              <w:top w:val="single" w:sz="4" w:space="0" w:color="auto"/>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xml:space="preserve">МЕРОПРИЯТИЕ 4.5.1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Проведение круглых столов на тему «Проблемы формирования гражданского общества» в поселениях района. Финансовое обеспечение реализации мероприятия осуществляется за счет грантов в форме субсидий</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single" w:sz="4" w:space="0" w:color="auto"/>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МЕРОПРИЯТИЕ 4.5.2</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Организация и проведение мероприятий по пропаганде и популяризации деятельности социально ориентированных некоммерческих организаций. </w:t>
            </w:r>
          </w:p>
        </w:tc>
        <w:tc>
          <w:tcPr>
            <w:tcW w:w="0" w:type="auto"/>
            <w:vMerge w:val="restart"/>
            <w:tcBorders>
              <w:top w:val="nil"/>
              <w:left w:val="single" w:sz="4" w:space="0" w:color="auto"/>
              <w:bottom w:val="nil"/>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Формирование условий для развития гражданской компетентности и политической культуры у населения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auto"/>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nil"/>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МЕРОПРИЯТИЕ 4.5.3</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Проведение анализа финансовых, экономических, социальных и иных показателей деятельности социально ориентированных </w:t>
            </w:r>
            <w:r w:rsidRPr="00BF6452">
              <w:rPr>
                <w:color w:val="000000"/>
                <w:sz w:val="12"/>
                <w:szCs w:val="12"/>
              </w:rPr>
              <w:lastRenderedPageBreak/>
              <w:t xml:space="preserve">некоммерческих организаций, оценка эффективности мер, направленных на развитие социально ориентированных некоммерческих организаций, прогноз их дальнейшего развития. </w:t>
            </w:r>
          </w:p>
        </w:tc>
        <w:tc>
          <w:tcPr>
            <w:tcW w:w="0" w:type="auto"/>
            <w:vMerge w:val="restart"/>
            <w:tcBorders>
              <w:top w:val="single" w:sz="4" w:space="0" w:color="auto"/>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lastRenderedPageBreak/>
              <w:t xml:space="preserve">Формирование условий для развития гражданской компетентности и политической культуры у населения Павловского </w:t>
            </w:r>
            <w:r w:rsidRPr="00BF6452">
              <w:rPr>
                <w:color w:val="000000"/>
                <w:sz w:val="12"/>
                <w:szCs w:val="12"/>
              </w:rPr>
              <w:lastRenderedPageBreak/>
              <w:t>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Администрация Павловского муниципального района </w:t>
            </w:r>
            <w:r w:rsidRPr="00BF6452">
              <w:rPr>
                <w:color w:val="000000"/>
                <w:sz w:val="12"/>
                <w:szCs w:val="12"/>
              </w:rPr>
              <w:lastRenderedPageBreak/>
              <w:t>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lastRenderedPageBreak/>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lastRenderedPageBreak/>
              <w:t>ОСНОВНОЕ МЕРОПРИЯТИЕ 4.6</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Проведение социологических исследований по вопросу развития гражданского общества, межсекторного взаимодействия</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МЕРОПРИЯТИЕ 4.6.1</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Проведение социологического исследования на тему «Удовлетворенность населения Павловского муниципального района  Воронежской области деятельностью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МЕРОПРИЯТИЕ 4.6.2</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xml:space="preserve">Проведение социологического исследования </w:t>
            </w:r>
            <w:r w:rsidRPr="00BF6452">
              <w:rPr>
                <w:color w:val="000000"/>
                <w:sz w:val="12"/>
                <w:szCs w:val="12"/>
              </w:rPr>
              <w:lastRenderedPageBreak/>
              <w:t>на тему «Состояние тенденции развития гражданского общества».</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Получение информации о состоянии и перспективах развития гражданского общества и оценки населением деятельности социальной поддержки социально ориентированных некоммерческих организаций.</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МЕРОПРИЯТИЕ 4.7</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Развитие нормативной правовой базы по вопросам государственной поддержки социально ориентированных некоммерческих организаций</w:t>
            </w: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Совершенствование нормативной правовой основы в сфере государственной поддержки социально ориентированных некоммерческих организаций, в том числе проведение анализа принятых нормативных правовых актов и правоприменительной практики на предмет устранения барьеров для участия социально ориентированных некоммерческих организаций в предоставлении услуг в сфере социальной защиты и социального обслуживан</w:t>
            </w:r>
            <w:r w:rsidRPr="00BF6452">
              <w:rPr>
                <w:color w:val="000000"/>
                <w:sz w:val="12"/>
                <w:szCs w:val="12"/>
              </w:rPr>
              <w:lastRenderedPageBreak/>
              <w:t>ия</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both"/>
              <w:rPr>
                <w:color w:val="000000"/>
                <w:sz w:val="12"/>
                <w:szCs w:val="12"/>
              </w:rPr>
            </w:pPr>
            <w:r w:rsidRPr="00BF6452">
              <w:rPr>
                <w:color w:val="000000"/>
                <w:sz w:val="12"/>
                <w:szCs w:val="12"/>
              </w:rPr>
              <w:lastRenderedPageBreak/>
              <w:t> всего, в том числе в разрезе ГРБС:</w:t>
            </w: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val="restart"/>
            <w:tcBorders>
              <w:top w:val="nil"/>
              <w:left w:val="single" w:sz="4" w:space="0" w:color="auto"/>
              <w:bottom w:val="single" w:sz="4" w:space="0" w:color="000000"/>
              <w:right w:val="single" w:sz="4" w:space="0" w:color="auto"/>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Администрация Павловского муниципального района Воронежской области</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rPr>
                <w:color w:val="000000"/>
                <w:sz w:val="12"/>
                <w:szCs w:val="12"/>
              </w:rPr>
            </w:pPr>
            <w:r w:rsidRPr="00BF6452">
              <w:rPr>
                <w:color w:val="000000"/>
                <w:sz w:val="12"/>
                <w:szCs w:val="12"/>
              </w:rPr>
              <w:t>всего</w:t>
            </w:r>
          </w:p>
        </w:tc>
        <w:tc>
          <w:tcPr>
            <w:tcW w:w="0" w:type="auto"/>
            <w:tcBorders>
              <w:top w:val="nil"/>
              <w:left w:val="nil"/>
              <w:bottom w:val="single" w:sz="4" w:space="0" w:color="auto"/>
              <w:right w:val="single" w:sz="4" w:space="0" w:color="auto"/>
            </w:tcBorders>
            <w:shd w:val="clear" w:color="000000" w:fill="FFFFFF"/>
            <w:vAlign w:val="bottom"/>
            <w:hideMark/>
          </w:tcPr>
          <w:p w:rsidR="00562EDA" w:rsidRPr="00BF6452" w:rsidRDefault="00562EDA" w:rsidP="00BF6452">
            <w:pPr>
              <w:jc w:val="right"/>
              <w:rPr>
                <w:color w:val="000000"/>
                <w:sz w:val="12"/>
                <w:szCs w:val="12"/>
              </w:rPr>
            </w:pPr>
            <w:r w:rsidRPr="00BF6452">
              <w:rPr>
                <w:color w:val="000000"/>
                <w:sz w:val="12"/>
                <w:szCs w:val="12"/>
              </w:rPr>
              <w:t>0,00</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vMerge/>
            <w:tcBorders>
              <w:top w:val="nil"/>
              <w:left w:val="single" w:sz="4" w:space="0" w:color="auto"/>
              <w:bottom w:val="single" w:sz="4" w:space="0" w:color="000000"/>
              <w:right w:val="single" w:sz="4" w:space="0" w:color="auto"/>
            </w:tcBorders>
            <w:vAlign w:val="center"/>
            <w:hideMark/>
          </w:tcPr>
          <w:p w:rsidR="00562EDA" w:rsidRPr="00BF6452" w:rsidRDefault="00562EDA" w:rsidP="00BF6452">
            <w:pPr>
              <w:rPr>
                <w:color w:val="000000"/>
                <w:sz w:val="12"/>
                <w:szCs w:val="12"/>
              </w:rPr>
            </w:pPr>
          </w:p>
        </w:tc>
        <w:tc>
          <w:tcPr>
            <w:tcW w:w="0" w:type="auto"/>
            <w:tcBorders>
              <w:top w:val="nil"/>
              <w:left w:val="nil"/>
              <w:bottom w:val="single" w:sz="4" w:space="0" w:color="auto"/>
              <w:right w:val="single" w:sz="4" w:space="0" w:color="auto"/>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single" w:sz="4" w:space="0" w:color="auto"/>
              <w:right w:val="single" w:sz="4" w:space="0" w:color="auto"/>
            </w:tcBorders>
            <w:shd w:val="clear" w:color="auto" w:fill="auto"/>
            <w:noWrap/>
            <w:vAlign w:val="bottom"/>
            <w:hideMark/>
          </w:tcPr>
          <w:p w:rsidR="00562EDA" w:rsidRPr="00BF6452" w:rsidRDefault="00562EDA" w:rsidP="00BF6452">
            <w:pPr>
              <w:jc w:val="right"/>
              <w:rPr>
                <w:color w:val="000000"/>
                <w:sz w:val="12"/>
                <w:szCs w:val="12"/>
              </w:rPr>
            </w:pPr>
            <w:r w:rsidRPr="00BF6452">
              <w:rPr>
                <w:color w:val="000000"/>
                <w:sz w:val="12"/>
                <w:szCs w:val="12"/>
              </w:rPr>
              <w:t> </w:t>
            </w:r>
          </w:p>
        </w:tc>
      </w:tr>
      <w:tr w:rsidR="00562EDA" w:rsidRPr="00BF6452" w:rsidTr="00562EDA">
        <w:tc>
          <w:tcPr>
            <w:tcW w:w="0" w:type="auto"/>
            <w:gridSpan w:val="2"/>
            <w:tcBorders>
              <w:top w:val="single" w:sz="4" w:space="0" w:color="auto"/>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lastRenderedPageBreak/>
              <w:t xml:space="preserve">                                                                                                                                                                                                                                                           Глава Павловского                                                                                         муниципального района Воронежской области</w:t>
            </w:r>
          </w:p>
        </w:tc>
        <w:tc>
          <w:tcPr>
            <w:tcW w:w="0" w:type="auto"/>
            <w:tcBorders>
              <w:top w:val="nil"/>
              <w:left w:val="nil"/>
              <w:bottom w:val="nil"/>
              <w:right w:val="nil"/>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hideMark/>
          </w:tcPr>
          <w:p w:rsidR="00562EDA" w:rsidRPr="00BF6452" w:rsidRDefault="00562EDA" w:rsidP="00BF6452">
            <w:pPr>
              <w:jc w:val="cente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hideMark/>
          </w:tcPr>
          <w:p w:rsidR="00562EDA" w:rsidRPr="00BF6452" w:rsidRDefault="00562EDA" w:rsidP="00BF6452">
            <w:pPr>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tcBorders>
              <w:top w:val="nil"/>
              <w:left w:val="nil"/>
              <w:bottom w:val="nil"/>
              <w:right w:val="nil"/>
            </w:tcBorders>
            <w:shd w:val="clear" w:color="auto" w:fill="auto"/>
            <w:vAlign w:val="bottom"/>
            <w:hideMark/>
          </w:tcPr>
          <w:p w:rsidR="00562EDA" w:rsidRPr="00BF6452" w:rsidRDefault="00562EDA" w:rsidP="00BF6452">
            <w:pPr>
              <w:jc w:val="right"/>
              <w:rPr>
                <w:color w:val="000000"/>
                <w:sz w:val="12"/>
                <w:szCs w:val="12"/>
              </w:rPr>
            </w:pPr>
            <w:r w:rsidRPr="00BF6452">
              <w:rPr>
                <w:color w:val="000000"/>
                <w:sz w:val="12"/>
                <w:szCs w:val="12"/>
              </w:rPr>
              <w:t> </w:t>
            </w:r>
          </w:p>
        </w:tc>
        <w:tc>
          <w:tcPr>
            <w:tcW w:w="0" w:type="auto"/>
            <w:gridSpan w:val="2"/>
            <w:tcBorders>
              <w:top w:val="nil"/>
              <w:left w:val="nil"/>
              <w:bottom w:val="nil"/>
              <w:right w:val="nil"/>
            </w:tcBorders>
            <w:shd w:val="clear" w:color="auto" w:fill="auto"/>
            <w:vAlign w:val="center"/>
            <w:hideMark/>
          </w:tcPr>
          <w:p w:rsidR="00562EDA" w:rsidRPr="00BF6452" w:rsidRDefault="00562EDA" w:rsidP="00BF6452">
            <w:pPr>
              <w:jc w:val="center"/>
              <w:rPr>
                <w:color w:val="000000"/>
                <w:sz w:val="12"/>
                <w:szCs w:val="12"/>
              </w:rPr>
            </w:pPr>
            <w:r w:rsidRPr="00BF6452">
              <w:rPr>
                <w:color w:val="000000"/>
                <w:sz w:val="12"/>
                <w:szCs w:val="12"/>
              </w:rPr>
              <w:t xml:space="preserve">                                                                                                                                                                                                                                                                                                                                                                                                                                                                                                                                                                                                                                                                                                                                                                                              М.Н. Янцов</w:t>
            </w:r>
          </w:p>
        </w:tc>
        <w:tc>
          <w:tcPr>
            <w:tcW w:w="0" w:type="auto"/>
            <w:tcBorders>
              <w:top w:val="nil"/>
              <w:left w:val="nil"/>
              <w:bottom w:val="nil"/>
              <w:right w:val="nil"/>
            </w:tcBorders>
            <w:shd w:val="clear" w:color="auto" w:fill="auto"/>
            <w:noWrap/>
            <w:vAlign w:val="bottom"/>
            <w:hideMark/>
          </w:tcPr>
          <w:p w:rsidR="00562EDA" w:rsidRPr="00BF6452" w:rsidRDefault="00562EDA" w:rsidP="00BF6452">
            <w:pPr>
              <w:jc w:val="right"/>
              <w:rPr>
                <w:color w:val="000000"/>
                <w:sz w:val="12"/>
                <w:szCs w:val="12"/>
              </w:rPr>
            </w:pPr>
          </w:p>
        </w:tc>
      </w:tr>
    </w:tbl>
    <w:p w:rsidR="00562EDA" w:rsidRPr="00BF6452" w:rsidRDefault="00562EDA" w:rsidP="00BF6452">
      <w:pPr>
        <w:rPr>
          <w:sz w:val="16"/>
          <w:szCs w:val="16"/>
          <w:lang w:val="en-US"/>
        </w:rPr>
      </w:pPr>
    </w:p>
    <w:p w:rsidR="00410432" w:rsidRPr="00BF6452" w:rsidRDefault="00410432" w:rsidP="00BF6452">
      <w:pPr>
        <w:widowControl w:val="0"/>
        <w:jc w:val="center"/>
        <w:rPr>
          <w:rFonts w:eastAsia="Calibri"/>
          <w:b/>
          <w:bCs/>
          <w:sz w:val="16"/>
          <w:szCs w:val="16"/>
        </w:rPr>
      </w:pPr>
      <w:r w:rsidRPr="00BF6452">
        <w:rPr>
          <w:rFonts w:eastAsia="Calibri"/>
          <w:b/>
          <w:bCs/>
          <w:sz w:val="16"/>
          <w:szCs w:val="16"/>
        </w:rPr>
        <w:t>АДМИНИСТРАЦИЯ ПАВЛОВСКОГО МУНИЦИПАЛЬНОГО РАЙОНА</w:t>
      </w:r>
    </w:p>
    <w:p w:rsidR="00410432" w:rsidRPr="00BF6452" w:rsidRDefault="00410432" w:rsidP="00BF6452">
      <w:pPr>
        <w:widowControl w:val="0"/>
        <w:jc w:val="center"/>
        <w:outlineLvl w:val="0"/>
        <w:rPr>
          <w:rFonts w:eastAsia="Calibri"/>
          <w:sz w:val="16"/>
          <w:szCs w:val="16"/>
        </w:rPr>
      </w:pPr>
      <w:r w:rsidRPr="00BF6452">
        <w:rPr>
          <w:rFonts w:eastAsia="Calibri"/>
          <w:b/>
          <w:bCs/>
          <w:sz w:val="16"/>
          <w:szCs w:val="16"/>
        </w:rPr>
        <w:t>ВОРОНЕЖСКОЙ ОБЛАСТИ</w:t>
      </w:r>
    </w:p>
    <w:p w:rsidR="00410432" w:rsidRPr="00BF6452" w:rsidRDefault="00410432" w:rsidP="00BF6452">
      <w:pPr>
        <w:widowControl w:val="0"/>
        <w:rPr>
          <w:sz w:val="16"/>
          <w:szCs w:val="16"/>
        </w:rPr>
      </w:pPr>
    </w:p>
    <w:p w:rsidR="00410432" w:rsidRPr="00BF6452" w:rsidRDefault="00410432" w:rsidP="00BF6452">
      <w:pPr>
        <w:widowControl w:val="0"/>
        <w:jc w:val="center"/>
        <w:rPr>
          <w:b/>
          <w:spacing w:val="20"/>
          <w:sz w:val="16"/>
          <w:szCs w:val="16"/>
        </w:rPr>
      </w:pPr>
      <w:r w:rsidRPr="00BF6452">
        <w:rPr>
          <w:b/>
          <w:spacing w:val="20"/>
          <w:sz w:val="16"/>
          <w:szCs w:val="16"/>
        </w:rPr>
        <w:t>ПОСТАНОВЛЕНИЕ</w:t>
      </w:r>
    </w:p>
    <w:p w:rsidR="00410432" w:rsidRPr="00BF6452" w:rsidRDefault="00410432" w:rsidP="00BF6452">
      <w:pPr>
        <w:rPr>
          <w:sz w:val="16"/>
          <w:szCs w:val="16"/>
          <w:lang w:val="en-US"/>
        </w:rPr>
      </w:pPr>
    </w:p>
    <w:p w:rsidR="00410432" w:rsidRPr="00BF6452" w:rsidRDefault="00410432" w:rsidP="00BF6452">
      <w:pPr>
        <w:rPr>
          <w:sz w:val="16"/>
          <w:szCs w:val="16"/>
          <w:lang w:val="en-US"/>
        </w:rPr>
      </w:pPr>
    </w:p>
    <w:p w:rsidR="00410432" w:rsidRPr="00BF6452" w:rsidRDefault="00410432" w:rsidP="00BF6452">
      <w:pPr>
        <w:ind w:right="-1"/>
        <w:jc w:val="both"/>
        <w:rPr>
          <w:sz w:val="16"/>
          <w:szCs w:val="16"/>
        </w:rPr>
      </w:pPr>
      <w:r w:rsidRPr="00BF6452">
        <w:rPr>
          <w:sz w:val="16"/>
          <w:szCs w:val="16"/>
        </w:rPr>
        <w:t>О признании утратившим силу постановление</w:t>
      </w:r>
      <w:r w:rsidRPr="00BF6452">
        <w:rPr>
          <w:bCs/>
          <w:sz w:val="16"/>
          <w:szCs w:val="16"/>
        </w:rPr>
        <w:t xml:space="preserve"> администрации Павловского муниципального района Воронежской области</w:t>
      </w:r>
      <w:r w:rsidRPr="00BF6452">
        <w:rPr>
          <w:sz w:val="16"/>
          <w:szCs w:val="16"/>
        </w:rPr>
        <w:t xml:space="preserve"> от 13.12.2021       № 881 «Об утверждении формы проверочных листов по муниципальному контролю на автомобильном транспорте, городском наземном электрическом транспорте и в дорожном хозяйстве в границах Павловского муниципального района Воронежской области»</w:t>
      </w:r>
    </w:p>
    <w:p w:rsidR="00410432" w:rsidRPr="00BF6452" w:rsidRDefault="00410432" w:rsidP="00BF6452">
      <w:pPr>
        <w:ind w:right="-1"/>
        <w:jc w:val="both"/>
        <w:rPr>
          <w:sz w:val="16"/>
          <w:szCs w:val="16"/>
        </w:rPr>
      </w:pPr>
    </w:p>
    <w:p w:rsidR="00410432" w:rsidRPr="00BF6452" w:rsidRDefault="00410432" w:rsidP="00BF6452">
      <w:pPr>
        <w:pStyle w:val="ConsPlusNormal"/>
        <w:ind w:right="-1" w:firstLine="0"/>
        <w:jc w:val="both"/>
        <w:rPr>
          <w:rFonts w:ascii="Times New Roman" w:hAnsi="Times New Roman"/>
          <w:sz w:val="16"/>
          <w:szCs w:val="16"/>
        </w:rPr>
      </w:pPr>
    </w:p>
    <w:p w:rsidR="00410432" w:rsidRPr="00BF6452" w:rsidRDefault="00410432" w:rsidP="00BF6452">
      <w:pPr>
        <w:pStyle w:val="10"/>
        <w:shd w:val="clear" w:color="auto" w:fill="FFFFFF"/>
        <w:spacing w:before="0" w:after="0"/>
        <w:ind w:right="-1"/>
        <w:jc w:val="both"/>
        <w:rPr>
          <w:rFonts w:ascii="Times New Roman" w:hAnsi="Times New Roman"/>
          <w:b w:val="0"/>
          <w:bCs w:val="0"/>
          <w:kern w:val="0"/>
          <w:sz w:val="16"/>
          <w:szCs w:val="16"/>
        </w:rPr>
      </w:pPr>
      <w:r w:rsidRPr="00BF6452">
        <w:rPr>
          <w:rFonts w:ascii="Times New Roman" w:hAnsi="Times New Roman"/>
          <w:b w:val="0"/>
          <w:bCs w:val="0"/>
          <w:kern w:val="0"/>
          <w:sz w:val="16"/>
          <w:szCs w:val="16"/>
        </w:rPr>
        <w:t>В соответствии с решением Совета народных депутатов Павловского муниципального района от 23.12.2021 № 272 «Об утверждении Положения о муниципальном контроле на автомобильном транспорте, городском наземном электрическом транспорте и в дорожном хозяйстве в границах Павловского муниципального района Воронежской области», в целях приведения нормативных правовых актов в соответствие с действующим законодательством, администрация Павловского муниципального района Воронежской области</w:t>
      </w:r>
    </w:p>
    <w:p w:rsidR="00410432" w:rsidRPr="00BF6452" w:rsidRDefault="00410432" w:rsidP="00BF6452">
      <w:pPr>
        <w:pStyle w:val="ConsPlusNormal"/>
        <w:ind w:right="-1" w:firstLine="0"/>
        <w:jc w:val="both"/>
        <w:rPr>
          <w:rFonts w:ascii="Times New Roman" w:hAnsi="Times New Roman"/>
          <w:sz w:val="16"/>
          <w:szCs w:val="16"/>
        </w:rPr>
      </w:pPr>
      <w:r w:rsidRPr="00BF6452">
        <w:rPr>
          <w:rFonts w:ascii="Times New Roman" w:hAnsi="Times New Roman"/>
          <w:sz w:val="16"/>
          <w:szCs w:val="16"/>
        </w:rPr>
        <w:t xml:space="preserve"> </w:t>
      </w:r>
    </w:p>
    <w:p w:rsidR="00410432" w:rsidRPr="00BF6452" w:rsidRDefault="00410432" w:rsidP="00BF6452">
      <w:pPr>
        <w:ind w:right="-1"/>
        <w:jc w:val="center"/>
        <w:rPr>
          <w:sz w:val="16"/>
          <w:szCs w:val="16"/>
        </w:rPr>
      </w:pPr>
      <w:r w:rsidRPr="00BF6452">
        <w:rPr>
          <w:sz w:val="16"/>
          <w:szCs w:val="16"/>
        </w:rPr>
        <w:t>ПОСТАНОВЛЯЕТ:</w:t>
      </w:r>
    </w:p>
    <w:p w:rsidR="00410432" w:rsidRPr="00BF6452" w:rsidRDefault="00410432" w:rsidP="00BF6452">
      <w:pPr>
        <w:ind w:right="-1"/>
        <w:rPr>
          <w:sz w:val="16"/>
          <w:szCs w:val="16"/>
        </w:rPr>
      </w:pPr>
    </w:p>
    <w:p w:rsidR="00410432" w:rsidRPr="00BF6452" w:rsidRDefault="00410432" w:rsidP="00BF6452">
      <w:pPr>
        <w:ind w:right="-1"/>
        <w:jc w:val="both"/>
        <w:rPr>
          <w:sz w:val="16"/>
          <w:szCs w:val="16"/>
        </w:rPr>
      </w:pPr>
      <w:r w:rsidRPr="00BF6452">
        <w:rPr>
          <w:sz w:val="16"/>
          <w:szCs w:val="16"/>
        </w:rPr>
        <w:t xml:space="preserve">1. Признать утратившим силу постановление </w:t>
      </w:r>
      <w:r w:rsidRPr="00BF6452">
        <w:rPr>
          <w:bCs/>
          <w:sz w:val="16"/>
          <w:szCs w:val="16"/>
        </w:rPr>
        <w:t>администрации Павловского муниципального района Воронежской области</w:t>
      </w:r>
      <w:r w:rsidRPr="00BF6452">
        <w:rPr>
          <w:sz w:val="16"/>
          <w:szCs w:val="16"/>
        </w:rPr>
        <w:t xml:space="preserve"> от 13.12.2021 № 881 «Об утверждении формы проверочных листов по муниципальному контролю на автомобильном транспорте, городском наземном электрическом транспорте и в дорожном хозяйстве в границах Павловского муниципального района Воронежской области».</w:t>
      </w:r>
    </w:p>
    <w:p w:rsidR="00410432" w:rsidRPr="00BF6452" w:rsidRDefault="00410432" w:rsidP="00BF6452">
      <w:pPr>
        <w:tabs>
          <w:tab w:val="num" w:pos="0"/>
        </w:tabs>
        <w:ind w:right="-1"/>
        <w:jc w:val="both"/>
        <w:rPr>
          <w:sz w:val="16"/>
          <w:szCs w:val="16"/>
        </w:rPr>
      </w:pPr>
      <w:r w:rsidRPr="00BF6452">
        <w:rPr>
          <w:sz w:val="16"/>
          <w:szCs w:val="16"/>
        </w:rPr>
        <w:t>2. Опубликовать настоящее постановление в муниципальной газете «Павловский муниципальный вестник».</w:t>
      </w:r>
    </w:p>
    <w:p w:rsidR="00410432" w:rsidRPr="00BF6452" w:rsidRDefault="00410432" w:rsidP="00BF6452">
      <w:pPr>
        <w:tabs>
          <w:tab w:val="num" w:pos="0"/>
        </w:tabs>
        <w:ind w:right="-1"/>
        <w:jc w:val="both"/>
        <w:rPr>
          <w:sz w:val="16"/>
          <w:szCs w:val="16"/>
        </w:rPr>
      </w:pPr>
    </w:p>
    <w:p w:rsidR="00410432" w:rsidRPr="00BF6452" w:rsidRDefault="00410432" w:rsidP="00BF6452">
      <w:pPr>
        <w:tabs>
          <w:tab w:val="num" w:pos="0"/>
        </w:tabs>
        <w:ind w:right="-1"/>
        <w:jc w:val="both"/>
        <w:rPr>
          <w:sz w:val="16"/>
          <w:szCs w:val="16"/>
        </w:rPr>
      </w:pPr>
      <w:r w:rsidRPr="00BF6452">
        <w:rPr>
          <w:sz w:val="16"/>
          <w:szCs w:val="16"/>
        </w:rPr>
        <w:t>Глава Павловского муниципального</w:t>
      </w:r>
    </w:p>
    <w:p w:rsidR="00410432" w:rsidRPr="00BF6452" w:rsidRDefault="00410432" w:rsidP="00BF6452">
      <w:pPr>
        <w:tabs>
          <w:tab w:val="num" w:pos="0"/>
        </w:tabs>
        <w:ind w:right="-1"/>
        <w:jc w:val="both"/>
        <w:rPr>
          <w:sz w:val="16"/>
          <w:szCs w:val="16"/>
        </w:rPr>
      </w:pPr>
      <w:r w:rsidRPr="00BF6452">
        <w:rPr>
          <w:sz w:val="16"/>
          <w:szCs w:val="16"/>
        </w:rPr>
        <w:t>района Воронежской области                                                                         М.Н. Янцов</w:t>
      </w:r>
    </w:p>
    <w:p w:rsidR="00410432" w:rsidRPr="00BF6452" w:rsidRDefault="00410432" w:rsidP="00BF6452">
      <w:pPr>
        <w:tabs>
          <w:tab w:val="left" w:pos="720"/>
        </w:tabs>
        <w:ind w:right="-1"/>
        <w:jc w:val="both"/>
        <w:rPr>
          <w:sz w:val="16"/>
          <w:szCs w:val="16"/>
        </w:rPr>
      </w:pPr>
    </w:p>
    <w:p w:rsidR="00BF6452" w:rsidRPr="00BF6452" w:rsidRDefault="00BF6452" w:rsidP="00BF6452">
      <w:pPr>
        <w:rPr>
          <w:sz w:val="16"/>
          <w:szCs w:val="16"/>
          <w:lang w:val="en-US"/>
        </w:rPr>
      </w:pPr>
    </w:p>
    <w:p w:rsidR="00BF6452" w:rsidRPr="00BF6452" w:rsidRDefault="00BF6452" w:rsidP="00BF6452">
      <w:pPr>
        <w:widowControl w:val="0"/>
        <w:jc w:val="center"/>
        <w:rPr>
          <w:rFonts w:eastAsia="Calibri"/>
          <w:b/>
          <w:bCs/>
          <w:sz w:val="16"/>
          <w:szCs w:val="16"/>
        </w:rPr>
      </w:pPr>
      <w:r w:rsidRPr="00BF6452">
        <w:rPr>
          <w:rFonts w:eastAsia="Calibri"/>
          <w:b/>
          <w:bCs/>
          <w:sz w:val="16"/>
          <w:szCs w:val="16"/>
        </w:rPr>
        <w:t>АДМИНИСТРАЦИЯ ПАВЛОВСКОГО МУНИЦИПАЛЬНОГО РАЙОНА</w:t>
      </w:r>
    </w:p>
    <w:p w:rsidR="00BF6452" w:rsidRPr="00BF6452" w:rsidRDefault="00BF6452" w:rsidP="00BF6452">
      <w:pPr>
        <w:widowControl w:val="0"/>
        <w:jc w:val="center"/>
        <w:outlineLvl w:val="0"/>
        <w:rPr>
          <w:rFonts w:eastAsia="Calibri"/>
          <w:sz w:val="16"/>
          <w:szCs w:val="16"/>
        </w:rPr>
      </w:pPr>
      <w:r w:rsidRPr="00BF6452">
        <w:rPr>
          <w:rFonts w:eastAsia="Calibri"/>
          <w:b/>
          <w:bCs/>
          <w:sz w:val="16"/>
          <w:szCs w:val="16"/>
        </w:rPr>
        <w:t>ВОРОНЕЖСКОЙ ОБЛАСТИ</w:t>
      </w:r>
    </w:p>
    <w:p w:rsidR="00BF6452" w:rsidRPr="00BF6452" w:rsidRDefault="00BF6452" w:rsidP="00BF6452">
      <w:pPr>
        <w:widowControl w:val="0"/>
        <w:rPr>
          <w:sz w:val="16"/>
          <w:szCs w:val="16"/>
        </w:rPr>
      </w:pPr>
    </w:p>
    <w:p w:rsidR="00BF6452" w:rsidRPr="00BF6452" w:rsidRDefault="00BF6452" w:rsidP="00BF6452">
      <w:pPr>
        <w:widowControl w:val="0"/>
        <w:jc w:val="center"/>
        <w:rPr>
          <w:b/>
          <w:spacing w:val="20"/>
          <w:sz w:val="16"/>
          <w:szCs w:val="16"/>
        </w:rPr>
      </w:pPr>
      <w:r w:rsidRPr="00BF6452">
        <w:rPr>
          <w:b/>
          <w:spacing w:val="20"/>
          <w:sz w:val="16"/>
          <w:szCs w:val="16"/>
        </w:rPr>
        <w:t>ПОСТАНОВЛЕНИЕ</w:t>
      </w:r>
    </w:p>
    <w:p w:rsidR="00562EDA" w:rsidRPr="00BF6452" w:rsidRDefault="00562EDA" w:rsidP="00BF6452">
      <w:pPr>
        <w:rPr>
          <w:sz w:val="16"/>
          <w:szCs w:val="16"/>
        </w:rPr>
      </w:pPr>
    </w:p>
    <w:p w:rsidR="00BF6452" w:rsidRPr="00FE2B0F" w:rsidRDefault="00BF6452" w:rsidP="00BF6452">
      <w:pPr>
        <w:pStyle w:val="ConsPlusNormal"/>
        <w:ind w:firstLine="0"/>
        <w:jc w:val="both"/>
        <w:rPr>
          <w:rFonts w:ascii="Times New Roman" w:hAnsi="Times New Roman"/>
          <w:sz w:val="16"/>
          <w:szCs w:val="16"/>
        </w:rPr>
      </w:pPr>
      <w:r w:rsidRPr="00FE2B0F">
        <w:rPr>
          <w:rFonts w:ascii="Times New Roman" w:hAnsi="Times New Roman"/>
          <w:sz w:val="16"/>
          <w:szCs w:val="16"/>
        </w:rPr>
        <w:t xml:space="preserve">Об утверждении Положения о комиссии </w:t>
      </w:r>
    </w:p>
    <w:p w:rsidR="00BF6452" w:rsidRPr="00FE2B0F" w:rsidRDefault="00BF6452" w:rsidP="00BF6452">
      <w:pPr>
        <w:pStyle w:val="ConsPlusNormal"/>
        <w:ind w:firstLine="0"/>
        <w:jc w:val="both"/>
        <w:rPr>
          <w:rFonts w:ascii="Times New Roman" w:hAnsi="Times New Roman"/>
          <w:sz w:val="16"/>
          <w:szCs w:val="16"/>
        </w:rPr>
      </w:pPr>
      <w:r w:rsidRPr="00FE2B0F">
        <w:rPr>
          <w:rFonts w:ascii="Times New Roman" w:hAnsi="Times New Roman"/>
          <w:sz w:val="16"/>
          <w:szCs w:val="16"/>
        </w:rPr>
        <w:t>по списанию начисленных и неуплаченных</w:t>
      </w:r>
    </w:p>
    <w:p w:rsidR="00BF6452" w:rsidRPr="00FE2B0F" w:rsidRDefault="00BF6452" w:rsidP="00BF6452">
      <w:pPr>
        <w:pStyle w:val="ConsPlusNormal"/>
        <w:ind w:firstLine="0"/>
        <w:jc w:val="both"/>
        <w:rPr>
          <w:rFonts w:ascii="Times New Roman" w:hAnsi="Times New Roman"/>
          <w:sz w:val="16"/>
          <w:szCs w:val="16"/>
        </w:rPr>
      </w:pPr>
      <w:r w:rsidRPr="00FE2B0F">
        <w:rPr>
          <w:rFonts w:ascii="Times New Roman" w:hAnsi="Times New Roman"/>
          <w:sz w:val="16"/>
          <w:szCs w:val="16"/>
        </w:rPr>
        <w:t>сумм неустоек (штрафов, пеней) по муниципальным</w:t>
      </w:r>
    </w:p>
    <w:p w:rsidR="00BF6452" w:rsidRPr="00FE2B0F" w:rsidRDefault="00BF6452" w:rsidP="00BF6452">
      <w:pPr>
        <w:pStyle w:val="ConsPlusNormal"/>
        <w:ind w:firstLine="0"/>
        <w:jc w:val="both"/>
        <w:rPr>
          <w:rFonts w:ascii="Times New Roman" w:hAnsi="Times New Roman"/>
          <w:sz w:val="16"/>
          <w:szCs w:val="16"/>
        </w:rPr>
      </w:pPr>
      <w:r w:rsidRPr="00FE2B0F">
        <w:rPr>
          <w:rFonts w:ascii="Times New Roman" w:hAnsi="Times New Roman"/>
          <w:sz w:val="16"/>
          <w:szCs w:val="16"/>
        </w:rPr>
        <w:t xml:space="preserve">контрактам администрации Павловского </w:t>
      </w:r>
    </w:p>
    <w:p w:rsidR="00BF6452" w:rsidRPr="00FE2B0F" w:rsidRDefault="00BF6452" w:rsidP="00BF6452">
      <w:pPr>
        <w:pStyle w:val="ConsPlusNormal"/>
        <w:ind w:firstLine="0"/>
        <w:jc w:val="both"/>
        <w:rPr>
          <w:rFonts w:ascii="Times New Roman" w:hAnsi="Times New Roman"/>
          <w:sz w:val="16"/>
          <w:szCs w:val="16"/>
        </w:rPr>
      </w:pPr>
      <w:r w:rsidRPr="00FE2B0F">
        <w:rPr>
          <w:rFonts w:ascii="Times New Roman" w:hAnsi="Times New Roman"/>
          <w:sz w:val="16"/>
          <w:szCs w:val="16"/>
        </w:rPr>
        <w:t>муниципального района Воронежской области</w:t>
      </w:r>
    </w:p>
    <w:p w:rsidR="00BF6452" w:rsidRPr="00FE2B0F" w:rsidRDefault="00BF6452" w:rsidP="00BF6452">
      <w:pPr>
        <w:pStyle w:val="ConsPlusNormal"/>
        <w:ind w:firstLine="0"/>
        <w:jc w:val="both"/>
        <w:rPr>
          <w:rFonts w:ascii="Times New Roman" w:hAnsi="Times New Roman"/>
          <w:sz w:val="16"/>
          <w:szCs w:val="16"/>
        </w:rPr>
      </w:pPr>
    </w:p>
    <w:p w:rsidR="00BF6452" w:rsidRPr="00FE2B0F" w:rsidRDefault="00BF6452" w:rsidP="00BF6452">
      <w:pPr>
        <w:pStyle w:val="afff"/>
        <w:jc w:val="both"/>
        <w:rPr>
          <w:sz w:val="16"/>
          <w:szCs w:val="16"/>
        </w:rPr>
      </w:pPr>
      <w:r w:rsidRPr="00FE2B0F">
        <w:rPr>
          <w:sz w:val="16"/>
          <w:szCs w:val="16"/>
        </w:rPr>
        <w:tab/>
        <w:t>В соответствии с ч. 9.1 ст. 34, ч. 42.1 ст. 112 Федерального закона от 5 апреля 2013№ 44-ФЗ «О контрактной системе в сфере закупок товаров, работ, услуг для обеспечения государственных и муниципальных нужд», постановлением Правительства Российской Федерации от 4 июля 2018 № 783 «Об осуществлении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на основании Устава Павловского муниципального района Воронежской области, администрация Павловского муниципального района Воронежской области</w:t>
      </w:r>
    </w:p>
    <w:p w:rsidR="00BF6452" w:rsidRPr="00FE2B0F" w:rsidRDefault="00BF6452" w:rsidP="00BF6452">
      <w:pPr>
        <w:pStyle w:val="afff"/>
        <w:jc w:val="center"/>
        <w:rPr>
          <w:sz w:val="16"/>
          <w:szCs w:val="16"/>
        </w:rPr>
      </w:pPr>
    </w:p>
    <w:p w:rsidR="00BF6452" w:rsidRPr="00FE2B0F" w:rsidRDefault="00BF6452" w:rsidP="00BF6452">
      <w:pPr>
        <w:pStyle w:val="afff"/>
        <w:jc w:val="center"/>
        <w:rPr>
          <w:sz w:val="16"/>
          <w:szCs w:val="16"/>
        </w:rPr>
      </w:pPr>
      <w:r w:rsidRPr="00FE2B0F">
        <w:rPr>
          <w:sz w:val="16"/>
          <w:szCs w:val="16"/>
        </w:rPr>
        <w:t>ПОСТАНОВЛЯЕТ:</w:t>
      </w:r>
    </w:p>
    <w:p w:rsidR="00BF6452" w:rsidRPr="00FE2B0F" w:rsidRDefault="00BF6452" w:rsidP="00BF6452">
      <w:pPr>
        <w:pStyle w:val="afff"/>
        <w:jc w:val="center"/>
        <w:rPr>
          <w:sz w:val="16"/>
          <w:szCs w:val="16"/>
        </w:rPr>
      </w:pPr>
    </w:p>
    <w:p w:rsidR="00BF6452" w:rsidRPr="00FE2B0F" w:rsidRDefault="00BF6452" w:rsidP="00BF6452">
      <w:pPr>
        <w:pStyle w:val="ConsPlusNormal"/>
        <w:ind w:firstLine="0"/>
        <w:jc w:val="both"/>
        <w:rPr>
          <w:rFonts w:ascii="Times New Roman" w:hAnsi="Times New Roman"/>
          <w:sz w:val="16"/>
          <w:szCs w:val="16"/>
        </w:rPr>
      </w:pPr>
      <w:r w:rsidRPr="00FE2B0F">
        <w:rPr>
          <w:rFonts w:ascii="Times New Roman" w:hAnsi="Times New Roman"/>
          <w:sz w:val="16"/>
          <w:szCs w:val="16"/>
        </w:rPr>
        <w:t xml:space="preserve">1. Утвердить Положение о комиссии по списанию начисленных и неуплаченных сумм неустоек (штрафов, пеней) по муниципальным контрактам администрации Павловского муниципального района </w:t>
      </w:r>
      <w:r w:rsidRPr="00FE2B0F">
        <w:rPr>
          <w:rFonts w:ascii="Times New Roman" w:hAnsi="Times New Roman"/>
          <w:sz w:val="16"/>
          <w:szCs w:val="16"/>
        </w:rPr>
        <w:lastRenderedPageBreak/>
        <w:t>Воронежской области согласно приложению № 1 к настоящему постановлению.</w:t>
      </w:r>
    </w:p>
    <w:p w:rsidR="00BF6452" w:rsidRPr="00FE2B0F" w:rsidRDefault="00BF6452" w:rsidP="00BF6452">
      <w:pPr>
        <w:pStyle w:val="ConsPlusNormal"/>
        <w:ind w:firstLine="0"/>
        <w:jc w:val="both"/>
        <w:rPr>
          <w:rFonts w:ascii="Times New Roman" w:hAnsi="Times New Roman"/>
          <w:sz w:val="16"/>
          <w:szCs w:val="16"/>
        </w:rPr>
      </w:pPr>
      <w:r w:rsidRPr="00FE2B0F">
        <w:rPr>
          <w:rFonts w:ascii="Times New Roman" w:hAnsi="Times New Roman"/>
          <w:sz w:val="16"/>
          <w:szCs w:val="16"/>
        </w:rPr>
        <w:t>2. Утвердить состав комиссии по списанию начисленных и неуплаченных сумм неустоек (штрафов, пеней) по муниципальным контрактам администрации Павловского муниципального района Воронежской области согласно приложению № 2 к настоящему постановлению.</w:t>
      </w:r>
    </w:p>
    <w:p w:rsidR="00BF6452" w:rsidRPr="00FE2B0F" w:rsidRDefault="00BF6452" w:rsidP="00BF6452">
      <w:pPr>
        <w:pStyle w:val="afff"/>
        <w:jc w:val="both"/>
        <w:rPr>
          <w:sz w:val="16"/>
          <w:szCs w:val="16"/>
        </w:rPr>
      </w:pPr>
      <w:r w:rsidRPr="00FE2B0F">
        <w:rPr>
          <w:sz w:val="16"/>
          <w:szCs w:val="16"/>
        </w:rPr>
        <w:t>3. Опубликовать настоящее постановление в муниципальной газете «Павловский муниципальный вестник».</w:t>
      </w:r>
    </w:p>
    <w:p w:rsidR="00BF6452" w:rsidRPr="00FE2B0F" w:rsidRDefault="00BF6452" w:rsidP="00BF6452">
      <w:pPr>
        <w:pStyle w:val="afff"/>
        <w:jc w:val="both"/>
        <w:rPr>
          <w:sz w:val="16"/>
          <w:szCs w:val="16"/>
        </w:rPr>
      </w:pPr>
      <w:r w:rsidRPr="00FE2B0F">
        <w:rPr>
          <w:sz w:val="16"/>
          <w:szCs w:val="16"/>
        </w:rPr>
        <w:t>4. Контроль за исполнением настоящего постановления возложить на первого заместителя главы администрации Павловского муниципального района        Черенкова Ю.А.</w:t>
      </w:r>
    </w:p>
    <w:p w:rsidR="00BF6452" w:rsidRPr="00FE2B0F" w:rsidRDefault="00BF6452" w:rsidP="00BF6452">
      <w:pPr>
        <w:pStyle w:val="afff"/>
        <w:rPr>
          <w:sz w:val="16"/>
          <w:szCs w:val="16"/>
        </w:rPr>
      </w:pPr>
    </w:p>
    <w:p w:rsidR="00BF6452" w:rsidRPr="00FE2B0F" w:rsidRDefault="00BF6452" w:rsidP="00BF6452">
      <w:pPr>
        <w:pStyle w:val="afff"/>
        <w:jc w:val="both"/>
        <w:rPr>
          <w:sz w:val="16"/>
          <w:szCs w:val="16"/>
        </w:rPr>
      </w:pPr>
      <w:r w:rsidRPr="00FE2B0F">
        <w:rPr>
          <w:sz w:val="16"/>
          <w:szCs w:val="16"/>
        </w:rPr>
        <w:t xml:space="preserve">Глава Павловского муниципального </w:t>
      </w:r>
    </w:p>
    <w:p w:rsidR="00BF6452" w:rsidRPr="00FE2B0F" w:rsidRDefault="00BF6452" w:rsidP="00BF6452">
      <w:pPr>
        <w:pStyle w:val="afff"/>
        <w:jc w:val="both"/>
        <w:rPr>
          <w:sz w:val="16"/>
          <w:szCs w:val="16"/>
        </w:rPr>
      </w:pPr>
      <w:r w:rsidRPr="00FE2B0F">
        <w:rPr>
          <w:sz w:val="16"/>
          <w:szCs w:val="16"/>
        </w:rPr>
        <w:t>района Воронежской области                                                                              М.Н.Янцов</w:t>
      </w:r>
    </w:p>
    <w:p w:rsidR="00BF6452" w:rsidRPr="00FE2B0F" w:rsidRDefault="00BF6452" w:rsidP="00BF6452">
      <w:pPr>
        <w:pStyle w:val="afff"/>
        <w:rPr>
          <w:sz w:val="16"/>
          <w:szCs w:val="16"/>
        </w:rPr>
      </w:pPr>
    </w:p>
    <w:p w:rsidR="00BF6452" w:rsidRPr="00FE2B0F" w:rsidRDefault="00BF6452" w:rsidP="00BF6452">
      <w:pPr>
        <w:contextualSpacing/>
        <w:rPr>
          <w:color w:val="000000"/>
          <w:sz w:val="16"/>
          <w:szCs w:val="16"/>
        </w:rPr>
      </w:pPr>
      <w:r w:rsidRPr="00FE2B0F">
        <w:rPr>
          <w:color w:val="000000"/>
          <w:sz w:val="16"/>
          <w:szCs w:val="16"/>
        </w:rPr>
        <w:t>Приложение №1</w:t>
      </w:r>
    </w:p>
    <w:p w:rsidR="00BF6452" w:rsidRPr="00FE2B0F" w:rsidRDefault="00BF6452" w:rsidP="00BF6452">
      <w:pPr>
        <w:contextualSpacing/>
        <w:rPr>
          <w:color w:val="000000"/>
          <w:sz w:val="16"/>
          <w:szCs w:val="16"/>
        </w:rPr>
      </w:pPr>
    </w:p>
    <w:p w:rsidR="00BF6452" w:rsidRPr="00FE2B0F" w:rsidRDefault="00BF6452" w:rsidP="00BF6452">
      <w:pPr>
        <w:contextualSpacing/>
        <w:rPr>
          <w:color w:val="000000"/>
          <w:sz w:val="16"/>
          <w:szCs w:val="16"/>
        </w:rPr>
      </w:pPr>
      <w:r w:rsidRPr="00FE2B0F">
        <w:rPr>
          <w:color w:val="000000"/>
          <w:sz w:val="16"/>
          <w:szCs w:val="16"/>
        </w:rPr>
        <w:t>УТВЕРЖДЕНО</w:t>
      </w:r>
    </w:p>
    <w:p w:rsidR="00BF6452" w:rsidRPr="00FE2B0F" w:rsidRDefault="00BF6452" w:rsidP="00BF6452">
      <w:pPr>
        <w:contextualSpacing/>
        <w:rPr>
          <w:color w:val="000000"/>
          <w:sz w:val="16"/>
          <w:szCs w:val="16"/>
        </w:rPr>
      </w:pPr>
      <w:r w:rsidRPr="00FE2B0F">
        <w:rPr>
          <w:color w:val="000000"/>
          <w:sz w:val="16"/>
          <w:szCs w:val="16"/>
        </w:rPr>
        <w:t>постановлением администрации</w:t>
      </w:r>
    </w:p>
    <w:p w:rsidR="00BF6452" w:rsidRPr="00FE2B0F" w:rsidRDefault="00BF6452" w:rsidP="00BF6452">
      <w:pPr>
        <w:contextualSpacing/>
        <w:rPr>
          <w:color w:val="000000"/>
          <w:sz w:val="16"/>
          <w:szCs w:val="16"/>
        </w:rPr>
      </w:pPr>
      <w:r w:rsidRPr="00FE2B0F">
        <w:rPr>
          <w:color w:val="000000"/>
          <w:sz w:val="16"/>
          <w:szCs w:val="16"/>
        </w:rPr>
        <w:t>Павловского муниципального района</w:t>
      </w:r>
    </w:p>
    <w:p w:rsidR="00BF6452" w:rsidRPr="00FE2B0F" w:rsidRDefault="00BF6452" w:rsidP="00BF6452">
      <w:pPr>
        <w:contextualSpacing/>
        <w:rPr>
          <w:color w:val="000000"/>
          <w:sz w:val="16"/>
          <w:szCs w:val="16"/>
        </w:rPr>
      </w:pPr>
      <w:r w:rsidRPr="00FE2B0F">
        <w:rPr>
          <w:color w:val="000000"/>
          <w:sz w:val="16"/>
          <w:szCs w:val="16"/>
        </w:rPr>
        <w:t>Воронежской области</w:t>
      </w:r>
    </w:p>
    <w:p w:rsidR="00BF6452" w:rsidRPr="00FE2B0F" w:rsidRDefault="00BF6452" w:rsidP="00BF6452">
      <w:pPr>
        <w:contextualSpacing/>
        <w:rPr>
          <w:color w:val="000000"/>
          <w:sz w:val="16"/>
          <w:szCs w:val="16"/>
        </w:rPr>
      </w:pPr>
      <w:r w:rsidRPr="00FE2B0F">
        <w:rPr>
          <w:color w:val="000000"/>
          <w:sz w:val="16"/>
          <w:szCs w:val="16"/>
        </w:rPr>
        <w:t>от 31.01. 2024 № 48</w:t>
      </w:r>
    </w:p>
    <w:p w:rsidR="00BF6452" w:rsidRPr="00FE2B0F" w:rsidRDefault="00BF6452" w:rsidP="00BF6452">
      <w:pPr>
        <w:jc w:val="right"/>
        <w:rPr>
          <w:color w:val="000000"/>
          <w:sz w:val="16"/>
          <w:szCs w:val="16"/>
        </w:rPr>
      </w:pPr>
    </w:p>
    <w:p w:rsidR="00BF6452" w:rsidRPr="00FE2B0F" w:rsidRDefault="00BF6452" w:rsidP="00BF6452">
      <w:pPr>
        <w:jc w:val="right"/>
        <w:rPr>
          <w:color w:val="000000"/>
          <w:sz w:val="16"/>
          <w:szCs w:val="16"/>
        </w:rPr>
      </w:pPr>
    </w:p>
    <w:p w:rsidR="00BF6452" w:rsidRPr="00FE2B0F" w:rsidRDefault="00BF6452" w:rsidP="00BF6452">
      <w:pPr>
        <w:pStyle w:val="ConsPlusNormal"/>
        <w:ind w:firstLine="0"/>
        <w:jc w:val="center"/>
        <w:rPr>
          <w:rFonts w:ascii="Times New Roman" w:hAnsi="Times New Roman"/>
          <w:sz w:val="16"/>
          <w:szCs w:val="16"/>
        </w:rPr>
      </w:pPr>
      <w:r w:rsidRPr="00FE2B0F">
        <w:rPr>
          <w:rFonts w:ascii="Times New Roman" w:hAnsi="Times New Roman"/>
          <w:sz w:val="16"/>
          <w:szCs w:val="16"/>
        </w:rPr>
        <w:t>ПОЛОЖЕНИЕ</w:t>
      </w:r>
    </w:p>
    <w:p w:rsidR="00BF6452" w:rsidRPr="00FE2B0F" w:rsidRDefault="00BF6452" w:rsidP="00BF6452">
      <w:pPr>
        <w:contextualSpacing/>
        <w:jc w:val="center"/>
        <w:rPr>
          <w:bCs/>
          <w:color w:val="000000"/>
          <w:sz w:val="16"/>
          <w:szCs w:val="16"/>
        </w:rPr>
      </w:pPr>
      <w:r w:rsidRPr="00FE2B0F">
        <w:rPr>
          <w:sz w:val="16"/>
          <w:szCs w:val="16"/>
        </w:rPr>
        <w:t xml:space="preserve">о комиссии по списанию начисленных и неуплаченных сумм неустоек (штрафов, пеней) по муниципальным контрактам администрации </w:t>
      </w:r>
      <w:r w:rsidRPr="00FE2B0F">
        <w:rPr>
          <w:bCs/>
          <w:color w:val="000000"/>
          <w:sz w:val="16"/>
          <w:szCs w:val="16"/>
        </w:rPr>
        <w:t>Павловского муниципального района Воронежской области</w:t>
      </w:r>
    </w:p>
    <w:p w:rsidR="00BF6452" w:rsidRPr="00FE2B0F" w:rsidRDefault="00BF6452" w:rsidP="00BF6452">
      <w:pPr>
        <w:contextualSpacing/>
        <w:jc w:val="center"/>
        <w:rPr>
          <w:bCs/>
          <w:color w:val="000000"/>
          <w:sz w:val="16"/>
          <w:szCs w:val="16"/>
        </w:rPr>
      </w:pPr>
    </w:p>
    <w:p w:rsidR="00BF6452" w:rsidRPr="00FE2B0F" w:rsidRDefault="00BF6452" w:rsidP="00BF6452">
      <w:pPr>
        <w:pStyle w:val="ConsPlusNormal"/>
        <w:ind w:firstLine="0"/>
        <w:jc w:val="center"/>
        <w:rPr>
          <w:rFonts w:ascii="Times New Roman" w:hAnsi="Times New Roman"/>
          <w:sz w:val="16"/>
          <w:szCs w:val="16"/>
        </w:rPr>
      </w:pPr>
      <w:r w:rsidRPr="00FE2B0F">
        <w:rPr>
          <w:rFonts w:ascii="Times New Roman" w:hAnsi="Times New Roman"/>
          <w:sz w:val="16"/>
          <w:szCs w:val="16"/>
        </w:rPr>
        <w:t>1. Общие положения</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 xml:space="preserve">1.1. Настоящее Положение определяет порядок создания и организацию работы комиссии по списанию начисленных и неуплаченных сумм неустоек (штрафов, пеней) по муниципальным контрактам администрации Павловского муниципального района </w:t>
      </w:r>
      <w:r w:rsidRPr="00FE2B0F">
        <w:rPr>
          <w:rFonts w:ascii="Times New Roman" w:hAnsi="Times New Roman"/>
          <w:bCs/>
          <w:color w:val="000000"/>
          <w:sz w:val="16"/>
          <w:szCs w:val="16"/>
        </w:rPr>
        <w:t>Воронежской</w:t>
      </w:r>
      <w:r w:rsidRPr="00FE2B0F">
        <w:rPr>
          <w:rFonts w:ascii="Times New Roman" w:hAnsi="Times New Roman"/>
          <w:sz w:val="16"/>
          <w:szCs w:val="16"/>
        </w:rPr>
        <w:t xml:space="preserve"> области (далее - комиссия).</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1.2. Комиссия в своей работе руководствуется Конституцией Российской Федерации, Федеральным законом от 5 апреля 2013 № 44-ФЗ «О контрактной системе в сфере закупок товаров, работ, услуг для обеспечения государственных и муниципальных нужд», Правилами осуществления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обязательств, предусмотренных контрактом, утвержденными постановлением Правительства РФ от 4 июля 2018 № 783, Бюджетным кодексом Российской Федерации, а также иными нормативными правовыми актами Российской Федерации,</w:t>
      </w:r>
      <w:r w:rsidRPr="00FE2B0F">
        <w:rPr>
          <w:rFonts w:ascii="Times New Roman" w:hAnsi="Times New Roman"/>
          <w:bCs/>
          <w:color w:val="000000"/>
          <w:sz w:val="16"/>
          <w:szCs w:val="16"/>
        </w:rPr>
        <w:t xml:space="preserve"> Воронежской</w:t>
      </w:r>
      <w:r w:rsidRPr="00FE2B0F">
        <w:rPr>
          <w:rFonts w:ascii="Times New Roman" w:hAnsi="Times New Roman"/>
          <w:sz w:val="16"/>
          <w:szCs w:val="16"/>
        </w:rPr>
        <w:t xml:space="preserve"> области,  муниципальными правовыми актами администрации </w:t>
      </w:r>
      <w:r w:rsidRPr="00FE2B0F">
        <w:rPr>
          <w:rFonts w:ascii="Times New Roman" w:hAnsi="Times New Roman"/>
          <w:bCs/>
          <w:color w:val="000000"/>
          <w:sz w:val="16"/>
          <w:szCs w:val="16"/>
        </w:rPr>
        <w:t>Павловского муниципального района Воронежской области</w:t>
      </w:r>
      <w:r w:rsidRPr="00FE2B0F">
        <w:rPr>
          <w:rFonts w:ascii="Times New Roman" w:hAnsi="Times New Roman"/>
          <w:sz w:val="16"/>
          <w:szCs w:val="16"/>
        </w:rPr>
        <w:t xml:space="preserve"> и настоящим Положением.</w:t>
      </w:r>
    </w:p>
    <w:p w:rsidR="00BF6452" w:rsidRPr="00FE2B0F" w:rsidRDefault="00BF6452" w:rsidP="00BF6452">
      <w:pPr>
        <w:pStyle w:val="ConsPlusNormal"/>
        <w:spacing w:before="200"/>
        <w:ind w:firstLine="0"/>
        <w:jc w:val="center"/>
        <w:rPr>
          <w:rFonts w:ascii="Times New Roman" w:hAnsi="Times New Roman"/>
          <w:sz w:val="16"/>
          <w:szCs w:val="16"/>
        </w:rPr>
      </w:pPr>
      <w:r w:rsidRPr="00FE2B0F">
        <w:rPr>
          <w:rFonts w:ascii="Times New Roman" w:hAnsi="Times New Roman"/>
          <w:sz w:val="16"/>
          <w:szCs w:val="16"/>
        </w:rPr>
        <w:t>2. Цели и задачи комиссии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 xml:space="preserve">2.1. Основной целью деятельности комиссии является принятие решений о списании сумм неустоек (штрафов, пеней), начисленных поставщику (подрядчику, исполнителю), но не списанных администрацией </w:t>
      </w:r>
      <w:r w:rsidRPr="00FE2B0F">
        <w:rPr>
          <w:rFonts w:ascii="Times New Roman" w:hAnsi="Times New Roman"/>
          <w:bCs/>
          <w:color w:val="000000"/>
          <w:sz w:val="16"/>
          <w:szCs w:val="16"/>
        </w:rPr>
        <w:t>Павловского муниципального района Воронежской области</w:t>
      </w:r>
      <w:r w:rsidRPr="00FE2B0F">
        <w:rPr>
          <w:rFonts w:ascii="Times New Roman" w:hAnsi="Times New Roman"/>
          <w:sz w:val="16"/>
          <w:szCs w:val="16"/>
        </w:rPr>
        <w:t xml:space="preserve"> в связи с неисполнением или ненадлежащим исполнением обязательств, предусмотренных муниципальными контрактами.</w:t>
      </w:r>
    </w:p>
    <w:p w:rsidR="00BF6452" w:rsidRPr="00FE2B0F" w:rsidRDefault="00BF6452" w:rsidP="00BF6452">
      <w:pPr>
        <w:pStyle w:val="ConsPlusNormal"/>
        <w:spacing w:before="200"/>
        <w:ind w:firstLine="0"/>
        <w:jc w:val="center"/>
        <w:rPr>
          <w:rFonts w:ascii="Times New Roman" w:hAnsi="Times New Roman"/>
          <w:sz w:val="16"/>
          <w:szCs w:val="16"/>
        </w:rPr>
      </w:pPr>
      <w:r w:rsidRPr="00FE2B0F">
        <w:rPr>
          <w:rFonts w:ascii="Times New Roman" w:hAnsi="Times New Roman"/>
          <w:sz w:val="16"/>
          <w:szCs w:val="16"/>
        </w:rPr>
        <w:t>2.2. Основными задачами комиссии являются:</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1) рассмотрение документов, необходимых для принятия решения о списании начисленных и неуплаченных сумм неустоек (штрафов, пеней) по муниципальным контрактам;</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2) принятие решений о списании начисленных и неуплаченных сумм неустоек (штрафов, пеней) по муниципальным контрактам;</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3) подготовка протокола заседания комиссии о принятом решении;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 xml:space="preserve">4) оформление распоряжения администрации </w:t>
      </w:r>
      <w:r w:rsidRPr="00FE2B0F">
        <w:rPr>
          <w:rFonts w:ascii="Times New Roman" w:hAnsi="Times New Roman"/>
          <w:bCs/>
          <w:color w:val="000000"/>
          <w:sz w:val="16"/>
          <w:szCs w:val="16"/>
        </w:rPr>
        <w:t xml:space="preserve">Павловского </w:t>
      </w:r>
      <w:r w:rsidRPr="00FE2B0F">
        <w:rPr>
          <w:rFonts w:ascii="Times New Roman" w:hAnsi="Times New Roman"/>
          <w:bCs/>
          <w:color w:val="000000"/>
          <w:sz w:val="16"/>
          <w:szCs w:val="16"/>
        </w:rPr>
        <w:lastRenderedPageBreak/>
        <w:t>муниципального района Воронежской области</w:t>
      </w:r>
      <w:r w:rsidRPr="00FE2B0F">
        <w:rPr>
          <w:rFonts w:ascii="Times New Roman" w:hAnsi="Times New Roman"/>
          <w:sz w:val="16"/>
          <w:szCs w:val="16"/>
        </w:rPr>
        <w:t xml:space="preserve"> о списании начисленной и неуплаченной суммы неустоек (штрафов, пеней) по муниципальному контракту (далее-распоряжение).</w:t>
      </w:r>
    </w:p>
    <w:p w:rsidR="00BF6452" w:rsidRPr="00FE2B0F" w:rsidRDefault="00BF6452" w:rsidP="00BF6452">
      <w:pPr>
        <w:pStyle w:val="ConsPlusNormal"/>
        <w:spacing w:before="200"/>
        <w:ind w:firstLine="0"/>
        <w:jc w:val="center"/>
        <w:rPr>
          <w:rFonts w:ascii="Times New Roman" w:hAnsi="Times New Roman"/>
          <w:sz w:val="16"/>
          <w:szCs w:val="16"/>
        </w:rPr>
      </w:pPr>
      <w:r w:rsidRPr="00FE2B0F">
        <w:rPr>
          <w:rFonts w:ascii="Times New Roman" w:hAnsi="Times New Roman"/>
          <w:sz w:val="16"/>
          <w:szCs w:val="16"/>
        </w:rPr>
        <w:t>3. Порядок формирования комиссии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3.1. Комиссия является коллегиальным органом, строит свою деятельность на принципах равноправия ее членов и гласности принимаемых решений.</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 xml:space="preserve">3.2. Комиссия создается постановлением администрации </w:t>
      </w:r>
      <w:r w:rsidRPr="00FE2B0F">
        <w:rPr>
          <w:rFonts w:ascii="Times New Roman" w:hAnsi="Times New Roman"/>
          <w:bCs/>
          <w:color w:val="000000"/>
          <w:sz w:val="16"/>
          <w:szCs w:val="16"/>
        </w:rPr>
        <w:t>Павловского муниципального района Воронежской области</w:t>
      </w:r>
      <w:r w:rsidRPr="00FE2B0F">
        <w:rPr>
          <w:rFonts w:ascii="Times New Roman" w:hAnsi="Times New Roman"/>
          <w:sz w:val="16"/>
          <w:szCs w:val="16"/>
        </w:rPr>
        <w:t>, в котором определяется ее персональный состав, назначаются председатель комиссии, его заместитель и секретарь. Число членов комиссии, включая председателя, заместителя и секретаря, должно составлять не менее пяти человек.</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3.3. Председатель комиссии руководит деятельностью комиссии, определяет основные направления деятельности комиссии, организует ее работу и ведет заседания комиссии.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3.4. Заместитель председателя Комиссии выполняет обязанности председателя Комиссии в случае его отсутствия, а также осуществляет по поручению председателя Комиссии иные полномочия.</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3.5. Полномочия секретаря Комиссии: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 xml:space="preserve"> 1) осуществляет подготовку документации для проведения Комиссии;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 xml:space="preserve"> 2) осуществляет подготовку заседаний Комиссии, включая оформление и рассылку необходимых документов, информирует членов Комиссии по всем вопросам, относящимся к их функциям, обеспечивает членов Комиссии необходимыми материалами;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3) по итогам проведения Комиссии оформляет протокол и распоряжение, обеспечивает хранение документации, связанной с деятельностью Комиссии.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3.6. Полномочия членов Комиссии: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1) лично присутствуют на заседаниях Комиссии и принимают решения путем открытого голосования;</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2) внесение предложений о возможных вариантах решения по рассматриваемым вопросам;</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3) участие в голосовании по рассматриваемым вопросам.</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3.7. Комиссия создается в соответствии с законодательством Российской Федерации и действует на постоянной основе.</w:t>
      </w:r>
    </w:p>
    <w:p w:rsidR="00BF6452" w:rsidRPr="00FE2B0F" w:rsidRDefault="00BF6452" w:rsidP="00BF6452">
      <w:pPr>
        <w:pStyle w:val="ConsPlusNormal"/>
        <w:spacing w:before="200"/>
        <w:ind w:firstLine="0"/>
        <w:jc w:val="center"/>
        <w:rPr>
          <w:rFonts w:ascii="Times New Roman" w:hAnsi="Times New Roman"/>
          <w:sz w:val="16"/>
          <w:szCs w:val="16"/>
        </w:rPr>
      </w:pPr>
      <w:r w:rsidRPr="00FE2B0F">
        <w:rPr>
          <w:rFonts w:ascii="Times New Roman" w:hAnsi="Times New Roman"/>
          <w:sz w:val="16"/>
          <w:szCs w:val="16"/>
        </w:rPr>
        <w:t>4. Организация и порядок работы комиссии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4.1. Комиссия на своих заседаниях рассматривает документы, необходимые для принятия решения о списании начисленных и неуплаченных сумм неустоек (штрафов, пеней) по муниципальным контрактам либо об отказе в списании таких неустоек.</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4.2. Решения по вопросам, отнесенным к компетенции комиссии, принимаются на заседаниях комиссии.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4.3. Комиссия проводит заседания по мере необходимости.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4.4. Заседание комиссии созывается председателем комиссии.</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4.5. Срок рассмотрения Комиссией представленных ей документов не должен превышать 7 рабочих дней с даты получения Комиссией документов.</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4.6. Заседание Комиссии считается правомочным, если на нем присутствует не менее половины от общего числа ее членов.</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 xml:space="preserve">4.7. Решения комиссии принимаются простым большинством голосов от числа присутствующих на заседании членов комиссии. При равенстве голосов голос председателя Комиссии является </w:t>
      </w:r>
      <w:r w:rsidRPr="00FE2B0F">
        <w:rPr>
          <w:rFonts w:ascii="Times New Roman" w:hAnsi="Times New Roman"/>
          <w:sz w:val="16"/>
          <w:szCs w:val="16"/>
        </w:rPr>
        <w:lastRenderedPageBreak/>
        <w:t>решающим.</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4.8. При голосовании каждый член комиссии имеет один голос.</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 xml:space="preserve">4.9. Решения, принимаемые на заседании комиссии, оформляются протоколом, который подписывают председатель комиссии, в его отсутствие - заместитель председателя, и члены комиссии. </w:t>
      </w:r>
    </w:p>
    <w:p w:rsidR="00BF6452" w:rsidRPr="00FE2B0F" w:rsidRDefault="00BF6452" w:rsidP="00BF6452">
      <w:pPr>
        <w:pStyle w:val="ConsPlusNormal"/>
        <w:spacing w:before="200"/>
        <w:ind w:firstLine="0"/>
        <w:jc w:val="both"/>
        <w:rPr>
          <w:rFonts w:ascii="Times New Roman" w:hAnsi="Times New Roman"/>
          <w:sz w:val="16"/>
          <w:szCs w:val="16"/>
        </w:rPr>
      </w:pPr>
      <w:r w:rsidRPr="00FE2B0F">
        <w:rPr>
          <w:rFonts w:ascii="Times New Roman" w:hAnsi="Times New Roman"/>
          <w:sz w:val="16"/>
          <w:szCs w:val="16"/>
        </w:rPr>
        <w:t xml:space="preserve">4.10. В течение 7 рабочих дней Комиссия направляет проект распоряжения для утверждения главе Павловского муниципального района Воронежской области. Протоколы по итогам работы комиссии о списании начисленных и неуплаченных сумм неустоек (штрафов, пеней) по муниципальным контрактам, с приложенными документами хранятся в администрации </w:t>
      </w:r>
      <w:r w:rsidRPr="00FE2B0F">
        <w:rPr>
          <w:rFonts w:ascii="Times New Roman" w:hAnsi="Times New Roman"/>
          <w:bCs/>
          <w:color w:val="000000"/>
          <w:sz w:val="16"/>
          <w:szCs w:val="16"/>
        </w:rPr>
        <w:t>Павловского муниципального района Воронежской области</w:t>
      </w:r>
      <w:r w:rsidRPr="00FE2B0F">
        <w:rPr>
          <w:rFonts w:ascii="Times New Roman" w:hAnsi="Times New Roman"/>
          <w:sz w:val="16"/>
          <w:szCs w:val="16"/>
        </w:rPr>
        <w:t>.</w:t>
      </w:r>
    </w:p>
    <w:p w:rsidR="00BF6452" w:rsidRPr="00FE2B0F" w:rsidRDefault="00BF6452" w:rsidP="00BF6452">
      <w:pPr>
        <w:jc w:val="both"/>
        <w:rPr>
          <w:color w:val="000000"/>
          <w:sz w:val="16"/>
          <w:szCs w:val="16"/>
        </w:rPr>
      </w:pPr>
    </w:p>
    <w:p w:rsidR="00BF6452" w:rsidRPr="00FE2B0F" w:rsidRDefault="00BF6452" w:rsidP="00BF6452">
      <w:pPr>
        <w:pStyle w:val="afff"/>
        <w:jc w:val="both"/>
        <w:rPr>
          <w:sz w:val="16"/>
          <w:szCs w:val="16"/>
        </w:rPr>
      </w:pPr>
      <w:r w:rsidRPr="00FE2B0F">
        <w:rPr>
          <w:sz w:val="16"/>
          <w:szCs w:val="16"/>
        </w:rPr>
        <w:t xml:space="preserve">Глава Павловского муниципального </w:t>
      </w:r>
    </w:p>
    <w:p w:rsidR="00BF6452" w:rsidRPr="00FE2B0F" w:rsidRDefault="00BF6452" w:rsidP="00BF6452">
      <w:pPr>
        <w:pStyle w:val="afff"/>
        <w:jc w:val="both"/>
        <w:rPr>
          <w:sz w:val="16"/>
          <w:szCs w:val="16"/>
        </w:rPr>
      </w:pPr>
      <w:r w:rsidRPr="00FE2B0F">
        <w:rPr>
          <w:sz w:val="16"/>
          <w:szCs w:val="16"/>
        </w:rPr>
        <w:t>района Воронежской области                                         М.Н.Янцов</w:t>
      </w:r>
    </w:p>
    <w:p w:rsidR="00BF6452" w:rsidRPr="00FE2B0F" w:rsidRDefault="00BF6452" w:rsidP="00BF6452">
      <w:pPr>
        <w:pStyle w:val="afff"/>
        <w:rPr>
          <w:sz w:val="16"/>
          <w:szCs w:val="16"/>
        </w:rPr>
      </w:pPr>
    </w:p>
    <w:p w:rsidR="00BF6452" w:rsidRPr="00FE2B0F" w:rsidRDefault="00BF6452" w:rsidP="00BF6452">
      <w:pPr>
        <w:pStyle w:val="afff"/>
        <w:jc w:val="both"/>
        <w:rPr>
          <w:sz w:val="16"/>
          <w:szCs w:val="16"/>
        </w:rPr>
      </w:pPr>
    </w:p>
    <w:p w:rsidR="00BF6452" w:rsidRPr="00FE2B0F" w:rsidRDefault="00BF6452" w:rsidP="00BF6452">
      <w:pPr>
        <w:pStyle w:val="afff"/>
        <w:jc w:val="right"/>
        <w:rPr>
          <w:sz w:val="16"/>
          <w:szCs w:val="16"/>
        </w:rPr>
      </w:pPr>
      <w:r w:rsidRPr="00FE2B0F">
        <w:rPr>
          <w:sz w:val="16"/>
          <w:szCs w:val="16"/>
        </w:rPr>
        <w:t xml:space="preserve">       Приложение №2</w:t>
      </w:r>
    </w:p>
    <w:p w:rsidR="00BF6452" w:rsidRPr="00FE2B0F" w:rsidRDefault="00BF6452" w:rsidP="00BF6452">
      <w:pPr>
        <w:pStyle w:val="afff"/>
        <w:jc w:val="both"/>
        <w:rPr>
          <w:sz w:val="16"/>
          <w:szCs w:val="16"/>
        </w:rPr>
      </w:pPr>
    </w:p>
    <w:p w:rsidR="00BF6452" w:rsidRPr="00FE2B0F" w:rsidRDefault="00BF6452" w:rsidP="00BF6452">
      <w:pPr>
        <w:pStyle w:val="afff"/>
        <w:jc w:val="right"/>
        <w:rPr>
          <w:sz w:val="16"/>
          <w:szCs w:val="16"/>
        </w:rPr>
      </w:pPr>
      <w:r w:rsidRPr="00FE2B0F">
        <w:rPr>
          <w:sz w:val="16"/>
          <w:szCs w:val="16"/>
        </w:rPr>
        <w:t xml:space="preserve">   УТВЕРЖДЕН</w:t>
      </w:r>
    </w:p>
    <w:p w:rsidR="00BF6452" w:rsidRPr="00FE2B0F" w:rsidRDefault="00BF6452" w:rsidP="00BF6452">
      <w:pPr>
        <w:pStyle w:val="afff"/>
        <w:jc w:val="right"/>
        <w:rPr>
          <w:sz w:val="16"/>
          <w:szCs w:val="16"/>
        </w:rPr>
      </w:pPr>
      <w:r w:rsidRPr="00FE2B0F">
        <w:rPr>
          <w:sz w:val="16"/>
          <w:szCs w:val="16"/>
        </w:rPr>
        <w:t xml:space="preserve">                постановлением администрации</w:t>
      </w:r>
    </w:p>
    <w:p w:rsidR="00BF6452" w:rsidRPr="00FE2B0F" w:rsidRDefault="00BF6452" w:rsidP="00BF6452">
      <w:pPr>
        <w:pStyle w:val="afff"/>
        <w:jc w:val="right"/>
        <w:rPr>
          <w:sz w:val="16"/>
          <w:szCs w:val="16"/>
        </w:rPr>
      </w:pPr>
      <w:r w:rsidRPr="00FE2B0F">
        <w:rPr>
          <w:sz w:val="16"/>
          <w:szCs w:val="16"/>
        </w:rPr>
        <w:t xml:space="preserve">           Павловского муниципального района</w:t>
      </w:r>
    </w:p>
    <w:p w:rsidR="00BF6452" w:rsidRPr="00FE2B0F" w:rsidRDefault="00BF6452" w:rsidP="00BF6452">
      <w:pPr>
        <w:pStyle w:val="afff"/>
        <w:jc w:val="right"/>
        <w:rPr>
          <w:sz w:val="16"/>
          <w:szCs w:val="16"/>
        </w:rPr>
      </w:pPr>
      <w:r w:rsidRPr="00FE2B0F">
        <w:rPr>
          <w:sz w:val="16"/>
          <w:szCs w:val="16"/>
        </w:rPr>
        <w:t xml:space="preserve">      Воронежской области</w:t>
      </w:r>
    </w:p>
    <w:p w:rsidR="00BF6452" w:rsidRPr="00FE2B0F" w:rsidRDefault="00BF6452" w:rsidP="00BF6452">
      <w:pPr>
        <w:pStyle w:val="afff"/>
        <w:jc w:val="right"/>
        <w:rPr>
          <w:sz w:val="16"/>
          <w:szCs w:val="16"/>
        </w:rPr>
      </w:pPr>
      <w:r w:rsidRPr="00FE2B0F">
        <w:rPr>
          <w:sz w:val="16"/>
          <w:szCs w:val="16"/>
        </w:rPr>
        <w:t xml:space="preserve">        от  31.01.2024 № 48</w:t>
      </w:r>
    </w:p>
    <w:p w:rsidR="00BF6452" w:rsidRPr="00FE2B0F" w:rsidRDefault="00BF6452" w:rsidP="00BF6452">
      <w:pPr>
        <w:pStyle w:val="afff"/>
        <w:jc w:val="both"/>
        <w:rPr>
          <w:sz w:val="16"/>
          <w:szCs w:val="16"/>
        </w:rPr>
      </w:pPr>
    </w:p>
    <w:p w:rsidR="00BF6452" w:rsidRPr="00FE2B0F" w:rsidRDefault="00BF6452" w:rsidP="00BF6452">
      <w:pPr>
        <w:pStyle w:val="afff"/>
        <w:jc w:val="center"/>
        <w:rPr>
          <w:sz w:val="16"/>
          <w:szCs w:val="16"/>
        </w:rPr>
      </w:pPr>
      <w:r w:rsidRPr="00FE2B0F">
        <w:rPr>
          <w:sz w:val="16"/>
          <w:szCs w:val="16"/>
        </w:rPr>
        <w:t>СОСТАВ</w:t>
      </w:r>
    </w:p>
    <w:p w:rsidR="00BF6452" w:rsidRPr="00FE2B0F" w:rsidRDefault="00BF6452" w:rsidP="00BF6452">
      <w:pPr>
        <w:contextualSpacing/>
        <w:jc w:val="center"/>
        <w:rPr>
          <w:bCs/>
          <w:color w:val="000000"/>
          <w:sz w:val="16"/>
          <w:szCs w:val="16"/>
        </w:rPr>
      </w:pPr>
      <w:r w:rsidRPr="00FE2B0F">
        <w:rPr>
          <w:sz w:val="16"/>
          <w:szCs w:val="16"/>
        </w:rPr>
        <w:t xml:space="preserve"> комиссии по списанию начисленных и неуплаченных сумм неустоек (штрафов, пеней) по муниципальным контрактам администрации </w:t>
      </w:r>
      <w:r w:rsidRPr="00FE2B0F">
        <w:rPr>
          <w:bCs/>
          <w:color w:val="000000"/>
          <w:sz w:val="16"/>
          <w:szCs w:val="16"/>
        </w:rPr>
        <w:t>Павловского муниципального района Воронежской области</w:t>
      </w:r>
    </w:p>
    <w:p w:rsidR="00BF6452" w:rsidRPr="00FE2B0F" w:rsidRDefault="00BF6452" w:rsidP="00BF6452">
      <w:pPr>
        <w:pStyle w:val="afff"/>
        <w:rPr>
          <w:sz w:val="16"/>
          <w:szCs w:val="16"/>
        </w:rPr>
      </w:pPr>
    </w:p>
    <w:p w:rsidR="00BF6452" w:rsidRPr="00FE2B0F" w:rsidRDefault="00BF6452" w:rsidP="00BF6452">
      <w:pPr>
        <w:pStyle w:val="afff"/>
        <w:rPr>
          <w:sz w:val="16"/>
          <w:szCs w:val="16"/>
        </w:rPr>
      </w:pPr>
      <w:r w:rsidRPr="00FE2B0F">
        <w:rPr>
          <w:sz w:val="16"/>
          <w:szCs w:val="16"/>
        </w:rPr>
        <w:t>Черенков Юрий Анатольевич                   Первый заместитель главы администрации</w:t>
      </w:r>
    </w:p>
    <w:p w:rsidR="00BF6452" w:rsidRPr="00FE2B0F" w:rsidRDefault="00BF6452" w:rsidP="00BF6452">
      <w:pPr>
        <w:pStyle w:val="afff"/>
        <w:rPr>
          <w:sz w:val="16"/>
          <w:szCs w:val="16"/>
        </w:rPr>
      </w:pPr>
      <w:r w:rsidRPr="00FE2B0F">
        <w:rPr>
          <w:sz w:val="16"/>
          <w:szCs w:val="16"/>
        </w:rPr>
        <w:t xml:space="preserve">                                                                      Павловского муниципального района,</w:t>
      </w:r>
    </w:p>
    <w:p w:rsidR="00BF6452" w:rsidRPr="00FE2B0F" w:rsidRDefault="00BF6452" w:rsidP="00BF6452">
      <w:pPr>
        <w:pStyle w:val="afff"/>
        <w:rPr>
          <w:sz w:val="16"/>
          <w:szCs w:val="16"/>
        </w:rPr>
      </w:pPr>
      <w:r w:rsidRPr="00FE2B0F">
        <w:rPr>
          <w:sz w:val="16"/>
          <w:szCs w:val="16"/>
        </w:rPr>
        <w:t xml:space="preserve">                                                                      председатель комиссии</w:t>
      </w:r>
    </w:p>
    <w:p w:rsidR="00BF6452" w:rsidRPr="00FE2B0F" w:rsidRDefault="00BF6452" w:rsidP="00BF6452">
      <w:pPr>
        <w:pStyle w:val="afff"/>
        <w:rPr>
          <w:sz w:val="16"/>
          <w:szCs w:val="16"/>
        </w:rPr>
      </w:pPr>
    </w:p>
    <w:p w:rsidR="00BF6452" w:rsidRPr="00FE2B0F" w:rsidRDefault="00BF6452" w:rsidP="00BF6452">
      <w:pPr>
        <w:pStyle w:val="afff"/>
        <w:rPr>
          <w:sz w:val="16"/>
          <w:szCs w:val="16"/>
        </w:rPr>
      </w:pPr>
      <w:r w:rsidRPr="00FE2B0F">
        <w:rPr>
          <w:sz w:val="16"/>
          <w:szCs w:val="16"/>
        </w:rPr>
        <w:t>Чечурина Юлия Владимировна                Заместитель главы администрации-</w:t>
      </w:r>
    </w:p>
    <w:p w:rsidR="00BF6452" w:rsidRPr="00FE2B0F" w:rsidRDefault="00BF6452" w:rsidP="00BF6452">
      <w:pPr>
        <w:pStyle w:val="afff"/>
        <w:rPr>
          <w:sz w:val="16"/>
          <w:szCs w:val="16"/>
        </w:rPr>
      </w:pPr>
      <w:r w:rsidRPr="00FE2B0F">
        <w:rPr>
          <w:sz w:val="16"/>
          <w:szCs w:val="16"/>
        </w:rPr>
        <w:t xml:space="preserve">                                                                      руководитель аппарата администрации</w:t>
      </w:r>
    </w:p>
    <w:p w:rsidR="00BF6452" w:rsidRPr="00FE2B0F" w:rsidRDefault="00BF6452" w:rsidP="00BF6452">
      <w:pPr>
        <w:pStyle w:val="afff"/>
        <w:rPr>
          <w:sz w:val="16"/>
          <w:szCs w:val="16"/>
        </w:rPr>
      </w:pPr>
      <w:r w:rsidRPr="00FE2B0F">
        <w:rPr>
          <w:sz w:val="16"/>
          <w:szCs w:val="16"/>
        </w:rPr>
        <w:t xml:space="preserve">                                                                      Павловского муниципального района,</w:t>
      </w:r>
    </w:p>
    <w:p w:rsidR="00BF6452" w:rsidRPr="00FE2B0F" w:rsidRDefault="00BF6452" w:rsidP="00BF6452">
      <w:pPr>
        <w:pStyle w:val="afff"/>
        <w:rPr>
          <w:sz w:val="16"/>
          <w:szCs w:val="16"/>
        </w:rPr>
      </w:pPr>
      <w:r w:rsidRPr="00FE2B0F">
        <w:rPr>
          <w:sz w:val="16"/>
          <w:szCs w:val="16"/>
        </w:rPr>
        <w:t xml:space="preserve">                                                                      заместитель председателя комиссии</w:t>
      </w:r>
    </w:p>
    <w:p w:rsidR="00BF6452" w:rsidRPr="00FE2B0F" w:rsidRDefault="00BF6452" w:rsidP="00BF6452">
      <w:pPr>
        <w:pStyle w:val="afff"/>
        <w:rPr>
          <w:sz w:val="16"/>
          <w:szCs w:val="16"/>
        </w:rPr>
      </w:pPr>
    </w:p>
    <w:p w:rsidR="00BF6452" w:rsidRPr="00FE2B0F" w:rsidRDefault="00BF6452" w:rsidP="00BF6452">
      <w:pPr>
        <w:pStyle w:val="afff"/>
        <w:rPr>
          <w:sz w:val="16"/>
          <w:szCs w:val="16"/>
        </w:rPr>
      </w:pPr>
      <w:r w:rsidRPr="00FE2B0F">
        <w:rPr>
          <w:sz w:val="16"/>
          <w:szCs w:val="16"/>
        </w:rPr>
        <w:t xml:space="preserve"> Мирошникова Наталья Леонидовна        Начальник группы учета и отчетности</w:t>
      </w:r>
    </w:p>
    <w:p w:rsidR="00BF6452" w:rsidRPr="00FE2B0F" w:rsidRDefault="00BF6452" w:rsidP="00BF6452">
      <w:pPr>
        <w:pStyle w:val="afff"/>
        <w:rPr>
          <w:sz w:val="16"/>
          <w:szCs w:val="16"/>
        </w:rPr>
      </w:pPr>
      <w:r w:rsidRPr="00FE2B0F">
        <w:rPr>
          <w:sz w:val="16"/>
          <w:szCs w:val="16"/>
        </w:rPr>
        <w:t xml:space="preserve">                                                                       администрации Павловского</w:t>
      </w:r>
    </w:p>
    <w:p w:rsidR="00BF6452" w:rsidRPr="00FE2B0F" w:rsidRDefault="00BF6452" w:rsidP="00BF6452">
      <w:pPr>
        <w:pStyle w:val="afff"/>
        <w:rPr>
          <w:sz w:val="16"/>
          <w:szCs w:val="16"/>
        </w:rPr>
      </w:pPr>
      <w:r w:rsidRPr="00FE2B0F">
        <w:rPr>
          <w:sz w:val="16"/>
          <w:szCs w:val="16"/>
        </w:rPr>
        <w:t xml:space="preserve">                                                                       муниципального района, </w:t>
      </w:r>
    </w:p>
    <w:p w:rsidR="00BF6452" w:rsidRPr="00FE2B0F" w:rsidRDefault="00BF6452" w:rsidP="00BF6452">
      <w:pPr>
        <w:pStyle w:val="afff"/>
        <w:rPr>
          <w:sz w:val="16"/>
          <w:szCs w:val="16"/>
        </w:rPr>
      </w:pPr>
      <w:r w:rsidRPr="00FE2B0F">
        <w:rPr>
          <w:sz w:val="16"/>
          <w:szCs w:val="16"/>
        </w:rPr>
        <w:t xml:space="preserve">                                                                       секретарь комиссии (по согласованию) </w:t>
      </w:r>
    </w:p>
    <w:p w:rsidR="00BF6452" w:rsidRPr="00FE2B0F" w:rsidRDefault="00BF6452" w:rsidP="00BF6452">
      <w:pPr>
        <w:pStyle w:val="afff"/>
        <w:rPr>
          <w:sz w:val="16"/>
          <w:szCs w:val="16"/>
        </w:rPr>
      </w:pPr>
      <w:r w:rsidRPr="00FE2B0F">
        <w:rPr>
          <w:sz w:val="16"/>
          <w:szCs w:val="16"/>
        </w:rPr>
        <w:t>Члены комиссии:</w:t>
      </w:r>
    </w:p>
    <w:p w:rsidR="00BF6452" w:rsidRPr="00FE2B0F" w:rsidRDefault="00BF6452" w:rsidP="00BF6452">
      <w:pPr>
        <w:pStyle w:val="afff"/>
        <w:rPr>
          <w:sz w:val="16"/>
          <w:szCs w:val="16"/>
        </w:rPr>
      </w:pPr>
      <w:r w:rsidRPr="00FE2B0F">
        <w:rPr>
          <w:sz w:val="16"/>
          <w:szCs w:val="16"/>
        </w:rPr>
        <w:t>Воробьев Сергей Иванович                       Руководитель муниципального отдела</w:t>
      </w:r>
    </w:p>
    <w:p w:rsidR="00BF6452" w:rsidRPr="00FE2B0F" w:rsidRDefault="00BF6452" w:rsidP="00BF6452">
      <w:pPr>
        <w:pStyle w:val="afff"/>
        <w:rPr>
          <w:sz w:val="16"/>
          <w:szCs w:val="16"/>
        </w:rPr>
      </w:pPr>
      <w:r w:rsidRPr="00FE2B0F">
        <w:rPr>
          <w:sz w:val="16"/>
          <w:szCs w:val="16"/>
        </w:rPr>
        <w:t xml:space="preserve">                                                                      по финансам администрации Павловского</w:t>
      </w:r>
    </w:p>
    <w:p w:rsidR="00BF6452" w:rsidRPr="00FE2B0F" w:rsidRDefault="00BF6452" w:rsidP="00BF6452">
      <w:pPr>
        <w:pStyle w:val="afff"/>
        <w:rPr>
          <w:sz w:val="16"/>
          <w:szCs w:val="16"/>
        </w:rPr>
      </w:pPr>
      <w:r w:rsidRPr="00FE2B0F">
        <w:rPr>
          <w:sz w:val="16"/>
          <w:szCs w:val="16"/>
        </w:rPr>
        <w:t xml:space="preserve">                                                                      муниципального района   </w:t>
      </w:r>
    </w:p>
    <w:p w:rsidR="00BF6452" w:rsidRPr="00FE2B0F" w:rsidRDefault="00BF6452" w:rsidP="00BF6452">
      <w:pPr>
        <w:pStyle w:val="afff"/>
        <w:rPr>
          <w:sz w:val="16"/>
          <w:szCs w:val="16"/>
        </w:rPr>
      </w:pPr>
    </w:p>
    <w:p w:rsidR="00BF6452" w:rsidRPr="00FE2B0F" w:rsidRDefault="00BF6452" w:rsidP="00BF6452">
      <w:pPr>
        <w:pStyle w:val="afff"/>
        <w:rPr>
          <w:sz w:val="16"/>
          <w:szCs w:val="16"/>
        </w:rPr>
      </w:pPr>
      <w:r w:rsidRPr="00FE2B0F">
        <w:rPr>
          <w:sz w:val="16"/>
          <w:szCs w:val="16"/>
        </w:rPr>
        <w:t xml:space="preserve"> Жиляева Юлия Сергеевна                        Начальник отдела правового обеспечения                                                  </w:t>
      </w:r>
    </w:p>
    <w:p w:rsidR="00BF6452" w:rsidRPr="00FE2B0F" w:rsidRDefault="00BF6452" w:rsidP="00BF6452">
      <w:pPr>
        <w:pStyle w:val="afff"/>
        <w:rPr>
          <w:sz w:val="16"/>
          <w:szCs w:val="16"/>
        </w:rPr>
      </w:pPr>
      <w:r w:rsidRPr="00FE2B0F">
        <w:rPr>
          <w:sz w:val="16"/>
          <w:szCs w:val="16"/>
        </w:rPr>
        <w:t xml:space="preserve">                                                                      и противодействия коррупции                                                                                </w:t>
      </w:r>
    </w:p>
    <w:p w:rsidR="00BF6452" w:rsidRPr="00FE2B0F" w:rsidRDefault="00BF6452" w:rsidP="00BF6452">
      <w:pPr>
        <w:pStyle w:val="afff"/>
        <w:rPr>
          <w:sz w:val="16"/>
          <w:szCs w:val="16"/>
        </w:rPr>
      </w:pPr>
      <w:r w:rsidRPr="00FE2B0F">
        <w:rPr>
          <w:sz w:val="16"/>
          <w:szCs w:val="16"/>
        </w:rPr>
        <w:t xml:space="preserve">                                                                      администрации Павловского  </w:t>
      </w:r>
    </w:p>
    <w:p w:rsidR="00BF6452" w:rsidRPr="00FE2B0F" w:rsidRDefault="00BF6452" w:rsidP="00BF6452">
      <w:pPr>
        <w:pStyle w:val="afff"/>
        <w:rPr>
          <w:sz w:val="16"/>
          <w:szCs w:val="16"/>
        </w:rPr>
      </w:pPr>
      <w:r w:rsidRPr="00FE2B0F">
        <w:rPr>
          <w:sz w:val="16"/>
          <w:szCs w:val="16"/>
        </w:rPr>
        <w:t xml:space="preserve">                                                                      муниципального района     </w:t>
      </w:r>
    </w:p>
    <w:p w:rsidR="00BF6452" w:rsidRPr="00FE2B0F" w:rsidRDefault="00BF6452" w:rsidP="00BF6452">
      <w:pPr>
        <w:pStyle w:val="afff"/>
        <w:rPr>
          <w:sz w:val="16"/>
          <w:szCs w:val="16"/>
        </w:rPr>
      </w:pPr>
    </w:p>
    <w:p w:rsidR="00BF6452" w:rsidRPr="00FE2B0F" w:rsidRDefault="00BF6452" w:rsidP="00BF6452">
      <w:pPr>
        <w:pStyle w:val="afff"/>
        <w:rPr>
          <w:sz w:val="16"/>
          <w:szCs w:val="16"/>
        </w:rPr>
      </w:pPr>
      <w:r w:rsidRPr="00FE2B0F">
        <w:rPr>
          <w:sz w:val="16"/>
          <w:szCs w:val="16"/>
        </w:rPr>
        <w:t xml:space="preserve">Лыкова Александра Станиславовна         Начальник отдела по архитектуре и </w:t>
      </w:r>
    </w:p>
    <w:p w:rsidR="00BF6452" w:rsidRPr="00FE2B0F" w:rsidRDefault="00BF6452" w:rsidP="00BF6452">
      <w:pPr>
        <w:pStyle w:val="afff"/>
        <w:rPr>
          <w:sz w:val="16"/>
          <w:szCs w:val="16"/>
        </w:rPr>
      </w:pPr>
      <w:r w:rsidRPr="00FE2B0F">
        <w:rPr>
          <w:sz w:val="16"/>
          <w:szCs w:val="16"/>
        </w:rPr>
        <w:t xml:space="preserve">                                                                      градостроительству                                                                                                                 </w:t>
      </w:r>
    </w:p>
    <w:p w:rsidR="00BF6452" w:rsidRPr="00FE2B0F" w:rsidRDefault="00BF6452" w:rsidP="00BF6452">
      <w:pPr>
        <w:pStyle w:val="afff"/>
        <w:rPr>
          <w:sz w:val="16"/>
          <w:szCs w:val="16"/>
        </w:rPr>
      </w:pPr>
      <w:r w:rsidRPr="00FE2B0F">
        <w:rPr>
          <w:sz w:val="16"/>
          <w:szCs w:val="16"/>
        </w:rPr>
        <w:t xml:space="preserve">                                                                      администрации Павловского  </w:t>
      </w:r>
    </w:p>
    <w:p w:rsidR="00BF6452" w:rsidRPr="00FE2B0F" w:rsidRDefault="00BF6452" w:rsidP="00BF6452">
      <w:pPr>
        <w:pStyle w:val="afff"/>
        <w:rPr>
          <w:sz w:val="16"/>
          <w:szCs w:val="16"/>
        </w:rPr>
      </w:pPr>
      <w:r w:rsidRPr="00FE2B0F">
        <w:rPr>
          <w:sz w:val="16"/>
          <w:szCs w:val="16"/>
        </w:rPr>
        <w:t xml:space="preserve">                                                                      муниципального района    </w:t>
      </w:r>
    </w:p>
    <w:p w:rsidR="00BF6452" w:rsidRPr="00FE2B0F" w:rsidRDefault="00BF6452" w:rsidP="00BF6452">
      <w:pPr>
        <w:pStyle w:val="afff"/>
        <w:rPr>
          <w:sz w:val="16"/>
          <w:szCs w:val="16"/>
        </w:rPr>
      </w:pPr>
    </w:p>
    <w:p w:rsidR="00BF6452" w:rsidRPr="00FE2B0F" w:rsidRDefault="00BF6452" w:rsidP="00BF6452">
      <w:pPr>
        <w:pStyle w:val="afff"/>
        <w:rPr>
          <w:sz w:val="16"/>
          <w:szCs w:val="16"/>
        </w:rPr>
      </w:pPr>
      <w:r w:rsidRPr="00FE2B0F">
        <w:rPr>
          <w:sz w:val="16"/>
          <w:szCs w:val="16"/>
        </w:rPr>
        <w:lastRenderedPageBreak/>
        <w:t xml:space="preserve">Кудинов Алексей Юрьевич                      Начальник отдела по строительству, </w:t>
      </w:r>
    </w:p>
    <w:p w:rsidR="00BF6452" w:rsidRPr="00FE2B0F" w:rsidRDefault="00BF6452" w:rsidP="00BF6452">
      <w:pPr>
        <w:pStyle w:val="afff"/>
        <w:rPr>
          <w:sz w:val="16"/>
          <w:szCs w:val="16"/>
        </w:rPr>
      </w:pPr>
      <w:r w:rsidRPr="00FE2B0F">
        <w:rPr>
          <w:sz w:val="16"/>
          <w:szCs w:val="16"/>
        </w:rPr>
        <w:t xml:space="preserve">                                                                     жилищно -коммунальному хозяйству и                                                                                                               </w:t>
      </w:r>
    </w:p>
    <w:p w:rsidR="00BF6452" w:rsidRPr="00FE2B0F" w:rsidRDefault="00BF6452" w:rsidP="00BF6452">
      <w:pPr>
        <w:pStyle w:val="afff"/>
        <w:rPr>
          <w:sz w:val="16"/>
          <w:szCs w:val="16"/>
        </w:rPr>
      </w:pPr>
      <w:r w:rsidRPr="00FE2B0F">
        <w:rPr>
          <w:sz w:val="16"/>
          <w:szCs w:val="16"/>
        </w:rPr>
        <w:t xml:space="preserve">                                                                      транспорту администрации Павловского  </w:t>
      </w:r>
    </w:p>
    <w:p w:rsidR="00BF6452" w:rsidRPr="00FE2B0F" w:rsidRDefault="00BF6452" w:rsidP="00BF6452">
      <w:pPr>
        <w:pStyle w:val="afff"/>
        <w:rPr>
          <w:sz w:val="16"/>
          <w:szCs w:val="16"/>
        </w:rPr>
      </w:pPr>
      <w:r w:rsidRPr="00FE2B0F">
        <w:rPr>
          <w:sz w:val="16"/>
          <w:szCs w:val="16"/>
        </w:rPr>
        <w:t xml:space="preserve">                                                                      муниципального района    </w:t>
      </w:r>
    </w:p>
    <w:p w:rsidR="00BF6452" w:rsidRPr="00FE2B0F" w:rsidRDefault="00BF6452" w:rsidP="00BF6452">
      <w:pPr>
        <w:pStyle w:val="afff"/>
        <w:rPr>
          <w:sz w:val="16"/>
          <w:szCs w:val="16"/>
        </w:rPr>
      </w:pPr>
    </w:p>
    <w:p w:rsidR="00BF6452" w:rsidRPr="00FE2B0F" w:rsidRDefault="00BF6452" w:rsidP="00BF6452">
      <w:pPr>
        <w:pStyle w:val="afff"/>
        <w:rPr>
          <w:sz w:val="16"/>
          <w:szCs w:val="16"/>
        </w:rPr>
      </w:pPr>
      <w:r w:rsidRPr="00FE2B0F">
        <w:rPr>
          <w:sz w:val="16"/>
          <w:szCs w:val="16"/>
        </w:rPr>
        <w:t xml:space="preserve">Глава Павловского муниципального </w:t>
      </w:r>
    </w:p>
    <w:p w:rsidR="00BF6452" w:rsidRPr="00FE2B0F" w:rsidRDefault="00BF6452" w:rsidP="00BF6452">
      <w:pPr>
        <w:pStyle w:val="afff"/>
        <w:rPr>
          <w:sz w:val="16"/>
          <w:szCs w:val="16"/>
        </w:rPr>
      </w:pPr>
      <w:r w:rsidRPr="00FE2B0F">
        <w:rPr>
          <w:sz w:val="16"/>
          <w:szCs w:val="16"/>
        </w:rPr>
        <w:t xml:space="preserve">района Воронежской области                                                                           М.Н.Янцов                                     </w:t>
      </w:r>
    </w:p>
    <w:p w:rsidR="00BF6452" w:rsidRPr="00FE2B0F" w:rsidRDefault="00BF6452" w:rsidP="00BF6452">
      <w:pPr>
        <w:pStyle w:val="afff"/>
        <w:rPr>
          <w:sz w:val="16"/>
          <w:szCs w:val="16"/>
        </w:rPr>
      </w:pPr>
      <w:r w:rsidRPr="00FE2B0F">
        <w:rPr>
          <w:sz w:val="16"/>
          <w:szCs w:val="16"/>
        </w:rPr>
        <w:t xml:space="preserve">                                              </w:t>
      </w:r>
    </w:p>
    <w:p w:rsidR="00BF6452" w:rsidRPr="00BF6452" w:rsidRDefault="00BF6452" w:rsidP="00BF6452">
      <w:pPr>
        <w:rPr>
          <w:sz w:val="16"/>
          <w:szCs w:val="16"/>
          <w:lang w:val="en-US"/>
        </w:rPr>
      </w:pPr>
    </w:p>
    <w:p w:rsidR="00BF6452" w:rsidRPr="00BF6452" w:rsidRDefault="00BF6452" w:rsidP="00BF6452">
      <w:pPr>
        <w:widowControl w:val="0"/>
        <w:jc w:val="center"/>
        <w:rPr>
          <w:rFonts w:eastAsia="Calibri"/>
          <w:b/>
          <w:bCs/>
          <w:sz w:val="16"/>
          <w:szCs w:val="16"/>
        </w:rPr>
      </w:pPr>
      <w:r w:rsidRPr="00BF6452">
        <w:rPr>
          <w:rFonts w:eastAsia="Calibri"/>
          <w:b/>
          <w:bCs/>
          <w:sz w:val="16"/>
          <w:szCs w:val="16"/>
        </w:rPr>
        <w:t>АДМИНИСТРАЦИЯ ПАВЛОВСКОГО МУНИЦИПАЛЬНОГО РАЙОНА</w:t>
      </w:r>
    </w:p>
    <w:p w:rsidR="00BF6452" w:rsidRPr="00BF6452" w:rsidRDefault="00BF6452" w:rsidP="00BF6452">
      <w:pPr>
        <w:widowControl w:val="0"/>
        <w:jc w:val="center"/>
        <w:outlineLvl w:val="0"/>
        <w:rPr>
          <w:rFonts w:eastAsia="Calibri"/>
          <w:sz w:val="16"/>
          <w:szCs w:val="16"/>
        </w:rPr>
      </w:pPr>
      <w:r w:rsidRPr="00BF6452">
        <w:rPr>
          <w:rFonts w:eastAsia="Calibri"/>
          <w:b/>
          <w:bCs/>
          <w:sz w:val="16"/>
          <w:szCs w:val="16"/>
        </w:rPr>
        <w:t>ВОРОНЕЖСКОЙ ОБЛАСТИ</w:t>
      </w:r>
    </w:p>
    <w:p w:rsidR="00BF6452" w:rsidRPr="00BF6452" w:rsidRDefault="00BF6452" w:rsidP="00BF6452">
      <w:pPr>
        <w:widowControl w:val="0"/>
        <w:rPr>
          <w:sz w:val="16"/>
          <w:szCs w:val="16"/>
        </w:rPr>
      </w:pPr>
    </w:p>
    <w:p w:rsidR="00BF6452" w:rsidRPr="00BF6452" w:rsidRDefault="00BF6452" w:rsidP="00BF6452">
      <w:pPr>
        <w:widowControl w:val="0"/>
        <w:jc w:val="center"/>
        <w:rPr>
          <w:b/>
          <w:spacing w:val="20"/>
          <w:sz w:val="16"/>
          <w:szCs w:val="16"/>
        </w:rPr>
      </w:pPr>
      <w:r w:rsidRPr="00BF6452">
        <w:rPr>
          <w:b/>
          <w:spacing w:val="20"/>
          <w:sz w:val="16"/>
          <w:szCs w:val="16"/>
        </w:rPr>
        <w:t>ПОСТАНОВЛЕНИЕ</w:t>
      </w:r>
    </w:p>
    <w:p w:rsidR="00BF6452" w:rsidRPr="00452409" w:rsidRDefault="00BF6452" w:rsidP="00BF6452">
      <w:pPr>
        <w:jc w:val="center"/>
        <w:rPr>
          <w:sz w:val="16"/>
          <w:szCs w:val="16"/>
        </w:rPr>
      </w:pPr>
    </w:p>
    <w:p w:rsidR="00BF6452" w:rsidRPr="00452409" w:rsidRDefault="00BF6452" w:rsidP="00BF6452">
      <w:pPr>
        <w:rPr>
          <w:sz w:val="16"/>
          <w:szCs w:val="16"/>
        </w:rPr>
      </w:pPr>
      <w:r w:rsidRPr="00452409">
        <w:rPr>
          <w:sz w:val="16"/>
          <w:szCs w:val="16"/>
        </w:rPr>
        <w:t>от 12.02.2024 № 65</w:t>
      </w:r>
    </w:p>
    <w:p w:rsidR="00BF6452" w:rsidRPr="00452409" w:rsidRDefault="00BF6452" w:rsidP="00BF6452">
      <w:pPr>
        <w:rPr>
          <w:sz w:val="16"/>
          <w:szCs w:val="16"/>
        </w:rPr>
      </w:pPr>
    </w:p>
    <w:p w:rsidR="00BF6452" w:rsidRPr="00452409" w:rsidRDefault="00BF6452" w:rsidP="00BF6452">
      <w:pPr>
        <w:jc w:val="center"/>
        <w:rPr>
          <w:sz w:val="16"/>
          <w:szCs w:val="16"/>
        </w:rPr>
      </w:pPr>
    </w:p>
    <w:p w:rsidR="00BF6452" w:rsidRPr="00452409" w:rsidRDefault="00BF6452" w:rsidP="00BF6452">
      <w:pPr>
        <w:rPr>
          <w:sz w:val="16"/>
          <w:szCs w:val="16"/>
        </w:rPr>
      </w:pPr>
      <w:r w:rsidRPr="00452409">
        <w:rPr>
          <w:sz w:val="16"/>
          <w:szCs w:val="16"/>
        </w:rPr>
        <w:t>О внесении изменений в постановление</w:t>
      </w:r>
    </w:p>
    <w:p w:rsidR="00BF6452" w:rsidRPr="00452409" w:rsidRDefault="00BF6452" w:rsidP="00BF6452">
      <w:pPr>
        <w:rPr>
          <w:sz w:val="16"/>
          <w:szCs w:val="16"/>
        </w:rPr>
      </w:pPr>
      <w:r w:rsidRPr="00452409">
        <w:rPr>
          <w:sz w:val="16"/>
          <w:szCs w:val="16"/>
        </w:rPr>
        <w:t>администрации Павловского муниципального района</w:t>
      </w:r>
    </w:p>
    <w:p w:rsidR="00BF6452" w:rsidRPr="00452409" w:rsidRDefault="00BF6452" w:rsidP="00BF6452">
      <w:pPr>
        <w:rPr>
          <w:sz w:val="16"/>
          <w:szCs w:val="16"/>
        </w:rPr>
      </w:pPr>
      <w:r w:rsidRPr="00452409">
        <w:rPr>
          <w:sz w:val="16"/>
          <w:szCs w:val="16"/>
        </w:rPr>
        <w:t xml:space="preserve">Воронежской области от 16.07.2019 № 488 </w:t>
      </w:r>
    </w:p>
    <w:p w:rsidR="00BF6452" w:rsidRPr="00452409" w:rsidRDefault="00BF6452" w:rsidP="00BF6452">
      <w:pPr>
        <w:rPr>
          <w:sz w:val="16"/>
          <w:szCs w:val="16"/>
        </w:rPr>
      </w:pPr>
      <w:r w:rsidRPr="00452409">
        <w:rPr>
          <w:sz w:val="16"/>
          <w:szCs w:val="16"/>
        </w:rPr>
        <w:t xml:space="preserve">«О комиссии по соблюдению  </w:t>
      </w:r>
    </w:p>
    <w:p w:rsidR="00BF6452" w:rsidRPr="00452409" w:rsidRDefault="00BF6452" w:rsidP="00BF6452">
      <w:pPr>
        <w:pStyle w:val="ConsPlusNormal"/>
        <w:widowControl/>
        <w:ind w:firstLine="0"/>
        <w:jc w:val="both"/>
        <w:rPr>
          <w:rFonts w:ascii="Times New Roman" w:hAnsi="Times New Roman"/>
          <w:sz w:val="16"/>
          <w:szCs w:val="16"/>
        </w:rPr>
      </w:pPr>
      <w:r w:rsidRPr="00452409">
        <w:rPr>
          <w:rFonts w:ascii="Times New Roman" w:hAnsi="Times New Roman"/>
          <w:sz w:val="16"/>
          <w:szCs w:val="16"/>
        </w:rPr>
        <w:t xml:space="preserve">требований к служебному поведению </w:t>
      </w:r>
    </w:p>
    <w:p w:rsidR="00BF6452" w:rsidRPr="00452409" w:rsidRDefault="00BF6452" w:rsidP="00BF6452">
      <w:pPr>
        <w:pStyle w:val="ConsPlusNormal"/>
        <w:widowControl/>
        <w:ind w:firstLine="0"/>
        <w:jc w:val="both"/>
        <w:rPr>
          <w:rFonts w:ascii="Times New Roman" w:hAnsi="Times New Roman"/>
          <w:sz w:val="16"/>
          <w:szCs w:val="16"/>
        </w:rPr>
      </w:pPr>
      <w:r w:rsidRPr="00452409">
        <w:rPr>
          <w:rFonts w:ascii="Times New Roman" w:hAnsi="Times New Roman"/>
          <w:sz w:val="16"/>
          <w:szCs w:val="16"/>
        </w:rPr>
        <w:t xml:space="preserve">муниципальных служащих администрации </w:t>
      </w:r>
    </w:p>
    <w:p w:rsidR="00BF6452" w:rsidRPr="00452409" w:rsidRDefault="00BF6452" w:rsidP="00BF6452">
      <w:pPr>
        <w:pStyle w:val="ConsPlusNormal"/>
        <w:widowControl/>
        <w:ind w:firstLine="0"/>
        <w:jc w:val="both"/>
        <w:rPr>
          <w:rFonts w:ascii="Times New Roman" w:hAnsi="Times New Roman"/>
          <w:sz w:val="16"/>
          <w:szCs w:val="16"/>
        </w:rPr>
      </w:pPr>
      <w:r w:rsidRPr="00452409">
        <w:rPr>
          <w:rFonts w:ascii="Times New Roman" w:hAnsi="Times New Roman"/>
          <w:sz w:val="16"/>
          <w:szCs w:val="16"/>
        </w:rPr>
        <w:t xml:space="preserve">Павловского муниципального района </w:t>
      </w:r>
    </w:p>
    <w:p w:rsidR="00BF6452" w:rsidRPr="00452409" w:rsidRDefault="00BF6452" w:rsidP="00BF6452">
      <w:pPr>
        <w:pStyle w:val="ConsPlusNormal"/>
        <w:widowControl/>
        <w:ind w:firstLine="0"/>
        <w:jc w:val="both"/>
        <w:rPr>
          <w:rFonts w:ascii="Times New Roman" w:hAnsi="Times New Roman"/>
          <w:sz w:val="16"/>
          <w:szCs w:val="16"/>
        </w:rPr>
      </w:pPr>
      <w:r w:rsidRPr="00452409">
        <w:rPr>
          <w:rFonts w:ascii="Times New Roman" w:hAnsi="Times New Roman"/>
          <w:sz w:val="16"/>
          <w:szCs w:val="16"/>
        </w:rPr>
        <w:t>и урегулированию конфликта интересов»</w:t>
      </w:r>
    </w:p>
    <w:p w:rsidR="00BF6452" w:rsidRPr="00452409" w:rsidRDefault="00BF6452" w:rsidP="00BF6452">
      <w:pPr>
        <w:pStyle w:val="ConsPlusNormal"/>
        <w:widowControl/>
        <w:ind w:firstLine="0"/>
        <w:jc w:val="both"/>
        <w:rPr>
          <w:rFonts w:ascii="Times New Roman" w:hAnsi="Times New Roman"/>
          <w:sz w:val="16"/>
          <w:szCs w:val="16"/>
        </w:rPr>
      </w:pPr>
    </w:p>
    <w:p w:rsidR="00BF6452" w:rsidRPr="00452409" w:rsidRDefault="00BF6452" w:rsidP="00BF6452">
      <w:pPr>
        <w:pStyle w:val="ConsPlusNormal"/>
        <w:widowControl/>
        <w:ind w:firstLine="0"/>
        <w:jc w:val="center"/>
        <w:rPr>
          <w:rFonts w:ascii="Times New Roman" w:hAnsi="Times New Roman"/>
          <w:sz w:val="16"/>
          <w:szCs w:val="16"/>
        </w:rPr>
      </w:pPr>
    </w:p>
    <w:p w:rsidR="00BF6452" w:rsidRPr="00452409" w:rsidRDefault="00BF6452" w:rsidP="00BF6452">
      <w:pPr>
        <w:spacing w:before="100" w:beforeAutospacing="1" w:after="100" w:afterAutospacing="1"/>
        <w:jc w:val="both"/>
        <w:rPr>
          <w:sz w:val="16"/>
          <w:szCs w:val="16"/>
        </w:rPr>
      </w:pPr>
      <w:r w:rsidRPr="00452409">
        <w:rPr>
          <w:rFonts w:cs="Tahoma"/>
          <w:sz w:val="16"/>
          <w:szCs w:val="16"/>
        </w:rPr>
        <w:t>В целях актуализации состава комиссии по соблюдению требований к служебному поведению муниципальных служащих администрации Павловского муниципального района и урегулированию конфликта интересов администрация Павловского муниципального района Воронежской области</w:t>
      </w:r>
    </w:p>
    <w:p w:rsidR="00BF6452" w:rsidRPr="00452409" w:rsidRDefault="00BF6452" w:rsidP="00BF6452">
      <w:pPr>
        <w:tabs>
          <w:tab w:val="left" w:pos="720"/>
        </w:tabs>
        <w:jc w:val="both"/>
        <w:rPr>
          <w:sz w:val="16"/>
          <w:szCs w:val="16"/>
        </w:rPr>
      </w:pPr>
    </w:p>
    <w:p w:rsidR="00BF6452" w:rsidRPr="00452409" w:rsidRDefault="00BF6452" w:rsidP="00BF6452">
      <w:pPr>
        <w:tabs>
          <w:tab w:val="left" w:pos="720"/>
        </w:tabs>
        <w:jc w:val="center"/>
        <w:rPr>
          <w:sz w:val="16"/>
          <w:szCs w:val="16"/>
        </w:rPr>
      </w:pPr>
      <w:r w:rsidRPr="00452409">
        <w:rPr>
          <w:sz w:val="16"/>
          <w:szCs w:val="16"/>
        </w:rPr>
        <w:t>ПОСТАНОВЛЯЕТ:</w:t>
      </w:r>
    </w:p>
    <w:p w:rsidR="00BF6452" w:rsidRPr="00452409" w:rsidRDefault="00BF6452" w:rsidP="00BF6452">
      <w:pPr>
        <w:tabs>
          <w:tab w:val="left" w:pos="720"/>
        </w:tabs>
        <w:jc w:val="both"/>
        <w:rPr>
          <w:sz w:val="16"/>
          <w:szCs w:val="16"/>
        </w:rPr>
      </w:pPr>
    </w:p>
    <w:p w:rsidR="00BF6452" w:rsidRPr="00452409" w:rsidRDefault="00BF6452" w:rsidP="00BF6452">
      <w:pPr>
        <w:jc w:val="both"/>
        <w:rPr>
          <w:sz w:val="16"/>
          <w:szCs w:val="16"/>
        </w:rPr>
      </w:pPr>
      <w:r w:rsidRPr="00452409">
        <w:rPr>
          <w:sz w:val="16"/>
          <w:szCs w:val="16"/>
        </w:rPr>
        <w:t>1. Внести в приложение № 2 к постановлению администрации Павловского муниципального района Воронежской области от 16.07.2019 № 488 «О комиссии по соблюдению требований к служебному поведению муниципальных служащих администрации Павловского муниципального района и урегулированию конфликта интересов» изменения, изложив его в редакции согласно приложению к настоящему постановлению.</w:t>
      </w:r>
    </w:p>
    <w:p w:rsidR="00BF6452" w:rsidRPr="00452409" w:rsidRDefault="00BF6452" w:rsidP="00BF6452">
      <w:pPr>
        <w:jc w:val="both"/>
        <w:rPr>
          <w:sz w:val="16"/>
          <w:szCs w:val="16"/>
        </w:rPr>
      </w:pPr>
      <w:r w:rsidRPr="00452409">
        <w:rPr>
          <w:sz w:val="16"/>
          <w:szCs w:val="16"/>
        </w:rPr>
        <w:t>2. Признать утратившим силу постановление администрации Павловского муниципального района Воронежской области от 06.07.2023 № 619 «О внесении изменений в постановление администрации Павловского муниципального района Воронежской области от 16.07.2019 № 488 «О комиссии по соблюдению требований к служебному поведению муниципальных служащих администрации Павловского муниципального района и урегулированию конфликта интересов».</w:t>
      </w:r>
    </w:p>
    <w:p w:rsidR="00BF6452" w:rsidRPr="00452409" w:rsidRDefault="00BF6452" w:rsidP="00BF6452">
      <w:pPr>
        <w:jc w:val="both"/>
        <w:rPr>
          <w:sz w:val="16"/>
          <w:szCs w:val="16"/>
        </w:rPr>
      </w:pPr>
      <w:r w:rsidRPr="00452409">
        <w:rPr>
          <w:sz w:val="16"/>
          <w:szCs w:val="16"/>
        </w:rPr>
        <w:t>3. Опубликовать настоящее постановление в муниципальной газете «Павловский муниципальный вестник».</w:t>
      </w:r>
    </w:p>
    <w:p w:rsidR="00BF6452" w:rsidRPr="00452409" w:rsidRDefault="00BF6452" w:rsidP="00BF6452">
      <w:pPr>
        <w:jc w:val="both"/>
        <w:rPr>
          <w:sz w:val="16"/>
          <w:szCs w:val="16"/>
        </w:rPr>
      </w:pPr>
    </w:p>
    <w:p w:rsidR="00BF6452" w:rsidRPr="00452409" w:rsidRDefault="00BF6452" w:rsidP="00BF6452">
      <w:pPr>
        <w:pStyle w:val="ConsPlusNormal"/>
        <w:widowControl/>
        <w:ind w:firstLine="0"/>
        <w:rPr>
          <w:rFonts w:ascii="Times New Roman" w:hAnsi="Times New Roman"/>
          <w:sz w:val="16"/>
          <w:szCs w:val="16"/>
        </w:rPr>
      </w:pPr>
    </w:p>
    <w:p w:rsidR="00BF6452" w:rsidRPr="00452409" w:rsidRDefault="00BF6452" w:rsidP="00BF6452">
      <w:pPr>
        <w:rPr>
          <w:sz w:val="16"/>
          <w:szCs w:val="16"/>
        </w:rPr>
      </w:pPr>
      <w:r w:rsidRPr="00452409">
        <w:rPr>
          <w:sz w:val="16"/>
          <w:szCs w:val="16"/>
        </w:rPr>
        <w:t xml:space="preserve">Глава Павловского муниципального </w:t>
      </w:r>
    </w:p>
    <w:p w:rsidR="00BF6452" w:rsidRPr="00452409" w:rsidRDefault="00BF6452" w:rsidP="00BF6452">
      <w:pPr>
        <w:rPr>
          <w:sz w:val="16"/>
          <w:szCs w:val="16"/>
        </w:rPr>
      </w:pPr>
      <w:r w:rsidRPr="00452409">
        <w:rPr>
          <w:sz w:val="16"/>
          <w:szCs w:val="16"/>
        </w:rPr>
        <w:t>района Воронежской области</w:t>
      </w:r>
      <w:r w:rsidRPr="00452409">
        <w:rPr>
          <w:sz w:val="16"/>
          <w:szCs w:val="16"/>
        </w:rPr>
        <w:tab/>
      </w:r>
      <w:r w:rsidRPr="00452409">
        <w:rPr>
          <w:sz w:val="16"/>
          <w:szCs w:val="16"/>
        </w:rPr>
        <w:tab/>
      </w:r>
      <w:r w:rsidRPr="00452409">
        <w:rPr>
          <w:sz w:val="16"/>
          <w:szCs w:val="16"/>
        </w:rPr>
        <w:tab/>
      </w:r>
      <w:r w:rsidRPr="00452409">
        <w:rPr>
          <w:sz w:val="16"/>
          <w:szCs w:val="16"/>
        </w:rPr>
        <w:tab/>
      </w:r>
      <w:r w:rsidRPr="00452409">
        <w:rPr>
          <w:sz w:val="16"/>
          <w:szCs w:val="16"/>
        </w:rPr>
        <w:tab/>
      </w:r>
      <w:r w:rsidRPr="00452409">
        <w:rPr>
          <w:sz w:val="16"/>
          <w:szCs w:val="16"/>
        </w:rPr>
        <w:tab/>
      </w:r>
      <w:r w:rsidRPr="00452409">
        <w:rPr>
          <w:sz w:val="16"/>
          <w:szCs w:val="16"/>
        </w:rPr>
        <w:tab/>
        <w:t>М.Н. Янцов</w:t>
      </w:r>
    </w:p>
    <w:p w:rsidR="00BF6452" w:rsidRPr="00452409" w:rsidRDefault="00BF6452" w:rsidP="00BF6452">
      <w:pPr>
        <w:pStyle w:val="10"/>
        <w:rPr>
          <w:rFonts w:ascii="Times New Roman" w:hAnsi="Times New Roman"/>
          <w:b w:val="0"/>
          <w:i/>
          <w:iCs/>
          <w:sz w:val="16"/>
          <w:szCs w:val="16"/>
        </w:rPr>
      </w:pPr>
      <w:r w:rsidRPr="00452409">
        <w:rPr>
          <w:rFonts w:ascii="Times New Roman" w:hAnsi="Times New Roman"/>
          <w:b w:val="0"/>
          <w:sz w:val="16"/>
          <w:szCs w:val="16"/>
        </w:rPr>
        <w:t xml:space="preserve">   Приложение    </w:t>
      </w:r>
    </w:p>
    <w:p w:rsidR="00BF6452" w:rsidRPr="00452409" w:rsidRDefault="00BF6452" w:rsidP="00BF6452">
      <w:pPr>
        <w:rPr>
          <w:sz w:val="16"/>
          <w:szCs w:val="16"/>
        </w:rPr>
      </w:pPr>
      <w:r w:rsidRPr="00452409">
        <w:rPr>
          <w:sz w:val="16"/>
          <w:szCs w:val="16"/>
        </w:rPr>
        <w:tab/>
      </w:r>
      <w:r w:rsidRPr="00452409">
        <w:rPr>
          <w:sz w:val="16"/>
          <w:szCs w:val="16"/>
        </w:rPr>
        <w:tab/>
      </w:r>
      <w:r w:rsidRPr="00452409">
        <w:rPr>
          <w:sz w:val="16"/>
          <w:szCs w:val="16"/>
        </w:rPr>
        <w:tab/>
      </w:r>
      <w:r w:rsidRPr="00452409">
        <w:rPr>
          <w:sz w:val="16"/>
          <w:szCs w:val="16"/>
        </w:rPr>
        <w:tab/>
        <w:t xml:space="preserve">                                     к постановлению администрации</w:t>
      </w:r>
    </w:p>
    <w:p w:rsidR="00BF6452" w:rsidRPr="00452409" w:rsidRDefault="00BF6452" w:rsidP="00BF6452">
      <w:pPr>
        <w:rPr>
          <w:sz w:val="16"/>
          <w:szCs w:val="16"/>
        </w:rPr>
      </w:pPr>
      <w:r w:rsidRPr="00452409">
        <w:rPr>
          <w:sz w:val="16"/>
          <w:szCs w:val="16"/>
        </w:rPr>
        <w:t xml:space="preserve">Павловского муниципального   района   Воронежской области   </w:t>
      </w:r>
    </w:p>
    <w:p w:rsidR="00BF6452" w:rsidRPr="00452409" w:rsidRDefault="00BF6452" w:rsidP="00BF6452">
      <w:pPr>
        <w:pStyle w:val="ConsPlusTitle"/>
        <w:widowControl/>
        <w:tabs>
          <w:tab w:val="left" w:pos="4680"/>
        </w:tabs>
        <w:rPr>
          <w:sz w:val="16"/>
          <w:szCs w:val="16"/>
        </w:rPr>
      </w:pPr>
      <w:r w:rsidRPr="00452409">
        <w:rPr>
          <w:rFonts w:ascii="Times New Roman" w:hAnsi="Times New Roman" w:cs="Times New Roman"/>
          <w:b w:val="0"/>
          <w:sz w:val="16"/>
          <w:szCs w:val="16"/>
        </w:rPr>
        <w:t xml:space="preserve">                                                                      от «___»__</w:t>
      </w:r>
      <w:r w:rsidRPr="00452409">
        <w:rPr>
          <w:rFonts w:ascii="Times New Roman" w:hAnsi="Times New Roman" w:cs="Times New Roman"/>
          <w:b w:val="0"/>
          <w:sz w:val="16"/>
          <w:szCs w:val="16"/>
        </w:rPr>
        <w:softHyphen/>
      </w:r>
      <w:r w:rsidRPr="00452409">
        <w:rPr>
          <w:rFonts w:ascii="Times New Roman" w:hAnsi="Times New Roman" w:cs="Times New Roman"/>
          <w:b w:val="0"/>
          <w:sz w:val="16"/>
          <w:szCs w:val="16"/>
        </w:rPr>
        <w:softHyphen/>
      </w:r>
      <w:r w:rsidRPr="00452409">
        <w:rPr>
          <w:rFonts w:ascii="Times New Roman" w:hAnsi="Times New Roman" w:cs="Times New Roman"/>
          <w:b w:val="0"/>
          <w:sz w:val="16"/>
          <w:szCs w:val="16"/>
        </w:rPr>
        <w:softHyphen/>
        <w:t xml:space="preserve">______2023 г.  №______      </w:t>
      </w:r>
    </w:p>
    <w:p w:rsidR="00BF6452" w:rsidRPr="00452409" w:rsidRDefault="00BF6452" w:rsidP="00BF6452">
      <w:pPr>
        <w:jc w:val="center"/>
        <w:rPr>
          <w:sz w:val="16"/>
          <w:szCs w:val="16"/>
        </w:rPr>
      </w:pPr>
    </w:p>
    <w:p w:rsidR="00BF6452" w:rsidRPr="00452409" w:rsidRDefault="00BF6452" w:rsidP="00BF6452">
      <w:pPr>
        <w:jc w:val="center"/>
        <w:rPr>
          <w:sz w:val="16"/>
          <w:szCs w:val="16"/>
        </w:rPr>
      </w:pPr>
      <w:r w:rsidRPr="00452409">
        <w:rPr>
          <w:sz w:val="16"/>
          <w:szCs w:val="16"/>
        </w:rPr>
        <w:t xml:space="preserve">СОСТАВ </w:t>
      </w:r>
    </w:p>
    <w:p w:rsidR="00BF6452" w:rsidRPr="00452409" w:rsidRDefault="00BF6452" w:rsidP="00BF6452">
      <w:pPr>
        <w:pStyle w:val="ConsPlusTitle"/>
        <w:widowControl/>
        <w:jc w:val="center"/>
        <w:rPr>
          <w:rFonts w:ascii="Times New Roman" w:hAnsi="Times New Roman" w:cs="Times New Roman"/>
          <w:b w:val="0"/>
          <w:sz w:val="16"/>
          <w:szCs w:val="16"/>
        </w:rPr>
      </w:pPr>
      <w:r w:rsidRPr="00452409">
        <w:rPr>
          <w:rFonts w:ascii="Times New Roman" w:hAnsi="Times New Roman" w:cs="Times New Roman"/>
          <w:b w:val="0"/>
          <w:sz w:val="16"/>
          <w:szCs w:val="16"/>
        </w:rPr>
        <w:t>комиссии по соблюдению требований к служебному поведению муниципальных служащих администрации Павловского муниципального района Воронежской области и урегулированию конфликта интересов</w:t>
      </w:r>
    </w:p>
    <w:p w:rsidR="00BF6452" w:rsidRPr="00452409" w:rsidRDefault="00BF6452" w:rsidP="00BF6452">
      <w:pPr>
        <w:jc w:val="center"/>
        <w:rPr>
          <w:sz w:val="16"/>
          <w:szCs w:val="16"/>
        </w:rPr>
      </w:pPr>
    </w:p>
    <w:p w:rsidR="00BF6452" w:rsidRPr="00452409" w:rsidRDefault="00BF6452" w:rsidP="00BF6452">
      <w:pPr>
        <w:jc w:val="center"/>
        <w:rPr>
          <w:sz w:val="16"/>
          <w:szCs w:val="16"/>
        </w:rPr>
      </w:pPr>
    </w:p>
    <w:tbl>
      <w:tblPr>
        <w:tblW w:w="5000" w:type="pct"/>
        <w:tblLook w:val="04A0"/>
      </w:tblPr>
      <w:tblGrid>
        <w:gridCol w:w="1478"/>
        <w:gridCol w:w="3348"/>
      </w:tblGrid>
      <w:tr w:rsidR="00BF6452" w:rsidRPr="00452409" w:rsidTr="00261B9A">
        <w:tc>
          <w:tcPr>
            <w:tcW w:w="0" w:type="auto"/>
          </w:tcPr>
          <w:p w:rsidR="00BF6452" w:rsidRPr="00452409" w:rsidRDefault="00BF6452" w:rsidP="00261B9A">
            <w:pPr>
              <w:tabs>
                <w:tab w:val="center" w:pos="4677"/>
                <w:tab w:val="right" w:pos="9355"/>
              </w:tabs>
              <w:rPr>
                <w:sz w:val="16"/>
                <w:szCs w:val="16"/>
              </w:rPr>
            </w:pPr>
            <w:r w:rsidRPr="00452409">
              <w:rPr>
                <w:sz w:val="16"/>
                <w:szCs w:val="16"/>
              </w:rPr>
              <w:t xml:space="preserve">Черенков </w:t>
            </w:r>
          </w:p>
          <w:p w:rsidR="00BF6452" w:rsidRPr="00452409" w:rsidRDefault="00BF6452" w:rsidP="00261B9A">
            <w:pPr>
              <w:tabs>
                <w:tab w:val="center" w:pos="4677"/>
                <w:tab w:val="right" w:pos="9355"/>
              </w:tabs>
              <w:rPr>
                <w:sz w:val="16"/>
                <w:szCs w:val="16"/>
              </w:rPr>
            </w:pPr>
            <w:r w:rsidRPr="00452409">
              <w:rPr>
                <w:sz w:val="16"/>
                <w:szCs w:val="16"/>
              </w:rPr>
              <w:t>Юрий Анатольевич</w:t>
            </w:r>
          </w:p>
          <w:p w:rsidR="00BF6452" w:rsidRPr="00452409" w:rsidRDefault="00BF6452" w:rsidP="00261B9A">
            <w:pPr>
              <w:tabs>
                <w:tab w:val="center" w:pos="4677"/>
                <w:tab w:val="right" w:pos="9355"/>
              </w:tabs>
              <w:rPr>
                <w:sz w:val="16"/>
                <w:szCs w:val="16"/>
              </w:rPr>
            </w:pPr>
          </w:p>
        </w:tc>
        <w:tc>
          <w:tcPr>
            <w:tcW w:w="0" w:type="auto"/>
          </w:tcPr>
          <w:p w:rsidR="00BF6452" w:rsidRPr="00452409" w:rsidRDefault="00BF6452" w:rsidP="00261B9A">
            <w:pPr>
              <w:tabs>
                <w:tab w:val="center" w:pos="4677"/>
                <w:tab w:val="right" w:pos="9355"/>
              </w:tabs>
              <w:jc w:val="both"/>
              <w:rPr>
                <w:sz w:val="16"/>
                <w:szCs w:val="16"/>
              </w:rPr>
            </w:pPr>
            <w:r w:rsidRPr="00452409">
              <w:rPr>
                <w:sz w:val="16"/>
                <w:szCs w:val="16"/>
              </w:rPr>
              <w:t xml:space="preserve">Первый заместитель главы администрации                              </w:t>
            </w:r>
          </w:p>
          <w:p w:rsidR="00BF6452" w:rsidRPr="00452409" w:rsidRDefault="00BF6452" w:rsidP="00261B9A">
            <w:pPr>
              <w:tabs>
                <w:tab w:val="center" w:pos="4677"/>
                <w:tab w:val="right" w:pos="9355"/>
              </w:tabs>
              <w:jc w:val="both"/>
              <w:rPr>
                <w:sz w:val="16"/>
                <w:szCs w:val="16"/>
              </w:rPr>
            </w:pPr>
            <w:r w:rsidRPr="00452409">
              <w:rPr>
                <w:sz w:val="16"/>
                <w:szCs w:val="16"/>
              </w:rPr>
              <w:t>Павловского муниципального района, председатель комиссии</w:t>
            </w:r>
          </w:p>
          <w:p w:rsidR="00BF6452" w:rsidRPr="00452409" w:rsidRDefault="00BF6452" w:rsidP="00261B9A">
            <w:pPr>
              <w:tabs>
                <w:tab w:val="center" w:pos="4677"/>
                <w:tab w:val="right" w:pos="9355"/>
              </w:tabs>
              <w:jc w:val="both"/>
              <w:rPr>
                <w:sz w:val="16"/>
                <w:szCs w:val="16"/>
              </w:rPr>
            </w:pPr>
            <w:r w:rsidRPr="00452409">
              <w:rPr>
                <w:sz w:val="16"/>
                <w:szCs w:val="16"/>
              </w:rPr>
              <w:t xml:space="preserve">        </w:t>
            </w:r>
          </w:p>
        </w:tc>
      </w:tr>
      <w:tr w:rsidR="00BF6452" w:rsidRPr="00452409" w:rsidTr="00261B9A">
        <w:tc>
          <w:tcPr>
            <w:tcW w:w="0" w:type="auto"/>
          </w:tcPr>
          <w:p w:rsidR="00BF6452" w:rsidRPr="00452409" w:rsidRDefault="00BF6452" w:rsidP="00261B9A">
            <w:pPr>
              <w:pStyle w:val="ConsPlusTitle"/>
              <w:widowControl/>
              <w:tabs>
                <w:tab w:val="center" w:pos="4677"/>
                <w:tab w:val="right" w:pos="9355"/>
              </w:tabs>
              <w:jc w:val="both"/>
              <w:rPr>
                <w:rFonts w:ascii="Times New Roman" w:hAnsi="Times New Roman" w:cs="Times New Roman"/>
                <w:b w:val="0"/>
                <w:sz w:val="16"/>
                <w:szCs w:val="16"/>
              </w:rPr>
            </w:pPr>
            <w:r w:rsidRPr="00452409">
              <w:rPr>
                <w:rFonts w:ascii="Times New Roman" w:hAnsi="Times New Roman" w:cs="Times New Roman"/>
                <w:b w:val="0"/>
                <w:sz w:val="16"/>
                <w:szCs w:val="16"/>
              </w:rPr>
              <w:t>Чечурина</w:t>
            </w:r>
          </w:p>
          <w:p w:rsidR="00BF6452" w:rsidRPr="00452409" w:rsidRDefault="00BF6452" w:rsidP="00261B9A">
            <w:pPr>
              <w:tabs>
                <w:tab w:val="center" w:pos="4677"/>
                <w:tab w:val="right" w:pos="9355"/>
              </w:tabs>
              <w:rPr>
                <w:sz w:val="16"/>
                <w:szCs w:val="16"/>
              </w:rPr>
            </w:pPr>
            <w:r w:rsidRPr="00452409">
              <w:rPr>
                <w:sz w:val="16"/>
                <w:szCs w:val="16"/>
              </w:rPr>
              <w:t xml:space="preserve"> Юлия Владимировна</w:t>
            </w:r>
          </w:p>
        </w:tc>
        <w:tc>
          <w:tcPr>
            <w:tcW w:w="0" w:type="auto"/>
          </w:tcPr>
          <w:p w:rsidR="00BF6452" w:rsidRPr="00452409" w:rsidRDefault="00BF6452" w:rsidP="00261B9A">
            <w:pPr>
              <w:pStyle w:val="ConsPlusTitle"/>
              <w:widowControl/>
              <w:tabs>
                <w:tab w:val="left" w:pos="4320"/>
                <w:tab w:val="center" w:pos="4677"/>
                <w:tab w:val="left" w:pos="5760"/>
                <w:tab w:val="right" w:pos="9355"/>
              </w:tabs>
              <w:jc w:val="both"/>
              <w:rPr>
                <w:rFonts w:ascii="Times New Roman" w:hAnsi="Times New Roman" w:cs="Times New Roman"/>
                <w:b w:val="0"/>
                <w:sz w:val="16"/>
                <w:szCs w:val="16"/>
              </w:rPr>
            </w:pPr>
            <w:r w:rsidRPr="00452409">
              <w:rPr>
                <w:rFonts w:ascii="Times New Roman" w:hAnsi="Times New Roman" w:cs="Times New Roman"/>
                <w:b w:val="0"/>
                <w:sz w:val="16"/>
                <w:szCs w:val="16"/>
              </w:rPr>
              <w:t xml:space="preserve">Заместитель главы администрации - руководитель аппарата администрации Павловского муниципального района, </w:t>
            </w:r>
          </w:p>
          <w:p w:rsidR="00BF6452" w:rsidRPr="00452409" w:rsidRDefault="00BF6452" w:rsidP="00261B9A">
            <w:pPr>
              <w:tabs>
                <w:tab w:val="center" w:pos="4677"/>
                <w:tab w:val="right" w:pos="9355"/>
              </w:tabs>
              <w:jc w:val="both"/>
              <w:rPr>
                <w:sz w:val="16"/>
                <w:szCs w:val="16"/>
              </w:rPr>
            </w:pPr>
            <w:r w:rsidRPr="00452409">
              <w:rPr>
                <w:sz w:val="16"/>
                <w:szCs w:val="16"/>
              </w:rPr>
              <w:t>заместитель председателя комиссии</w:t>
            </w:r>
          </w:p>
          <w:p w:rsidR="00BF6452" w:rsidRPr="00452409" w:rsidRDefault="00BF6452" w:rsidP="00261B9A">
            <w:pPr>
              <w:tabs>
                <w:tab w:val="center" w:pos="4677"/>
                <w:tab w:val="right" w:pos="9355"/>
              </w:tabs>
              <w:jc w:val="both"/>
              <w:rPr>
                <w:sz w:val="16"/>
                <w:szCs w:val="16"/>
              </w:rPr>
            </w:pPr>
          </w:p>
        </w:tc>
      </w:tr>
      <w:tr w:rsidR="00BF6452" w:rsidRPr="00452409" w:rsidTr="00261B9A">
        <w:tc>
          <w:tcPr>
            <w:tcW w:w="0" w:type="auto"/>
          </w:tcPr>
          <w:p w:rsidR="00BF6452" w:rsidRPr="00452409" w:rsidRDefault="00BF6452" w:rsidP="00261B9A">
            <w:pPr>
              <w:pStyle w:val="ConsPlusTitle"/>
              <w:widowControl/>
              <w:tabs>
                <w:tab w:val="center" w:pos="4677"/>
                <w:tab w:val="right" w:pos="9355"/>
              </w:tabs>
              <w:rPr>
                <w:rFonts w:ascii="Times New Roman" w:hAnsi="Times New Roman" w:cs="Times New Roman"/>
                <w:b w:val="0"/>
                <w:sz w:val="16"/>
                <w:szCs w:val="16"/>
              </w:rPr>
            </w:pPr>
            <w:r w:rsidRPr="00452409">
              <w:rPr>
                <w:rFonts w:ascii="Times New Roman" w:hAnsi="Times New Roman" w:cs="Times New Roman"/>
                <w:b w:val="0"/>
                <w:sz w:val="16"/>
                <w:szCs w:val="16"/>
              </w:rPr>
              <w:t xml:space="preserve">Лобанов Сергей </w:t>
            </w:r>
          </w:p>
          <w:p w:rsidR="00BF6452" w:rsidRPr="00452409" w:rsidRDefault="00BF6452" w:rsidP="00261B9A">
            <w:pPr>
              <w:pStyle w:val="ConsPlusTitle"/>
              <w:widowControl/>
              <w:tabs>
                <w:tab w:val="center" w:pos="4677"/>
                <w:tab w:val="right" w:pos="9355"/>
              </w:tabs>
              <w:rPr>
                <w:rFonts w:ascii="Times New Roman" w:hAnsi="Times New Roman" w:cs="Times New Roman"/>
                <w:b w:val="0"/>
                <w:sz w:val="16"/>
                <w:szCs w:val="16"/>
              </w:rPr>
            </w:pPr>
            <w:r w:rsidRPr="00452409">
              <w:rPr>
                <w:rFonts w:ascii="Times New Roman" w:hAnsi="Times New Roman" w:cs="Times New Roman"/>
                <w:b w:val="0"/>
                <w:sz w:val="16"/>
                <w:szCs w:val="16"/>
              </w:rPr>
              <w:t>Владимирович</w:t>
            </w:r>
          </w:p>
          <w:p w:rsidR="00BF6452" w:rsidRPr="00452409" w:rsidRDefault="00BF6452" w:rsidP="00261B9A">
            <w:pPr>
              <w:pStyle w:val="ConsPlusTitle"/>
              <w:widowControl/>
              <w:tabs>
                <w:tab w:val="center" w:pos="4677"/>
                <w:tab w:val="right" w:pos="9355"/>
              </w:tabs>
              <w:jc w:val="both"/>
              <w:rPr>
                <w:rFonts w:ascii="Times New Roman" w:hAnsi="Times New Roman" w:cs="Times New Roman"/>
                <w:b w:val="0"/>
                <w:sz w:val="16"/>
                <w:szCs w:val="16"/>
              </w:rPr>
            </w:pPr>
          </w:p>
        </w:tc>
        <w:tc>
          <w:tcPr>
            <w:tcW w:w="0" w:type="auto"/>
          </w:tcPr>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r w:rsidRPr="00452409">
              <w:rPr>
                <w:rFonts w:ascii="Times New Roman" w:hAnsi="Times New Roman" w:cs="Times New Roman"/>
                <w:b w:val="0"/>
                <w:sz w:val="16"/>
                <w:szCs w:val="16"/>
              </w:rPr>
              <w:t>Начальник отдела организационно - информационной и кадровой работы администрации Павловского муниципального района, секретарь комиссии</w:t>
            </w:r>
          </w:p>
          <w:p w:rsidR="00BF6452" w:rsidRPr="00452409" w:rsidRDefault="00BF6452" w:rsidP="00261B9A">
            <w:pPr>
              <w:pStyle w:val="ConsPlusTitle"/>
              <w:widowControl/>
              <w:tabs>
                <w:tab w:val="left" w:pos="4320"/>
                <w:tab w:val="center" w:pos="4677"/>
                <w:tab w:val="left" w:pos="5760"/>
                <w:tab w:val="right" w:pos="9355"/>
              </w:tabs>
              <w:jc w:val="both"/>
              <w:rPr>
                <w:rFonts w:ascii="Times New Roman" w:hAnsi="Times New Roman" w:cs="Times New Roman"/>
                <w:b w:val="0"/>
                <w:sz w:val="16"/>
                <w:szCs w:val="16"/>
              </w:rPr>
            </w:pPr>
          </w:p>
        </w:tc>
      </w:tr>
      <w:tr w:rsidR="00BF6452" w:rsidRPr="00452409" w:rsidTr="00261B9A">
        <w:tc>
          <w:tcPr>
            <w:tcW w:w="0" w:type="auto"/>
          </w:tcPr>
          <w:p w:rsidR="00BF6452" w:rsidRPr="00452409" w:rsidRDefault="00BF6452" w:rsidP="00261B9A">
            <w:pPr>
              <w:pStyle w:val="ConsPlusTitle"/>
              <w:widowControl/>
              <w:tabs>
                <w:tab w:val="center" w:pos="4677"/>
                <w:tab w:val="right" w:pos="9355"/>
              </w:tabs>
              <w:rPr>
                <w:rFonts w:ascii="Times New Roman" w:hAnsi="Times New Roman" w:cs="Times New Roman"/>
                <w:b w:val="0"/>
                <w:sz w:val="16"/>
                <w:szCs w:val="16"/>
              </w:rPr>
            </w:pPr>
          </w:p>
        </w:tc>
        <w:tc>
          <w:tcPr>
            <w:tcW w:w="0" w:type="auto"/>
          </w:tcPr>
          <w:p w:rsidR="00BF6452" w:rsidRPr="00452409" w:rsidRDefault="00BF6452" w:rsidP="00261B9A">
            <w:pPr>
              <w:tabs>
                <w:tab w:val="center" w:pos="4677"/>
                <w:tab w:val="right" w:pos="9355"/>
              </w:tabs>
              <w:jc w:val="both"/>
              <w:rPr>
                <w:sz w:val="16"/>
                <w:szCs w:val="16"/>
              </w:rPr>
            </w:pPr>
            <w:r w:rsidRPr="00452409">
              <w:rPr>
                <w:sz w:val="16"/>
                <w:szCs w:val="16"/>
              </w:rPr>
              <w:t>Члены комиссии:</w:t>
            </w: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p>
        </w:tc>
      </w:tr>
      <w:tr w:rsidR="00BF6452" w:rsidRPr="00452409" w:rsidTr="00261B9A">
        <w:tc>
          <w:tcPr>
            <w:tcW w:w="0" w:type="auto"/>
          </w:tcPr>
          <w:p w:rsidR="00BF6452" w:rsidRPr="00452409" w:rsidRDefault="00BF6452" w:rsidP="00261B9A">
            <w:pPr>
              <w:tabs>
                <w:tab w:val="center" w:pos="4677"/>
                <w:tab w:val="right" w:pos="9355"/>
              </w:tabs>
              <w:rPr>
                <w:sz w:val="16"/>
                <w:szCs w:val="16"/>
              </w:rPr>
            </w:pPr>
            <w:r w:rsidRPr="00452409">
              <w:rPr>
                <w:sz w:val="16"/>
                <w:szCs w:val="16"/>
              </w:rPr>
              <w:t>Якушева Лариса Вячеславовна</w:t>
            </w:r>
          </w:p>
          <w:p w:rsidR="00BF6452" w:rsidRPr="00452409" w:rsidRDefault="00BF6452" w:rsidP="00261B9A">
            <w:pPr>
              <w:tabs>
                <w:tab w:val="center" w:pos="4677"/>
                <w:tab w:val="right" w:pos="9355"/>
              </w:tabs>
              <w:rPr>
                <w:sz w:val="16"/>
                <w:szCs w:val="16"/>
              </w:rPr>
            </w:pPr>
          </w:p>
          <w:p w:rsidR="00BF6452" w:rsidRPr="00452409" w:rsidRDefault="00BF6452" w:rsidP="00261B9A">
            <w:pPr>
              <w:tabs>
                <w:tab w:val="center" w:pos="4677"/>
                <w:tab w:val="right" w:pos="9355"/>
              </w:tabs>
              <w:rPr>
                <w:sz w:val="16"/>
                <w:szCs w:val="16"/>
              </w:rPr>
            </w:pPr>
            <w:r w:rsidRPr="00452409">
              <w:rPr>
                <w:sz w:val="16"/>
                <w:szCs w:val="16"/>
              </w:rPr>
              <w:t xml:space="preserve">Хабаров Альберт </w:t>
            </w:r>
          </w:p>
          <w:p w:rsidR="00BF6452" w:rsidRPr="00452409" w:rsidRDefault="00BF6452" w:rsidP="00261B9A">
            <w:pPr>
              <w:tabs>
                <w:tab w:val="center" w:pos="4677"/>
                <w:tab w:val="right" w:pos="9355"/>
              </w:tabs>
              <w:rPr>
                <w:sz w:val="16"/>
                <w:szCs w:val="16"/>
              </w:rPr>
            </w:pPr>
            <w:r w:rsidRPr="00452409">
              <w:rPr>
                <w:sz w:val="16"/>
                <w:szCs w:val="16"/>
              </w:rPr>
              <w:t>Григорьевич</w:t>
            </w:r>
          </w:p>
        </w:tc>
        <w:tc>
          <w:tcPr>
            <w:tcW w:w="0" w:type="auto"/>
          </w:tcPr>
          <w:p w:rsidR="00BF6452" w:rsidRPr="00452409" w:rsidRDefault="00BF6452" w:rsidP="00261B9A">
            <w:pPr>
              <w:tabs>
                <w:tab w:val="center" w:pos="4677"/>
                <w:tab w:val="right" w:pos="9355"/>
              </w:tabs>
              <w:jc w:val="both"/>
              <w:rPr>
                <w:sz w:val="16"/>
                <w:szCs w:val="16"/>
              </w:rPr>
            </w:pPr>
            <w:r w:rsidRPr="00452409">
              <w:rPr>
                <w:sz w:val="16"/>
                <w:szCs w:val="16"/>
              </w:rPr>
              <w:t xml:space="preserve">Заместитель главы администрации                              </w:t>
            </w:r>
          </w:p>
          <w:p w:rsidR="00BF6452" w:rsidRPr="00452409" w:rsidRDefault="00BF6452" w:rsidP="00261B9A">
            <w:pPr>
              <w:tabs>
                <w:tab w:val="center" w:pos="4677"/>
                <w:tab w:val="right" w:pos="9355"/>
              </w:tabs>
              <w:jc w:val="both"/>
              <w:rPr>
                <w:sz w:val="16"/>
                <w:szCs w:val="16"/>
              </w:rPr>
            </w:pPr>
            <w:r w:rsidRPr="00452409">
              <w:rPr>
                <w:sz w:val="16"/>
                <w:szCs w:val="16"/>
              </w:rPr>
              <w:t>Павловского муниципального района</w:t>
            </w:r>
          </w:p>
          <w:p w:rsidR="00BF6452" w:rsidRPr="00452409" w:rsidRDefault="00BF6452" w:rsidP="00261B9A">
            <w:pPr>
              <w:tabs>
                <w:tab w:val="center" w:pos="4677"/>
                <w:tab w:val="right" w:pos="9355"/>
              </w:tabs>
              <w:jc w:val="both"/>
              <w:rPr>
                <w:sz w:val="16"/>
                <w:szCs w:val="16"/>
              </w:rPr>
            </w:pPr>
          </w:p>
          <w:p w:rsidR="00BF6452" w:rsidRPr="00452409" w:rsidRDefault="00BF6452" w:rsidP="00261B9A">
            <w:pPr>
              <w:tabs>
                <w:tab w:val="center" w:pos="4677"/>
                <w:tab w:val="right" w:pos="9355"/>
              </w:tabs>
              <w:jc w:val="both"/>
              <w:rPr>
                <w:sz w:val="16"/>
                <w:szCs w:val="16"/>
              </w:rPr>
            </w:pPr>
            <w:r w:rsidRPr="00452409">
              <w:rPr>
                <w:sz w:val="16"/>
                <w:szCs w:val="16"/>
              </w:rPr>
              <w:t xml:space="preserve">Заместитель главы администрации – начальник отдела социально-экономического развития, муниципального контроля и поддержки предпринимательства                             </w:t>
            </w:r>
          </w:p>
          <w:p w:rsidR="00BF6452" w:rsidRPr="00452409" w:rsidRDefault="00BF6452" w:rsidP="00261B9A">
            <w:pPr>
              <w:tabs>
                <w:tab w:val="center" w:pos="4677"/>
                <w:tab w:val="right" w:pos="9355"/>
              </w:tabs>
              <w:jc w:val="both"/>
              <w:rPr>
                <w:sz w:val="16"/>
                <w:szCs w:val="16"/>
              </w:rPr>
            </w:pPr>
            <w:r w:rsidRPr="00452409">
              <w:rPr>
                <w:sz w:val="16"/>
                <w:szCs w:val="16"/>
              </w:rPr>
              <w:t>Павловского муниципального района</w:t>
            </w:r>
          </w:p>
          <w:p w:rsidR="00BF6452" w:rsidRPr="00452409" w:rsidRDefault="00BF6452" w:rsidP="00261B9A">
            <w:pPr>
              <w:tabs>
                <w:tab w:val="center" w:pos="4677"/>
                <w:tab w:val="right" w:pos="9355"/>
              </w:tabs>
              <w:jc w:val="both"/>
              <w:rPr>
                <w:sz w:val="16"/>
                <w:szCs w:val="16"/>
              </w:rPr>
            </w:pPr>
          </w:p>
        </w:tc>
      </w:tr>
      <w:tr w:rsidR="00BF6452" w:rsidRPr="00452409" w:rsidTr="00261B9A">
        <w:tc>
          <w:tcPr>
            <w:tcW w:w="0" w:type="auto"/>
          </w:tcPr>
          <w:p w:rsidR="00BF6452" w:rsidRPr="00452409" w:rsidRDefault="00BF6452" w:rsidP="00261B9A">
            <w:pPr>
              <w:tabs>
                <w:tab w:val="center" w:pos="4677"/>
                <w:tab w:val="right" w:pos="9355"/>
              </w:tabs>
              <w:rPr>
                <w:sz w:val="16"/>
                <w:szCs w:val="16"/>
              </w:rPr>
            </w:pPr>
            <w:r w:rsidRPr="00452409">
              <w:rPr>
                <w:sz w:val="16"/>
                <w:szCs w:val="16"/>
              </w:rPr>
              <w:t>Жиляева Юлия Сергеевна</w:t>
            </w:r>
          </w:p>
          <w:p w:rsidR="00BF6452" w:rsidRPr="00452409" w:rsidRDefault="00BF6452" w:rsidP="00261B9A">
            <w:pPr>
              <w:tabs>
                <w:tab w:val="center" w:pos="4677"/>
                <w:tab w:val="right" w:pos="9355"/>
              </w:tabs>
              <w:rPr>
                <w:sz w:val="16"/>
                <w:szCs w:val="16"/>
              </w:rPr>
            </w:pPr>
          </w:p>
        </w:tc>
        <w:tc>
          <w:tcPr>
            <w:tcW w:w="0" w:type="auto"/>
          </w:tcPr>
          <w:p w:rsidR="00BF6452" w:rsidRPr="00452409" w:rsidRDefault="00BF6452" w:rsidP="00261B9A">
            <w:pPr>
              <w:tabs>
                <w:tab w:val="center" w:pos="4677"/>
                <w:tab w:val="right" w:pos="9355"/>
              </w:tabs>
              <w:jc w:val="both"/>
              <w:rPr>
                <w:sz w:val="16"/>
                <w:szCs w:val="16"/>
              </w:rPr>
            </w:pPr>
            <w:r w:rsidRPr="00452409">
              <w:rPr>
                <w:sz w:val="16"/>
                <w:szCs w:val="16"/>
              </w:rPr>
              <w:t xml:space="preserve">Начальник отдела </w:t>
            </w:r>
          </w:p>
          <w:p w:rsidR="00BF6452" w:rsidRPr="00452409" w:rsidRDefault="00BF6452" w:rsidP="00261B9A">
            <w:pPr>
              <w:tabs>
                <w:tab w:val="center" w:pos="4677"/>
                <w:tab w:val="right" w:pos="9355"/>
              </w:tabs>
              <w:jc w:val="both"/>
              <w:rPr>
                <w:sz w:val="16"/>
                <w:szCs w:val="16"/>
              </w:rPr>
            </w:pPr>
            <w:r w:rsidRPr="00452409">
              <w:rPr>
                <w:sz w:val="16"/>
                <w:szCs w:val="16"/>
              </w:rPr>
              <w:t xml:space="preserve">правового обеспечения и противодействия </w:t>
            </w:r>
          </w:p>
          <w:p w:rsidR="00BF6452" w:rsidRPr="00452409" w:rsidRDefault="00BF6452" w:rsidP="00261B9A">
            <w:pPr>
              <w:tabs>
                <w:tab w:val="center" w:pos="4677"/>
                <w:tab w:val="right" w:pos="9355"/>
              </w:tabs>
              <w:jc w:val="both"/>
              <w:rPr>
                <w:sz w:val="16"/>
                <w:szCs w:val="16"/>
              </w:rPr>
            </w:pPr>
            <w:r w:rsidRPr="00452409">
              <w:rPr>
                <w:sz w:val="16"/>
                <w:szCs w:val="16"/>
              </w:rPr>
              <w:t xml:space="preserve">коррупции администрации </w:t>
            </w:r>
          </w:p>
          <w:p w:rsidR="00BF6452" w:rsidRPr="00452409" w:rsidRDefault="00BF6452" w:rsidP="00261B9A">
            <w:pPr>
              <w:tabs>
                <w:tab w:val="center" w:pos="4677"/>
                <w:tab w:val="right" w:pos="9355"/>
              </w:tabs>
              <w:jc w:val="both"/>
              <w:rPr>
                <w:sz w:val="16"/>
                <w:szCs w:val="16"/>
              </w:rPr>
            </w:pPr>
            <w:r w:rsidRPr="00452409">
              <w:rPr>
                <w:sz w:val="16"/>
                <w:szCs w:val="16"/>
              </w:rPr>
              <w:t xml:space="preserve">Павловского муниципального района     </w:t>
            </w:r>
          </w:p>
          <w:p w:rsidR="00BF6452" w:rsidRPr="00452409" w:rsidRDefault="00BF6452" w:rsidP="00261B9A">
            <w:pPr>
              <w:tabs>
                <w:tab w:val="center" w:pos="4677"/>
                <w:tab w:val="right" w:pos="9355"/>
              </w:tabs>
              <w:jc w:val="both"/>
              <w:rPr>
                <w:sz w:val="16"/>
                <w:szCs w:val="16"/>
              </w:rPr>
            </w:pPr>
            <w:r w:rsidRPr="00452409">
              <w:rPr>
                <w:sz w:val="16"/>
                <w:szCs w:val="16"/>
              </w:rPr>
              <w:t xml:space="preserve">   </w:t>
            </w:r>
          </w:p>
        </w:tc>
      </w:tr>
      <w:tr w:rsidR="00BF6452" w:rsidRPr="00452409" w:rsidTr="00261B9A">
        <w:tc>
          <w:tcPr>
            <w:tcW w:w="0" w:type="auto"/>
          </w:tcPr>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r w:rsidRPr="00452409">
              <w:rPr>
                <w:rFonts w:ascii="Times New Roman" w:hAnsi="Times New Roman" w:cs="Times New Roman"/>
                <w:b w:val="0"/>
                <w:sz w:val="16"/>
                <w:szCs w:val="16"/>
              </w:rPr>
              <w:t xml:space="preserve">Паскал </w:t>
            </w: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r w:rsidRPr="00452409">
              <w:rPr>
                <w:rFonts w:ascii="Times New Roman" w:hAnsi="Times New Roman" w:cs="Times New Roman"/>
                <w:b w:val="0"/>
                <w:sz w:val="16"/>
                <w:szCs w:val="16"/>
              </w:rPr>
              <w:t>Екатерина Дмитриевна</w:t>
            </w:r>
          </w:p>
        </w:tc>
        <w:tc>
          <w:tcPr>
            <w:tcW w:w="0" w:type="auto"/>
          </w:tcPr>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r w:rsidRPr="00452409">
              <w:rPr>
                <w:rFonts w:ascii="Times New Roman" w:hAnsi="Times New Roman" w:cs="Times New Roman"/>
                <w:b w:val="0"/>
                <w:sz w:val="16"/>
                <w:szCs w:val="16"/>
              </w:rPr>
              <w:t xml:space="preserve">Старший инспектор отдела организационно-информационной и кадровой работы администрации Павловского муниципального района                         </w:t>
            </w:r>
          </w:p>
        </w:tc>
      </w:tr>
      <w:tr w:rsidR="00BF6452" w:rsidRPr="00452409" w:rsidTr="00261B9A">
        <w:tc>
          <w:tcPr>
            <w:tcW w:w="0" w:type="auto"/>
          </w:tcPr>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r w:rsidRPr="00452409">
              <w:rPr>
                <w:rFonts w:ascii="Times New Roman" w:hAnsi="Times New Roman" w:cs="Times New Roman"/>
                <w:b w:val="0"/>
                <w:sz w:val="16"/>
                <w:szCs w:val="16"/>
              </w:rPr>
              <w:t xml:space="preserve">Сунцова </w:t>
            </w: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r w:rsidRPr="00452409">
              <w:rPr>
                <w:rFonts w:ascii="Times New Roman" w:hAnsi="Times New Roman" w:cs="Times New Roman"/>
                <w:b w:val="0"/>
                <w:sz w:val="16"/>
                <w:szCs w:val="16"/>
              </w:rPr>
              <w:t>Ольга Александровна</w:t>
            </w: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p>
        </w:tc>
        <w:tc>
          <w:tcPr>
            <w:tcW w:w="0" w:type="auto"/>
          </w:tcPr>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r w:rsidRPr="00452409">
              <w:rPr>
                <w:rFonts w:ascii="Times New Roman" w:hAnsi="Times New Roman" w:cs="Times New Roman"/>
                <w:b w:val="0"/>
                <w:sz w:val="16"/>
                <w:szCs w:val="16"/>
              </w:rPr>
              <w:t>Старший инспектор муниципального казенного учреждения Павловского муниципального района «Межведомственный многофункциональный центр»</w:t>
            </w: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p>
        </w:tc>
      </w:tr>
      <w:tr w:rsidR="00BF6452" w:rsidRPr="00452409" w:rsidTr="00261B9A">
        <w:tc>
          <w:tcPr>
            <w:tcW w:w="0" w:type="auto"/>
          </w:tcPr>
          <w:p w:rsidR="00BF6452" w:rsidRPr="00452409" w:rsidRDefault="00BF6452" w:rsidP="00261B9A">
            <w:pPr>
              <w:tabs>
                <w:tab w:val="center" w:pos="4677"/>
                <w:tab w:val="right" w:pos="9355"/>
              </w:tabs>
              <w:rPr>
                <w:sz w:val="16"/>
                <w:szCs w:val="16"/>
              </w:rPr>
            </w:pPr>
            <w:r w:rsidRPr="00452409">
              <w:rPr>
                <w:sz w:val="16"/>
                <w:szCs w:val="16"/>
              </w:rPr>
              <w:t xml:space="preserve">Митрофанова </w:t>
            </w:r>
          </w:p>
          <w:p w:rsidR="00BF6452" w:rsidRPr="00452409" w:rsidRDefault="00BF6452" w:rsidP="00261B9A">
            <w:pPr>
              <w:tabs>
                <w:tab w:val="center" w:pos="4677"/>
                <w:tab w:val="right" w:pos="9355"/>
              </w:tabs>
              <w:rPr>
                <w:sz w:val="16"/>
                <w:szCs w:val="16"/>
              </w:rPr>
            </w:pPr>
            <w:r w:rsidRPr="00452409">
              <w:rPr>
                <w:sz w:val="16"/>
                <w:szCs w:val="16"/>
              </w:rPr>
              <w:t>Любовь Николаевна</w:t>
            </w: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p>
        </w:tc>
        <w:tc>
          <w:tcPr>
            <w:tcW w:w="0" w:type="auto"/>
          </w:tcPr>
          <w:p w:rsidR="00BF6452" w:rsidRPr="00452409" w:rsidRDefault="00BF6452" w:rsidP="00261B9A">
            <w:pPr>
              <w:tabs>
                <w:tab w:val="center" w:pos="4677"/>
                <w:tab w:val="right" w:pos="9355"/>
              </w:tabs>
              <w:jc w:val="both"/>
              <w:rPr>
                <w:sz w:val="16"/>
                <w:szCs w:val="16"/>
              </w:rPr>
            </w:pPr>
            <w:r w:rsidRPr="00452409">
              <w:rPr>
                <w:sz w:val="16"/>
                <w:szCs w:val="16"/>
              </w:rPr>
              <w:t xml:space="preserve">Руководитель общественной приемной                   </w:t>
            </w: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sz w:val="16"/>
                <w:szCs w:val="16"/>
              </w:rPr>
            </w:pPr>
            <w:r w:rsidRPr="00452409">
              <w:rPr>
                <w:rFonts w:ascii="Times New Roman" w:hAnsi="Times New Roman" w:cs="Times New Roman"/>
                <w:b w:val="0"/>
                <w:sz w:val="16"/>
                <w:szCs w:val="16"/>
              </w:rPr>
              <w:t>губернатора Воронежской области в Павловском муниципальном районе</w:t>
            </w:r>
            <w:r w:rsidRPr="00452409">
              <w:rPr>
                <w:rFonts w:ascii="Times New Roman" w:hAnsi="Times New Roman" w:cs="Times New Roman"/>
                <w:sz w:val="16"/>
                <w:szCs w:val="16"/>
              </w:rPr>
              <w:t xml:space="preserve">       </w:t>
            </w: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r w:rsidRPr="00452409">
              <w:rPr>
                <w:rFonts w:ascii="Times New Roman" w:hAnsi="Times New Roman" w:cs="Times New Roman"/>
                <w:b w:val="0"/>
                <w:sz w:val="16"/>
                <w:szCs w:val="16"/>
              </w:rPr>
              <w:t>(по согласованию)</w:t>
            </w:r>
          </w:p>
          <w:p w:rsidR="00BF6452" w:rsidRPr="00452409" w:rsidRDefault="00BF6452" w:rsidP="00261B9A">
            <w:pPr>
              <w:pStyle w:val="ConsPlusTitle"/>
              <w:widowControl/>
              <w:tabs>
                <w:tab w:val="left" w:pos="4320"/>
                <w:tab w:val="center" w:pos="4677"/>
                <w:tab w:val="right" w:pos="9355"/>
              </w:tabs>
              <w:jc w:val="both"/>
              <w:rPr>
                <w:rFonts w:ascii="Times New Roman" w:hAnsi="Times New Roman" w:cs="Times New Roman"/>
                <w:b w:val="0"/>
                <w:sz w:val="16"/>
                <w:szCs w:val="16"/>
              </w:rPr>
            </w:pPr>
          </w:p>
        </w:tc>
      </w:tr>
      <w:tr w:rsidR="00BF6452" w:rsidRPr="00452409" w:rsidTr="00261B9A">
        <w:tc>
          <w:tcPr>
            <w:tcW w:w="0" w:type="auto"/>
          </w:tcPr>
          <w:p w:rsidR="00BF6452" w:rsidRPr="00452409" w:rsidRDefault="00BF6452" w:rsidP="00261B9A">
            <w:pPr>
              <w:tabs>
                <w:tab w:val="center" w:pos="4677"/>
                <w:tab w:val="right" w:pos="9355"/>
              </w:tabs>
              <w:rPr>
                <w:sz w:val="16"/>
                <w:szCs w:val="16"/>
              </w:rPr>
            </w:pPr>
            <w:r w:rsidRPr="00452409">
              <w:rPr>
                <w:sz w:val="16"/>
                <w:szCs w:val="16"/>
              </w:rPr>
              <w:t>Велигжанина Наталья Владимировна</w:t>
            </w:r>
          </w:p>
          <w:p w:rsidR="00BF6452" w:rsidRPr="00452409" w:rsidRDefault="00BF6452" w:rsidP="00261B9A">
            <w:pPr>
              <w:tabs>
                <w:tab w:val="center" w:pos="4677"/>
                <w:tab w:val="right" w:pos="9355"/>
              </w:tabs>
              <w:rPr>
                <w:sz w:val="16"/>
                <w:szCs w:val="16"/>
              </w:rPr>
            </w:pPr>
          </w:p>
          <w:p w:rsidR="00BF6452" w:rsidRPr="00452409" w:rsidRDefault="00BF6452" w:rsidP="00261B9A">
            <w:pPr>
              <w:tabs>
                <w:tab w:val="center" w:pos="4677"/>
                <w:tab w:val="right" w:pos="9355"/>
              </w:tabs>
              <w:rPr>
                <w:sz w:val="16"/>
                <w:szCs w:val="16"/>
              </w:rPr>
            </w:pPr>
          </w:p>
          <w:p w:rsidR="00BF6452" w:rsidRPr="00452409" w:rsidRDefault="00BF6452" w:rsidP="00261B9A">
            <w:pPr>
              <w:tabs>
                <w:tab w:val="center" w:pos="4677"/>
                <w:tab w:val="right" w:pos="9355"/>
              </w:tabs>
              <w:rPr>
                <w:sz w:val="16"/>
                <w:szCs w:val="16"/>
              </w:rPr>
            </w:pPr>
            <w:r w:rsidRPr="00452409">
              <w:rPr>
                <w:sz w:val="16"/>
                <w:szCs w:val="16"/>
              </w:rPr>
              <w:t>Синдеева Наталья Григорьевна</w:t>
            </w:r>
          </w:p>
          <w:p w:rsidR="00BF6452" w:rsidRPr="00452409" w:rsidRDefault="00BF6452" w:rsidP="00261B9A">
            <w:pPr>
              <w:tabs>
                <w:tab w:val="center" w:pos="4677"/>
                <w:tab w:val="right" w:pos="9355"/>
              </w:tabs>
              <w:rPr>
                <w:sz w:val="16"/>
                <w:szCs w:val="16"/>
              </w:rPr>
            </w:pPr>
          </w:p>
          <w:p w:rsidR="00BF6452" w:rsidRPr="00452409" w:rsidRDefault="00BF6452" w:rsidP="00261B9A">
            <w:pPr>
              <w:rPr>
                <w:sz w:val="16"/>
                <w:szCs w:val="16"/>
              </w:rPr>
            </w:pPr>
          </w:p>
          <w:p w:rsidR="00BF6452" w:rsidRPr="00452409" w:rsidRDefault="00BF6452" w:rsidP="00261B9A">
            <w:pPr>
              <w:rPr>
                <w:sz w:val="16"/>
                <w:szCs w:val="16"/>
              </w:rPr>
            </w:pPr>
          </w:p>
          <w:p w:rsidR="00BF6452" w:rsidRPr="00452409" w:rsidRDefault="00BF6452" w:rsidP="00261B9A">
            <w:pPr>
              <w:rPr>
                <w:sz w:val="16"/>
                <w:szCs w:val="16"/>
              </w:rPr>
            </w:pPr>
          </w:p>
          <w:p w:rsidR="00BF6452" w:rsidRPr="00452409" w:rsidRDefault="00BF6452" w:rsidP="00261B9A">
            <w:pPr>
              <w:rPr>
                <w:sz w:val="16"/>
                <w:szCs w:val="16"/>
              </w:rPr>
            </w:pPr>
            <w:r w:rsidRPr="00452409">
              <w:rPr>
                <w:sz w:val="16"/>
                <w:szCs w:val="16"/>
              </w:rPr>
              <w:t xml:space="preserve">Лунгу Александр </w:t>
            </w:r>
          </w:p>
          <w:p w:rsidR="00BF6452" w:rsidRPr="00452409" w:rsidRDefault="00BF6452" w:rsidP="00261B9A">
            <w:pPr>
              <w:rPr>
                <w:sz w:val="16"/>
                <w:szCs w:val="16"/>
              </w:rPr>
            </w:pPr>
            <w:r w:rsidRPr="00452409">
              <w:rPr>
                <w:sz w:val="16"/>
                <w:szCs w:val="16"/>
              </w:rPr>
              <w:t>Герасимович</w:t>
            </w:r>
          </w:p>
          <w:p w:rsidR="00BF6452" w:rsidRPr="00452409" w:rsidRDefault="00BF6452" w:rsidP="00261B9A">
            <w:pPr>
              <w:tabs>
                <w:tab w:val="center" w:pos="4677"/>
                <w:tab w:val="right" w:pos="9355"/>
              </w:tabs>
              <w:rPr>
                <w:sz w:val="16"/>
                <w:szCs w:val="16"/>
              </w:rPr>
            </w:pPr>
          </w:p>
        </w:tc>
        <w:tc>
          <w:tcPr>
            <w:tcW w:w="0" w:type="auto"/>
          </w:tcPr>
          <w:p w:rsidR="00BF6452" w:rsidRPr="00452409" w:rsidRDefault="00BF6452" w:rsidP="00261B9A">
            <w:pPr>
              <w:tabs>
                <w:tab w:val="center" w:pos="4677"/>
                <w:tab w:val="right" w:pos="9355"/>
              </w:tabs>
              <w:jc w:val="both"/>
              <w:rPr>
                <w:sz w:val="16"/>
                <w:szCs w:val="16"/>
              </w:rPr>
            </w:pPr>
            <w:r w:rsidRPr="00452409">
              <w:rPr>
                <w:sz w:val="16"/>
                <w:szCs w:val="16"/>
              </w:rPr>
              <w:t xml:space="preserve">Председатель Общественной палаты Павловского района </w:t>
            </w:r>
          </w:p>
          <w:p w:rsidR="00BF6452" w:rsidRPr="00452409" w:rsidRDefault="00BF6452" w:rsidP="00261B9A">
            <w:pPr>
              <w:tabs>
                <w:tab w:val="center" w:pos="4677"/>
                <w:tab w:val="right" w:pos="9355"/>
              </w:tabs>
              <w:jc w:val="both"/>
              <w:rPr>
                <w:sz w:val="16"/>
                <w:szCs w:val="16"/>
              </w:rPr>
            </w:pPr>
            <w:r w:rsidRPr="00452409">
              <w:rPr>
                <w:sz w:val="16"/>
                <w:szCs w:val="16"/>
              </w:rPr>
              <w:t xml:space="preserve">(по согласованию)        </w:t>
            </w:r>
          </w:p>
          <w:p w:rsidR="00BF6452" w:rsidRPr="00452409" w:rsidRDefault="00BF6452" w:rsidP="00261B9A">
            <w:pPr>
              <w:tabs>
                <w:tab w:val="center" w:pos="4677"/>
                <w:tab w:val="right" w:pos="9355"/>
              </w:tabs>
              <w:jc w:val="both"/>
              <w:rPr>
                <w:sz w:val="16"/>
                <w:szCs w:val="16"/>
              </w:rPr>
            </w:pPr>
          </w:p>
          <w:p w:rsidR="00BF6452" w:rsidRPr="00452409" w:rsidRDefault="00BF6452" w:rsidP="00261B9A">
            <w:pPr>
              <w:tabs>
                <w:tab w:val="center" w:pos="4677"/>
                <w:tab w:val="right" w:pos="9355"/>
              </w:tabs>
              <w:jc w:val="both"/>
              <w:rPr>
                <w:sz w:val="16"/>
                <w:szCs w:val="16"/>
              </w:rPr>
            </w:pPr>
            <w:r w:rsidRPr="00452409">
              <w:rPr>
                <w:sz w:val="16"/>
                <w:szCs w:val="16"/>
              </w:rPr>
              <w:t xml:space="preserve">Преподаватель     государственного бюджетного профессионального образовательного учреждения Воронежской области «Павловский техникум» </w:t>
            </w:r>
          </w:p>
          <w:p w:rsidR="00BF6452" w:rsidRPr="00452409" w:rsidRDefault="00BF6452" w:rsidP="00261B9A">
            <w:pPr>
              <w:tabs>
                <w:tab w:val="center" w:pos="4677"/>
                <w:tab w:val="right" w:pos="9355"/>
              </w:tabs>
              <w:jc w:val="both"/>
              <w:rPr>
                <w:sz w:val="16"/>
                <w:szCs w:val="16"/>
              </w:rPr>
            </w:pPr>
            <w:r w:rsidRPr="00452409">
              <w:rPr>
                <w:sz w:val="16"/>
                <w:szCs w:val="16"/>
              </w:rPr>
              <w:t>(по согласованию)</w:t>
            </w:r>
          </w:p>
          <w:p w:rsidR="00BF6452" w:rsidRPr="00452409" w:rsidRDefault="00BF6452" w:rsidP="00261B9A">
            <w:pPr>
              <w:tabs>
                <w:tab w:val="center" w:pos="4677"/>
                <w:tab w:val="right" w:pos="9355"/>
              </w:tabs>
              <w:jc w:val="both"/>
              <w:rPr>
                <w:sz w:val="16"/>
                <w:szCs w:val="16"/>
              </w:rPr>
            </w:pPr>
          </w:p>
          <w:p w:rsidR="00BF6452" w:rsidRPr="00452409" w:rsidRDefault="00BF6452" w:rsidP="00261B9A">
            <w:pPr>
              <w:tabs>
                <w:tab w:val="center" w:pos="4677"/>
                <w:tab w:val="right" w:pos="9355"/>
              </w:tabs>
              <w:jc w:val="both"/>
              <w:rPr>
                <w:sz w:val="16"/>
                <w:szCs w:val="16"/>
              </w:rPr>
            </w:pPr>
            <w:r w:rsidRPr="00452409">
              <w:rPr>
                <w:sz w:val="16"/>
                <w:szCs w:val="16"/>
              </w:rPr>
              <w:t>Председатель совета Воронежского регионального отделения общероссийской общественной организации «Центр противодействия коррупции в органах государственной власти»</w:t>
            </w:r>
          </w:p>
          <w:p w:rsidR="00BF6452" w:rsidRPr="00452409" w:rsidRDefault="00BF6452" w:rsidP="00261B9A">
            <w:pPr>
              <w:tabs>
                <w:tab w:val="center" w:pos="4677"/>
                <w:tab w:val="right" w:pos="9355"/>
              </w:tabs>
              <w:jc w:val="both"/>
              <w:rPr>
                <w:sz w:val="16"/>
                <w:szCs w:val="16"/>
              </w:rPr>
            </w:pPr>
            <w:r w:rsidRPr="00452409">
              <w:rPr>
                <w:sz w:val="16"/>
                <w:szCs w:val="16"/>
              </w:rPr>
              <w:t>(по согласованию)</w:t>
            </w:r>
          </w:p>
          <w:p w:rsidR="00BF6452" w:rsidRPr="00452409" w:rsidRDefault="00BF6452" w:rsidP="00261B9A">
            <w:pPr>
              <w:tabs>
                <w:tab w:val="center" w:pos="4677"/>
                <w:tab w:val="right" w:pos="9355"/>
              </w:tabs>
              <w:jc w:val="both"/>
              <w:rPr>
                <w:sz w:val="16"/>
                <w:szCs w:val="16"/>
              </w:rPr>
            </w:pPr>
            <w:r w:rsidRPr="00452409">
              <w:rPr>
                <w:sz w:val="16"/>
                <w:szCs w:val="16"/>
              </w:rPr>
              <w:t xml:space="preserve">                              </w:t>
            </w:r>
          </w:p>
        </w:tc>
      </w:tr>
    </w:tbl>
    <w:p w:rsidR="00BF6452" w:rsidRPr="00452409" w:rsidRDefault="00BF6452" w:rsidP="00BF6452">
      <w:pPr>
        <w:rPr>
          <w:b/>
          <w:sz w:val="16"/>
          <w:szCs w:val="16"/>
        </w:rPr>
      </w:pPr>
    </w:p>
    <w:p w:rsidR="00BF6452" w:rsidRPr="00452409" w:rsidRDefault="00BF6452" w:rsidP="00BF6452">
      <w:pPr>
        <w:rPr>
          <w:sz w:val="16"/>
          <w:szCs w:val="16"/>
        </w:rPr>
      </w:pPr>
      <w:r w:rsidRPr="00452409">
        <w:rPr>
          <w:sz w:val="16"/>
          <w:szCs w:val="16"/>
        </w:rPr>
        <w:t xml:space="preserve">Глава Павловского муниципального </w:t>
      </w:r>
    </w:p>
    <w:p w:rsidR="00BF6452" w:rsidRPr="00452409" w:rsidRDefault="00BF6452" w:rsidP="00BF6452">
      <w:pPr>
        <w:rPr>
          <w:sz w:val="16"/>
          <w:szCs w:val="16"/>
        </w:rPr>
      </w:pPr>
      <w:r w:rsidRPr="00452409">
        <w:rPr>
          <w:sz w:val="16"/>
          <w:szCs w:val="16"/>
        </w:rPr>
        <w:t>района Воронежской области</w:t>
      </w:r>
      <w:r w:rsidRPr="00452409">
        <w:rPr>
          <w:sz w:val="16"/>
          <w:szCs w:val="16"/>
        </w:rPr>
        <w:tab/>
      </w:r>
      <w:r w:rsidRPr="00452409">
        <w:rPr>
          <w:sz w:val="16"/>
          <w:szCs w:val="16"/>
        </w:rPr>
        <w:tab/>
      </w:r>
      <w:r w:rsidRPr="00452409">
        <w:rPr>
          <w:sz w:val="16"/>
          <w:szCs w:val="16"/>
        </w:rPr>
        <w:tab/>
      </w:r>
      <w:r w:rsidRPr="00452409">
        <w:rPr>
          <w:sz w:val="16"/>
          <w:szCs w:val="16"/>
        </w:rPr>
        <w:tab/>
      </w:r>
      <w:r w:rsidRPr="00452409">
        <w:rPr>
          <w:sz w:val="16"/>
          <w:szCs w:val="16"/>
        </w:rPr>
        <w:tab/>
      </w:r>
      <w:r w:rsidRPr="00452409">
        <w:rPr>
          <w:sz w:val="16"/>
          <w:szCs w:val="16"/>
        </w:rPr>
        <w:tab/>
      </w:r>
      <w:r w:rsidRPr="00452409">
        <w:rPr>
          <w:sz w:val="16"/>
          <w:szCs w:val="16"/>
        </w:rPr>
        <w:tab/>
        <w:t xml:space="preserve"> М.Н. Янцов </w:t>
      </w:r>
    </w:p>
    <w:p w:rsidR="00BF6452" w:rsidRDefault="00BF6452" w:rsidP="00BF6452">
      <w:pPr>
        <w:rPr>
          <w:sz w:val="16"/>
          <w:szCs w:val="16"/>
        </w:rPr>
      </w:pPr>
    </w:p>
    <w:p w:rsidR="00BF6452" w:rsidRDefault="00BF6452" w:rsidP="00BF6452">
      <w:pPr>
        <w:rPr>
          <w:sz w:val="16"/>
          <w:szCs w:val="16"/>
        </w:rPr>
      </w:pPr>
    </w:p>
    <w:p w:rsidR="00BF6452" w:rsidRPr="00BF6452" w:rsidRDefault="00BF6452" w:rsidP="00BF6452">
      <w:pPr>
        <w:widowControl w:val="0"/>
        <w:jc w:val="center"/>
        <w:rPr>
          <w:rFonts w:eastAsia="Calibri"/>
          <w:b/>
          <w:bCs/>
          <w:sz w:val="16"/>
          <w:szCs w:val="16"/>
        </w:rPr>
      </w:pPr>
      <w:r w:rsidRPr="00BF6452">
        <w:rPr>
          <w:rFonts w:eastAsia="Calibri"/>
          <w:b/>
          <w:bCs/>
          <w:sz w:val="16"/>
          <w:szCs w:val="16"/>
        </w:rPr>
        <w:t>АДМИНИСТРАЦИЯ ПАВЛОВСКОГО МУНИЦИПАЛЬНОГО РАЙОНА</w:t>
      </w:r>
    </w:p>
    <w:p w:rsidR="00BF6452" w:rsidRPr="00BF6452" w:rsidRDefault="00BF6452" w:rsidP="00BF6452">
      <w:pPr>
        <w:widowControl w:val="0"/>
        <w:jc w:val="center"/>
        <w:outlineLvl w:val="0"/>
        <w:rPr>
          <w:rFonts w:eastAsia="Calibri"/>
          <w:sz w:val="16"/>
          <w:szCs w:val="16"/>
        </w:rPr>
      </w:pPr>
      <w:r w:rsidRPr="00BF6452">
        <w:rPr>
          <w:rFonts w:eastAsia="Calibri"/>
          <w:b/>
          <w:bCs/>
          <w:sz w:val="16"/>
          <w:szCs w:val="16"/>
        </w:rPr>
        <w:t>ВОРОНЕЖСКОЙ ОБЛАСТИ</w:t>
      </w:r>
    </w:p>
    <w:p w:rsidR="00BF6452" w:rsidRPr="00BF6452" w:rsidRDefault="00BF6452" w:rsidP="00BF6452">
      <w:pPr>
        <w:widowControl w:val="0"/>
        <w:rPr>
          <w:sz w:val="16"/>
          <w:szCs w:val="16"/>
        </w:rPr>
      </w:pPr>
    </w:p>
    <w:p w:rsidR="00BF6452" w:rsidRPr="00BF6452" w:rsidRDefault="00BF6452" w:rsidP="00BF6452">
      <w:pPr>
        <w:widowControl w:val="0"/>
        <w:jc w:val="center"/>
        <w:rPr>
          <w:b/>
          <w:spacing w:val="20"/>
          <w:sz w:val="16"/>
          <w:szCs w:val="16"/>
        </w:rPr>
      </w:pPr>
      <w:r w:rsidRPr="00BF6452">
        <w:rPr>
          <w:b/>
          <w:spacing w:val="20"/>
          <w:sz w:val="16"/>
          <w:szCs w:val="16"/>
        </w:rPr>
        <w:t>ПОСТАНОВЛЕНИЕ</w:t>
      </w:r>
    </w:p>
    <w:p w:rsidR="00BF6452" w:rsidRDefault="00BF6452" w:rsidP="00BF6452">
      <w:pPr>
        <w:rPr>
          <w:sz w:val="16"/>
          <w:szCs w:val="16"/>
        </w:rPr>
      </w:pPr>
    </w:p>
    <w:p w:rsidR="00BF6452" w:rsidRPr="00B86411" w:rsidRDefault="00BF6452" w:rsidP="00BF6452">
      <w:pPr>
        <w:autoSpaceDE w:val="0"/>
        <w:autoSpaceDN w:val="0"/>
        <w:adjustRightInd w:val="0"/>
        <w:ind w:right="-2"/>
        <w:jc w:val="both"/>
        <w:rPr>
          <w:sz w:val="16"/>
          <w:szCs w:val="16"/>
        </w:rPr>
      </w:pPr>
    </w:p>
    <w:p w:rsidR="00BF6452" w:rsidRPr="00B86411" w:rsidRDefault="00BF6452" w:rsidP="00BF6452">
      <w:pPr>
        <w:autoSpaceDE w:val="0"/>
        <w:autoSpaceDN w:val="0"/>
        <w:adjustRightInd w:val="0"/>
        <w:ind w:right="-2"/>
        <w:jc w:val="both"/>
        <w:rPr>
          <w:sz w:val="16"/>
          <w:szCs w:val="16"/>
        </w:rPr>
      </w:pPr>
      <w:r w:rsidRPr="00B86411">
        <w:rPr>
          <w:sz w:val="16"/>
          <w:szCs w:val="16"/>
        </w:rPr>
        <w:t>от 12.02.2024 № 67</w:t>
      </w:r>
    </w:p>
    <w:p w:rsidR="00BF6452" w:rsidRPr="00B86411" w:rsidRDefault="00BF6452" w:rsidP="00BF6452">
      <w:pPr>
        <w:autoSpaceDE w:val="0"/>
        <w:autoSpaceDN w:val="0"/>
        <w:adjustRightInd w:val="0"/>
        <w:ind w:right="-2"/>
        <w:jc w:val="both"/>
        <w:rPr>
          <w:sz w:val="16"/>
          <w:szCs w:val="16"/>
        </w:rPr>
      </w:pPr>
    </w:p>
    <w:p w:rsidR="00BF6452" w:rsidRPr="00B86411" w:rsidRDefault="00BF6452" w:rsidP="00BF6452">
      <w:pPr>
        <w:autoSpaceDE w:val="0"/>
        <w:autoSpaceDN w:val="0"/>
        <w:adjustRightInd w:val="0"/>
        <w:ind w:right="-2"/>
        <w:jc w:val="both"/>
        <w:rPr>
          <w:sz w:val="16"/>
          <w:szCs w:val="16"/>
        </w:rPr>
      </w:pPr>
      <w:r w:rsidRPr="00B86411">
        <w:rPr>
          <w:sz w:val="16"/>
          <w:szCs w:val="16"/>
        </w:rPr>
        <w:t>О внесении изменений в постановление администрации Павловского муниципального района Воронежской области от 08.05.2018 № 280                    «Об утверждении Положения о комиссии по соблюдению требований к служебному поведению руководителями муниципальных учреждений Павловского муниципального района и урегулированию конфликта интересов»</w:t>
      </w:r>
    </w:p>
    <w:p w:rsidR="00BF6452" w:rsidRPr="00B86411" w:rsidRDefault="00BF6452" w:rsidP="00BF6452">
      <w:pPr>
        <w:autoSpaceDE w:val="0"/>
        <w:autoSpaceDN w:val="0"/>
        <w:adjustRightInd w:val="0"/>
        <w:ind w:right="-2"/>
        <w:jc w:val="both"/>
        <w:rPr>
          <w:sz w:val="16"/>
          <w:szCs w:val="16"/>
        </w:rPr>
      </w:pPr>
    </w:p>
    <w:p w:rsidR="00BF6452" w:rsidRPr="00B86411" w:rsidRDefault="00BF6452" w:rsidP="00BF6452">
      <w:pPr>
        <w:spacing w:before="100" w:beforeAutospacing="1" w:after="100" w:afterAutospacing="1"/>
        <w:ind w:right="-2"/>
        <w:jc w:val="both"/>
        <w:rPr>
          <w:sz w:val="16"/>
          <w:szCs w:val="16"/>
        </w:rPr>
      </w:pPr>
      <w:r w:rsidRPr="00B86411">
        <w:rPr>
          <w:rFonts w:cs="Tahoma"/>
          <w:sz w:val="16"/>
          <w:szCs w:val="16"/>
        </w:rPr>
        <w:t>В целях актуализации состава комиссии по соблюдению требований к служебному поведению руководителями муниципальных учреждений Павловского муниципального района и урегулированию конфликта интересов администрация Павловского муниципального района Воронежской области</w:t>
      </w:r>
    </w:p>
    <w:p w:rsidR="00BF6452" w:rsidRPr="00B86411" w:rsidRDefault="00BF6452" w:rsidP="00BF6452">
      <w:pPr>
        <w:autoSpaceDE w:val="0"/>
        <w:autoSpaceDN w:val="0"/>
        <w:adjustRightInd w:val="0"/>
        <w:ind w:right="-2"/>
        <w:jc w:val="center"/>
        <w:rPr>
          <w:sz w:val="16"/>
          <w:szCs w:val="16"/>
        </w:rPr>
      </w:pPr>
    </w:p>
    <w:p w:rsidR="00BF6452" w:rsidRPr="00B86411" w:rsidRDefault="00BF6452" w:rsidP="00BF6452">
      <w:pPr>
        <w:autoSpaceDE w:val="0"/>
        <w:autoSpaceDN w:val="0"/>
        <w:adjustRightInd w:val="0"/>
        <w:ind w:right="-2"/>
        <w:jc w:val="center"/>
        <w:rPr>
          <w:sz w:val="16"/>
          <w:szCs w:val="16"/>
        </w:rPr>
      </w:pPr>
      <w:r w:rsidRPr="00B86411">
        <w:rPr>
          <w:sz w:val="16"/>
          <w:szCs w:val="16"/>
        </w:rPr>
        <w:t>ПОСТАНОВЛЯЕТ:</w:t>
      </w:r>
    </w:p>
    <w:p w:rsidR="00BF6452" w:rsidRPr="00B86411" w:rsidRDefault="00BF6452" w:rsidP="00BF6452">
      <w:pPr>
        <w:autoSpaceDE w:val="0"/>
        <w:autoSpaceDN w:val="0"/>
        <w:adjustRightInd w:val="0"/>
        <w:ind w:right="-2"/>
        <w:jc w:val="center"/>
        <w:rPr>
          <w:sz w:val="16"/>
          <w:szCs w:val="16"/>
        </w:rPr>
      </w:pPr>
    </w:p>
    <w:p w:rsidR="00BF6452" w:rsidRPr="00B86411" w:rsidRDefault="00BF6452" w:rsidP="00BF6452">
      <w:pPr>
        <w:autoSpaceDE w:val="0"/>
        <w:autoSpaceDN w:val="0"/>
        <w:adjustRightInd w:val="0"/>
        <w:ind w:right="-2"/>
        <w:jc w:val="both"/>
        <w:rPr>
          <w:sz w:val="16"/>
          <w:szCs w:val="16"/>
        </w:rPr>
      </w:pPr>
    </w:p>
    <w:p w:rsidR="00BF6452" w:rsidRPr="00B86411" w:rsidRDefault="00BF6452" w:rsidP="00BF6452">
      <w:pPr>
        <w:ind w:right="-2"/>
        <w:jc w:val="both"/>
        <w:rPr>
          <w:sz w:val="16"/>
          <w:szCs w:val="16"/>
        </w:rPr>
      </w:pPr>
      <w:r w:rsidRPr="00B86411">
        <w:rPr>
          <w:sz w:val="16"/>
          <w:szCs w:val="16"/>
        </w:rPr>
        <w:t>1. Внести в приложение № 1 к постановлению администрации Павловского муниципального района Воронежской области от 08.05.2018 № 280 «Об утверждении Положения о комиссии по соблюдению требований к служебному поведению руководителями муниципальных учреждений Павловского муниципального района и урегулированию конфликта интересов» изменения, изложив его в редакции согласно приложению к настоящему постановлению.</w:t>
      </w:r>
    </w:p>
    <w:p w:rsidR="00BF6452" w:rsidRPr="00B86411" w:rsidRDefault="00BF6452" w:rsidP="00BF6452">
      <w:pPr>
        <w:autoSpaceDE w:val="0"/>
        <w:autoSpaceDN w:val="0"/>
        <w:adjustRightInd w:val="0"/>
        <w:ind w:right="-2"/>
        <w:jc w:val="both"/>
        <w:rPr>
          <w:sz w:val="16"/>
          <w:szCs w:val="16"/>
        </w:rPr>
      </w:pPr>
      <w:r w:rsidRPr="00B86411">
        <w:rPr>
          <w:sz w:val="16"/>
          <w:szCs w:val="16"/>
        </w:rPr>
        <w:t>2. Признать утратившим силу постановление администрации Павловского муниципального района Воронежской области от 06.07.2023 № 620 «О внесении изменений в постановление администрации Павловского муниципального района Воронежской области от 08.05.2018 № 280 «Об утверждении Положения о комиссии по соблюдению требований к служебному поведению руководителями муниципальных учреждений Павловского муниципального района и урегулированию конфликта интересов».</w:t>
      </w:r>
    </w:p>
    <w:p w:rsidR="00BF6452" w:rsidRPr="00B86411" w:rsidRDefault="00BF6452" w:rsidP="00BF6452">
      <w:pPr>
        <w:ind w:right="-2"/>
        <w:jc w:val="both"/>
        <w:rPr>
          <w:sz w:val="16"/>
          <w:szCs w:val="16"/>
        </w:rPr>
      </w:pPr>
      <w:r w:rsidRPr="00B86411">
        <w:rPr>
          <w:sz w:val="16"/>
          <w:szCs w:val="16"/>
        </w:rPr>
        <w:t>3. Опубликовать настоящее постановление в муниципальной газете «Павловский муниципальный вестник».</w:t>
      </w:r>
    </w:p>
    <w:p w:rsidR="00BF6452" w:rsidRPr="00B86411" w:rsidRDefault="00BF6452" w:rsidP="00BF6452">
      <w:pPr>
        <w:ind w:right="-2"/>
        <w:jc w:val="both"/>
        <w:rPr>
          <w:sz w:val="16"/>
          <w:szCs w:val="16"/>
        </w:rPr>
      </w:pPr>
    </w:p>
    <w:p w:rsidR="00BF6452" w:rsidRPr="00B86411" w:rsidRDefault="00BF6452" w:rsidP="00BF6452">
      <w:pPr>
        <w:ind w:right="-2"/>
        <w:jc w:val="both"/>
        <w:rPr>
          <w:sz w:val="16"/>
          <w:szCs w:val="16"/>
        </w:rPr>
      </w:pPr>
    </w:p>
    <w:p w:rsidR="00BF6452" w:rsidRPr="00B86411" w:rsidRDefault="00BF6452" w:rsidP="00BF6452">
      <w:pPr>
        <w:ind w:right="-2"/>
        <w:jc w:val="both"/>
        <w:rPr>
          <w:sz w:val="16"/>
          <w:szCs w:val="16"/>
        </w:rPr>
      </w:pPr>
      <w:r w:rsidRPr="00B86411">
        <w:rPr>
          <w:sz w:val="16"/>
          <w:szCs w:val="16"/>
        </w:rPr>
        <w:t xml:space="preserve">Глава Павловского  муниципального </w:t>
      </w:r>
    </w:p>
    <w:p w:rsidR="00BF6452" w:rsidRPr="00B86411" w:rsidRDefault="00BF6452" w:rsidP="00BF6452">
      <w:pPr>
        <w:ind w:right="-2"/>
        <w:jc w:val="both"/>
        <w:rPr>
          <w:sz w:val="16"/>
          <w:szCs w:val="16"/>
        </w:rPr>
      </w:pPr>
      <w:r w:rsidRPr="00B86411">
        <w:rPr>
          <w:sz w:val="16"/>
          <w:szCs w:val="16"/>
        </w:rPr>
        <w:t xml:space="preserve">района Воронежской области                                   </w:t>
      </w:r>
      <w:r w:rsidRPr="00B86411">
        <w:rPr>
          <w:sz w:val="16"/>
          <w:szCs w:val="16"/>
        </w:rPr>
        <w:tab/>
      </w:r>
      <w:r w:rsidRPr="00B86411">
        <w:rPr>
          <w:sz w:val="16"/>
          <w:szCs w:val="16"/>
        </w:rPr>
        <w:tab/>
      </w:r>
      <w:r w:rsidRPr="00B86411">
        <w:rPr>
          <w:sz w:val="16"/>
          <w:szCs w:val="16"/>
        </w:rPr>
        <w:tab/>
      </w:r>
      <w:r w:rsidRPr="00B86411">
        <w:rPr>
          <w:sz w:val="16"/>
          <w:szCs w:val="16"/>
        </w:rPr>
        <w:tab/>
        <w:t>М.Н. Янцов</w:t>
      </w:r>
    </w:p>
    <w:p w:rsidR="00BF6452" w:rsidRPr="00B86411" w:rsidRDefault="00BF6452" w:rsidP="00BF6452">
      <w:pPr>
        <w:ind w:right="-2"/>
        <w:rPr>
          <w:sz w:val="16"/>
          <w:szCs w:val="16"/>
        </w:rPr>
      </w:pPr>
    </w:p>
    <w:p w:rsidR="00BF6452" w:rsidRPr="00B86411" w:rsidRDefault="00BF6452" w:rsidP="00BF6452">
      <w:pPr>
        <w:autoSpaceDE w:val="0"/>
        <w:autoSpaceDN w:val="0"/>
        <w:adjustRightInd w:val="0"/>
        <w:ind w:right="-2"/>
        <w:rPr>
          <w:sz w:val="16"/>
          <w:szCs w:val="16"/>
        </w:rPr>
      </w:pPr>
    </w:p>
    <w:p w:rsidR="00BF6452" w:rsidRPr="00B86411" w:rsidRDefault="00BF6452" w:rsidP="00BF6452">
      <w:pPr>
        <w:autoSpaceDE w:val="0"/>
        <w:autoSpaceDN w:val="0"/>
        <w:adjustRightInd w:val="0"/>
        <w:ind w:right="-2"/>
        <w:rPr>
          <w:sz w:val="16"/>
          <w:szCs w:val="16"/>
        </w:rPr>
      </w:pPr>
      <w:r w:rsidRPr="00B86411">
        <w:rPr>
          <w:sz w:val="16"/>
          <w:szCs w:val="16"/>
        </w:rPr>
        <w:t xml:space="preserve">Приложение </w:t>
      </w:r>
    </w:p>
    <w:p w:rsidR="00BF6452" w:rsidRPr="00B86411" w:rsidRDefault="00BF6452" w:rsidP="00BF6452">
      <w:pPr>
        <w:autoSpaceDE w:val="0"/>
        <w:autoSpaceDN w:val="0"/>
        <w:adjustRightInd w:val="0"/>
        <w:ind w:right="-2"/>
        <w:rPr>
          <w:sz w:val="16"/>
          <w:szCs w:val="16"/>
        </w:rPr>
      </w:pPr>
      <w:r w:rsidRPr="00B86411">
        <w:rPr>
          <w:sz w:val="16"/>
          <w:szCs w:val="16"/>
        </w:rPr>
        <w:t>к постановлению администрации Павловского муниципального района Воронежской области</w:t>
      </w:r>
    </w:p>
    <w:p w:rsidR="00BF6452" w:rsidRPr="00B86411" w:rsidRDefault="00BF6452" w:rsidP="00BF6452">
      <w:pPr>
        <w:autoSpaceDE w:val="0"/>
        <w:autoSpaceDN w:val="0"/>
        <w:adjustRightInd w:val="0"/>
        <w:ind w:right="-2"/>
        <w:rPr>
          <w:sz w:val="16"/>
          <w:szCs w:val="16"/>
        </w:rPr>
      </w:pPr>
      <w:r w:rsidRPr="00B86411">
        <w:rPr>
          <w:sz w:val="16"/>
          <w:szCs w:val="16"/>
        </w:rPr>
        <w:t>от ______________ №__________</w:t>
      </w:r>
    </w:p>
    <w:p w:rsidR="00BF6452" w:rsidRPr="00B86411" w:rsidRDefault="00BF6452" w:rsidP="00BF6452">
      <w:pPr>
        <w:autoSpaceDE w:val="0"/>
        <w:autoSpaceDN w:val="0"/>
        <w:adjustRightInd w:val="0"/>
        <w:ind w:right="-2"/>
        <w:jc w:val="both"/>
        <w:rPr>
          <w:sz w:val="16"/>
          <w:szCs w:val="16"/>
        </w:rPr>
      </w:pPr>
    </w:p>
    <w:p w:rsidR="00BF6452" w:rsidRPr="00B86411" w:rsidRDefault="00BF6452" w:rsidP="00BF6452">
      <w:pPr>
        <w:autoSpaceDE w:val="0"/>
        <w:autoSpaceDN w:val="0"/>
        <w:adjustRightInd w:val="0"/>
        <w:ind w:right="-2"/>
        <w:jc w:val="center"/>
        <w:rPr>
          <w:sz w:val="16"/>
          <w:szCs w:val="16"/>
        </w:rPr>
      </w:pPr>
    </w:p>
    <w:p w:rsidR="00BF6452" w:rsidRPr="00B86411" w:rsidRDefault="00BF6452" w:rsidP="00BF6452">
      <w:pPr>
        <w:autoSpaceDE w:val="0"/>
        <w:autoSpaceDN w:val="0"/>
        <w:adjustRightInd w:val="0"/>
        <w:ind w:right="-2"/>
        <w:rPr>
          <w:sz w:val="16"/>
          <w:szCs w:val="16"/>
        </w:rPr>
      </w:pPr>
      <w:r w:rsidRPr="00B86411">
        <w:rPr>
          <w:sz w:val="16"/>
          <w:szCs w:val="16"/>
        </w:rPr>
        <w:t xml:space="preserve">                                                    СОСТАВ</w:t>
      </w:r>
    </w:p>
    <w:p w:rsidR="00BF6452" w:rsidRPr="00B86411" w:rsidRDefault="00BF6452" w:rsidP="00BF6452">
      <w:pPr>
        <w:autoSpaceDE w:val="0"/>
        <w:autoSpaceDN w:val="0"/>
        <w:adjustRightInd w:val="0"/>
        <w:ind w:right="-2"/>
        <w:jc w:val="center"/>
        <w:rPr>
          <w:sz w:val="16"/>
          <w:szCs w:val="16"/>
        </w:rPr>
      </w:pPr>
      <w:r w:rsidRPr="00B86411">
        <w:rPr>
          <w:sz w:val="16"/>
          <w:szCs w:val="16"/>
        </w:rPr>
        <w:t xml:space="preserve"> комиссии по соблюдению требований к служебному поведению руководителями муниципальных учреждений Павловского муниципального района и урегулированию конфликта интересов</w:t>
      </w:r>
    </w:p>
    <w:p w:rsidR="00BF6452" w:rsidRPr="00B86411" w:rsidRDefault="00BF6452" w:rsidP="00BF6452">
      <w:pPr>
        <w:autoSpaceDE w:val="0"/>
        <w:autoSpaceDN w:val="0"/>
        <w:adjustRightInd w:val="0"/>
        <w:ind w:right="-2"/>
        <w:jc w:val="center"/>
        <w:rPr>
          <w:sz w:val="16"/>
          <w:szCs w:val="16"/>
        </w:rPr>
      </w:pPr>
    </w:p>
    <w:p w:rsidR="00BF6452" w:rsidRPr="00B86411" w:rsidRDefault="00BF6452" w:rsidP="00BF6452">
      <w:pPr>
        <w:autoSpaceDE w:val="0"/>
        <w:autoSpaceDN w:val="0"/>
        <w:adjustRightInd w:val="0"/>
        <w:ind w:right="-2"/>
        <w:jc w:val="center"/>
        <w:rPr>
          <w:sz w:val="16"/>
          <w:szCs w:val="16"/>
        </w:rPr>
      </w:pPr>
    </w:p>
    <w:tbl>
      <w:tblPr>
        <w:tblW w:w="5000" w:type="pct"/>
        <w:tblLook w:val="04A0"/>
      </w:tblPr>
      <w:tblGrid>
        <w:gridCol w:w="1511"/>
        <w:gridCol w:w="3315"/>
      </w:tblGrid>
      <w:tr w:rsidR="00BF6452" w:rsidRPr="00B86411" w:rsidTr="00261B9A">
        <w:tc>
          <w:tcPr>
            <w:tcW w:w="0" w:type="auto"/>
          </w:tcPr>
          <w:p w:rsidR="00BF6452" w:rsidRPr="00B86411" w:rsidRDefault="00BF6452" w:rsidP="00261B9A">
            <w:pPr>
              <w:tabs>
                <w:tab w:val="center" w:pos="4677"/>
                <w:tab w:val="right" w:pos="9355"/>
              </w:tabs>
              <w:ind w:right="-2"/>
              <w:rPr>
                <w:sz w:val="16"/>
                <w:szCs w:val="16"/>
              </w:rPr>
            </w:pPr>
            <w:r w:rsidRPr="00B86411">
              <w:rPr>
                <w:sz w:val="16"/>
                <w:szCs w:val="16"/>
              </w:rPr>
              <w:t xml:space="preserve">Черенков </w:t>
            </w:r>
          </w:p>
          <w:p w:rsidR="00BF6452" w:rsidRPr="00B86411" w:rsidRDefault="00BF6452" w:rsidP="00261B9A">
            <w:pPr>
              <w:tabs>
                <w:tab w:val="center" w:pos="4677"/>
                <w:tab w:val="right" w:pos="9355"/>
              </w:tabs>
              <w:ind w:right="-2"/>
              <w:rPr>
                <w:sz w:val="16"/>
                <w:szCs w:val="16"/>
              </w:rPr>
            </w:pPr>
            <w:r w:rsidRPr="00B86411">
              <w:rPr>
                <w:sz w:val="16"/>
                <w:szCs w:val="16"/>
              </w:rPr>
              <w:t>Юрий Анатольевич</w:t>
            </w:r>
          </w:p>
          <w:p w:rsidR="00BF6452" w:rsidRPr="00B86411" w:rsidRDefault="00BF6452" w:rsidP="00261B9A">
            <w:pPr>
              <w:tabs>
                <w:tab w:val="center" w:pos="4677"/>
                <w:tab w:val="right" w:pos="9355"/>
              </w:tabs>
              <w:ind w:right="-2"/>
              <w:rPr>
                <w:sz w:val="16"/>
                <w:szCs w:val="16"/>
              </w:rPr>
            </w:pPr>
          </w:p>
        </w:tc>
        <w:tc>
          <w:tcPr>
            <w:tcW w:w="0" w:type="auto"/>
          </w:tcPr>
          <w:p w:rsidR="00BF6452" w:rsidRPr="00B86411" w:rsidRDefault="00BF6452" w:rsidP="00261B9A">
            <w:pPr>
              <w:tabs>
                <w:tab w:val="center" w:pos="4677"/>
                <w:tab w:val="right" w:pos="9355"/>
              </w:tabs>
              <w:ind w:right="-2"/>
              <w:jc w:val="both"/>
              <w:rPr>
                <w:sz w:val="16"/>
                <w:szCs w:val="16"/>
              </w:rPr>
            </w:pPr>
            <w:r w:rsidRPr="00B86411">
              <w:rPr>
                <w:sz w:val="16"/>
                <w:szCs w:val="16"/>
              </w:rPr>
              <w:t xml:space="preserve">Первый заместитель главы администрации                              </w:t>
            </w:r>
          </w:p>
          <w:p w:rsidR="00BF6452" w:rsidRPr="00B86411" w:rsidRDefault="00BF6452" w:rsidP="00261B9A">
            <w:pPr>
              <w:tabs>
                <w:tab w:val="center" w:pos="4677"/>
                <w:tab w:val="right" w:pos="9355"/>
              </w:tabs>
              <w:ind w:right="-2"/>
              <w:jc w:val="both"/>
              <w:rPr>
                <w:sz w:val="16"/>
                <w:szCs w:val="16"/>
              </w:rPr>
            </w:pPr>
            <w:r w:rsidRPr="00B86411">
              <w:rPr>
                <w:sz w:val="16"/>
                <w:szCs w:val="16"/>
              </w:rPr>
              <w:t>Павловского муниципального района, председатель комиссии</w:t>
            </w:r>
          </w:p>
          <w:p w:rsidR="00BF6452" w:rsidRPr="00B86411" w:rsidRDefault="00BF6452" w:rsidP="00261B9A">
            <w:pPr>
              <w:tabs>
                <w:tab w:val="center" w:pos="4677"/>
                <w:tab w:val="right" w:pos="9355"/>
              </w:tabs>
              <w:ind w:right="-2"/>
              <w:jc w:val="both"/>
              <w:rPr>
                <w:sz w:val="16"/>
                <w:szCs w:val="16"/>
              </w:rPr>
            </w:pPr>
            <w:r w:rsidRPr="00B86411">
              <w:rPr>
                <w:sz w:val="16"/>
                <w:szCs w:val="16"/>
              </w:rPr>
              <w:t xml:space="preserve">        </w:t>
            </w:r>
          </w:p>
        </w:tc>
      </w:tr>
      <w:tr w:rsidR="00BF6452" w:rsidRPr="00B86411" w:rsidTr="00261B9A">
        <w:tc>
          <w:tcPr>
            <w:tcW w:w="0" w:type="auto"/>
          </w:tcPr>
          <w:p w:rsidR="00BF6452" w:rsidRPr="00B86411" w:rsidRDefault="00BF6452" w:rsidP="00261B9A">
            <w:pPr>
              <w:pStyle w:val="ConsPlusTitle"/>
              <w:tabs>
                <w:tab w:val="center" w:pos="4677"/>
                <w:tab w:val="right" w:pos="9355"/>
              </w:tabs>
              <w:ind w:right="-2"/>
              <w:jc w:val="both"/>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Чечурина</w:t>
            </w:r>
          </w:p>
          <w:p w:rsidR="00BF6452" w:rsidRPr="00B86411" w:rsidRDefault="00BF6452" w:rsidP="00261B9A">
            <w:pPr>
              <w:tabs>
                <w:tab w:val="center" w:pos="4677"/>
                <w:tab w:val="right" w:pos="9355"/>
              </w:tabs>
              <w:ind w:right="-2"/>
              <w:rPr>
                <w:sz w:val="16"/>
                <w:szCs w:val="16"/>
              </w:rPr>
            </w:pPr>
            <w:r w:rsidRPr="00B86411">
              <w:rPr>
                <w:sz w:val="16"/>
                <w:szCs w:val="16"/>
              </w:rPr>
              <w:t>Юлия Владимировна</w:t>
            </w:r>
          </w:p>
        </w:tc>
        <w:tc>
          <w:tcPr>
            <w:tcW w:w="0" w:type="auto"/>
          </w:tcPr>
          <w:p w:rsidR="00BF6452" w:rsidRPr="00B86411" w:rsidRDefault="00BF6452" w:rsidP="00261B9A">
            <w:pPr>
              <w:pStyle w:val="ConsPlusTitle"/>
              <w:tabs>
                <w:tab w:val="left" w:pos="4320"/>
                <w:tab w:val="center" w:pos="4677"/>
                <w:tab w:val="left" w:pos="5760"/>
                <w:tab w:val="right" w:pos="9355"/>
              </w:tabs>
              <w:ind w:right="-2"/>
              <w:jc w:val="both"/>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 xml:space="preserve">Заместитель главы администрации - руководитель аппарата администрации Павловского муниципального района, </w:t>
            </w:r>
          </w:p>
          <w:p w:rsidR="00BF6452" w:rsidRPr="00B86411" w:rsidRDefault="00BF6452" w:rsidP="00261B9A">
            <w:pPr>
              <w:tabs>
                <w:tab w:val="center" w:pos="4677"/>
                <w:tab w:val="right" w:pos="9355"/>
              </w:tabs>
              <w:ind w:right="-2"/>
              <w:jc w:val="both"/>
              <w:rPr>
                <w:sz w:val="16"/>
                <w:szCs w:val="16"/>
              </w:rPr>
            </w:pPr>
            <w:r w:rsidRPr="00B86411">
              <w:rPr>
                <w:sz w:val="16"/>
                <w:szCs w:val="16"/>
              </w:rPr>
              <w:t>заместитель председателя комиссии</w:t>
            </w:r>
          </w:p>
          <w:p w:rsidR="00BF6452" w:rsidRPr="00B86411" w:rsidRDefault="00BF6452" w:rsidP="00261B9A">
            <w:pPr>
              <w:tabs>
                <w:tab w:val="center" w:pos="4677"/>
                <w:tab w:val="right" w:pos="9355"/>
              </w:tabs>
              <w:ind w:right="-2"/>
              <w:jc w:val="both"/>
              <w:rPr>
                <w:sz w:val="16"/>
                <w:szCs w:val="16"/>
              </w:rPr>
            </w:pPr>
          </w:p>
        </w:tc>
      </w:tr>
      <w:tr w:rsidR="00BF6452" w:rsidRPr="00B86411" w:rsidTr="00261B9A">
        <w:tc>
          <w:tcPr>
            <w:tcW w:w="0" w:type="auto"/>
          </w:tcPr>
          <w:p w:rsidR="00BF6452" w:rsidRPr="00B86411" w:rsidRDefault="00BF6452" w:rsidP="00261B9A">
            <w:pPr>
              <w:pStyle w:val="ConsPlusTitle"/>
              <w:tabs>
                <w:tab w:val="center" w:pos="4677"/>
                <w:tab w:val="right" w:pos="9355"/>
              </w:tabs>
              <w:ind w:right="-2"/>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 xml:space="preserve">Лобанов Сергей </w:t>
            </w:r>
          </w:p>
          <w:p w:rsidR="00BF6452" w:rsidRPr="00B86411" w:rsidRDefault="00BF6452" w:rsidP="00261B9A">
            <w:pPr>
              <w:pStyle w:val="ConsPlusTitle"/>
              <w:tabs>
                <w:tab w:val="center" w:pos="4677"/>
                <w:tab w:val="right" w:pos="9355"/>
              </w:tabs>
              <w:ind w:right="-2"/>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Владимирович</w:t>
            </w:r>
          </w:p>
          <w:p w:rsidR="00BF6452" w:rsidRPr="00B86411" w:rsidRDefault="00BF6452" w:rsidP="00261B9A">
            <w:pPr>
              <w:pStyle w:val="ConsPlusTitle"/>
              <w:tabs>
                <w:tab w:val="center" w:pos="4677"/>
                <w:tab w:val="right" w:pos="9355"/>
              </w:tabs>
              <w:ind w:right="-2"/>
              <w:jc w:val="both"/>
              <w:rPr>
                <w:rFonts w:ascii="Times New Roman" w:eastAsia="Calibri" w:hAnsi="Times New Roman" w:cs="Times New Roman"/>
                <w:b w:val="0"/>
                <w:sz w:val="16"/>
                <w:szCs w:val="16"/>
              </w:rPr>
            </w:pPr>
          </w:p>
        </w:tc>
        <w:tc>
          <w:tcPr>
            <w:tcW w:w="0" w:type="auto"/>
          </w:tcPr>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Начальник отдела организационно - информационной и кадровой работы администрации Павловского муниципального района, секретарь комиссии</w:t>
            </w:r>
          </w:p>
          <w:p w:rsidR="00BF6452" w:rsidRPr="00B86411" w:rsidRDefault="00BF6452" w:rsidP="00261B9A">
            <w:pPr>
              <w:pStyle w:val="ConsPlusTitle"/>
              <w:tabs>
                <w:tab w:val="left" w:pos="4320"/>
                <w:tab w:val="center" w:pos="4677"/>
                <w:tab w:val="left" w:pos="5760"/>
                <w:tab w:val="right" w:pos="9355"/>
              </w:tabs>
              <w:ind w:right="-2"/>
              <w:jc w:val="both"/>
              <w:rPr>
                <w:rFonts w:ascii="Times New Roman" w:eastAsia="Calibri" w:hAnsi="Times New Roman" w:cs="Times New Roman"/>
                <w:b w:val="0"/>
                <w:sz w:val="16"/>
                <w:szCs w:val="16"/>
              </w:rPr>
            </w:pPr>
          </w:p>
        </w:tc>
      </w:tr>
      <w:tr w:rsidR="00BF6452" w:rsidRPr="00B86411" w:rsidTr="00261B9A">
        <w:tc>
          <w:tcPr>
            <w:tcW w:w="0" w:type="auto"/>
          </w:tcPr>
          <w:p w:rsidR="00BF6452" w:rsidRPr="00B86411" w:rsidRDefault="00BF6452" w:rsidP="00261B9A">
            <w:pPr>
              <w:pStyle w:val="ConsPlusTitle"/>
              <w:tabs>
                <w:tab w:val="center" w:pos="4677"/>
                <w:tab w:val="right" w:pos="9355"/>
              </w:tabs>
              <w:ind w:right="-2"/>
              <w:rPr>
                <w:rFonts w:ascii="Times New Roman" w:eastAsia="Calibri" w:hAnsi="Times New Roman" w:cs="Times New Roman"/>
                <w:b w:val="0"/>
                <w:sz w:val="16"/>
                <w:szCs w:val="16"/>
              </w:rPr>
            </w:pPr>
          </w:p>
        </w:tc>
        <w:tc>
          <w:tcPr>
            <w:tcW w:w="0" w:type="auto"/>
          </w:tcPr>
          <w:p w:rsidR="00BF6452" w:rsidRPr="00B86411" w:rsidRDefault="00BF6452" w:rsidP="00261B9A">
            <w:pPr>
              <w:tabs>
                <w:tab w:val="center" w:pos="4677"/>
                <w:tab w:val="right" w:pos="9355"/>
              </w:tabs>
              <w:ind w:right="-2"/>
              <w:jc w:val="both"/>
              <w:rPr>
                <w:sz w:val="16"/>
                <w:szCs w:val="16"/>
              </w:rPr>
            </w:pPr>
            <w:r w:rsidRPr="00B86411">
              <w:rPr>
                <w:sz w:val="16"/>
                <w:szCs w:val="16"/>
              </w:rPr>
              <w:t>Члены комиссии:</w:t>
            </w: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p>
        </w:tc>
      </w:tr>
      <w:tr w:rsidR="00BF6452" w:rsidRPr="00B86411" w:rsidTr="00261B9A">
        <w:tc>
          <w:tcPr>
            <w:tcW w:w="0" w:type="auto"/>
          </w:tcPr>
          <w:p w:rsidR="00BF6452" w:rsidRPr="00B86411" w:rsidRDefault="00BF6452" w:rsidP="00261B9A">
            <w:pPr>
              <w:tabs>
                <w:tab w:val="center" w:pos="4677"/>
                <w:tab w:val="right" w:pos="9355"/>
              </w:tabs>
              <w:ind w:right="-2"/>
              <w:rPr>
                <w:sz w:val="16"/>
                <w:szCs w:val="16"/>
              </w:rPr>
            </w:pPr>
            <w:r w:rsidRPr="00B86411">
              <w:rPr>
                <w:sz w:val="16"/>
                <w:szCs w:val="16"/>
              </w:rPr>
              <w:t>Якушева Лариса Вячеславовна</w:t>
            </w:r>
          </w:p>
          <w:p w:rsidR="00BF6452" w:rsidRPr="00B86411" w:rsidRDefault="00BF6452" w:rsidP="00261B9A">
            <w:pPr>
              <w:tabs>
                <w:tab w:val="center" w:pos="4677"/>
                <w:tab w:val="right" w:pos="9355"/>
              </w:tabs>
              <w:ind w:right="-2"/>
              <w:rPr>
                <w:sz w:val="16"/>
                <w:szCs w:val="16"/>
              </w:rPr>
            </w:pPr>
          </w:p>
          <w:p w:rsidR="00BF6452" w:rsidRPr="00B86411" w:rsidRDefault="00BF6452" w:rsidP="00261B9A">
            <w:pPr>
              <w:tabs>
                <w:tab w:val="center" w:pos="4677"/>
                <w:tab w:val="right" w:pos="9355"/>
              </w:tabs>
              <w:ind w:right="-2"/>
              <w:rPr>
                <w:sz w:val="16"/>
                <w:szCs w:val="16"/>
              </w:rPr>
            </w:pPr>
          </w:p>
          <w:p w:rsidR="00BF6452" w:rsidRPr="00B86411" w:rsidRDefault="00BF6452" w:rsidP="00261B9A">
            <w:pPr>
              <w:tabs>
                <w:tab w:val="center" w:pos="4677"/>
                <w:tab w:val="right" w:pos="9355"/>
              </w:tabs>
              <w:ind w:right="-2"/>
              <w:rPr>
                <w:sz w:val="16"/>
                <w:szCs w:val="16"/>
              </w:rPr>
            </w:pPr>
            <w:r w:rsidRPr="00B86411">
              <w:rPr>
                <w:sz w:val="16"/>
                <w:szCs w:val="16"/>
              </w:rPr>
              <w:t xml:space="preserve">Хабаров Альберт </w:t>
            </w:r>
          </w:p>
          <w:p w:rsidR="00BF6452" w:rsidRPr="00B86411" w:rsidRDefault="00BF6452" w:rsidP="00261B9A">
            <w:pPr>
              <w:tabs>
                <w:tab w:val="center" w:pos="4677"/>
                <w:tab w:val="right" w:pos="9355"/>
              </w:tabs>
              <w:ind w:right="-2"/>
              <w:rPr>
                <w:sz w:val="16"/>
                <w:szCs w:val="16"/>
              </w:rPr>
            </w:pPr>
            <w:r w:rsidRPr="00B86411">
              <w:rPr>
                <w:sz w:val="16"/>
                <w:szCs w:val="16"/>
              </w:rPr>
              <w:lastRenderedPageBreak/>
              <w:t>Григорьевич</w:t>
            </w:r>
          </w:p>
        </w:tc>
        <w:tc>
          <w:tcPr>
            <w:tcW w:w="0" w:type="auto"/>
          </w:tcPr>
          <w:p w:rsidR="00BF6452" w:rsidRPr="00B86411" w:rsidRDefault="00BF6452" w:rsidP="00261B9A">
            <w:pPr>
              <w:tabs>
                <w:tab w:val="center" w:pos="4677"/>
                <w:tab w:val="right" w:pos="9355"/>
              </w:tabs>
              <w:ind w:right="-2"/>
              <w:jc w:val="both"/>
              <w:rPr>
                <w:sz w:val="16"/>
                <w:szCs w:val="16"/>
              </w:rPr>
            </w:pPr>
            <w:r w:rsidRPr="00B86411">
              <w:rPr>
                <w:sz w:val="16"/>
                <w:szCs w:val="16"/>
              </w:rPr>
              <w:t xml:space="preserve">Заместитель главы администрации                              </w:t>
            </w:r>
          </w:p>
          <w:p w:rsidR="00BF6452" w:rsidRPr="00B86411" w:rsidRDefault="00BF6452" w:rsidP="00261B9A">
            <w:pPr>
              <w:tabs>
                <w:tab w:val="center" w:pos="4677"/>
                <w:tab w:val="right" w:pos="9355"/>
              </w:tabs>
              <w:ind w:right="-2"/>
              <w:jc w:val="both"/>
              <w:rPr>
                <w:sz w:val="16"/>
                <w:szCs w:val="16"/>
              </w:rPr>
            </w:pPr>
            <w:r w:rsidRPr="00B86411">
              <w:rPr>
                <w:sz w:val="16"/>
                <w:szCs w:val="16"/>
              </w:rPr>
              <w:t>Павловского муниципального района</w:t>
            </w:r>
          </w:p>
          <w:p w:rsidR="00BF6452" w:rsidRPr="00B86411" w:rsidRDefault="00BF6452" w:rsidP="00261B9A">
            <w:pPr>
              <w:tabs>
                <w:tab w:val="center" w:pos="4677"/>
                <w:tab w:val="right" w:pos="9355"/>
              </w:tabs>
              <w:ind w:right="-2"/>
              <w:jc w:val="both"/>
              <w:rPr>
                <w:sz w:val="16"/>
                <w:szCs w:val="16"/>
              </w:rPr>
            </w:pPr>
          </w:p>
          <w:p w:rsidR="00BF6452" w:rsidRPr="00B86411" w:rsidRDefault="00BF6452" w:rsidP="00261B9A">
            <w:pPr>
              <w:tabs>
                <w:tab w:val="center" w:pos="4677"/>
                <w:tab w:val="right" w:pos="9355"/>
              </w:tabs>
              <w:ind w:right="-2"/>
              <w:jc w:val="both"/>
              <w:rPr>
                <w:sz w:val="16"/>
                <w:szCs w:val="16"/>
              </w:rPr>
            </w:pPr>
            <w:r w:rsidRPr="00B86411">
              <w:rPr>
                <w:sz w:val="16"/>
                <w:szCs w:val="16"/>
              </w:rPr>
              <w:t xml:space="preserve">Заместитель главы администрации – начальник отдела социально-экономического развития, муниципального контроля и поддержки предпринимательства                             </w:t>
            </w:r>
          </w:p>
          <w:p w:rsidR="00BF6452" w:rsidRPr="00B86411" w:rsidRDefault="00BF6452" w:rsidP="00261B9A">
            <w:pPr>
              <w:tabs>
                <w:tab w:val="center" w:pos="4677"/>
                <w:tab w:val="right" w:pos="9355"/>
              </w:tabs>
              <w:ind w:right="-2"/>
              <w:jc w:val="both"/>
              <w:rPr>
                <w:sz w:val="16"/>
                <w:szCs w:val="16"/>
              </w:rPr>
            </w:pPr>
            <w:r w:rsidRPr="00B86411">
              <w:rPr>
                <w:sz w:val="16"/>
                <w:szCs w:val="16"/>
              </w:rPr>
              <w:t>Павловского муниципального района</w:t>
            </w:r>
          </w:p>
          <w:p w:rsidR="00BF6452" w:rsidRPr="00B86411" w:rsidRDefault="00BF6452" w:rsidP="00261B9A">
            <w:pPr>
              <w:tabs>
                <w:tab w:val="center" w:pos="4677"/>
                <w:tab w:val="right" w:pos="9355"/>
              </w:tabs>
              <w:ind w:right="-2"/>
              <w:jc w:val="both"/>
              <w:rPr>
                <w:sz w:val="16"/>
                <w:szCs w:val="16"/>
              </w:rPr>
            </w:pPr>
          </w:p>
        </w:tc>
      </w:tr>
      <w:tr w:rsidR="00BF6452" w:rsidRPr="00B86411" w:rsidTr="00261B9A">
        <w:tc>
          <w:tcPr>
            <w:tcW w:w="0" w:type="auto"/>
          </w:tcPr>
          <w:p w:rsidR="00BF6452" w:rsidRPr="00B86411" w:rsidRDefault="00BF6452" w:rsidP="00261B9A">
            <w:pPr>
              <w:tabs>
                <w:tab w:val="center" w:pos="4677"/>
                <w:tab w:val="right" w:pos="9355"/>
              </w:tabs>
              <w:ind w:right="-2"/>
              <w:rPr>
                <w:sz w:val="16"/>
                <w:szCs w:val="16"/>
              </w:rPr>
            </w:pPr>
            <w:r w:rsidRPr="00B86411">
              <w:rPr>
                <w:sz w:val="16"/>
                <w:szCs w:val="16"/>
              </w:rPr>
              <w:t>Жиляева Юлия Сергеевна</w:t>
            </w:r>
          </w:p>
          <w:p w:rsidR="00BF6452" w:rsidRPr="00B86411" w:rsidRDefault="00BF6452" w:rsidP="00261B9A">
            <w:pPr>
              <w:tabs>
                <w:tab w:val="center" w:pos="4677"/>
                <w:tab w:val="right" w:pos="9355"/>
              </w:tabs>
              <w:ind w:right="-2"/>
              <w:rPr>
                <w:sz w:val="16"/>
                <w:szCs w:val="16"/>
              </w:rPr>
            </w:pPr>
          </w:p>
        </w:tc>
        <w:tc>
          <w:tcPr>
            <w:tcW w:w="0" w:type="auto"/>
          </w:tcPr>
          <w:p w:rsidR="00BF6452" w:rsidRPr="00B86411" w:rsidRDefault="00BF6452" w:rsidP="00261B9A">
            <w:pPr>
              <w:tabs>
                <w:tab w:val="center" w:pos="4677"/>
                <w:tab w:val="right" w:pos="9355"/>
              </w:tabs>
              <w:ind w:right="-2"/>
              <w:jc w:val="both"/>
              <w:rPr>
                <w:sz w:val="16"/>
                <w:szCs w:val="16"/>
              </w:rPr>
            </w:pPr>
            <w:r w:rsidRPr="00B86411">
              <w:rPr>
                <w:sz w:val="16"/>
                <w:szCs w:val="16"/>
              </w:rPr>
              <w:t xml:space="preserve">Начальник отдела </w:t>
            </w:r>
          </w:p>
          <w:p w:rsidR="00BF6452" w:rsidRPr="00B86411" w:rsidRDefault="00BF6452" w:rsidP="00261B9A">
            <w:pPr>
              <w:tabs>
                <w:tab w:val="center" w:pos="4677"/>
                <w:tab w:val="right" w:pos="9355"/>
              </w:tabs>
              <w:ind w:right="-2"/>
              <w:jc w:val="both"/>
              <w:rPr>
                <w:sz w:val="16"/>
                <w:szCs w:val="16"/>
              </w:rPr>
            </w:pPr>
            <w:r w:rsidRPr="00B86411">
              <w:rPr>
                <w:sz w:val="16"/>
                <w:szCs w:val="16"/>
              </w:rPr>
              <w:t xml:space="preserve">правового обеспечения и противодействия </w:t>
            </w:r>
          </w:p>
          <w:p w:rsidR="00BF6452" w:rsidRPr="00B86411" w:rsidRDefault="00BF6452" w:rsidP="00261B9A">
            <w:pPr>
              <w:tabs>
                <w:tab w:val="center" w:pos="4677"/>
                <w:tab w:val="right" w:pos="9355"/>
              </w:tabs>
              <w:ind w:right="-2"/>
              <w:jc w:val="both"/>
              <w:rPr>
                <w:sz w:val="16"/>
                <w:szCs w:val="16"/>
              </w:rPr>
            </w:pPr>
            <w:r w:rsidRPr="00B86411">
              <w:rPr>
                <w:sz w:val="16"/>
                <w:szCs w:val="16"/>
              </w:rPr>
              <w:t xml:space="preserve">коррупции администрации </w:t>
            </w:r>
          </w:p>
          <w:p w:rsidR="00BF6452" w:rsidRPr="00B86411" w:rsidRDefault="00BF6452" w:rsidP="00261B9A">
            <w:pPr>
              <w:tabs>
                <w:tab w:val="center" w:pos="4677"/>
                <w:tab w:val="right" w:pos="9355"/>
              </w:tabs>
              <w:ind w:right="-2"/>
              <w:jc w:val="both"/>
              <w:rPr>
                <w:sz w:val="16"/>
                <w:szCs w:val="16"/>
              </w:rPr>
            </w:pPr>
            <w:r w:rsidRPr="00B86411">
              <w:rPr>
                <w:sz w:val="16"/>
                <w:szCs w:val="16"/>
              </w:rPr>
              <w:t xml:space="preserve">Павловского муниципального района     </w:t>
            </w:r>
          </w:p>
          <w:p w:rsidR="00BF6452" w:rsidRPr="00B86411" w:rsidRDefault="00BF6452" w:rsidP="00261B9A">
            <w:pPr>
              <w:tabs>
                <w:tab w:val="center" w:pos="4677"/>
                <w:tab w:val="right" w:pos="9355"/>
              </w:tabs>
              <w:ind w:right="-2"/>
              <w:jc w:val="both"/>
              <w:rPr>
                <w:sz w:val="16"/>
                <w:szCs w:val="16"/>
              </w:rPr>
            </w:pPr>
            <w:r w:rsidRPr="00B86411">
              <w:rPr>
                <w:sz w:val="16"/>
                <w:szCs w:val="16"/>
              </w:rPr>
              <w:t xml:space="preserve">   </w:t>
            </w:r>
          </w:p>
        </w:tc>
      </w:tr>
      <w:tr w:rsidR="00BF6452" w:rsidRPr="00B86411" w:rsidTr="00261B9A">
        <w:tc>
          <w:tcPr>
            <w:tcW w:w="0" w:type="auto"/>
          </w:tcPr>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 xml:space="preserve">Паскал </w:t>
            </w: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Екатерина Дмитриевна</w:t>
            </w:r>
          </w:p>
        </w:tc>
        <w:tc>
          <w:tcPr>
            <w:tcW w:w="0" w:type="auto"/>
          </w:tcPr>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 xml:space="preserve">Старший инспектор отдела организационно-информационной и кадровой работы администрации Павловского муниципального района                         </w:t>
            </w:r>
          </w:p>
        </w:tc>
      </w:tr>
      <w:tr w:rsidR="00BF6452" w:rsidRPr="00B86411" w:rsidTr="00261B9A">
        <w:tc>
          <w:tcPr>
            <w:tcW w:w="0" w:type="auto"/>
          </w:tcPr>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 xml:space="preserve">Сунцова </w:t>
            </w: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Ольга Александровна</w:t>
            </w: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p>
        </w:tc>
        <w:tc>
          <w:tcPr>
            <w:tcW w:w="0" w:type="auto"/>
          </w:tcPr>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Старший инспектор муниципального казенного учреждения Павловского муниципального района «Межведомственный многофункциональный центр»</w:t>
            </w: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p>
        </w:tc>
      </w:tr>
      <w:tr w:rsidR="00BF6452" w:rsidRPr="00B86411" w:rsidTr="00261B9A">
        <w:tc>
          <w:tcPr>
            <w:tcW w:w="0" w:type="auto"/>
          </w:tcPr>
          <w:p w:rsidR="00BF6452" w:rsidRPr="00B86411" w:rsidRDefault="00BF6452" w:rsidP="00261B9A">
            <w:pPr>
              <w:tabs>
                <w:tab w:val="center" w:pos="4677"/>
                <w:tab w:val="right" w:pos="9355"/>
              </w:tabs>
              <w:ind w:right="-2"/>
              <w:rPr>
                <w:sz w:val="16"/>
                <w:szCs w:val="16"/>
              </w:rPr>
            </w:pPr>
            <w:r w:rsidRPr="00B86411">
              <w:rPr>
                <w:sz w:val="16"/>
                <w:szCs w:val="16"/>
              </w:rPr>
              <w:t xml:space="preserve">Митрофанова </w:t>
            </w:r>
          </w:p>
          <w:p w:rsidR="00BF6452" w:rsidRPr="00B86411" w:rsidRDefault="00BF6452" w:rsidP="00261B9A">
            <w:pPr>
              <w:tabs>
                <w:tab w:val="center" w:pos="4677"/>
                <w:tab w:val="right" w:pos="9355"/>
              </w:tabs>
              <w:ind w:right="-2"/>
              <w:rPr>
                <w:sz w:val="16"/>
                <w:szCs w:val="16"/>
              </w:rPr>
            </w:pPr>
            <w:r w:rsidRPr="00B86411">
              <w:rPr>
                <w:sz w:val="16"/>
                <w:szCs w:val="16"/>
              </w:rPr>
              <w:t>Любовь Николаевна</w:t>
            </w: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p>
        </w:tc>
        <w:tc>
          <w:tcPr>
            <w:tcW w:w="0" w:type="auto"/>
          </w:tcPr>
          <w:p w:rsidR="00BF6452" w:rsidRPr="00B86411" w:rsidRDefault="00BF6452" w:rsidP="00261B9A">
            <w:pPr>
              <w:tabs>
                <w:tab w:val="center" w:pos="4677"/>
                <w:tab w:val="right" w:pos="9355"/>
              </w:tabs>
              <w:ind w:right="-2"/>
              <w:jc w:val="both"/>
              <w:rPr>
                <w:sz w:val="16"/>
                <w:szCs w:val="16"/>
              </w:rPr>
            </w:pPr>
            <w:r w:rsidRPr="00B86411">
              <w:rPr>
                <w:sz w:val="16"/>
                <w:szCs w:val="16"/>
              </w:rPr>
              <w:t xml:space="preserve">Руководитель общественной приемной                   </w:t>
            </w: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sz w:val="16"/>
                <w:szCs w:val="16"/>
              </w:rPr>
            </w:pPr>
            <w:r w:rsidRPr="00B86411">
              <w:rPr>
                <w:rFonts w:ascii="Times New Roman" w:eastAsia="Calibri" w:hAnsi="Times New Roman" w:cs="Times New Roman"/>
                <w:b w:val="0"/>
                <w:sz w:val="16"/>
                <w:szCs w:val="16"/>
              </w:rPr>
              <w:t>губернатора Воронежской области в Павловском муниципальном районе</w:t>
            </w:r>
            <w:r w:rsidRPr="00B86411">
              <w:rPr>
                <w:rFonts w:ascii="Times New Roman" w:eastAsia="Calibri" w:hAnsi="Times New Roman" w:cs="Times New Roman"/>
                <w:sz w:val="16"/>
                <w:szCs w:val="16"/>
              </w:rPr>
              <w:t xml:space="preserve">       </w:t>
            </w: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r w:rsidRPr="00B86411">
              <w:rPr>
                <w:rFonts w:ascii="Times New Roman" w:eastAsia="Calibri" w:hAnsi="Times New Roman" w:cs="Times New Roman"/>
                <w:b w:val="0"/>
                <w:sz w:val="16"/>
                <w:szCs w:val="16"/>
              </w:rPr>
              <w:t>(по согласованию)</w:t>
            </w:r>
          </w:p>
          <w:p w:rsidR="00BF6452" w:rsidRPr="00B86411" w:rsidRDefault="00BF6452" w:rsidP="00261B9A">
            <w:pPr>
              <w:pStyle w:val="ConsPlusTitle"/>
              <w:tabs>
                <w:tab w:val="left" w:pos="4320"/>
                <w:tab w:val="center" w:pos="4677"/>
                <w:tab w:val="right" w:pos="9355"/>
              </w:tabs>
              <w:ind w:right="-2"/>
              <w:jc w:val="both"/>
              <w:rPr>
                <w:rFonts w:ascii="Times New Roman" w:eastAsia="Calibri" w:hAnsi="Times New Roman" w:cs="Times New Roman"/>
                <w:b w:val="0"/>
                <w:sz w:val="16"/>
                <w:szCs w:val="16"/>
              </w:rPr>
            </w:pPr>
          </w:p>
        </w:tc>
      </w:tr>
      <w:tr w:rsidR="00BF6452" w:rsidRPr="00B86411" w:rsidTr="00261B9A">
        <w:tc>
          <w:tcPr>
            <w:tcW w:w="0" w:type="auto"/>
          </w:tcPr>
          <w:p w:rsidR="00BF6452" w:rsidRPr="00B86411" w:rsidRDefault="00BF6452" w:rsidP="00261B9A">
            <w:pPr>
              <w:tabs>
                <w:tab w:val="center" w:pos="4677"/>
                <w:tab w:val="right" w:pos="9355"/>
              </w:tabs>
              <w:ind w:right="-2"/>
              <w:rPr>
                <w:sz w:val="16"/>
                <w:szCs w:val="16"/>
              </w:rPr>
            </w:pPr>
            <w:r w:rsidRPr="00B86411">
              <w:rPr>
                <w:sz w:val="16"/>
                <w:szCs w:val="16"/>
              </w:rPr>
              <w:t>Велигжанина Наталья Владимировна</w:t>
            </w:r>
          </w:p>
          <w:p w:rsidR="00BF6452" w:rsidRPr="00B86411" w:rsidRDefault="00BF6452" w:rsidP="00261B9A">
            <w:pPr>
              <w:tabs>
                <w:tab w:val="center" w:pos="4677"/>
                <w:tab w:val="right" w:pos="9355"/>
              </w:tabs>
              <w:ind w:right="-2"/>
              <w:rPr>
                <w:sz w:val="16"/>
                <w:szCs w:val="16"/>
              </w:rPr>
            </w:pPr>
          </w:p>
          <w:p w:rsidR="00BF6452" w:rsidRPr="00B86411" w:rsidRDefault="00BF6452" w:rsidP="00261B9A">
            <w:pPr>
              <w:tabs>
                <w:tab w:val="center" w:pos="4677"/>
                <w:tab w:val="right" w:pos="9355"/>
              </w:tabs>
              <w:ind w:right="-2"/>
              <w:rPr>
                <w:sz w:val="16"/>
                <w:szCs w:val="16"/>
              </w:rPr>
            </w:pPr>
          </w:p>
          <w:p w:rsidR="00BF6452" w:rsidRPr="00B86411" w:rsidRDefault="00BF6452" w:rsidP="00261B9A">
            <w:pPr>
              <w:ind w:right="-2"/>
              <w:rPr>
                <w:sz w:val="16"/>
                <w:szCs w:val="16"/>
              </w:rPr>
            </w:pPr>
          </w:p>
        </w:tc>
        <w:tc>
          <w:tcPr>
            <w:tcW w:w="0" w:type="auto"/>
          </w:tcPr>
          <w:p w:rsidR="00BF6452" w:rsidRPr="00B86411" w:rsidRDefault="00BF6452" w:rsidP="00261B9A">
            <w:pPr>
              <w:tabs>
                <w:tab w:val="center" w:pos="4677"/>
                <w:tab w:val="right" w:pos="9355"/>
              </w:tabs>
              <w:ind w:right="-2"/>
              <w:jc w:val="both"/>
              <w:rPr>
                <w:sz w:val="16"/>
                <w:szCs w:val="16"/>
              </w:rPr>
            </w:pPr>
            <w:r w:rsidRPr="00B86411">
              <w:rPr>
                <w:sz w:val="16"/>
                <w:szCs w:val="16"/>
              </w:rPr>
              <w:t xml:space="preserve">Председатель Общественной палаты Павловского района </w:t>
            </w:r>
          </w:p>
          <w:p w:rsidR="00BF6452" w:rsidRPr="00B86411" w:rsidRDefault="00BF6452" w:rsidP="00261B9A">
            <w:pPr>
              <w:tabs>
                <w:tab w:val="center" w:pos="4677"/>
                <w:tab w:val="right" w:pos="9355"/>
              </w:tabs>
              <w:ind w:right="-2"/>
              <w:jc w:val="both"/>
              <w:rPr>
                <w:sz w:val="16"/>
                <w:szCs w:val="16"/>
              </w:rPr>
            </w:pPr>
            <w:r w:rsidRPr="00B86411">
              <w:rPr>
                <w:sz w:val="16"/>
                <w:szCs w:val="16"/>
              </w:rPr>
              <w:t xml:space="preserve">(по согласованию)            </w:t>
            </w:r>
          </w:p>
          <w:p w:rsidR="00BF6452" w:rsidRPr="00B86411" w:rsidRDefault="00BF6452" w:rsidP="00261B9A">
            <w:pPr>
              <w:tabs>
                <w:tab w:val="center" w:pos="4677"/>
                <w:tab w:val="right" w:pos="9355"/>
              </w:tabs>
              <w:ind w:right="-2"/>
              <w:jc w:val="both"/>
              <w:rPr>
                <w:sz w:val="16"/>
                <w:szCs w:val="16"/>
              </w:rPr>
            </w:pPr>
          </w:p>
        </w:tc>
      </w:tr>
    </w:tbl>
    <w:p w:rsidR="00BF6452" w:rsidRPr="00B86411" w:rsidRDefault="00BF6452" w:rsidP="00BF6452">
      <w:pPr>
        <w:ind w:right="-2"/>
        <w:rPr>
          <w:sz w:val="16"/>
          <w:szCs w:val="16"/>
        </w:rPr>
      </w:pPr>
      <w:r w:rsidRPr="00B86411">
        <w:rPr>
          <w:sz w:val="16"/>
          <w:szCs w:val="16"/>
        </w:rPr>
        <w:t xml:space="preserve">Глава Павловского муниципального </w:t>
      </w:r>
    </w:p>
    <w:p w:rsidR="00BF6452" w:rsidRPr="00B86411" w:rsidRDefault="00BF6452" w:rsidP="00BF6452">
      <w:pPr>
        <w:ind w:right="-2"/>
        <w:rPr>
          <w:sz w:val="16"/>
          <w:szCs w:val="16"/>
        </w:rPr>
      </w:pPr>
      <w:r w:rsidRPr="00B86411">
        <w:rPr>
          <w:sz w:val="16"/>
          <w:szCs w:val="16"/>
        </w:rPr>
        <w:t>района Воронежской области</w:t>
      </w:r>
      <w:r w:rsidRPr="00B86411">
        <w:rPr>
          <w:sz w:val="16"/>
          <w:szCs w:val="16"/>
        </w:rPr>
        <w:tab/>
      </w:r>
      <w:r w:rsidRPr="00B86411">
        <w:rPr>
          <w:sz w:val="16"/>
          <w:szCs w:val="16"/>
        </w:rPr>
        <w:tab/>
      </w:r>
      <w:r w:rsidRPr="00B86411">
        <w:rPr>
          <w:sz w:val="16"/>
          <w:szCs w:val="16"/>
        </w:rPr>
        <w:tab/>
      </w:r>
      <w:r w:rsidRPr="00B86411">
        <w:rPr>
          <w:sz w:val="16"/>
          <w:szCs w:val="16"/>
        </w:rPr>
        <w:tab/>
      </w:r>
      <w:r w:rsidRPr="00B86411">
        <w:rPr>
          <w:sz w:val="16"/>
          <w:szCs w:val="16"/>
        </w:rPr>
        <w:tab/>
      </w:r>
      <w:r w:rsidRPr="00B86411">
        <w:rPr>
          <w:sz w:val="16"/>
          <w:szCs w:val="16"/>
        </w:rPr>
        <w:tab/>
      </w:r>
      <w:r w:rsidRPr="00B86411">
        <w:rPr>
          <w:sz w:val="16"/>
          <w:szCs w:val="16"/>
        </w:rPr>
        <w:tab/>
        <w:t xml:space="preserve"> М.Н. Янцов</w:t>
      </w:r>
    </w:p>
    <w:p w:rsidR="00BF6452" w:rsidRPr="00B86411" w:rsidRDefault="00BF6452" w:rsidP="00BF6452">
      <w:pPr>
        <w:autoSpaceDE w:val="0"/>
        <w:autoSpaceDN w:val="0"/>
        <w:adjustRightInd w:val="0"/>
        <w:ind w:right="-2"/>
        <w:jc w:val="both"/>
        <w:rPr>
          <w:sz w:val="16"/>
          <w:szCs w:val="16"/>
        </w:rPr>
      </w:pPr>
    </w:p>
    <w:p w:rsidR="00BF6452" w:rsidRPr="0034008C" w:rsidRDefault="00BF6452" w:rsidP="00BF6452">
      <w:pPr>
        <w:pStyle w:val="af7"/>
        <w:tabs>
          <w:tab w:val="center" w:pos="4961"/>
        </w:tabs>
        <w:rPr>
          <w:sz w:val="16"/>
          <w:szCs w:val="16"/>
        </w:rPr>
      </w:pPr>
      <w:r w:rsidRPr="0034008C">
        <w:rPr>
          <w:sz w:val="16"/>
          <w:szCs w:val="16"/>
        </w:rPr>
        <w:t>АДМИНИСТРАЦИЯ ПАВЛОВСКОГО МУНИЦИПАЛЬНОГО РАЙОНА</w:t>
      </w:r>
    </w:p>
    <w:p w:rsidR="00BF6452" w:rsidRPr="0034008C" w:rsidRDefault="00BF6452" w:rsidP="00BF6452">
      <w:pPr>
        <w:pStyle w:val="10"/>
        <w:spacing w:before="0" w:after="0"/>
        <w:jc w:val="center"/>
        <w:rPr>
          <w:sz w:val="16"/>
          <w:szCs w:val="16"/>
        </w:rPr>
      </w:pPr>
      <w:r w:rsidRPr="0034008C">
        <w:rPr>
          <w:sz w:val="16"/>
          <w:szCs w:val="16"/>
        </w:rPr>
        <w:t>ВОРОНЕЖСКОЙ ОБЛАСТИ</w:t>
      </w:r>
    </w:p>
    <w:p w:rsidR="00BF6452" w:rsidRPr="0034008C" w:rsidRDefault="00BF6452" w:rsidP="00BF6452">
      <w:pPr>
        <w:rPr>
          <w:sz w:val="16"/>
          <w:szCs w:val="16"/>
          <w:u w:val="single"/>
        </w:rPr>
      </w:pPr>
    </w:p>
    <w:p w:rsidR="00BF6452" w:rsidRPr="0034008C" w:rsidRDefault="00BF6452" w:rsidP="00BF6452">
      <w:pPr>
        <w:jc w:val="center"/>
        <w:rPr>
          <w:b/>
          <w:sz w:val="16"/>
          <w:szCs w:val="16"/>
        </w:rPr>
      </w:pPr>
      <w:r w:rsidRPr="0034008C">
        <w:rPr>
          <w:b/>
          <w:sz w:val="16"/>
          <w:szCs w:val="16"/>
        </w:rPr>
        <w:t>ПОСТАНОВЛЕНИЕ</w:t>
      </w:r>
    </w:p>
    <w:p w:rsidR="00BF6452" w:rsidRPr="0034008C" w:rsidRDefault="00BF6452" w:rsidP="00BF6452">
      <w:pPr>
        <w:rPr>
          <w:sz w:val="16"/>
          <w:szCs w:val="16"/>
        </w:rPr>
      </w:pPr>
      <w:r w:rsidRPr="0034008C">
        <w:rPr>
          <w:sz w:val="16"/>
          <w:szCs w:val="16"/>
        </w:rPr>
        <w:t>от 27.02.2024   № 107</w:t>
      </w:r>
    </w:p>
    <w:p w:rsidR="00BF6452" w:rsidRPr="0034008C" w:rsidRDefault="00BF6452" w:rsidP="00BF6452">
      <w:pPr>
        <w:rPr>
          <w:sz w:val="16"/>
          <w:szCs w:val="16"/>
        </w:rPr>
      </w:pPr>
      <w:r w:rsidRPr="0034008C">
        <w:rPr>
          <w:sz w:val="16"/>
          <w:szCs w:val="16"/>
        </w:rPr>
        <w:t xml:space="preserve">   г. Павловск</w:t>
      </w:r>
    </w:p>
    <w:p w:rsidR="00BF6452" w:rsidRPr="0034008C" w:rsidRDefault="00BF6452" w:rsidP="00BF6452">
      <w:pPr>
        <w:rPr>
          <w:sz w:val="16"/>
          <w:szCs w:val="16"/>
        </w:rPr>
      </w:pPr>
    </w:p>
    <w:p w:rsidR="00BF6452" w:rsidRPr="0034008C" w:rsidRDefault="00BF6452" w:rsidP="00BF6452">
      <w:pPr>
        <w:rPr>
          <w:sz w:val="16"/>
          <w:szCs w:val="16"/>
        </w:rPr>
      </w:pPr>
      <w:r w:rsidRPr="0034008C">
        <w:rPr>
          <w:sz w:val="16"/>
          <w:szCs w:val="16"/>
        </w:rPr>
        <w:t xml:space="preserve">О повышении (индексации) оплаты труда </w:t>
      </w:r>
    </w:p>
    <w:p w:rsidR="00BF6452" w:rsidRPr="0034008C" w:rsidRDefault="00BF6452" w:rsidP="00BF6452">
      <w:pPr>
        <w:rPr>
          <w:sz w:val="16"/>
          <w:szCs w:val="16"/>
        </w:rPr>
      </w:pPr>
      <w:r w:rsidRPr="0034008C">
        <w:rPr>
          <w:sz w:val="16"/>
          <w:szCs w:val="16"/>
        </w:rPr>
        <w:t>работников муниципальных учреждений</w:t>
      </w:r>
    </w:p>
    <w:p w:rsidR="00BF6452" w:rsidRPr="0034008C" w:rsidRDefault="00BF6452" w:rsidP="00BF6452">
      <w:pPr>
        <w:rPr>
          <w:sz w:val="16"/>
          <w:szCs w:val="16"/>
        </w:rPr>
      </w:pPr>
    </w:p>
    <w:p w:rsidR="00BF6452" w:rsidRPr="0034008C" w:rsidRDefault="00BF6452" w:rsidP="00BF6452">
      <w:pPr>
        <w:jc w:val="both"/>
        <w:rPr>
          <w:sz w:val="16"/>
          <w:szCs w:val="16"/>
        </w:rPr>
      </w:pPr>
    </w:p>
    <w:p w:rsidR="00BF6452" w:rsidRPr="0034008C" w:rsidRDefault="00BF6452" w:rsidP="00BF6452">
      <w:pPr>
        <w:pStyle w:val="afb"/>
        <w:ind w:firstLine="0"/>
        <w:rPr>
          <w:sz w:val="16"/>
          <w:szCs w:val="16"/>
        </w:rPr>
      </w:pPr>
      <w:r w:rsidRPr="0034008C">
        <w:rPr>
          <w:sz w:val="16"/>
          <w:szCs w:val="16"/>
        </w:rPr>
        <w:t>В  соответствии  со статьей 134 Трудового кодекса Российской Федерации, принимая во внимание распоряжение Правительства Воронежской области                    от 08.02.2024 № 90-р «О повышении (индексации) оплаты труда», в целях повышения оплаты труда работников муниципальных учреждений, администрация Павловского муниципального района Воронежской области</w:t>
      </w:r>
    </w:p>
    <w:p w:rsidR="00BF6452" w:rsidRPr="0034008C" w:rsidRDefault="00BF6452" w:rsidP="00BF6452">
      <w:pPr>
        <w:contextualSpacing/>
        <w:jc w:val="both"/>
        <w:rPr>
          <w:sz w:val="16"/>
          <w:szCs w:val="16"/>
        </w:rPr>
      </w:pPr>
    </w:p>
    <w:p w:rsidR="00BF6452" w:rsidRPr="0034008C" w:rsidRDefault="00BF6452" w:rsidP="00BF6452">
      <w:pPr>
        <w:pStyle w:val="afb"/>
        <w:ind w:firstLine="0"/>
        <w:rPr>
          <w:sz w:val="16"/>
          <w:szCs w:val="16"/>
        </w:rPr>
      </w:pPr>
    </w:p>
    <w:p w:rsidR="00BF6452" w:rsidRPr="0034008C" w:rsidRDefault="00BF6452" w:rsidP="00BF6452">
      <w:pPr>
        <w:pStyle w:val="afb"/>
        <w:ind w:firstLine="0"/>
        <w:jc w:val="center"/>
        <w:rPr>
          <w:sz w:val="16"/>
          <w:szCs w:val="16"/>
        </w:rPr>
      </w:pPr>
      <w:r w:rsidRPr="0034008C">
        <w:rPr>
          <w:sz w:val="16"/>
          <w:szCs w:val="16"/>
        </w:rPr>
        <w:t>ПОСТАНОВЛЯЕТ:</w:t>
      </w:r>
    </w:p>
    <w:p w:rsidR="00BF6452" w:rsidRPr="0034008C" w:rsidRDefault="00BF6452" w:rsidP="00BF6452">
      <w:pPr>
        <w:pStyle w:val="afb"/>
        <w:ind w:firstLine="0"/>
        <w:rPr>
          <w:sz w:val="16"/>
          <w:szCs w:val="16"/>
        </w:rPr>
      </w:pPr>
    </w:p>
    <w:p w:rsidR="00BF6452" w:rsidRPr="0034008C" w:rsidRDefault="00BF6452" w:rsidP="00261B9A">
      <w:pPr>
        <w:pStyle w:val="ae"/>
        <w:numPr>
          <w:ilvl w:val="0"/>
          <w:numId w:val="76"/>
        </w:numPr>
        <w:ind w:left="0" w:firstLine="0"/>
        <w:jc w:val="both"/>
        <w:rPr>
          <w:sz w:val="16"/>
          <w:szCs w:val="16"/>
        </w:rPr>
      </w:pPr>
      <w:r w:rsidRPr="0034008C">
        <w:rPr>
          <w:sz w:val="16"/>
          <w:szCs w:val="16"/>
        </w:rPr>
        <w:t>Руководителям муниципальных учреждений, органам администрации Павловского муниципального района Воронежской области, осуществляющим функции и полномочия учредителя муниципальных учреждений, главным распорядителям средств бюджета Павловского муниципального района Воронежской области:</w:t>
      </w:r>
    </w:p>
    <w:p w:rsidR="00BF6452" w:rsidRPr="0034008C" w:rsidRDefault="00BF6452" w:rsidP="00261B9A">
      <w:pPr>
        <w:pStyle w:val="ae"/>
        <w:numPr>
          <w:ilvl w:val="1"/>
          <w:numId w:val="76"/>
        </w:numPr>
        <w:ind w:left="0" w:firstLine="0"/>
        <w:jc w:val="both"/>
        <w:rPr>
          <w:sz w:val="16"/>
          <w:szCs w:val="16"/>
        </w:rPr>
      </w:pPr>
      <w:r w:rsidRPr="0034008C">
        <w:rPr>
          <w:sz w:val="16"/>
          <w:szCs w:val="16"/>
        </w:rPr>
        <w:t>Принять меры по повышению (индексации) с 1 января 2024 года        на 4 процента оплаты труда работников муниципальных учреждений, финансовое обеспечение которых осуществляется за счет средств, предусмотренных бюджетом Павловского муниципального района Воронежской области на 2024 год, за исключением:</w:t>
      </w:r>
    </w:p>
    <w:p w:rsidR="00BF6452" w:rsidRPr="0034008C" w:rsidRDefault="00BF6452" w:rsidP="00261B9A">
      <w:pPr>
        <w:pStyle w:val="ae"/>
        <w:numPr>
          <w:ilvl w:val="2"/>
          <w:numId w:val="76"/>
        </w:numPr>
        <w:ind w:left="0" w:firstLine="0"/>
        <w:jc w:val="both"/>
        <w:rPr>
          <w:sz w:val="16"/>
          <w:szCs w:val="16"/>
        </w:rPr>
      </w:pPr>
      <w:r w:rsidRPr="0034008C">
        <w:rPr>
          <w:sz w:val="16"/>
          <w:szCs w:val="16"/>
        </w:rPr>
        <w:t xml:space="preserve">отдельных категорий  работников,  повышение  оплаты  труда  которых  осуществляется на основании нормативных правовых актов органов местного самоуправления Павловского муниципального района Воронежской области, во исполнение Указов Президента Российской Федерации от 07.05.2012   № 597 «О мероприятиях по реализации государственной социальной политики»,  от 28.12.2012 № 1688 «О некоторых мерах по </w:t>
      </w:r>
      <w:r w:rsidRPr="0034008C">
        <w:rPr>
          <w:sz w:val="16"/>
          <w:szCs w:val="16"/>
        </w:rPr>
        <w:lastRenderedPageBreak/>
        <w:t>реализации государственной политики в сфере защиты детей – сирот и детей, оставшихся без попечения родителей»;</w:t>
      </w:r>
    </w:p>
    <w:p w:rsidR="00BF6452" w:rsidRPr="0034008C" w:rsidRDefault="00BF6452" w:rsidP="00261B9A">
      <w:pPr>
        <w:pStyle w:val="ae"/>
        <w:numPr>
          <w:ilvl w:val="2"/>
          <w:numId w:val="76"/>
        </w:numPr>
        <w:ind w:left="0" w:firstLine="0"/>
        <w:jc w:val="both"/>
        <w:rPr>
          <w:sz w:val="16"/>
          <w:szCs w:val="16"/>
        </w:rPr>
      </w:pPr>
      <w:r w:rsidRPr="0034008C">
        <w:rPr>
          <w:sz w:val="16"/>
          <w:szCs w:val="16"/>
        </w:rPr>
        <w:t>муниципальных учреждений, подведомственных администрации Павловского муниципального района Воронежской области (органам администрации Павловского муниципального района Воронежской области) и обеспечивающих их деятельность, согласно приложению в настоящему постановлению.</w:t>
      </w:r>
    </w:p>
    <w:p w:rsidR="00BF6452" w:rsidRPr="0034008C" w:rsidRDefault="00BF6452" w:rsidP="00261B9A">
      <w:pPr>
        <w:pStyle w:val="ConsPlusNormal"/>
        <w:widowControl/>
        <w:numPr>
          <w:ilvl w:val="1"/>
          <w:numId w:val="76"/>
        </w:numPr>
        <w:suppressAutoHyphens w:val="0"/>
        <w:autoSpaceDN w:val="0"/>
        <w:adjustRightInd w:val="0"/>
        <w:ind w:left="0" w:firstLine="0"/>
        <w:jc w:val="both"/>
        <w:rPr>
          <w:sz w:val="16"/>
          <w:szCs w:val="16"/>
        </w:rPr>
      </w:pPr>
      <w:r w:rsidRPr="0034008C">
        <w:rPr>
          <w:color w:val="000000"/>
          <w:sz w:val="16"/>
          <w:szCs w:val="16"/>
        </w:rPr>
        <w:t>Установить, что при повышении (индексации) окладов (должностных окладов), ставок заработной платы их размеры подлежат округлению до целого рубля в сторону увеличения.</w:t>
      </w:r>
    </w:p>
    <w:p w:rsidR="00BF6452" w:rsidRPr="0034008C" w:rsidRDefault="00BF6452" w:rsidP="00261B9A">
      <w:pPr>
        <w:pStyle w:val="ConsPlusNormal"/>
        <w:widowControl/>
        <w:numPr>
          <w:ilvl w:val="0"/>
          <w:numId w:val="76"/>
        </w:numPr>
        <w:suppressAutoHyphens w:val="0"/>
        <w:autoSpaceDN w:val="0"/>
        <w:adjustRightInd w:val="0"/>
        <w:ind w:left="0" w:firstLine="0"/>
        <w:jc w:val="both"/>
        <w:rPr>
          <w:sz w:val="16"/>
          <w:szCs w:val="16"/>
        </w:rPr>
      </w:pPr>
      <w:r w:rsidRPr="0034008C">
        <w:rPr>
          <w:sz w:val="16"/>
          <w:szCs w:val="16"/>
        </w:rPr>
        <w:t xml:space="preserve"> Рекомендовать главам городского и сельских поселений Павловского муниципального района Воронежской области принять соответствующие нормативные правовые акты по повышению (индексации) оплаты труда работников подведомственных муниципальных учреждений, финансируемых за счет средств местных бюджетов.</w:t>
      </w:r>
    </w:p>
    <w:p w:rsidR="00BF6452" w:rsidRPr="0034008C" w:rsidRDefault="00BF6452" w:rsidP="00261B9A">
      <w:pPr>
        <w:pStyle w:val="ConsPlusNormal"/>
        <w:widowControl/>
        <w:numPr>
          <w:ilvl w:val="0"/>
          <w:numId w:val="76"/>
        </w:numPr>
        <w:suppressAutoHyphens w:val="0"/>
        <w:autoSpaceDN w:val="0"/>
        <w:adjustRightInd w:val="0"/>
        <w:ind w:left="0" w:firstLine="0"/>
        <w:jc w:val="both"/>
        <w:rPr>
          <w:sz w:val="16"/>
          <w:szCs w:val="16"/>
        </w:rPr>
      </w:pPr>
      <w:r w:rsidRPr="0034008C">
        <w:rPr>
          <w:sz w:val="16"/>
          <w:szCs w:val="16"/>
        </w:rPr>
        <w:t>Опубликовать настоящее постановление в муниципальной газете «Павловский муниципальный вестник».</w:t>
      </w:r>
    </w:p>
    <w:p w:rsidR="00BF6452" w:rsidRPr="0034008C" w:rsidRDefault="00BF6452" w:rsidP="00261B9A">
      <w:pPr>
        <w:pStyle w:val="ConsPlusNormal"/>
        <w:widowControl/>
        <w:numPr>
          <w:ilvl w:val="0"/>
          <w:numId w:val="76"/>
        </w:numPr>
        <w:suppressAutoHyphens w:val="0"/>
        <w:autoSpaceDN w:val="0"/>
        <w:adjustRightInd w:val="0"/>
        <w:ind w:left="0" w:firstLine="0"/>
        <w:jc w:val="both"/>
        <w:rPr>
          <w:sz w:val="16"/>
          <w:szCs w:val="16"/>
        </w:rPr>
      </w:pPr>
      <w:r w:rsidRPr="0034008C">
        <w:rPr>
          <w:sz w:val="16"/>
          <w:szCs w:val="16"/>
        </w:rPr>
        <w:t xml:space="preserve">Настоящее постановление распространяется на правоотношения, возникшие с 1 января 2024 года.  </w:t>
      </w:r>
    </w:p>
    <w:p w:rsidR="00BF6452" w:rsidRPr="0034008C" w:rsidRDefault="00BF6452" w:rsidP="00261B9A">
      <w:pPr>
        <w:pStyle w:val="ConsPlusNormal"/>
        <w:widowControl/>
        <w:numPr>
          <w:ilvl w:val="0"/>
          <w:numId w:val="76"/>
        </w:numPr>
        <w:suppressAutoHyphens w:val="0"/>
        <w:autoSpaceDN w:val="0"/>
        <w:adjustRightInd w:val="0"/>
        <w:ind w:left="0" w:firstLine="0"/>
        <w:jc w:val="both"/>
        <w:rPr>
          <w:sz w:val="16"/>
          <w:szCs w:val="16"/>
        </w:rPr>
      </w:pPr>
      <w:r w:rsidRPr="0034008C">
        <w:rPr>
          <w:sz w:val="16"/>
          <w:szCs w:val="16"/>
        </w:rPr>
        <w:t>Контроль за исполнением настоящего постановления оставляю за собой.</w:t>
      </w:r>
    </w:p>
    <w:p w:rsidR="00BF6452" w:rsidRPr="0034008C" w:rsidRDefault="00BF6452" w:rsidP="00BF6452">
      <w:pPr>
        <w:jc w:val="both"/>
        <w:rPr>
          <w:sz w:val="16"/>
          <w:szCs w:val="16"/>
        </w:rPr>
      </w:pPr>
    </w:p>
    <w:p w:rsidR="00BF6452" w:rsidRPr="0034008C" w:rsidRDefault="00BF6452" w:rsidP="00BF6452">
      <w:pPr>
        <w:jc w:val="both"/>
        <w:rPr>
          <w:sz w:val="16"/>
          <w:szCs w:val="16"/>
        </w:rPr>
      </w:pPr>
    </w:p>
    <w:p w:rsidR="00BF6452" w:rsidRPr="0034008C" w:rsidRDefault="00BF6452" w:rsidP="00BF6452">
      <w:pPr>
        <w:jc w:val="both"/>
        <w:rPr>
          <w:sz w:val="16"/>
          <w:szCs w:val="16"/>
        </w:rPr>
      </w:pPr>
      <w:r w:rsidRPr="0034008C">
        <w:rPr>
          <w:sz w:val="16"/>
          <w:szCs w:val="16"/>
        </w:rPr>
        <w:t>Глава Павловского муниципального района</w:t>
      </w:r>
    </w:p>
    <w:p w:rsidR="00BF6452" w:rsidRPr="0034008C" w:rsidRDefault="00BF6452" w:rsidP="00BF6452">
      <w:pPr>
        <w:jc w:val="both"/>
        <w:rPr>
          <w:sz w:val="16"/>
          <w:szCs w:val="16"/>
        </w:rPr>
      </w:pPr>
      <w:r w:rsidRPr="0034008C">
        <w:rPr>
          <w:sz w:val="16"/>
          <w:szCs w:val="16"/>
        </w:rPr>
        <w:t>Воронежской области                                                                                     М.Н. Янцов</w:t>
      </w:r>
    </w:p>
    <w:p w:rsidR="00BF6452" w:rsidRPr="0034008C" w:rsidRDefault="00BF6452" w:rsidP="00BF6452">
      <w:pPr>
        <w:jc w:val="both"/>
        <w:rPr>
          <w:sz w:val="16"/>
          <w:szCs w:val="16"/>
        </w:rPr>
      </w:pPr>
    </w:p>
    <w:p w:rsidR="00BF6452" w:rsidRPr="0034008C" w:rsidRDefault="00BF6452" w:rsidP="00BF6452">
      <w:pPr>
        <w:jc w:val="both"/>
        <w:rPr>
          <w:sz w:val="16"/>
          <w:szCs w:val="16"/>
        </w:rPr>
      </w:pPr>
    </w:p>
    <w:p w:rsidR="00BF6452" w:rsidRPr="0034008C" w:rsidRDefault="00BF6452" w:rsidP="00BF6452">
      <w:pPr>
        <w:jc w:val="both"/>
        <w:rPr>
          <w:sz w:val="16"/>
          <w:szCs w:val="16"/>
        </w:rPr>
      </w:pPr>
    </w:p>
    <w:p w:rsidR="00BF6452" w:rsidRPr="0034008C" w:rsidRDefault="00BF6452" w:rsidP="00BF6452">
      <w:pPr>
        <w:jc w:val="both"/>
        <w:rPr>
          <w:sz w:val="16"/>
          <w:szCs w:val="16"/>
        </w:rPr>
      </w:pPr>
    </w:p>
    <w:p w:rsidR="00BF6452" w:rsidRPr="0034008C" w:rsidRDefault="00BF6452" w:rsidP="00BF6452">
      <w:pPr>
        <w:tabs>
          <w:tab w:val="left" w:pos="7605"/>
        </w:tabs>
        <w:rPr>
          <w:sz w:val="16"/>
          <w:szCs w:val="16"/>
        </w:rPr>
      </w:pPr>
      <w:r w:rsidRPr="0034008C">
        <w:rPr>
          <w:sz w:val="16"/>
          <w:szCs w:val="16"/>
        </w:rPr>
        <w:t>Приложение</w:t>
      </w:r>
      <w:r w:rsidRPr="0034008C">
        <w:rPr>
          <w:sz w:val="16"/>
          <w:szCs w:val="16"/>
        </w:rPr>
        <w:tab/>
      </w:r>
    </w:p>
    <w:p w:rsidR="00BF6452" w:rsidRPr="0034008C" w:rsidRDefault="00BF6452" w:rsidP="00BF6452">
      <w:pPr>
        <w:rPr>
          <w:sz w:val="16"/>
          <w:szCs w:val="16"/>
        </w:rPr>
      </w:pPr>
      <w:r w:rsidRPr="0034008C">
        <w:rPr>
          <w:sz w:val="16"/>
          <w:szCs w:val="16"/>
        </w:rPr>
        <w:t>к постановлению администрации Павловского муниципального района Воронежской области</w:t>
      </w:r>
    </w:p>
    <w:p w:rsidR="00BF6452" w:rsidRPr="0034008C" w:rsidRDefault="00BF6452" w:rsidP="00BF6452">
      <w:pPr>
        <w:tabs>
          <w:tab w:val="left" w:pos="4536"/>
        </w:tabs>
        <w:rPr>
          <w:sz w:val="16"/>
          <w:szCs w:val="16"/>
        </w:rPr>
      </w:pPr>
      <w:r w:rsidRPr="0034008C">
        <w:rPr>
          <w:sz w:val="16"/>
          <w:szCs w:val="16"/>
        </w:rPr>
        <w:t>от__________________ №_____</w:t>
      </w:r>
    </w:p>
    <w:p w:rsidR="00BF6452" w:rsidRPr="0034008C" w:rsidRDefault="00BF6452" w:rsidP="00BF6452">
      <w:pPr>
        <w:jc w:val="both"/>
        <w:rPr>
          <w:sz w:val="16"/>
          <w:szCs w:val="16"/>
        </w:rPr>
      </w:pPr>
    </w:p>
    <w:p w:rsidR="00BF6452" w:rsidRPr="0034008C" w:rsidRDefault="00BF6452" w:rsidP="00BF6452">
      <w:pPr>
        <w:jc w:val="center"/>
        <w:rPr>
          <w:sz w:val="16"/>
          <w:szCs w:val="16"/>
        </w:rPr>
      </w:pPr>
      <w:r w:rsidRPr="0034008C">
        <w:rPr>
          <w:sz w:val="16"/>
          <w:szCs w:val="16"/>
        </w:rPr>
        <w:t xml:space="preserve">ПЕРЕЧЕНЬ </w:t>
      </w:r>
    </w:p>
    <w:p w:rsidR="00BF6452" w:rsidRPr="0034008C" w:rsidRDefault="00BF6452" w:rsidP="00BF6452">
      <w:pPr>
        <w:jc w:val="center"/>
        <w:rPr>
          <w:sz w:val="16"/>
          <w:szCs w:val="16"/>
        </w:rPr>
      </w:pPr>
      <w:r w:rsidRPr="0034008C">
        <w:rPr>
          <w:sz w:val="16"/>
          <w:szCs w:val="16"/>
        </w:rPr>
        <w:t>учреждений, обеспечивающих деятельность администрации Павловского муниципального района Воронежской области</w:t>
      </w:r>
    </w:p>
    <w:p w:rsidR="00BF6452" w:rsidRPr="0034008C" w:rsidRDefault="00BF6452" w:rsidP="00BF6452">
      <w:pPr>
        <w:jc w:val="center"/>
        <w:rPr>
          <w:sz w:val="16"/>
          <w:szCs w:val="16"/>
        </w:rPr>
      </w:pPr>
    </w:p>
    <w:tbl>
      <w:tblPr>
        <w:tblStyle w:val="af4"/>
        <w:tblW w:w="5000" w:type="pct"/>
        <w:tblLook w:val="04A0"/>
      </w:tblPr>
      <w:tblGrid>
        <w:gridCol w:w="568"/>
        <w:gridCol w:w="2262"/>
        <w:gridCol w:w="1996"/>
      </w:tblGrid>
      <w:tr w:rsidR="00BF6452" w:rsidRPr="0034008C" w:rsidTr="00261B9A">
        <w:tc>
          <w:tcPr>
            <w:tcW w:w="1101" w:type="dxa"/>
          </w:tcPr>
          <w:p w:rsidR="00BF6452" w:rsidRPr="0034008C" w:rsidRDefault="00BF6452" w:rsidP="00261B9A">
            <w:pPr>
              <w:jc w:val="center"/>
              <w:rPr>
                <w:sz w:val="12"/>
                <w:szCs w:val="16"/>
              </w:rPr>
            </w:pPr>
            <w:r w:rsidRPr="0034008C">
              <w:rPr>
                <w:sz w:val="12"/>
                <w:szCs w:val="16"/>
              </w:rPr>
              <w:t>№ п/п</w:t>
            </w:r>
          </w:p>
        </w:tc>
        <w:tc>
          <w:tcPr>
            <w:tcW w:w="5279" w:type="dxa"/>
          </w:tcPr>
          <w:p w:rsidR="00BF6452" w:rsidRPr="0034008C" w:rsidRDefault="00BF6452" w:rsidP="00261B9A">
            <w:pPr>
              <w:jc w:val="center"/>
              <w:rPr>
                <w:sz w:val="12"/>
                <w:szCs w:val="16"/>
              </w:rPr>
            </w:pPr>
            <w:r w:rsidRPr="0034008C">
              <w:rPr>
                <w:sz w:val="12"/>
                <w:szCs w:val="16"/>
              </w:rPr>
              <w:t>Наименование муниципального органа</w:t>
            </w:r>
          </w:p>
        </w:tc>
        <w:tc>
          <w:tcPr>
            <w:tcW w:w="3191" w:type="dxa"/>
          </w:tcPr>
          <w:p w:rsidR="00BF6452" w:rsidRPr="0034008C" w:rsidRDefault="00BF6452" w:rsidP="00261B9A">
            <w:pPr>
              <w:jc w:val="center"/>
              <w:rPr>
                <w:sz w:val="12"/>
                <w:szCs w:val="16"/>
              </w:rPr>
            </w:pPr>
            <w:r w:rsidRPr="0034008C">
              <w:rPr>
                <w:sz w:val="12"/>
                <w:szCs w:val="16"/>
              </w:rPr>
              <w:t>Наименование учреждения</w:t>
            </w:r>
          </w:p>
        </w:tc>
      </w:tr>
      <w:tr w:rsidR="00BF6452" w:rsidRPr="0034008C" w:rsidTr="00261B9A">
        <w:tc>
          <w:tcPr>
            <w:tcW w:w="1101" w:type="dxa"/>
            <w:vMerge w:val="restart"/>
          </w:tcPr>
          <w:p w:rsidR="00BF6452" w:rsidRPr="0034008C" w:rsidRDefault="00BF6452" w:rsidP="00261B9A">
            <w:pPr>
              <w:jc w:val="center"/>
              <w:rPr>
                <w:sz w:val="12"/>
                <w:szCs w:val="16"/>
              </w:rPr>
            </w:pPr>
            <w:r w:rsidRPr="0034008C">
              <w:rPr>
                <w:sz w:val="12"/>
                <w:szCs w:val="16"/>
              </w:rPr>
              <w:t>1</w:t>
            </w:r>
          </w:p>
        </w:tc>
        <w:tc>
          <w:tcPr>
            <w:tcW w:w="5279" w:type="dxa"/>
            <w:vMerge w:val="restart"/>
          </w:tcPr>
          <w:p w:rsidR="00BF6452" w:rsidRPr="0034008C" w:rsidRDefault="00BF6452" w:rsidP="00261B9A">
            <w:pPr>
              <w:rPr>
                <w:sz w:val="12"/>
                <w:szCs w:val="16"/>
              </w:rPr>
            </w:pPr>
            <w:r w:rsidRPr="0034008C">
              <w:rPr>
                <w:sz w:val="12"/>
                <w:szCs w:val="16"/>
              </w:rPr>
              <w:t xml:space="preserve">Администрация Павловского муниципального района Воронежской области </w:t>
            </w:r>
          </w:p>
        </w:tc>
        <w:tc>
          <w:tcPr>
            <w:tcW w:w="3191" w:type="dxa"/>
          </w:tcPr>
          <w:p w:rsidR="00BF6452" w:rsidRPr="0034008C" w:rsidRDefault="00BF6452" w:rsidP="00261B9A">
            <w:pPr>
              <w:rPr>
                <w:sz w:val="12"/>
                <w:szCs w:val="16"/>
              </w:rPr>
            </w:pPr>
            <w:r w:rsidRPr="0034008C">
              <w:rPr>
                <w:color w:val="000000"/>
                <w:sz w:val="12"/>
                <w:szCs w:val="16"/>
              </w:rPr>
              <w:t>МКУ ПМР «ММЦ»</w:t>
            </w:r>
          </w:p>
        </w:tc>
      </w:tr>
      <w:tr w:rsidR="00BF6452" w:rsidRPr="0034008C" w:rsidTr="00261B9A">
        <w:tc>
          <w:tcPr>
            <w:tcW w:w="1101" w:type="dxa"/>
            <w:vMerge/>
          </w:tcPr>
          <w:p w:rsidR="00BF6452" w:rsidRPr="0034008C" w:rsidRDefault="00BF6452" w:rsidP="00261B9A">
            <w:pPr>
              <w:jc w:val="center"/>
              <w:rPr>
                <w:sz w:val="12"/>
                <w:szCs w:val="16"/>
              </w:rPr>
            </w:pPr>
          </w:p>
        </w:tc>
        <w:tc>
          <w:tcPr>
            <w:tcW w:w="5279" w:type="dxa"/>
            <w:vMerge/>
          </w:tcPr>
          <w:p w:rsidR="00BF6452" w:rsidRPr="0034008C" w:rsidRDefault="00BF6452" w:rsidP="00261B9A">
            <w:pPr>
              <w:rPr>
                <w:sz w:val="12"/>
                <w:szCs w:val="16"/>
              </w:rPr>
            </w:pPr>
          </w:p>
        </w:tc>
        <w:tc>
          <w:tcPr>
            <w:tcW w:w="3191" w:type="dxa"/>
          </w:tcPr>
          <w:p w:rsidR="00BF6452" w:rsidRPr="0034008C" w:rsidRDefault="00BF6452" w:rsidP="00261B9A">
            <w:pPr>
              <w:rPr>
                <w:sz w:val="12"/>
                <w:szCs w:val="16"/>
              </w:rPr>
            </w:pPr>
            <w:r w:rsidRPr="0034008C">
              <w:rPr>
                <w:color w:val="000000"/>
                <w:sz w:val="12"/>
                <w:szCs w:val="16"/>
              </w:rPr>
              <w:t>МБУ ПАВЛОВСКИЙ ЦЕНТР «РОСТ»</w:t>
            </w:r>
          </w:p>
        </w:tc>
      </w:tr>
      <w:tr w:rsidR="00BF6452" w:rsidRPr="0034008C" w:rsidTr="00261B9A">
        <w:tc>
          <w:tcPr>
            <w:tcW w:w="1101" w:type="dxa"/>
            <w:vMerge/>
          </w:tcPr>
          <w:p w:rsidR="00BF6452" w:rsidRPr="0034008C" w:rsidRDefault="00BF6452" w:rsidP="00261B9A">
            <w:pPr>
              <w:jc w:val="center"/>
              <w:rPr>
                <w:sz w:val="12"/>
                <w:szCs w:val="16"/>
              </w:rPr>
            </w:pPr>
          </w:p>
        </w:tc>
        <w:tc>
          <w:tcPr>
            <w:tcW w:w="5279" w:type="dxa"/>
            <w:vMerge/>
          </w:tcPr>
          <w:p w:rsidR="00BF6452" w:rsidRPr="0034008C" w:rsidRDefault="00BF6452" w:rsidP="00261B9A">
            <w:pPr>
              <w:rPr>
                <w:sz w:val="12"/>
                <w:szCs w:val="16"/>
              </w:rPr>
            </w:pPr>
          </w:p>
        </w:tc>
        <w:tc>
          <w:tcPr>
            <w:tcW w:w="3191" w:type="dxa"/>
          </w:tcPr>
          <w:p w:rsidR="00BF6452" w:rsidRPr="0034008C" w:rsidRDefault="00BF6452" w:rsidP="00261B9A">
            <w:pPr>
              <w:rPr>
                <w:sz w:val="12"/>
                <w:szCs w:val="16"/>
              </w:rPr>
            </w:pPr>
            <w:r w:rsidRPr="0034008C">
              <w:rPr>
                <w:color w:val="000000"/>
                <w:sz w:val="12"/>
                <w:szCs w:val="16"/>
              </w:rPr>
              <w:t>МКУ «ЕДДС»</w:t>
            </w:r>
          </w:p>
        </w:tc>
      </w:tr>
      <w:tr w:rsidR="00BF6452" w:rsidRPr="0034008C" w:rsidTr="00261B9A">
        <w:tc>
          <w:tcPr>
            <w:tcW w:w="1101" w:type="dxa"/>
          </w:tcPr>
          <w:p w:rsidR="00BF6452" w:rsidRPr="0034008C" w:rsidRDefault="00BF6452" w:rsidP="00261B9A">
            <w:pPr>
              <w:jc w:val="center"/>
              <w:rPr>
                <w:sz w:val="12"/>
                <w:szCs w:val="16"/>
              </w:rPr>
            </w:pPr>
            <w:r w:rsidRPr="0034008C">
              <w:rPr>
                <w:sz w:val="12"/>
                <w:szCs w:val="16"/>
              </w:rPr>
              <w:t>2</w:t>
            </w:r>
          </w:p>
        </w:tc>
        <w:tc>
          <w:tcPr>
            <w:tcW w:w="5279" w:type="dxa"/>
          </w:tcPr>
          <w:p w:rsidR="00BF6452" w:rsidRPr="0034008C" w:rsidRDefault="00BF6452" w:rsidP="00261B9A">
            <w:pPr>
              <w:rPr>
                <w:sz w:val="12"/>
                <w:szCs w:val="16"/>
              </w:rPr>
            </w:pPr>
            <w:r w:rsidRPr="0034008C">
              <w:rPr>
                <w:sz w:val="12"/>
                <w:szCs w:val="16"/>
              </w:rPr>
              <w:t>Муниципальный отдел по финансам администрации Павловского муниципального района Воронежской области</w:t>
            </w:r>
          </w:p>
        </w:tc>
        <w:tc>
          <w:tcPr>
            <w:tcW w:w="3191" w:type="dxa"/>
          </w:tcPr>
          <w:p w:rsidR="00BF6452" w:rsidRPr="0034008C" w:rsidRDefault="00BF6452" w:rsidP="00261B9A">
            <w:pPr>
              <w:rPr>
                <w:sz w:val="12"/>
                <w:szCs w:val="16"/>
              </w:rPr>
            </w:pPr>
            <w:r w:rsidRPr="0034008C">
              <w:rPr>
                <w:color w:val="000000"/>
                <w:sz w:val="12"/>
                <w:szCs w:val="16"/>
              </w:rPr>
              <w:t>МКУ «ЦЕНТРАЛИЗОВАННАЯ БУХГАЛТЕРИЯ»</w:t>
            </w:r>
          </w:p>
        </w:tc>
      </w:tr>
      <w:tr w:rsidR="00BF6452" w:rsidRPr="0034008C" w:rsidTr="00261B9A">
        <w:tc>
          <w:tcPr>
            <w:tcW w:w="1101" w:type="dxa"/>
          </w:tcPr>
          <w:p w:rsidR="00BF6452" w:rsidRPr="0034008C" w:rsidRDefault="00BF6452" w:rsidP="00261B9A">
            <w:pPr>
              <w:jc w:val="center"/>
              <w:rPr>
                <w:sz w:val="12"/>
                <w:szCs w:val="16"/>
              </w:rPr>
            </w:pPr>
            <w:r w:rsidRPr="0034008C">
              <w:rPr>
                <w:sz w:val="12"/>
                <w:szCs w:val="16"/>
              </w:rPr>
              <w:t>3</w:t>
            </w:r>
          </w:p>
        </w:tc>
        <w:tc>
          <w:tcPr>
            <w:tcW w:w="5279" w:type="dxa"/>
          </w:tcPr>
          <w:p w:rsidR="00BF6452" w:rsidRPr="0034008C" w:rsidRDefault="00BF6452" w:rsidP="00261B9A">
            <w:pPr>
              <w:rPr>
                <w:sz w:val="12"/>
                <w:szCs w:val="16"/>
              </w:rPr>
            </w:pPr>
            <w:r w:rsidRPr="0034008C">
              <w:rPr>
                <w:sz w:val="12"/>
                <w:szCs w:val="16"/>
              </w:rPr>
              <w:t>Муниципальный отдел по управлению муниципальным имуществом администрации Павловского муниципального района Воронежской области</w:t>
            </w:r>
          </w:p>
        </w:tc>
        <w:tc>
          <w:tcPr>
            <w:tcW w:w="3191" w:type="dxa"/>
          </w:tcPr>
          <w:p w:rsidR="00BF6452" w:rsidRPr="0034008C" w:rsidRDefault="00BF6452" w:rsidP="00261B9A">
            <w:pPr>
              <w:rPr>
                <w:color w:val="000000"/>
                <w:sz w:val="12"/>
                <w:szCs w:val="16"/>
              </w:rPr>
            </w:pPr>
            <w:r w:rsidRPr="0034008C">
              <w:rPr>
                <w:color w:val="000000"/>
                <w:sz w:val="12"/>
                <w:szCs w:val="16"/>
              </w:rPr>
              <w:t>МКУ ПМР «УПРАВЛЕНИЕ СЕЛЬСКОГО ХОЗЯЙСТВА»</w:t>
            </w:r>
          </w:p>
          <w:p w:rsidR="00BF6452" w:rsidRPr="0034008C" w:rsidRDefault="00BF6452" w:rsidP="00261B9A">
            <w:pPr>
              <w:rPr>
                <w:sz w:val="12"/>
                <w:szCs w:val="16"/>
              </w:rPr>
            </w:pPr>
          </w:p>
        </w:tc>
      </w:tr>
      <w:tr w:rsidR="00BF6452" w:rsidRPr="0034008C" w:rsidTr="00261B9A">
        <w:tc>
          <w:tcPr>
            <w:tcW w:w="1101" w:type="dxa"/>
          </w:tcPr>
          <w:p w:rsidR="00BF6452" w:rsidRPr="0034008C" w:rsidRDefault="00BF6452" w:rsidP="00261B9A">
            <w:pPr>
              <w:jc w:val="center"/>
              <w:rPr>
                <w:sz w:val="12"/>
                <w:szCs w:val="16"/>
              </w:rPr>
            </w:pPr>
            <w:r w:rsidRPr="0034008C">
              <w:rPr>
                <w:sz w:val="12"/>
                <w:szCs w:val="16"/>
              </w:rPr>
              <w:t>4</w:t>
            </w:r>
          </w:p>
        </w:tc>
        <w:tc>
          <w:tcPr>
            <w:tcW w:w="5279" w:type="dxa"/>
          </w:tcPr>
          <w:p w:rsidR="00BF6452" w:rsidRPr="0034008C" w:rsidRDefault="00BF6452" w:rsidP="00261B9A">
            <w:pPr>
              <w:rPr>
                <w:sz w:val="12"/>
                <w:szCs w:val="16"/>
              </w:rPr>
            </w:pPr>
            <w:r w:rsidRPr="0034008C">
              <w:rPr>
                <w:sz w:val="12"/>
                <w:szCs w:val="16"/>
              </w:rPr>
              <w:t>Муниципальный отдел по образованию, молодежной политике и спорту администрации Павловского муниципального района Воронежской области</w:t>
            </w:r>
          </w:p>
        </w:tc>
        <w:tc>
          <w:tcPr>
            <w:tcW w:w="3191" w:type="dxa"/>
          </w:tcPr>
          <w:p w:rsidR="00BF6452" w:rsidRPr="0034008C" w:rsidRDefault="00BF6452" w:rsidP="00261B9A">
            <w:pPr>
              <w:pStyle w:val="Title"/>
              <w:spacing w:before="0" w:after="0"/>
              <w:ind w:firstLine="0"/>
              <w:jc w:val="left"/>
              <w:rPr>
                <w:rFonts w:ascii="Times New Roman" w:hAnsi="Times New Roman" w:cs="Times New Roman"/>
                <w:b w:val="0"/>
                <w:sz w:val="12"/>
                <w:szCs w:val="16"/>
              </w:rPr>
            </w:pPr>
            <w:r w:rsidRPr="0034008C">
              <w:rPr>
                <w:rFonts w:ascii="Times New Roman" w:hAnsi="Times New Roman" w:cs="Times New Roman"/>
                <w:b w:val="0"/>
                <w:sz w:val="12"/>
                <w:szCs w:val="16"/>
              </w:rPr>
              <w:t>МКУ «ЦОД ОО»</w:t>
            </w:r>
          </w:p>
          <w:p w:rsidR="00BF6452" w:rsidRPr="0034008C" w:rsidRDefault="00BF6452" w:rsidP="00261B9A">
            <w:pPr>
              <w:rPr>
                <w:sz w:val="12"/>
                <w:szCs w:val="16"/>
              </w:rPr>
            </w:pPr>
          </w:p>
        </w:tc>
      </w:tr>
      <w:tr w:rsidR="00BF6452" w:rsidRPr="0034008C" w:rsidTr="00261B9A">
        <w:tc>
          <w:tcPr>
            <w:tcW w:w="1101" w:type="dxa"/>
          </w:tcPr>
          <w:p w:rsidR="00BF6452" w:rsidRPr="0034008C" w:rsidRDefault="00BF6452" w:rsidP="00261B9A">
            <w:pPr>
              <w:jc w:val="center"/>
              <w:rPr>
                <w:sz w:val="12"/>
                <w:szCs w:val="16"/>
              </w:rPr>
            </w:pPr>
            <w:r w:rsidRPr="0034008C">
              <w:rPr>
                <w:sz w:val="12"/>
                <w:szCs w:val="16"/>
              </w:rPr>
              <w:t>5</w:t>
            </w:r>
          </w:p>
        </w:tc>
        <w:tc>
          <w:tcPr>
            <w:tcW w:w="5279" w:type="dxa"/>
          </w:tcPr>
          <w:p w:rsidR="00BF6452" w:rsidRPr="0034008C" w:rsidRDefault="00BF6452" w:rsidP="00261B9A">
            <w:pPr>
              <w:rPr>
                <w:sz w:val="12"/>
                <w:szCs w:val="16"/>
              </w:rPr>
            </w:pPr>
            <w:r w:rsidRPr="0034008C">
              <w:rPr>
                <w:sz w:val="12"/>
                <w:szCs w:val="16"/>
              </w:rPr>
              <w:t>Муниципальный отдел по культуре и межнациональным вопросам администрации Павловского муниципального района Воронежской области</w:t>
            </w:r>
          </w:p>
        </w:tc>
        <w:tc>
          <w:tcPr>
            <w:tcW w:w="3191" w:type="dxa"/>
          </w:tcPr>
          <w:p w:rsidR="00BF6452" w:rsidRPr="0034008C" w:rsidRDefault="00BF6452" w:rsidP="00261B9A">
            <w:pPr>
              <w:rPr>
                <w:sz w:val="12"/>
                <w:szCs w:val="16"/>
              </w:rPr>
            </w:pPr>
            <w:r w:rsidRPr="0034008C">
              <w:rPr>
                <w:sz w:val="12"/>
                <w:szCs w:val="16"/>
              </w:rPr>
              <w:t>МКУ «ЦОДУК»</w:t>
            </w:r>
          </w:p>
        </w:tc>
      </w:tr>
    </w:tbl>
    <w:p w:rsidR="00BF6452" w:rsidRPr="0034008C" w:rsidRDefault="00BF6452" w:rsidP="00BF6452">
      <w:pPr>
        <w:rPr>
          <w:sz w:val="16"/>
          <w:szCs w:val="16"/>
        </w:rPr>
      </w:pPr>
    </w:p>
    <w:p w:rsidR="00BF6452" w:rsidRPr="0034008C" w:rsidRDefault="00BF6452" w:rsidP="00BF6452">
      <w:pPr>
        <w:rPr>
          <w:sz w:val="16"/>
          <w:szCs w:val="16"/>
        </w:rPr>
      </w:pPr>
    </w:p>
    <w:p w:rsidR="00BF6452" w:rsidRPr="0034008C" w:rsidRDefault="00BF6452" w:rsidP="00BF6452">
      <w:pPr>
        <w:jc w:val="both"/>
        <w:rPr>
          <w:sz w:val="16"/>
          <w:szCs w:val="16"/>
        </w:rPr>
      </w:pPr>
      <w:r w:rsidRPr="0034008C">
        <w:rPr>
          <w:sz w:val="16"/>
          <w:szCs w:val="16"/>
        </w:rPr>
        <w:t>Глава Павловского муниципального района</w:t>
      </w:r>
    </w:p>
    <w:p w:rsidR="00BF6452" w:rsidRPr="0034008C" w:rsidRDefault="00BF6452" w:rsidP="00BF6452">
      <w:pPr>
        <w:jc w:val="both"/>
        <w:rPr>
          <w:sz w:val="16"/>
          <w:szCs w:val="16"/>
        </w:rPr>
      </w:pPr>
      <w:r w:rsidRPr="0034008C">
        <w:rPr>
          <w:sz w:val="16"/>
          <w:szCs w:val="16"/>
        </w:rPr>
        <w:t>Воронежской области                                                                                     М.Н. Янцов</w:t>
      </w:r>
    </w:p>
    <w:p w:rsidR="00BF6452" w:rsidRPr="0034008C" w:rsidRDefault="00BF6452" w:rsidP="00BF6452">
      <w:pPr>
        <w:rPr>
          <w:sz w:val="16"/>
          <w:szCs w:val="16"/>
        </w:rPr>
      </w:pPr>
    </w:p>
    <w:p w:rsidR="00BF6452" w:rsidRPr="00B86411" w:rsidRDefault="00BF6452" w:rsidP="00BF6452">
      <w:pPr>
        <w:autoSpaceDE w:val="0"/>
        <w:autoSpaceDN w:val="0"/>
        <w:adjustRightInd w:val="0"/>
        <w:ind w:right="-2"/>
        <w:jc w:val="both"/>
        <w:rPr>
          <w:sz w:val="16"/>
          <w:szCs w:val="16"/>
        </w:rPr>
      </w:pPr>
    </w:p>
    <w:p w:rsidR="00BF6452" w:rsidRPr="00452409" w:rsidRDefault="00BF6452" w:rsidP="00BF6452">
      <w:pPr>
        <w:rPr>
          <w:sz w:val="16"/>
          <w:szCs w:val="16"/>
        </w:rPr>
      </w:pPr>
    </w:p>
    <w:p w:rsidR="00BF6452" w:rsidRPr="00BF6452" w:rsidRDefault="00BF6452" w:rsidP="00BF6452">
      <w:pPr>
        <w:rPr>
          <w:sz w:val="16"/>
          <w:szCs w:val="16"/>
        </w:rPr>
      </w:pPr>
    </w:p>
    <w:p w:rsidR="00410432" w:rsidRPr="00BF6452" w:rsidRDefault="00410432" w:rsidP="00BF6452">
      <w:pPr>
        <w:rPr>
          <w:sz w:val="16"/>
          <w:szCs w:val="16"/>
        </w:rPr>
      </w:pPr>
    </w:p>
    <w:p w:rsidR="009B2F1A" w:rsidRPr="00BF6452" w:rsidRDefault="009B2F1A" w:rsidP="00BF6452">
      <w:pPr>
        <w:rPr>
          <w:sz w:val="16"/>
          <w:szCs w:val="16"/>
        </w:rPr>
      </w:pPr>
    </w:p>
    <w:tbl>
      <w:tblPr>
        <w:tblStyle w:val="af4"/>
        <w:tblW w:w="0" w:type="auto"/>
        <w:shd w:val="clear" w:color="auto" w:fill="BFBFBF" w:themeFill="background1" w:themeFillShade="BF"/>
        <w:tblLook w:val="04A0"/>
      </w:tblPr>
      <w:tblGrid>
        <w:gridCol w:w="4826"/>
      </w:tblGrid>
      <w:tr w:rsidR="00457098" w:rsidRPr="00BF6452" w:rsidTr="00457098">
        <w:tc>
          <w:tcPr>
            <w:tcW w:w="4826" w:type="dxa"/>
            <w:shd w:val="clear" w:color="auto" w:fill="BFBFBF" w:themeFill="background1" w:themeFillShade="BF"/>
          </w:tcPr>
          <w:p w:rsidR="00457098" w:rsidRPr="00BF6452" w:rsidRDefault="00457098" w:rsidP="00BF6452">
            <w:pPr>
              <w:jc w:val="center"/>
              <w:rPr>
                <w:b/>
              </w:rPr>
            </w:pPr>
            <w:r w:rsidRPr="00BF6452">
              <w:rPr>
                <w:b/>
              </w:rPr>
              <w:t>Городское поселение город Павловск</w:t>
            </w:r>
          </w:p>
        </w:tc>
      </w:tr>
    </w:tbl>
    <w:p w:rsidR="00457098" w:rsidRPr="00BF6452" w:rsidRDefault="00457098" w:rsidP="00BF6452">
      <w:pPr>
        <w:rPr>
          <w:sz w:val="16"/>
          <w:szCs w:val="16"/>
          <w:lang w:val="en-US"/>
        </w:rPr>
      </w:pPr>
    </w:p>
    <w:p w:rsidR="00562EDA" w:rsidRPr="00BF6452" w:rsidRDefault="00562EDA" w:rsidP="00BF6452">
      <w:pPr>
        <w:jc w:val="center"/>
        <w:rPr>
          <w:sz w:val="16"/>
          <w:szCs w:val="16"/>
        </w:rPr>
      </w:pPr>
      <w:r w:rsidRPr="00BF6452">
        <w:rPr>
          <w:sz w:val="16"/>
          <w:szCs w:val="16"/>
        </w:rPr>
        <w:t>«Уважаемые жители городского поселения - город Павловск!</w:t>
      </w:r>
    </w:p>
    <w:p w:rsidR="00562EDA" w:rsidRPr="00BF6452" w:rsidRDefault="00562EDA" w:rsidP="00BF6452">
      <w:pPr>
        <w:tabs>
          <w:tab w:val="left" w:pos="1134"/>
        </w:tabs>
        <w:jc w:val="both"/>
        <w:rPr>
          <w:sz w:val="16"/>
          <w:szCs w:val="16"/>
        </w:rPr>
      </w:pPr>
      <w:r w:rsidRPr="00BF6452">
        <w:rPr>
          <w:sz w:val="16"/>
          <w:szCs w:val="16"/>
        </w:rPr>
        <w:tab/>
        <w:t>13 марта  2024 года в 17.00 часов на земельном участке по адресу:</w:t>
      </w:r>
      <w:r w:rsidRPr="00BF6452">
        <w:rPr>
          <w:color w:val="000000"/>
          <w:sz w:val="16"/>
          <w:szCs w:val="16"/>
          <w:shd w:val="clear" w:color="auto" w:fill="FFFFFF"/>
        </w:rPr>
        <w:t xml:space="preserve"> </w:t>
      </w:r>
      <w:r w:rsidRPr="00BF6452">
        <w:rPr>
          <w:sz w:val="16"/>
          <w:szCs w:val="16"/>
        </w:rPr>
        <w:t xml:space="preserve">Воронежская область, Павловский район, </w:t>
      </w:r>
      <w:r w:rsidRPr="00BF6452">
        <w:rPr>
          <w:sz w:val="16"/>
          <w:szCs w:val="16"/>
        </w:rPr>
        <w:lastRenderedPageBreak/>
        <w:t>г. Павловск, прилегающий с восточной стороны к стадиону "Юность" по проспекту Революции, состоятся</w:t>
      </w:r>
      <w:r w:rsidRPr="00BF6452">
        <w:rPr>
          <w:b/>
          <w:sz w:val="16"/>
          <w:szCs w:val="16"/>
        </w:rPr>
        <w:t xml:space="preserve"> </w:t>
      </w:r>
      <w:r w:rsidRPr="00BF6452">
        <w:rPr>
          <w:sz w:val="16"/>
          <w:szCs w:val="16"/>
        </w:rPr>
        <w:t>публичные слушания по вопросу предоставления Калининой Ксении Валентиновны разрешения на отклонение от предельных параметров разрешенного строительства,</w:t>
      </w:r>
      <w:r w:rsidRPr="00BF6452">
        <w:rPr>
          <w:b/>
          <w:bCs/>
          <w:sz w:val="16"/>
          <w:szCs w:val="16"/>
        </w:rPr>
        <w:t xml:space="preserve"> </w:t>
      </w:r>
      <w:r w:rsidRPr="00BF6452">
        <w:rPr>
          <w:bCs/>
          <w:sz w:val="16"/>
          <w:szCs w:val="16"/>
        </w:rPr>
        <w:t xml:space="preserve">реконструкции объектов капитального строительства </w:t>
      </w:r>
      <w:r w:rsidRPr="00BF6452">
        <w:rPr>
          <w:sz w:val="16"/>
          <w:szCs w:val="16"/>
        </w:rPr>
        <w:t xml:space="preserve">на земельном участке с кадастровым номером </w:t>
      </w:r>
      <w:r w:rsidRPr="00BF6452">
        <w:rPr>
          <w:rStyle w:val="button-search"/>
          <w:sz w:val="16"/>
          <w:szCs w:val="16"/>
        </w:rPr>
        <w:t>36:20:6300001:14</w:t>
      </w:r>
      <w:r w:rsidRPr="00BF6452">
        <w:rPr>
          <w:sz w:val="16"/>
          <w:szCs w:val="16"/>
        </w:rPr>
        <w:t xml:space="preserve">, площадью 500 кв. м, расположенном по адресу: Воронежская область, Павловский район, г. Павловск, прилегающий с восточной стороны к стадиону "Юность" по проспекту Революции, </w:t>
      </w:r>
      <w:r w:rsidRPr="00BF6452">
        <w:rPr>
          <w:color w:val="000000"/>
          <w:sz w:val="16"/>
          <w:szCs w:val="16"/>
        </w:rPr>
        <w:t>в части уменьшения минимального отступа от всех границ земельного участка с 6 м до 0 м.</w:t>
      </w:r>
    </w:p>
    <w:p w:rsidR="00562EDA" w:rsidRPr="00BF6452" w:rsidRDefault="00562EDA" w:rsidP="00BF6452">
      <w:pPr>
        <w:tabs>
          <w:tab w:val="left" w:pos="1134"/>
        </w:tabs>
        <w:ind w:firstLine="709"/>
        <w:jc w:val="both"/>
        <w:rPr>
          <w:color w:val="000000"/>
          <w:sz w:val="16"/>
          <w:szCs w:val="16"/>
        </w:rPr>
      </w:pPr>
      <w:r w:rsidRPr="00BF6452">
        <w:rPr>
          <w:spacing w:val="2"/>
          <w:sz w:val="16"/>
          <w:szCs w:val="16"/>
          <w:shd w:val="clear" w:color="auto" w:fill="FFFFFF"/>
        </w:rPr>
        <w:t xml:space="preserve">Граждане, проживающие в пределах соответствующих территориальных зон, правообладатели земельных участков, имеющих общие границы с земельными участками, применительно к которым запрашивается разрешение, правообладателям объектов капитального строительства, расположенных на земельных участках, имеющих общие границы с земельными участками, применительно к которым запрашивается разрешение вправе направить в комиссию свои предложения по вынесенным на публичные слушания вопросам. </w:t>
      </w:r>
    </w:p>
    <w:p w:rsidR="00562EDA" w:rsidRPr="00BF6452" w:rsidRDefault="00562EDA" w:rsidP="00BF6452">
      <w:pPr>
        <w:ind w:firstLine="709"/>
        <w:jc w:val="both"/>
        <w:rPr>
          <w:sz w:val="16"/>
          <w:szCs w:val="16"/>
        </w:rPr>
      </w:pPr>
      <w:r w:rsidRPr="00BF6452">
        <w:rPr>
          <w:color w:val="000000"/>
          <w:sz w:val="16"/>
          <w:szCs w:val="16"/>
        </w:rPr>
        <w:t xml:space="preserve"> </w:t>
      </w:r>
      <w:r w:rsidRPr="00BF6452">
        <w:rPr>
          <w:sz w:val="16"/>
          <w:szCs w:val="16"/>
        </w:rPr>
        <w:t>Со дня опубликования сообщения заинтересованные лица вправе направить свои предложения в комиссию.</w:t>
      </w:r>
      <w:r w:rsidRPr="00BF6452">
        <w:rPr>
          <w:color w:val="000000"/>
          <w:sz w:val="16"/>
          <w:szCs w:val="16"/>
        </w:rPr>
        <w:t xml:space="preserve"> Предложения принимаются комиссией до </w:t>
      </w:r>
      <w:r w:rsidRPr="00BF6452">
        <w:rPr>
          <w:sz w:val="16"/>
          <w:szCs w:val="16"/>
        </w:rPr>
        <w:t>12.03. 2024г</w:t>
      </w:r>
      <w:r w:rsidRPr="00BF6452">
        <w:rPr>
          <w:color w:val="000000"/>
          <w:sz w:val="16"/>
          <w:szCs w:val="16"/>
        </w:rPr>
        <w:t>. включительно, до 16 часов.</w:t>
      </w:r>
      <w:r w:rsidRPr="00BF6452">
        <w:rPr>
          <w:sz w:val="16"/>
          <w:szCs w:val="16"/>
        </w:rPr>
        <w:t xml:space="preserve"> Предложения могут быть представлены в письменном виде по почте, лично или электронном виде в администрацию городского поселения - город Павловск на имя председателя комиссии. Предложения должны быть логично изложены в письменном виде (напечатаны либо написаны разборчивым почерком) за подписью лица, их изложившего, с указанием его полных фамилии, имени, отчества, адреса места регистрации и даты подготовки предложений. Неразборчиво написанные, неподписанные предложения, а также предложения, не относящиеся к компетенции комиссии, не рассматриваются. Предложения могут содержать любые материалы, как на бумажных, так и магнитных носителях. Комиссия не дает ответов на поступившие предложения. График приема: ежедневно, за исключением выходных и праздничных дней, с 9.00 до 16.00, перерыв с 12.00 до 13.00.</w:t>
      </w:r>
    </w:p>
    <w:p w:rsidR="00562EDA" w:rsidRPr="00BF6452" w:rsidRDefault="00562EDA" w:rsidP="00BF6452">
      <w:pPr>
        <w:jc w:val="both"/>
        <w:rPr>
          <w:sz w:val="16"/>
          <w:szCs w:val="16"/>
        </w:rPr>
      </w:pPr>
      <w:r w:rsidRPr="00BF6452">
        <w:rPr>
          <w:sz w:val="16"/>
          <w:szCs w:val="16"/>
        </w:rPr>
        <w:t>Почтовый адрес: 396420, Россия, Воронежская область, Павловский район, г. Павловск, мкр. Северный, д. 23а.</w:t>
      </w:r>
    </w:p>
    <w:p w:rsidR="00562EDA" w:rsidRPr="00BF6452" w:rsidRDefault="00562EDA" w:rsidP="00BF6452">
      <w:pPr>
        <w:autoSpaceDE w:val="0"/>
        <w:autoSpaceDN w:val="0"/>
        <w:adjustRightInd w:val="0"/>
        <w:jc w:val="both"/>
        <w:rPr>
          <w:sz w:val="16"/>
          <w:szCs w:val="16"/>
        </w:rPr>
      </w:pPr>
      <w:r w:rsidRPr="00BF6452">
        <w:rPr>
          <w:sz w:val="16"/>
          <w:szCs w:val="16"/>
        </w:rPr>
        <w:t xml:space="preserve">Сайт в сети Интернет: </w:t>
      </w:r>
      <w:r w:rsidRPr="00BF6452">
        <w:rPr>
          <w:sz w:val="16"/>
          <w:szCs w:val="16"/>
          <w:u w:val="single"/>
        </w:rPr>
        <w:t>https://pavlovsk-r20.gosweb.gosuslugi.ru/</w:t>
      </w:r>
    </w:p>
    <w:p w:rsidR="00562EDA" w:rsidRPr="00BF6452" w:rsidRDefault="00562EDA" w:rsidP="00BF6452">
      <w:pPr>
        <w:rPr>
          <w:sz w:val="16"/>
          <w:szCs w:val="16"/>
        </w:rPr>
      </w:pPr>
      <w:r w:rsidRPr="00BF6452">
        <w:rPr>
          <w:sz w:val="16"/>
          <w:szCs w:val="16"/>
        </w:rPr>
        <w:t xml:space="preserve">Адрес электронной почты администрации города Павловска:  </w:t>
      </w:r>
      <w:hyperlink r:id="rId21" w:history="1">
        <w:r w:rsidRPr="00BF6452">
          <w:rPr>
            <w:rStyle w:val="ad"/>
            <w:sz w:val="16"/>
            <w:szCs w:val="16"/>
            <w:lang w:val="en-US"/>
          </w:rPr>
          <w:t>pavlg</w:t>
        </w:r>
        <w:r w:rsidRPr="00BF6452">
          <w:rPr>
            <w:rStyle w:val="ad"/>
            <w:sz w:val="16"/>
            <w:szCs w:val="16"/>
          </w:rPr>
          <w:t>.</w:t>
        </w:r>
        <w:r w:rsidRPr="00BF6452">
          <w:rPr>
            <w:rStyle w:val="ad"/>
            <w:sz w:val="16"/>
            <w:szCs w:val="16"/>
            <w:lang w:val="en-US"/>
          </w:rPr>
          <w:t>pavl</w:t>
        </w:r>
        <w:r w:rsidRPr="00BF6452">
          <w:rPr>
            <w:rStyle w:val="ad"/>
            <w:sz w:val="16"/>
            <w:szCs w:val="16"/>
          </w:rPr>
          <w:t>@</w:t>
        </w:r>
        <w:r w:rsidRPr="00BF6452">
          <w:rPr>
            <w:rStyle w:val="ad"/>
            <w:sz w:val="16"/>
            <w:szCs w:val="16"/>
            <w:lang w:val="en-US"/>
          </w:rPr>
          <w:t>govvrn</w:t>
        </w:r>
        <w:r w:rsidRPr="00BF6452">
          <w:rPr>
            <w:rStyle w:val="ad"/>
            <w:sz w:val="16"/>
            <w:szCs w:val="16"/>
          </w:rPr>
          <w:t>.</w:t>
        </w:r>
        <w:r w:rsidRPr="00BF6452">
          <w:rPr>
            <w:rStyle w:val="ad"/>
            <w:sz w:val="16"/>
            <w:szCs w:val="16"/>
            <w:lang w:val="en-US"/>
          </w:rPr>
          <w:t>ru</w:t>
        </w:r>
      </w:hyperlink>
      <w:r w:rsidRPr="00BF6452">
        <w:rPr>
          <w:sz w:val="16"/>
          <w:szCs w:val="16"/>
        </w:rPr>
        <w:t>.</w:t>
      </w:r>
    </w:p>
    <w:p w:rsidR="00562EDA" w:rsidRPr="00BF6452" w:rsidRDefault="00562EDA" w:rsidP="00BF6452">
      <w:pPr>
        <w:rPr>
          <w:sz w:val="16"/>
          <w:szCs w:val="16"/>
        </w:rPr>
      </w:pPr>
      <w:r w:rsidRPr="00BF6452">
        <w:rPr>
          <w:sz w:val="16"/>
          <w:szCs w:val="16"/>
        </w:rPr>
        <w:t>Телефоны для справок: 8 (47362) 7-02-42.</w:t>
      </w:r>
    </w:p>
    <w:p w:rsidR="00562EDA" w:rsidRPr="00BF6452" w:rsidRDefault="00562EDA" w:rsidP="00BF6452">
      <w:pPr>
        <w:jc w:val="both"/>
        <w:rPr>
          <w:sz w:val="16"/>
          <w:szCs w:val="16"/>
        </w:rPr>
      </w:pPr>
      <w:r w:rsidRPr="00BF6452">
        <w:rPr>
          <w:sz w:val="16"/>
          <w:szCs w:val="16"/>
        </w:rPr>
        <w:t>Направленные материалы возврату не подлежат.</w:t>
      </w:r>
    </w:p>
    <w:p w:rsidR="00562EDA" w:rsidRPr="00BF6452" w:rsidRDefault="00562EDA" w:rsidP="00BF6452">
      <w:pPr>
        <w:shd w:val="clear" w:color="auto" w:fill="FFFFFF"/>
        <w:ind w:firstLine="709"/>
        <w:jc w:val="both"/>
        <w:rPr>
          <w:color w:val="000000"/>
          <w:sz w:val="16"/>
          <w:szCs w:val="16"/>
        </w:rPr>
      </w:pPr>
      <w:r w:rsidRPr="00BF6452">
        <w:rPr>
          <w:color w:val="000000"/>
          <w:sz w:val="16"/>
          <w:szCs w:val="16"/>
        </w:rPr>
        <w:t xml:space="preserve">Регистрация жителей городского поселения - город Павловск, желающих выступать на публичных слушаниях, производится по адресу: г. Павловск, </w:t>
      </w:r>
      <w:r w:rsidRPr="00BF6452">
        <w:rPr>
          <w:sz w:val="16"/>
          <w:szCs w:val="16"/>
        </w:rPr>
        <w:t>мкр. Северный, д. 23а.</w:t>
      </w:r>
      <w:r w:rsidRPr="00BF6452">
        <w:rPr>
          <w:color w:val="000000"/>
          <w:sz w:val="16"/>
          <w:szCs w:val="16"/>
        </w:rPr>
        <w:t xml:space="preserve"> (администрации городского поселения - город Павловск), тел. 7-02-42, приемные часы в рабочие дни – с 8.00 до 17.00 и прекращается </w:t>
      </w:r>
      <w:r w:rsidRPr="00BF6452">
        <w:rPr>
          <w:sz w:val="16"/>
          <w:szCs w:val="16"/>
        </w:rPr>
        <w:t>12.03</w:t>
      </w:r>
      <w:r w:rsidRPr="00BF6452">
        <w:rPr>
          <w:color w:val="000000"/>
          <w:sz w:val="16"/>
          <w:szCs w:val="16"/>
        </w:rPr>
        <w:t>.2024г.</w:t>
      </w:r>
    </w:p>
    <w:p w:rsidR="00562EDA" w:rsidRPr="00BF6452" w:rsidRDefault="00562EDA" w:rsidP="00BF6452">
      <w:pPr>
        <w:ind w:right="-55" w:firstLine="709"/>
        <w:jc w:val="both"/>
        <w:rPr>
          <w:color w:val="000000"/>
          <w:sz w:val="16"/>
          <w:szCs w:val="16"/>
        </w:rPr>
      </w:pPr>
      <w:r w:rsidRPr="00BF6452">
        <w:rPr>
          <w:sz w:val="16"/>
          <w:szCs w:val="16"/>
        </w:rPr>
        <w:t xml:space="preserve">Экспозиция проводится с 29.02.2024г. по 12.03. 2024г. в здании </w:t>
      </w:r>
      <w:r w:rsidRPr="00BF6452">
        <w:rPr>
          <w:color w:val="000000"/>
          <w:sz w:val="16"/>
          <w:szCs w:val="16"/>
        </w:rPr>
        <w:t>администрации городского поселения - город Павловск</w:t>
      </w:r>
      <w:r w:rsidRPr="00BF6452">
        <w:rPr>
          <w:sz w:val="16"/>
          <w:szCs w:val="16"/>
        </w:rPr>
        <w:t xml:space="preserve"> по адресу: </w:t>
      </w:r>
      <w:r w:rsidRPr="00BF6452">
        <w:rPr>
          <w:color w:val="000000"/>
          <w:sz w:val="16"/>
          <w:szCs w:val="16"/>
        </w:rPr>
        <w:t xml:space="preserve">г. Павловск, </w:t>
      </w:r>
      <w:r w:rsidRPr="00BF6452">
        <w:rPr>
          <w:sz w:val="16"/>
          <w:szCs w:val="16"/>
        </w:rPr>
        <w:t>мкр. Северный, д. 23а.</w:t>
      </w:r>
      <w:r w:rsidRPr="00BF6452">
        <w:rPr>
          <w:color w:val="000000"/>
          <w:sz w:val="16"/>
          <w:szCs w:val="16"/>
        </w:rPr>
        <w:t xml:space="preserve">, 3 этаж, в рабочие дни – с 13.00 до 16.00ч.  </w:t>
      </w:r>
    </w:p>
    <w:p w:rsidR="00562EDA" w:rsidRPr="00BF6452" w:rsidRDefault="00562EDA" w:rsidP="00BF6452">
      <w:pPr>
        <w:ind w:right="-55" w:firstLine="709"/>
        <w:jc w:val="both"/>
        <w:rPr>
          <w:sz w:val="16"/>
          <w:szCs w:val="16"/>
        </w:rPr>
      </w:pPr>
      <w:r w:rsidRPr="00BF6452">
        <w:rPr>
          <w:color w:val="000000"/>
          <w:sz w:val="16"/>
          <w:szCs w:val="16"/>
        </w:rPr>
        <w:t xml:space="preserve">Также с проектом решения </w:t>
      </w:r>
      <w:r w:rsidRPr="00BF6452">
        <w:rPr>
          <w:sz w:val="16"/>
          <w:szCs w:val="16"/>
        </w:rPr>
        <w:t xml:space="preserve">можно ознакомиться до 12.03.2024г. по адресу: </w:t>
      </w:r>
      <w:r w:rsidRPr="00BF6452">
        <w:rPr>
          <w:color w:val="000000"/>
          <w:sz w:val="16"/>
          <w:szCs w:val="16"/>
        </w:rPr>
        <w:t xml:space="preserve">г. Павловск, </w:t>
      </w:r>
      <w:r w:rsidRPr="00BF6452">
        <w:rPr>
          <w:sz w:val="16"/>
          <w:szCs w:val="16"/>
        </w:rPr>
        <w:t>мкр. Северный, д. 23а</w:t>
      </w:r>
      <w:r w:rsidRPr="00BF6452">
        <w:rPr>
          <w:color w:val="000000"/>
          <w:sz w:val="16"/>
          <w:szCs w:val="16"/>
        </w:rPr>
        <w:t xml:space="preserve"> (администрации городского поселения - город Павловск),  приемные часы в рабочие дни – с 8.00 до 16.00, и </w:t>
      </w:r>
      <w:r w:rsidRPr="00BF6452">
        <w:rPr>
          <w:sz w:val="16"/>
          <w:szCs w:val="16"/>
        </w:rPr>
        <w:t xml:space="preserve">на официальном сайте администрации городского поселения - город Павловск в информационно-телекоммуникационной сети «Интернет». </w:t>
      </w:r>
    </w:p>
    <w:p w:rsidR="00562EDA" w:rsidRPr="00BF6452" w:rsidRDefault="00562EDA" w:rsidP="00BF6452">
      <w:pPr>
        <w:ind w:firstLine="284"/>
        <w:jc w:val="both"/>
        <w:rPr>
          <w:sz w:val="16"/>
          <w:szCs w:val="16"/>
        </w:rPr>
      </w:pPr>
      <w:r w:rsidRPr="00BF6452">
        <w:rPr>
          <w:sz w:val="16"/>
          <w:szCs w:val="16"/>
        </w:rPr>
        <w:t>Приглашаем жителей города принять участие в публичных слушаниях.</w:t>
      </w:r>
      <w:r w:rsidRPr="00BF6452">
        <w:rPr>
          <w:sz w:val="16"/>
          <w:szCs w:val="16"/>
        </w:rPr>
        <w:tab/>
      </w:r>
      <w:r w:rsidRPr="00BF6452">
        <w:rPr>
          <w:sz w:val="16"/>
          <w:szCs w:val="16"/>
        </w:rPr>
        <w:tab/>
      </w:r>
      <w:r w:rsidRPr="00BF6452">
        <w:rPr>
          <w:sz w:val="16"/>
          <w:szCs w:val="16"/>
        </w:rPr>
        <w:tab/>
      </w:r>
      <w:r w:rsidRPr="00BF6452">
        <w:rPr>
          <w:sz w:val="16"/>
          <w:szCs w:val="16"/>
        </w:rPr>
        <w:tab/>
      </w:r>
      <w:r w:rsidRPr="00BF6452">
        <w:rPr>
          <w:sz w:val="16"/>
          <w:szCs w:val="16"/>
        </w:rPr>
        <w:tab/>
      </w:r>
    </w:p>
    <w:p w:rsidR="00562EDA" w:rsidRPr="00BF6452" w:rsidRDefault="00562EDA" w:rsidP="00BF6452">
      <w:pPr>
        <w:ind w:firstLine="284"/>
        <w:jc w:val="both"/>
        <w:rPr>
          <w:b/>
          <w:sz w:val="16"/>
          <w:szCs w:val="16"/>
        </w:rPr>
      </w:pPr>
      <w:r w:rsidRPr="00BF6452">
        <w:rPr>
          <w:sz w:val="16"/>
          <w:szCs w:val="16"/>
        </w:rPr>
        <w:t>Комиссия по проведению публичных слушаний.</w:t>
      </w:r>
    </w:p>
    <w:p w:rsidR="00562EDA" w:rsidRPr="00BF6452" w:rsidRDefault="00562EDA" w:rsidP="00BF6452">
      <w:pPr>
        <w:tabs>
          <w:tab w:val="left" w:pos="1845"/>
        </w:tabs>
        <w:jc w:val="both"/>
        <w:rPr>
          <w:sz w:val="16"/>
          <w:szCs w:val="16"/>
        </w:rPr>
      </w:pPr>
    </w:p>
    <w:p w:rsidR="00562EDA" w:rsidRPr="00BF6452" w:rsidRDefault="00562EDA" w:rsidP="00BF6452">
      <w:pPr>
        <w:tabs>
          <w:tab w:val="left" w:pos="1845"/>
        </w:tabs>
        <w:ind w:firstLine="709"/>
        <w:jc w:val="both"/>
        <w:rPr>
          <w:sz w:val="16"/>
          <w:szCs w:val="16"/>
        </w:rPr>
      </w:pPr>
    </w:p>
    <w:p w:rsidR="00562EDA" w:rsidRPr="00BF6452" w:rsidRDefault="00562EDA" w:rsidP="00BF6452">
      <w:pPr>
        <w:tabs>
          <w:tab w:val="left" w:pos="1845"/>
        </w:tabs>
        <w:jc w:val="both"/>
        <w:rPr>
          <w:sz w:val="16"/>
          <w:szCs w:val="16"/>
        </w:rPr>
      </w:pPr>
      <w:r w:rsidRPr="00BF6452">
        <w:rPr>
          <w:sz w:val="16"/>
          <w:szCs w:val="16"/>
        </w:rPr>
        <w:t xml:space="preserve">Глава городского поселения - </w:t>
      </w:r>
    </w:p>
    <w:p w:rsidR="00562EDA" w:rsidRPr="00BF6452" w:rsidRDefault="00562EDA" w:rsidP="00BF6452">
      <w:pPr>
        <w:jc w:val="both"/>
        <w:rPr>
          <w:sz w:val="16"/>
          <w:szCs w:val="16"/>
        </w:rPr>
      </w:pPr>
      <w:r w:rsidRPr="00BF6452">
        <w:rPr>
          <w:sz w:val="16"/>
          <w:szCs w:val="16"/>
        </w:rPr>
        <w:t xml:space="preserve">город Павловск </w:t>
      </w:r>
      <w:r w:rsidRPr="00BF6452">
        <w:rPr>
          <w:sz w:val="16"/>
          <w:szCs w:val="16"/>
        </w:rPr>
        <w:tab/>
      </w:r>
      <w:r w:rsidRPr="00BF6452">
        <w:rPr>
          <w:sz w:val="16"/>
          <w:szCs w:val="16"/>
        </w:rPr>
        <w:tab/>
        <w:t xml:space="preserve">                                                                               В.А. Щербаков</w:t>
      </w:r>
    </w:p>
    <w:p w:rsidR="00562EDA" w:rsidRPr="00BF6452" w:rsidRDefault="00562EDA" w:rsidP="00BF6452">
      <w:pPr>
        <w:rPr>
          <w:sz w:val="16"/>
          <w:szCs w:val="16"/>
        </w:rPr>
      </w:pPr>
    </w:p>
    <w:p w:rsidR="00410432" w:rsidRPr="00BF6452" w:rsidRDefault="00410432" w:rsidP="00BF6452">
      <w:pPr>
        <w:pStyle w:val="afff3"/>
        <w:spacing w:before="0" w:after="0"/>
        <w:jc w:val="center"/>
        <w:rPr>
          <w:rFonts w:ascii="Times New Roman" w:hAnsi="Times New Roman" w:cs="Times New Roman"/>
          <w:b/>
          <w:sz w:val="16"/>
          <w:szCs w:val="16"/>
        </w:rPr>
      </w:pPr>
    </w:p>
    <w:p w:rsidR="009B2F1A" w:rsidRPr="00BF6452" w:rsidRDefault="009B2F1A" w:rsidP="00BF6452">
      <w:pPr>
        <w:pStyle w:val="afff3"/>
        <w:spacing w:before="0" w:after="0"/>
        <w:jc w:val="center"/>
        <w:rPr>
          <w:rFonts w:ascii="Times New Roman" w:hAnsi="Times New Roman" w:cs="Times New Roman"/>
          <w:b/>
          <w:sz w:val="16"/>
          <w:szCs w:val="16"/>
        </w:rPr>
      </w:pPr>
      <w:r w:rsidRPr="00BF6452">
        <w:rPr>
          <w:rFonts w:ascii="Times New Roman" w:hAnsi="Times New Roman" w:cs="Times New Roman"/>
          <w:b/>
          <w:sz w:val="16"/>
          <w:szCs w:val="16"/>
        </w:rPr>
        <w:t>Информационное сообщение о проведении публичных слушаний</w:t>
      </w:r>
    </w:p>
    <w:p w:rsidR="009B2F1A" w:rsidRPr="00BF6452" w:rsidRDefault="009B2F1A" w:rsidP="00BF6452">
      <w:pPr>
        <w:tabs>
          <w:tab w:val="left" w:pos="1134"/>
        </w:tabs>
        <w:ind w:firstLine="709"/>
        <w:contextualSpacing/>
        <w:jc w:val="both"/>
        <w:rPr>
          <w:sz w:val="16"/>
          <w:szCs w:val="16"/>
        </w:rPr>
      </w:pPr>
      <w:r w:rsidRPr="00BF6452">
        <w:rPr>
          <w:sz w:val="16"/>
          <w:szCs w:val="16"/>
        </w:rPr>
        <w:t>Администрация городского поселения - город Павловск сообщает о предстоящем проведении публичных слушаний, которые состоятся 13марта 2024года в 17.00 часов по адресу: Воронежская область, Павловский район, г. Павловск, прилегающий с восточной стороны к стадиону "Юность" по проспекту Революции, состоятся</w:t>
      </w:r>
      <w:r w:rsidRPr="00BF6452">
        <w:rPr>
          <w:b/>
          <w:sz w:val="16"/>
          <w:szCs w:val="16"/>
        </w:rPr>
        <w:t xml:space="preserve"> </w:t>
      </w:r>
      <w:r w:rsidRPr="00BF6452">
        <w:rPr>
          <w:sz w:val="16"/>
          <w:szCs w:val="16"/>
        </w:rPr>
        <w:t xml:space="preserve">публичные слушания по вопросу </w:t>
      </w:r>
      <w:r w:rsidRPr="00BF6452">
        <w:rPr>
          <w:sz w:val="16"/>
          <w:szCs w:val="16"/>
        </w:rPr>
        <w:lastRenderedPageBreak/>
        <w:t>предоставления Калининой Ксении Валентиновны разрешения на отклонение от предельных параметров разрешенного строительства,</w:t>
      </w:r>
      <w:r w:rsidRPr="00BF6452">
        <w:rPr>
          <w:b/>
          <w:bCs/>
          <w:sz w:val="16"/>
          <w:szCs w:val="16"/>
        </w:rPr>
        <w:t xml:space="preserve"> </w:t>
      </w:r>
      <w:r w:rsidRPr="00BF6452">
        <w:rPr>
          <w:bCs/>
          <w:sz w:val="16"/>
          <w:szCs w:val="16"/>
        </w:rPr>
        <w:t xml:space="preserve">реконструкции объектов капитального строительства </w:t>
      </w:r>
      <w:r w:rsidRPr="00BF6452">
        <w:rPr>
          <w:sz w:val="16"/>
          <w:szCs w:val="16"/>
        </w:rPr>
        <w:t xml:space="preserve">на земельном участке с кадастровым номером </w:t>
      </w:r>
      <w:r w:rsidRPr="00BF6452">
        <w:rPr>
          <w:rStyle w:val="button-search"/>
          <w:sz w:val="16"/>
          <w:szCs w:val="16"/>
        </w:rPr>
        <w:t>36:20:6300001:14</w:t>
      </w:r>
      <w:r w:rsidRPr="00BF6452">
        <w:rPr>
          <w:sz w:val="16"/>
          <w:szCs w:val="16"/>
        </w:rPr>
        <w:t xml:space="preserve">, площадью 500 кв. м, расположенном по адресу Воронежская область, Павловский район, г. Павловск, прилегающий с восточной стороны к стадиону "Юность" по проспекту Революции, </w:t>
      </w:r>
      <w:r w:rsidRPr="00BF6452">
        <w:rPr>
          <w:color w:val="000000"/>
          <w:sz w:val="16"/>
          <w:szCs w:val="16"/>
        </w:rPr>
        <w:t>в части уменьшения минимального отступа от всех границ земельного участка с 6 м до 0 м.</w:t>
      </w:r>
    </w:p>
    <w:p w:rsidR="009B2F1A" w:rsidRPr="00BF6452" w:rsidRDefault="009B2F1A" w:rsidP="00BF6452">
      <w:pPr>
        <w:tabs>
          <w:tab w:val="left" w:pos="1134"/>
        </w:tabs>
        <w:ind w:firstLine="709"/>
        <w:contextualSpacing/>
        <w:jc w:val="both"/>
        <w:rPr>
          <w:sz w:val="16"/>
          <w:szCs w:val="16"/>
        </w:rPr>
      </w:pPr>
      <w:r w:rsidRPr="00BF6452">
        <w:rPr>
          <w:sz w:val="16"/>
          <w:szCs w:val="16"/>
        </w:rPr>
        <w:t>Место нахождения комиссии по проведению публичных слушаний: Воронежская область, город Павловск, мкр. Северный, д. 23а (администрация городского поселения – город Павловск Павловского муниципального района Воронежской области приемные часы - с 8.00 до 12.00 каждый день, за исключением выходных дней). Регистрация жителей городского поселения – город Павловск, желающих выступать на публичных слушаниях, производится по месту нахождения комиссии до 12.03.2024г. включительно, до 16.00 часов.  Письменные замечания и предложения по вопросу предоставления разрешения от граждан и организаций принимаются комиссией по месту ее нахождения, а также во время проведения публичных слушаний в администрации городского поселения – город Павловск Павловского муниципального района Воронежской области.</w:t>
      </w:r>
    </w:p>
    <w:p w:rsidR="009B2F1A" w:rsidRPr="00BF6452" w:rsidRDefault="009B2F1A" w:rsidP="00BF6452">
      <w:pPr>
        <w:ind w:right="-1" w:firstLine="142"/>
        <w:jc w:val="both"/>
        <w:rPr>
          <w:sz w:val="16"/>
          <w:szCs w:val="16"/>
        </w:rPr>
      </w:pPr>
      <w:r w:rsidRPr="00BF6452">
        <w:rPr>
          <w:sz w:val="16"/>
          <w:szCs w:val="16"/>
        </w:rPr>
        <w:t>Оплату произвести за счет Калининой К.В.</w:t>
      </w:r>
    </w:p>
    <w:p w:rsidR="009B2F1A" w:rsidRPr="00BF6452" w:rsidRDefault="009B2F1A" w:rsidP="00BF6452">
      <w:pPr>
        <w:jc w:val="both"/>
        <w:rPr>
          <w:sz w:val="16"/>
          <w:szCs w:val="16"/>
        </w:rPr>
      </w:pPr>
    </w:p>
    <w:p w:rsidR="009B2F1A" w:rsidRPr="00BF6452" w:rsidRDefault="009B2F1A" w:rsidP="00BF6452">
      <w:pPr>
        <w:jc w:val="both"/>
        <w:rPr>
          <w:sz w:val="16"/>
          <w:szCs w:val="16"/>
        </w:rPr>
      </w:pPr>
    </w:p>
    <w:p w:rsidR="009B2F1A" w:rsidRPr="00BF6452" w:rsidRDefault="009B2F1A" w:rsidP="00BF6452">
      <w:pPr>
        <w:jc w:val="both"/>
        <w:rPr>
          <w:sz w:val="16"/>
          <w:szCs w:val="16"/>
        </w:rPr>
      </w:pPr>
      <w:r w:rsidRPr="00BF6452">
        <w:rPr>
          <w:sz w:val="16"/>
          <w:szCs w:val="16"/>
        </w:rPr>
        <w:t xml:space="preserve">Глава городского поселения - </w:t>
      </w:r>
    </w:p>
    <w:p w:rsidR="009B2F1A" w:rsidRPr="00BF6452" w:rsidRDefault="009B2F1A" w:rsidP="00BF6452">
      <w:pPr>
        <w:jc w:val="both"/>
        <w:rPr>
          <w:sz w:val="16"/>
          <w:szCs w:val="16"/>
        </w:rPr>
      </w:pPr>
      <w:r w:rsidRPr="00BF6452">
        <w:rPr>
          <w:sz w:val="16"/>
          <w:szCs w:val="16"/>
        </w:rPr>
        <w:t xml:space="preserve">город Павловск </w:t>
      </w:r>
      <w:r w:rsidRPr="00BF6452">
        <w:rPr>
          <w:sz w:val="16"/>
          <w:szCs w:val="16"/>
        </w:rPr>
        <w:tab/>
      </w:r>
      <w:r w:rsidRPr="00BF6452">
        <w:rPr>
          <w:sz w:val="16"/>
          <w:szCs w:val="16"/>
        </w:rPr>
        <w:tab/>
        <w:t xml:space="preserve">                                                                           В.А. Щербаков</w:t>
      </w:r>
    </w:p>
    <w:p w:rsidR="00457098" w:rsidRPr="00BF6452" w:rsidRDefault="00457098" w:rsidP="00BF6452">
      <w:pPr>
        <w:rPr>
          <w:sz w:val="16"/>
          <w:szCs w:val="16"/>
        </w:rPr>
      </w:pPr>
    </w:p>
    <w:p w:rsidR="009B2F1A" w:rsidRPr="00BF6452" w:rsidRDefault="009B2F1A" w:rsidP="00BF6452">
      <w:pPr>
        <w:jc w:val="center"/>
        <w:rPr>
          <w:b/>
          <w:sz w:val="16"/>
          <w:szCs w:val="16"/>
        </w:rPr>
      </w:pPr>
      <w:r w:rsidRPr="00BF6452">
        <w:rPr>
          <w:b/>
          <w:sz w:val="16"/>
          <w:szCs w:val="16"/>
        </w:rPr>
        <w:t xml:space="preserve">ЗАКЛЮЧЕНИЕ </w:t>
      </w:r>
    </w:p>
    <w:p w:rsidR="009B2F1A" w:rsidRPr="00BF6452" w:rsidRDefault="009B2F1A" w:rsidP="00BF6452">
      <w:pPr>
        <w:jc w:val="center"/>
        <w:rPr>
          <w:b/>
          <w:sz w:val="16"/>
          <w:szCs w:val="16"/>
        </w:rPr>
      </w:pPr>
      <w:r w:rsidRPr="00BF6452">
        <w:rPr>
          <w:b/>
          <w:sz w:val="16"/>
          <w:szCs w:val="16"/>
        </w:rPr>
        <w:t>о результатах публичных слушаний</w:t>
      </w:r>
    </w:p>
    <w:p w:rsidR="009B2F1A" w:rsidRPr="00BF6452" w:rsidRDefault="009B2F1A" w:rsidP="00BF6452">
      <w:pPr>
        <w:ind w:left="-142"/>
        <w:jc w:val="both"/>
        <w:rPr>
          <w:sz w:val="16"/>
          <w:szCs w:val="16"/>
        </w:rPr>
      </w:pPr>
    </w:p>
    <w:p w:rsidR="009B2F1A" w:rsidRPr="00BF6452" w:rsidRDefault="009B2F1A" w:rsidP="00BF6452">
      <w:pPr>
        <w:ind w:left="-142"/>
        <w:jc w:val="both"/>
        <w:rPr>
          <w:sz w:val="16"/>
          <w:szCs w:val="16"/>
        </w:rPr>
      </w:pPr>
      <w:r w:rsidRPr="00BF6452">
        <w:rPr>
          <w:sz w:val="16"/>
          <w:szCs w:val="16"/>
        </w:rPr>
        <w:tab/>
      </w:r>
      <w:r w:rsidRPr="00BF6452">
        <w:rPr>
          <w:sz w:val="16"/>
          <w:szCs w:val="16"/>
        </w:rPr>
        <w:tab/>
      </w:r>
    </w:p>
    <w:p w:rsidR="009B2F1A" w:rsidRPr="00BF6452" w:rsidRDefault="009B2F1A" w:rsidP="00BF6452">
      <w:pPr>
        <w:ind w:hanging="142"/>
        <w:jc w:val="both"/>
        <w:rPr>
          <w:sz w:val="16"/>
          <w:szCs w:val="16"/>
        </w:rPr>
      </w:pPr>
      <w:r w:rsidRPr="00BF6452">
        <w:rPr>
          <w:sz w:val="16"/>
          <w:szCs w:val="16"/>
        </w:rPr>
        <w:tab/>
      </w:r>
      <w:r w:rsidRPr="00BF6452">
        <w:rPr>
          <w:sz w:val="16"/>
          <w:szCs w:val="16"/>
        </w:rPr>
        <w:tab/>
      </w:r>
      <w:r w:rsidRPr="00BF6452">
        <w:rPr>
          <w:sz w:val="16"/>
          <w:szCs w:val="16"/>
        </w:rPr>
        <w:tab/>
        <w:t>13.02.2024г.</w:t>
      </w:r>
      <w:r w:rsidRPr="00BF6452">
        <w:rPr>
          <w:sz w:val="28"/>
          <w:szCs w:val="28"/>
        </w:rPr>
        <w:tab/>
        <w:t xml:space="preserve">                                                                                  </w:t>
      </w:r>
      <w:r w:rsidRPr="00BF6452">
        <w:rPr>
          <w:sz w:val="16"/>
          <w:szCs w:val="16"/>
        </w:rPr>
        <w:t xml:space="preserve">г. Павловск </w:t>
      </w:r>
    </w:p>
    <w:p w:rsidR="009B2F1A" w:rsidRPr="00BF6452" w:rsidRDefault="009B2F1A" w:rsidP="00BF6452">
      <w:pPr>
        <w:tabs>
          <w:tab w:val="left" w:pos="1134"/>
        </w:tabs>
        <w:jc w:val="both"/>
        <w:rPr>
          <w:b/>
          <w:sz w:val="16"/>
          <w:szCs w:val="16"/>
        </w:rPr>
      </w:pPr>
    </w:p>
    <w:p w:rsidR="009B2F1A" w:rsidRPr="00BF6452" w:rsidRDefault="009B2F1A" w:rsidP="00BF6452">
      <w:pPr>
        <w:tabs>
          <w:tab w:val="num" w:pos="1140"/>
        </w:tabs>
        <w:jc w:val="both"/>
        <w:rPr>
          <w:spacing w:val="2"/>
          <w:sz w:val="16"/>
          <w:szCs w:val="16"/>
          <w:shd w:val="clear" w:color="auto" w:fill="FFFFFF"/>
        </w:rPr>
      </w:pPr>
      <w:r w:rsidRPr="00BF6452">
        <w:rPr>
          <w:sz w:val="16"/>
          <w:szCs w:val="16"/>
        </w:rPr>
        <w:t xml:space="preserve">      «Комиссией 14.02.2024г. проведены публичные слушания (протокол</w:t>
      </w:r>
      <w:r w:rsidRPr="00BF6452">
        <w:rPr>
          <w:b/>
          <w:sz w:val="16"/>
          <w:szCs w:val="16"/>
        </w:rPr>
        <w:t xml:space="preserve"> </w:t>
      </w:r>
      <w:r w:rsidRPr="00BF6452">
        <w:rPr>
          <w:sz w:val="16"/>
          <w:szCs w:val="16"/>
        </w:rPr>
        <w:t>публичных слушаний от 14.02.2024г. № 02) по вопросу предоставления Гюльмамедову М.Т.о разрешения на отклонение от предельных параметров разрешенного строительства,</w:t>
      </w:r>
      <w:r w:rsidRPr="00BF6452">
        <w:rPr>
          <w:bCs/>
          <w:sz w:val="16"/>
          <w:szCs w:val="16"/>
        </w:rPr>
        <w:t xml:space="preserve"> реконструкции объектов капитального строительства </w:t>
      </w:r>
      <w:r w:rsidRPr="00BF6452">
        <w:rPr>
          <w:sz w:val="16"/>
          <w:szCs w:val="16"/>
        </w:rPr>
        <w:t xml:space="preserve">на земельном участке с кадастровым номером </w:t>
      </w:r>
      <w:r w:rsidRPr="00BF6452">
        <w:rPr>
          <w:rStyle w:val="button-search"/>
          <w:sz w:val="16"/>
          <w:szCs w:val="16"/>
        </w:rPr>
        <w:t>36:20:0100048:414</w:t>
      </w:r>
      <w:r w:rsidRPr="00BF6452">
        <w:rPr>
          <w:sz w:val="16"/>
          <w:szCs w:val="16"/>
        </w:rPr>
        <w:t xml:space="preserve">, площадью 500 кв. м, расположенном по адресу: Воронежская область, Павловский район, г. Павловск, прилегающей с южной стороны к земельному участку, расположенному по адресу: г. Павловск, ул. Лермонтова, д.48,  </w:t>
      </w:r>
      <w:r w:rsidRPr="00BF6452">
        <w:rPr>
          <w:color w:val="000000"/>
          <w:sz w:val="16"/>
          <w:szCs w:val="16"/>
        </w:rPr>
        <w:t>в части увеличения максимального процента застройки в границах земельного участка до 100 %; уменьшения минимального отступа от всех границ земельного участка с 6 м до 0 м.</w:t>
      </w:r>
    </w:p>
    <w:p w:rsidR="009B2F1A" w:rsidRPr="00BF6452" w:rsidRDefault="009B2F1A" w:rsidP="00BF6452">
      <w:pPr>
        <w:ind w:right="-1" w:firstLine="709"/>
        <w:jc w:val="both"/>
        <w:rPr>
          <w:sz w:val="16"/>
          <w:szCs w:val="16"/>
        </w:rPr>
      </w:pPr>
      <w:r w:rsidRPr="00BF6452">
        <w:rPr>
          <w:color w:val="000000"/>
          <w:sz w:val="16"/>
          <w:szCs w:val="16"/>
        </w:rPr>
        <w:t xml:space="preserve"> </w:t>
      </w:r>
      <w:r w:rsidRPr="00BF6452">
        <w:rPr>
          <w:sz w:val="16"/>
          <w:szCs w:val="16"/>
        </w:rPr>
        <w:t>На публичных слушаниях присутствовало 10</w:t>
      </w:r>
      <w:r w:rsidRPr="00BF6452">
        <w:rPr>
          <w:color w:val="FF0000"/>
          <w:sz w:val="16"/>
          <w:szCs w:val="16"/>
        </w:rPr>
        <w:t xml:space="preserve"> </w:t>
      </w:r>
      <w:r w:rsidRPr="00BF6452">
        <w:rPr>
          <w:sz w:val="16"/>
          <w:szCs w:val="16"/>
        </w:rPr>
        <w:t>человек.</w:t>
      </w:r>
    </w:p>
    <w:p w:rsidR="009B2F1A" w:rsidRPr="00BF6452" w:rsidRDefault="009B2F1A" w:rsidP="00BF6452">
      <w:pPr>
        <w:ind w:firstLine="709"/>
        <w:jc w:val="both"/>
        <w:rPr>
          <w:sz w:val="16"/>
          <w:szCs w:val="16"/>
        </w:rPr>
      </w:pPr>
      <w:r w:rsidRPr="00BF6452">
        <w:rPr>
          <w:sz w:val="16"/>
          <w:szCs w:val="16"/>
        </w:rPr>
        <w:t>Участники публичных слушаний, заслушав доклад Колесник Н.В. -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выразили согласие с предоставлением Гюльмамедову М.Т.о разрешения на отклонение от предельных параметров разрешенного строительства, реконструкции объектов капитального строительства.</w:t>
      </w:r>
    </w:p>
    <w:p w:rsidR="009B2F1A" w:rsidRPr="00BF6452" w:rsidRDefault="009B2F1A" w:rsidP="00BF6452">
      <w:pPr>
        <w:ind w:firstLine="567"/>
        <w:jc w:val="both"/>
        <w:rPr>
          <w:rFonts w:eastAsia="Calibri"/>
          <w:sz w:val="16"/>
          <w:szCs w:val="16"/>
        </w:rPr>
      </w:pPr>
      <w:r w:rsidRPr="00BF6452">
        <w:rPr>
          <w:rFonts w:eastAsia="Calibri"/>
          <w:sz w:val="16"/>
          <w:szCs w:val="16"/>
        </w:rPr>
        <w:t xml:space="preserve">Решили: </w:t>
      </w:r>
    </w:p>
    <w:p w:rsidR="009B2F1A" w:rsidRPr="00BF6452" w:rsidRDefault="009B2F1A" w:rsidP="00BF6452">
      <w:pPr>
        <w:tabs>
          <w:tab w:val="num" w:pos="1140"/>
        </w:tabs>
        <w:jc w:val="both"/>
        <w:rPr>
          <w:spacing w:val="2"/>
          <w:sz w:val="16"/>
          <w:szCs w:val="16"/>
          <w:shd w:val="clear" w:color="auto" w:fill="FFFFFF"/>
        </w:rPr>
      </w:pPr>
      <w:r w:rsidRPr="00BF6452">
        <w:rPr>
          <w:rFonts w:eastAsia="Calibri"/>
          <w:sz w:val="16"/>
          <w:szCs w:val="16"/>
        </w:rPr>
        <w:t xml:space="preserve">1. Считать возможным </w:t>
      </w:r>
      <w:r w:rsidRPr="00BF6452">
        <w:rPr>
          <w:sz w:val="16"/>
          <w:szCs w:val="16"/>
        </w:rPr>
        <w:t>предоставление Гюльмамедову М.Т.о. разрешения на отклонение от предельных параметров разрешенного строительства,</w:t>
      </w:r>
      <w:r w:rsidRPr="00BF6452">
        <w:rPr>
          <w:bCs/>
          <w:sz w:val="16"/>
          <w:szCs w:val="16"/>
        </w:rPr>
        <w:t xml:space="preserve"> реконструкции объектов капитального строительства </w:t>
      </w:r>
      <w:r w:rsidRPr="00BF6452">
        <w:rPr>
          <w:sz w:val="16"/>
          <w:szCs w:val="16"/>
        </w:rPr>
        <w:t xml:space="preserve">на земельном участке с кадастровым номером </w:t>
      </w:r>
      <w:r w:rsidRPr="00BF6452">
        <w:rPr>
          <w:rStyle w:val="button-search"/>
          <w:sz w:val="16"/>
          <w:szCs w:val="16"/>
        </w:rPr>
        <w:t>36:20:0100048:414</w:t>
      </w:r>
      <w:r w:rsidRPr="00BF6452">
        <w:rPr>
          <w:sz w:val="16"/>
          <w:szCs w:val="16"/>
        </w:rPr>
        <w:t xml:space="preserve">, площадью 500 кв. м, расположенном по адресу: Воронежская область, Павловский район, г. Павловск, прилегающей с южной стороны к земельному участку, расположенному по адресу: г. Павловск, ул. Лермонтова, д.48,  </w:t>
      </w:r>
      <w:r w:rsidRPr="00BF6452">
        <w:rPr>
          <w:color w:val="000000"/>
          <w:sz w:val="16"/>
          <w:szCs w:val="16"/>
        </w:rPr>
        <w:t>в части увеличения максимального процента застройки в границах земельного участка до 100 %; уменьшения минимального отступа от всех границ земельного участка с 6 м до 0 м.</w:t>
      </w:r>
    </w:p>
    <w:p w:rsidR="009B2F1A" w:rsidRPr="00BF6452" w:rsidRDefault="009B2F1A" w:rsidP="00BF6452">
      <w:pPr>
        <w:tabs>
          <w:tab w:val="num" w:pos="1140"/>
        </w:tabs>
        <w:jc w:val="both"/>
        <w:rPr>
          <w:spacing w:val="2"/>
          <w:sz w:val="16"/>
          <w:szCs w:val="16"/>
          <w:shd w:val="clear" w:color="auto" w:fill="FFFFFF"/>
        </w:rPr>
      </w:pPr>
      <w:r w:rsidRPr="00BF6452">
        <w:rPr>
          <w:sz w:val="16"/>
          <w:szCs w:val="16"/>
        </w:rPr>
        <w:t xml:space="preserve">2. </w:t>
      </w:r>
      <w:r w:rsidRPr="00BF6452">
        <w:rPr>
          <w:rFonts w:eastAsia="Calibri"/>
          <w:sz w:val="16"/>
          <w:szCs w:val="16"/>
        </w:rPr>
        <w:t xml:space="preserve">Комиссии </w:t>
      </w:r>
      <w:r w:rsidRPr="00BF6452">
        <w:rPr>
          <w:sz w:val="16"/>
          <w:szCs w:val="16"/>
        </w:rPr>
        <w:t xml:space="preserve">по землепользованию и застройке городского поселения - города Павловск Павловского муниципального района Воронежской области </w:t>
      </w:r>
      <w:r w:rsidRPr="00BF6452">
        <w:rPr>
          <w:rFonts w:eastAsia="Calibri"/>
          <w:sz w:val="16"/>
          <w:szCs w:val="16"/>
        </w:rPr>
        <w:t>рекомендовать Главе городского поселения - горда Павловск, принять решение о</w:t>
      </w:r>
      <w:r w:rsidRPr="00BF6452">
        <w:rPr>
          <w:sz w:val="16"/>
          <w:szCs w:val="16"/>
        </w:rPr>
        <w:t xml:space="preserve"> </w:t>
      </w:r>
      <w:r w:rsidRPr="00BF6452">
        <w:rPr>
          <w:rFonts w:eastAsia="Calibri"/>
          <w:sz w:val="16"/>
          <w:szCs w:val="16"/>
        </w:rPr>
        <w:t xml:space="preserve">предоставлении </w:t>
      </w:r>
      <w:r w:rsidRPr="00BF6452">
        <w:rPr>
          <w:sz w:val="16"/>
          <w:szCs w:val="16"/>
        </w:rPr>
        <w:t>разрешения Гюльмамедову М.Т.о.</w:t>
      </w:r>
    </w:p>
    <w:p w:rsidR="009B2F1A" w:rsidRPr="00BF6452" w:rsidRDefault="009B2F1A" w:rsidP="00BF6452">
      <w:pPr>
        <w:tabs>
          <w:tab w:val="left" w:pos="1134"/>
        </w:tabs>
        <w:jc w:val="both"/>
        <w:rPr>
          <w:sz w:val="16"/>
          <w:szCs w:val="16"/>
        </w:rPr>
      </w:pPr>
      <w:r w:rsidRPr="00BF6452">
        <w:rPr>
          <w:sz w:val="16"/>
          <w:szCs w:val="16"/>
        </w:rPr>
        <w:t>Председатель комиссии:</w:t>
      </w:r>
      <w:r w:rsidRPr="00BF6452">
        <w:rPr>
          <w:sz w:val="16"/>
          <w:szCs w:val="16"/>
        </w:rPr>
        <w:tab/>
      </w:r>
      <w:r w:rsidRPr="00BF6452">
        <w:rPr>
          <w:sz w:val="16"/>
          <w:szCs w:val="16"/>
        </w:rPr>
        <w:tab/>
      </w:r>
      <w:r w:rsidRPr="00BF6452">
        <w:rPr>
          <w:sz w:val="16"/>
          <w:szCs w:val="16"/>
        </w:rPr>
        <w:tab/>
        <w:t xml:space="preserve">                 </w:t>
      </w:r>
      <w:r w:rsidRPr="00BF6452">
        <w:rPr>
          <w:sz w:val="16"/>
          <w:szCs w:val="16"/>
        </w:rPr>
        <w:tab/>
        <w:t xml:space="preserve">                             Н.В. Колесник </w:t>
      </w:r>
    </w:p>
    <w:p w:rsidR="009B2F1A" w:rsidRPr="00BF6452" w:rsidRDefault="009B2F1A" w:rsidP="00BF6452">
      <w:pPr>
        <w:pStyle w:val="af5"/>
        <w:jc w:val="both"/>
        <w:rPr>
          <w:rFonts w:ascii="Times New Roman" w:hAnsi="Times New Roman" w:cs="Times New Roman"/>
          <w:sz w:val="16"/>
          <w:szCs w:val="16"/>
        </w:rPr>
      </w:pPr>
    </w:p>
    <w:p w:rsidR="009B2F1A" w:rsidRPr="00BF6452" w:rsidRDefault="009B2F1A" w:rsidP="00BF6452">
      <w:pPr>
        <w:ind w:left="-142"/>
        <w:jc w:val="both"/>
        <w:rPr>
          <w:sz w:val="16"/>
          <w:szCs w:val="16"/>
        </w:rPr>
      </w:pPr>
    </w:p>
    <w:p w:rsidR="009B2F1A" w:rsidRPr="00BF6452" w:rsidRDefault="00BF6452" w:rsidP="00BF6452">
      <w:pPr>
        <w:widowControl w:val="0"/>
        <w:rPr>
          <w:sz w:val="16"/>
          <w:szCs w:val="16"/>
        </w:rPr>
      </w:pPr>
      <w:r w:rsidRPr="00BF6452">
        <w:rPr>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30.4pt;height:316.8pt">
            <v:imagedata r:id="rId22" o:title="555 002"/>
          </v:shape>
        </w:pict>
      </w:r>
      <w:r w:rsidRPr="00BF6452">
        <w:rPr>
          <w:sz w:val="16"/>
          <w:szCs w:val="16"/>
        </w:rPr>
        <w:pict>
          <v:shape id="_x0000_i1026" type="#_x0000_t75" style="width:230.4pt;height:316.8pt">
            <v:imagedata r:id="rId23" o:title="555 003"/>
          </v:shape>
        </w:pict>
      </w:r>
      <w:r w:rsidRPr="00BF6452">
        <w:rPr>
          <w:sz w:val="16"/>
          <w:szCs w:val="16"/>
        </w:rPr>
        <w:lastRenderedPageBreak/>
        <w:pict>
          <v:shape id="_x0000_i1027" type="#_x0000_t75" style="width:230.4pt;height:316.8pt">
            <v:imagedata r:id="rId24" o:title="555 004"/>
          </v:shape>
        </w:pict>
      </w:r>
      <w:r w:rsidRPr="00BF6452">
        <w:rPr>
          <w:sz w:val="16"/>
          <w:szCs w:val="16"/>
        </w:rPr>
        <w:pict>
          <v:shape id="_x0000_i1028" type="#_x0000_t75" style="width:230.4pt;height:316.8pt">
            <v:imagedata r:id="rId25" o:title="555 005"/>
          </v:shape>
        </w:pict>
      </w:r>
      <w:r w:rsidRPr="00BF6452">
        <w:rPr>
          <w:sz w:val="16"/>
          <w:szCs w:val="16"/>
        </w:rPr>
        <w:lastRenderedPageBreak/>
        <w:pict>
          <v:shape id="_x0000_i1029" type="#_x0000_t75" style="width:230.4pt;height:316.8pt">
            <v:imagedata r:id="rId26" o:title="555 006"/>
          </v:shape>
        </w:pict>
      </w:r>
      <w:r w:rsidRPr="00BF6452">
        <w:rPr>
          <w:sz w:val="16"/>
          <w:szCs w:val="16"/>
        </w:rPr>
        <w:pict>
          <v:shape id="_x0000_i1030" type="#_x0000_t75" style="width:230.4pt;height:316.8pt">
            <v:imagedata r:id="rId27" o:title="555 007"/>
          </v:shape>
        </w:pict>
      </w:r>
      <w:r w:rsidRPr="00BF6452">
        <w:rPr>
          <w:sz w:val="16"/>
          <w:szCs w:val="16"/>
        </w:rPr>
        <w:lastRenderedPageBreak/>
        <w:pict>
          <v:shape id="_x0000_i1031" type="#_x0000_t75" style="width:230.4pt;height:316.8pt">
            <v:imagedata r:id="rId28" o:title="555 008"/>
          </v:shape>
        </w:pict>
      </w:r>
      <w:r w:rsidRPr="00BF6452">
        <w:rPr>
          <w:sz w:val="16"/>
          <w:szCs w:val="16"/>
        </w:rPr>
        <w:pict>
          <v:shape id="_x0000_i1032" type="#_x0000_t75" style="width:230.4pt;height:316.8pt">
            <v:imagedata r:id="rId29" o:title="555 009"/>
          </v:shape>
        </w:pic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p>
    <w:p w:rsidR="009B2F1A" w:rsidRPr="00BF6452" w:rsidRDefault="009B2F1A" w:rsidP="00BF6452">
      <w:pPr>
        <w:widowControl w:val="0"/>
        <w:jc w:val="center"/>
        <w:outlineLvl w:val="0"/>
        <w:rPr>
          <w:b/>
          <w:spacing w:val="20"/>
          <w:sz w:val="16"/>
          <w:szCs w:val="16"/>
        </w:rPr>
      </w:pPr>
      <w:r w:rsidRPr="00BF6452">
        <w:rPr>
          <w:b/>
          <w:spacing w:val="20"/>
          <w:sz w:val="16"/>
          <w:szCs w:val="16"/>
        </w:rPr>
        <w:t>СОВЕТ НАРОДНЫХ ДЕПУТАТОВ</w:t>
      </w:r>
    </w:p>
    <w:p w:rsidR="009B2F1A" w:rsidRPr="00BF6452" w:rsidRDefault="009B2F1A" w:rsidP="00BF6452">
      <w:pPr>
        <w:widowControl w:val="0"/>
        <w:jc w:val="center"/>
        <w:outlineLvl w:val="2"/>
        <w:rPr>
          <w:b/>
          <w:sz w:val="16"/>
          <w:szCs w:val="16"/>
        </w:rPr>
      </w:pPr>
      <w:r w:rsidRPr="00BF6452">
        <w:rPr>
          <w:b/>
          <w:sz w:val="16"/>
          <w:szCs w:val="16"/>
        </w:rPr>
        <w:t>ГОРОДСКОГО ПОСЕЛЕНИЯ - ГОРОД ПАВЛОВСК</w:t>
      </w:r>
    </w:p>
    <w:p w:rsidR="009B2F1A" w:rsidRPr="00BF6452" w:rsidRDefault="009B2F1A" w:rsidP="00BF6452">
      <w:pPr>
        <w:widowControl w:val="0"/>
        <w:jc w:val="center"/>
        <w:outlineLvl w:val="2"/>
        <w:rPr>
          <w:b/>
          <w:sz w:val="16"/>
          <w:szCs w:val="16"/>
        </w:rPr>
      </w:pPr>
      <w:r w:rsidRPr="00BF6452">
        <w:rPr>
          <w:b/>
          <w:sz w:val="16"/>
          <w:szCs w:val="16"/>
        </w:rPr>
        <w:t xml:space="preserve">ПАВЛОВСКОГО МУНИЦИПАЛЬНОГО РАЙОНА </w:t>
      </w:r>
    </w:p>
    <w:p w:rsidR="009B2F1A" w:rsidRPr="00BF6452" w:rsidRDefault="009B2F1A" w:rsidP="00BF6452">
      <w:pPr>
        <w:widowControl w:val="0"/>
        <w:jc w:val="center"/>
        <w:outlineLvl w:val="2"/>
        <w:rPr>
          <w:b/>
          <w:sz w:val="16"/>
          <w:szCs w:val="16"/>
        </w:rPr>
      </w:pPr>
      <w:r w:rsidRPr="00BF6452">
        <w:rPr>
          <w:b/>
          <w:sz w:val="16"/>
          <w:szCs w:val="16"/>
        </w:rPr>
        <w:t>ВОРОНЕЖСКОЙ ОБЛАСТИ</w:t>
      </w:r>
    </w:p>
    <w:p w:rsidR="009B2F1A" w:rsidRPr="00BF6452" w:rsidRDefault="009B2F1A" w:rsidP="00BF6452">
      <w:pPr>
        <w:widowControl w:val="0"/>
        <w:jc w:val="center"/>
        <w:rPr>
          <w:b/>
          <w:sz w:val="16"/>
          <w:szCs w:val="16"/>
        </w:rPr>
      </w:pPr>
    </w:p>
    <w:p w:rsidR="009B2F1A" w:rsidRPr="00BF6452" w:rsidRDefault="009B2F1A" w:rsidP="00BF6452">
      <w:pPr>
        <w:widowControl w:val="0"/>
        <w:autoSpaceDE w:val="0"/>
        <w:autoSpaceDN w:val="0"/>
        <w:adjustRightInd w:val="0"/>
        <w:jc w:val="center"/>
        <w:outlineLvl w:val="1"/>
        <w:rPr>
          <w:b/>
          <w:spacing w:val="120"/>
          <w:sz w:val="16"/>
          <w:szCs w:val="16"/>
        </w:rPr>
      </w:pPr>
      <w:r w:rsidRPr="00BF6452">
        <w:rPr>
          <w:b/>
          <w:spacing w:val="120"/>
          <w:sz w:val="16"/>
          <w:szCs w:val="16"/>
        </w:rPr>
        <w:t>РЕШЕНИЕ</w:t>
      </w:r>
    </w:p>
    <w:p w:rsidR="009B2F1A" w:rsidRPr="00BF6452" w:rsidRDefault="009B2F1A" w:rsidP="00BF6452">
      <w:pPr>
        <w:widowControl w:val="0"/>
        <w:pBdr>
          <w:bottom w:val="thinThickSmallGap" w:sz="24" w:space="1" w:color="auto"/>
        </w:pBdr>
        <w:rPr>
          <w:sz w:val="16"/>
          <w:szCs w:val="16"/>
        </w:rPr>
      </w:pPr>
    </w:p>
    <w:p w:rsidR="009B2F1A" w:rsidRPr="00BF6452" w:rsidRDefault="009B2F1A" w:rsidP="00BF6452">
      <w:pPr>
        <w:widowControl w:val="0"/>
        <w:pBdr>
          <w:bottom w:val="single" w:sz="4" w:space="1" w:color="auto"/>
        </w:pBdr>
        <w:rPr>
          <w:sz w:val="16"/>
          <w:szCs w:val="16"/>
        </w:rPr>
      </w:pPr>
    </w:p>
    <w:p w:rsidR="009B2F1A" w:rsidRPr="00BF6452" w:rsidRDefault="009B2F1A" w:rsidP="00BF6452">
      <w:pPr>
        <w:widowControl w:val="0"/>
        <w:pBdr>
          <w:bottom w:val="single" w:sz="4" w:space="1" w:color="auto"/>
        </w:pBdr>
        <w:rPr>
          <w:sz w:val="16"/>
          <w:szCs w:val="16"/>
        </w:rPr>
      </w:pPr>
      <w:r w:rsidRPr="00BF6452">
        <w:rPr>
          <w:sz w:val="16"/>
          <w:szCs w:val="16"/>
        </w:rPr>
        <w:t xml:space="preserve">от  06.02.2024 г.                               № 129 </w:t>
      </w:r>
    </w:p>
    <w:p w:rsidR="009B2F1A" w:rsidRPr="00BF6452" w:rsidRDefault="009B2F1A" w:rsidP="00BF6452">
      <w:pPr>
        <w:widowControl w:val="0"/>
        <w:jc w:val="center"/>
        <w:rPr>
          <w:sz w:val="16"/>
          <w:szCs w:val="16"/>
        </w:rPr>
      </w:pPr>
      <w:r w:rsidRPr="00BF6452">
        <w:rPr>
          <w:sz w:val="16"/>
          <w:szCs w:val="16"/>
        </w:rPr>
        <w:t>г. Павловск</w:t>
      </w:r>
    </w:p>
    <w:p w:rsidR="009B2F1A" w:rsidRPr="00BF6452" w:rsidRDefault="009B2F1A" w:rsidP="00BF6452">
      <w:pPr>
        <w:widowControl w:val="0"/>
        <w:rPr>
          <w:sz w:val="16"/>
          <w:szCs w:val="16"/>
        </w:rPr>
      </w:pPr>
    </w:p>
    <w:p w:rsidR="009B2F1A" w:rsidRPr="00BF6452" w:rsidRDefault="009B2F1A" w:rsidP="00BF6452">
      <w:pPr>
        <w:widowControl w:val="0"/>
        <w:autoSpaceDE w:val="0"/>
        <w:autoSpaceDN w:val="0"/>
        <w:adjustRightInd w:val="0"/>
        <w:rPr>
          <w:sz w:val="16"/>
          <w:szCs w:val="16"/>
        </w:rPr>
      </w:pPr>
      <w:r w:rsidRPr="00BF6452">
        <w:rPr>
          <w:sz w:val="16"/>
          <w:szCs w:val="16"/>
        </w:rPr>
        <w:t>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w:t>
      </w:r>
    </w:p>
    <w:p w:rsidR="009B2F1A" w:rsidRPr="00BF6452" w:rsidRDefault="009B2F1A" w:rsidP="00BF6452">
      <w:pPr>
        <w:widowControl w:val="0"/>
        <w:autoSpaceDE w:val="0"/>
        <w:autoSpaceDN w:val="0"/>
        <w:adjustRightInd w:val="0"/>
        <w:rPr>
          <w:sz w:val="16"/>
          <w:szCs w:val="16"/>
        </w:rPr>
      </w:pPr>
      <w:r w:rsidRPr="00BF6452">
        <w:rPr>
          <w:sz w:val="16"/>
          <w:szCs w:val="16"/>
        </w:rPr>
        <w:tab/>
      </w:r>
      <w:r w:rsidRPr="00BF6452">
        <w:rPr>
          <w:sz w:val="16"/>
          <w:szCs w:val="16"/>
        </w:rPr>
        <w:tab/>
      </w:r>
      <w:r w:rsidRPr="00BF6452">
        <w:rPr>
          <w:sz w:val="16"/>
          <w:szCs w:val="16"/>
        </w:rPr>
        <w:tab/>
      </w:r>
      <w:r w:rsidRPr="00BF6452">
        <w:rPr>
          <w:sz w:val="16"/>
          <w:szCs w:val="16"/>
        </w:rPr>
        <w:tab/>
      </w:r>
    </w:p>
    <w:p w:rsidR="009B2F1A" w:rsidRPr="00BF6452" w:rsidRDefault="009B2F1A" w:rsidP="00BF6452">
      <w:pPr>
        <w:widowControl w:val="0"/>
        <w:rPr>
          <w:sz w:val="16"/>
          <w:szCs w:val="16"/>
        </w:rPr>
      </w:pPr>
      <w:r w:rsidRPr="00BF6452">
        <w:rPr>
          <w:sz w:val="16"/>
          <w:szCs w:val="16"/>
        </w:rPr>
        <w:tab/>
      </w:r>
      <w:r w:rsidRPr="00BF6452">
        <w:rPr>
          <w:sz w:val="16"/>
          <w:szCs w:val="16"/>
        </w:rPr>
        <w:tab/>
      </w:r>
      <w:r w:rsidRPr="00BF6452">
        <w:rPr>
          <w:sz w:val="16"/>
          <w:szCs w:val="16"/>
        </w:rPr>
        <w:tab/>
      </w:r>
      <w:r w:rsidRPr="00BF6452">
        <w:rPr>
          <w:sz w:val="16"/>
          <w:szCs w:val="16"/>
        </w:rPr>
        <w:tab/>
        <w:t xml:space="preserve">                                                           Принято 06.02.2024 г.</w: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 xml:space="preserve">Рассмотрев письмо администрации Павловского муниципального района Воронежской области от 13.11.2023 года № 19-11/6623, в соответствии с ч. 4 ст. 15, п.4 ч. 1 ст. 14  Федерального  закона  от  06.10.2003 № 131-ФЗ «Об общих принципах организации местного самоуправления в Российской Федерации», Бюджетным кодексом Российской Федерации, ст. 6 Федерального закона от 07.12.2011 № 416-ФЗ «О водоснабжении и водоотведении», ст. 6 Федерального закона от 27.07.2010 № 90-ФЗ «О теплоснабжении», решением Совета народных депутатов </w:t>
      </w:r>
      <w:r w:rsidRPr="00BF6452">
        <w:rPr>
          <w:bCs/>
          <w:spacing w:val="-1"/>
          <w:sz w:val="16"/>
          <w:szCs w:val="16"/>
        </w:rPr>
        <w:t xml:space="preserve">городского поселения – город Павловск Павловского муниципального района Воронежской области от 08.11.2017 года № 102 </w:t>
      </w:r>
      <w:r w:rsidRPr="00BF6452">
        <w:rPr>
          <w:sz w:val="16"/>
          <w:szCs w:val="16"/>
        </w:rPr>
        <w:t xml:space="preserve">«Об утверждении Положения о порядке заключения соглашений о передаче осуществления части полномочий по решению вопросов местного значения между органами местного самоуправления городского поселения – город Павловск Павловского муниципального района Воронежской области и органами местного самоуправления Павловского муниципального района Воронежской области», руководствуясь Уставом городского поселения – город Павловск, Совет народных депутатов городского поселения – город Павловск  </w:t>
      </w:r>
    </w:p>
    <w:p w:rsidR="009B2F1A" w:rsidRPr="00BF6452" w:rsidRDefault="009B2F1A" w:rsidP="00BF6452">
      <w:pPr>
        <w:widowControl w:val="0"/>
        <w:jc w:val="center"/>
        <w:rPr>
          <w:smallCaps/>
          <w:spacing w:val="20"/>
          <w:sz w:val="16"/>
          <w:szCs w:val="16"/>
        </w:rPr>
      </w:pPr>
    </w:p>
    <w:p w:rsidR="009B2F1A" w:rsidRPr="00BF6452" w:rsidRDefault="009B2F1A" w:rsidP="00BF6452">
      <w:pPr>
        <w:widowControl w:val="0"/>
        <w:jc w:val="center"/>
        <w:rPr>
          <w:smallCaps/>
          <w:spacing w:val="20"/>
          <w:sz w:val="16"/>
          <w:szCs w:val="16"/>
        </w:rPr>
      </w:pPr>
      <w:r w:rsidRPr="00BF6452">
        <w:rPr>
          <w:smallCaps/>
          <w:spacing w:val="20"/>
          <w:sz w:val="16"/>
          <w:szCs w:val="16"/>
        </w:rPr>
        <w:t xml:space="preserve">РЕШИЛ: </w:t>
      </w:r>
    </w:p>
    <w:p w:rsidR="009B2F1A" w:rsidRPr="00BF6452" w:rsidRDefault="009B2F1A" w:rsidP="00BF6452">
      <w:pPr>
        <w:widowControl w:val="0"/>
        <w:jc w:val="center"/>
        <w:rPr>
          <w:smallCaps/>
          <w:spacing w:val="20"/>
          <w:sz w:val="16"/>
          <w:szCs w:val="16"/>
        </w:rPr>
      </w:pPr>
    </w:p>
    <w:p w:rsidR="009B2F1A" w:rsidRPr="00BF6452" w:rsidRDefault="009B2F1A" w:rsidP="00BF6452">
      <w:pPr>
        <w:widowControl w:val="0"/>
        <w:autoSpaceDE w:val="0"/>
        <w:autoSpaceDN w:val="0"/>
        <w:adjustRightInd w:val="0"/>
        <w:rPr>
          <w:sz w:val="16"/>
          <w:szCs w:val="16"/>
        </w:rPr>
      </w:pPr>
      <w:r w:rsidRPr="00BF6452">
        <w:rPr>
          <w:sz w:val="16"/>
          <w:szCs w:val="16"/>
        </w:rPr>
        <w:t>1. Передать с 06.02.2024 года по 31.12.2025 года осуществление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w:t>
      </w:r>
    </w:p>
    <w:p w:rsidR="009B2F1A" w:rsidRPr="00BF6452" w:rsidRDefault="009B2F1A" w:rsidP="00BF6452">
      <w:pPr>
        <w:widowControl w:val="0"/>
        <w:autoSpaceDE w:val="0"/>
        <w:autoSpaceDN w:val="0"/>
        <w:adjustRightInd w:val="0"/>
        <w:rPr>
          <w:sz w:val="16"/>
          <w:szCs w:val="16"/>
        </w:rPr>
      </w:pPr>
    </w:p>
    <w:p w:rsidR="009B2F1A" w:rsidRPr="00BF6452" w:rsidRDefault="009B2F1A" w:rsidP="00BF6452">
      <w:pPr>
        <w:widowControl w:val="0"/>
        <w:autoSpaceDE w:val="0"/>
        <w:autoSpaceDN w:val="0"/>
        <w:adjustRightInd w:val="0"/>
        <w:rPr>
          <w:sz w:val="16"/>
          <w:szCs w:val="16"/>
        </w:rPr>
      </w:pPr>
    </w:p>
    <w:p w:rsidR="009B2F1A" w:rsidRPr="00BF6452" w:rsidRDefault="009B2F1A" w:rsidP="00BF6452">
      <w:pPr>
        <w:widowControl w:val="0"/>
        <w:autoSpaceDE w:val="0"/>
        <w:autoSpaceDN w:val="0"/>
        <w:adjustRightInd w:val="0"/>
        <w:rPr>
          <w:sz w:val="16"/>
          <w:szCs w:val="16"/>
        </w:rPr>
      </w:pPr>
    </w:p>
    <w:p w:rsidR="009B2F1A" w:rsidRPr="00BF6452" w:rsidRDefault="009B2F1A" w:rsidP="00BF6452">
      <w:pPr>
        <w:widowControl w:val="0"/>
        <w:autoSpaceDE w:val="0"/>
        <w:autoSpaceDN w:val="0"/>
        <w:adjustRightInd w:val="0"/>
        <w:rPr>
          <w:sz w:val="16"/>
          <w:szCs w:val="16"/>
        </w:rPr>
      </w:pPr>
      <w:r w:rsidRPr="00BF6452">
        <w:rPr>
          <w:sz w:val="16"/>
          <w:szCs w:val="16"/>
        </w:rPr>
        <w:t>2. Утвердить проект соглашения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 согласно приложению № 1 к настоящему решению.</w:t>
      </w:r>
    </w:p>
    <w:p w:rsidR="009B2F1A" w:rsidRPr="00BF6452" w:rsidRDefault="009B2F1A" w:rsidP="00BF6452">
      <w:pPr>
        <w:pStyle w:val="afff"/>
        <w:widowControl w:val="0"/>
        <w:jc w:val="both"/>
        <w:rPr>
          <w:sz w:val="16"/>
          <w:szCs w:val="16"/>
        </w:rPr>
      </w:pPr>
      <w:r w:rsidRPr="00BF6452">
        <w:rPr>
          <w:sz w:val="16"/>
          <w:szCs w:val="16"/>
        </w:rPr>
        <w:t>3. Утвердить методику расчета и размер межбюджетных трансфертов городского поселения – город Павловск бюджету Павловского муниципального района Воронежской области на осуществление части полномочий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 согласно приложению № 2 к настоящему решению.</w:t>
      </w:r>
    </w:p>
    <w:p w:rsidR="009B2F1A" w:rsidRPr="00BF6452" w:rsidRDefault="009B2F1A" w:rsidP="00BF6452">
      <w:pPr>
        <w:widowControl w:val="0"/>
        <w:autoSpaceDE w:val="0"/>
        <w:autoSpaceDN w:val="0"/>
        <w:adjustRightInd w:val="0"/>
        <w:rPr>
          <w:sz w:val="16"/>
          <w:szCs w:val="16"/>
        </w:rPr>
      </w:pPr>
      <w:r w:rsidRPr="00BF6452">
        <w:rPr>
          <w:sz w:val="16"/>
          <w:szCs w:val="16"/>
        </w:rPr>
        <w:t>4. Наделить полномочиями на осуществление части полномочий по организации в границах городского поселения – город Павловск тепло- и водоснабжения населения, водоотведения указанных в пункте 1 настоящего решения, администрацию Павловского муниципального района Воронежской области.</w:t>
      </w:r>
    </w:p>
    <w:p w:rsidR="009B2F1A" w:rsidRPr="00BF6452" w:rsidRDefault="009B2F1A" w:rsidP="00BF6452">
      <w:pPr>
        <w:widowControl w:val="0"/>
        <w:autoSpaceDE w:val="0"/>
        <w:autoSpaceDN w:val="0"/>
        <w:adjustRightInd w:val="0"/>
        <w:rPr>
          <w:sz w:val="16"/>
          <w:szCs w:val="16"/>
        </w:rPr>
      </w:pPr>
      <w:r w:rsidRPr="00BF6452">
        <w:rPr>
          <w:sz w:val="16"/>
          <w:szCs w:val="16"/>
        </w:rPr>
        <w:t>5. Опубликовать настоящее решение в муниципальной газете «Павловский муниципальный вестник».</w:t>
      </w:r>
    </w:p>
    <w:p w:rsidR="009B2F1A" w:rsidRPr="00BF6452" w:rsidRDefault="009B2F1A" w:rsidP="00BF6452">
      <w:pPr>
        <w:widowControl w:val="0"/>
        <w:rPr>
          <w:sz w:val="16"/>
          <w:szCs w:val="16"/>
        </w:rPr>
      </w:pPr>
      <w:r w:rsidRPr="00BF6452">
        <w:rPr>
          <w:sz w:val="16"/>
          <w:szCs w:val="16"/>
        </w:rPr>
        <w:t>6. Настоящее решение вступает в силу с момента официального опубликования в муниципальной газете «Павловский муниципальный вестник».</w: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 xml:space="preserve">Председатель Совета народных депутатов </w:t>
      </w:r>
    </w:p>
    <w:p w:rsidR="009B2F1A" w:rsidRPr="00BF6452" w:rsidRDefault="009B2F1A" w:rsidP="00BF6452">
      <w:pPr>
        <w:widowControl w:val="0"/>
        <w:rPr>
          <w:sz w:val="16"/>
          <w:szCs w:val="16"/>
        </w:rPr>
      </w:pPr>
      <w:r w:rsidRPr="00BF6452">
        <w:rPr>
          <w:sz w:val="16"/>
          <w:szCs w:val="16"/>
        </w:rPr>
        <w:t xml:space="preserve">городского поселения – город Павловск                                          О.И. Шумейко     </w:t>
      </w:r>
      <w:r w:rsidRPr="00BF6452">
        <w:rPr>
          <w:sz w:val="16"/>
          <w:szCs w:val="16"/>
        </w:rPr>
        <w:tab/>
      </w:r>
      <w:r w:rsidRPr="00BF6452">
        <w:rPr>
          <w:sz w:val="16"/>
          <w:szCs w:val="16"/>
        </w:rPr>
        <w:tab/>
      </w:r>
      <w:r w:rsidRPr="00BF6452">
        <w:rPr>
          <w:sz w:val="16"/>
          <w:szCs w:val="16"/>
        </w:rPr>
        <w:tab/>
      </w:r>
      <w:r w:rsidRPr="00BF6452">
        <w:rPr>
          <w:sz w:val="16"/>
          <w:szCs w:val="16"/>
        </w:rPr>
        <w:tab/>
        <w:t xml:space="preserve">   </w:t>
      </w:r>
    </w:p>
    <w:p w:rsidR="009B2F1A" w:rsidRPr="00BF6452" w:rsidRDefault="009B2F1A" w:rsidP="00BF6452">
      <w:pPr>
        <w:widowControl w:val="0"/>
        <w:rPr>
          <w:sz w:val="16"/>
          <w:szCs w:val="16"/>
        </w:rPr>
      </w:pPr>
    </w:p>
    <w:p w:rsidR="009B2F1A" w:rsidRPr="00BF6452" w:rsidRDefault="009B2F1A" w:rsidP="00BF6452">
      <w:pPr>
        <w:widowControl w:val="0"/>
        <w:tabs>
          <w:tab w:val="left" w:pos="142"/>
        </w:tabs>
        <w:rPr>
          <w:sz w:val="16"/>
          <w:szCs w:val="16"/>
        </w:rPr>
      </w:pPr>
      <w:r w:rsidRPr="00BF6452">
        <w:rPr>
          <w:sz w:val="16"/>
          <w:szCs w:val="16"/>
        </w:rPr>
        <w:t>Глава городского поселения –</w:t>
      </w:r>
    </w:p>
    <w:p w:rsidR="009B2F1A" w:rsidRPr="00BF6452" w:rsidRDefault="009B2F1A" w:rsidP="00BF6452">
      <w:pPr>
        <w:widowControl w:val="0"/>
        <w:tabs>
          <w:tab w:val="left" w:pos="142"/>
        </w:tabs>
        <w:rPr>
          <w:sz w:val="16"/>
          <w:szCs w:val="16"/>
        </w:rPr>
      </w:pPr>
      <w:r w:rsidRPr="00BF6452">
        <w:rPr>
          <w:sz w:val="16"/>
          <w:szCs w:val="16"/>
        </w:rPr>
        <w:t xml:space="preserve">город Павловск                          </w:t>
      </w:r>
      <w:r w:rsidRPr="00BF6452">
        <w:rPr>
          <w:sz w:val="16"/>
          <w:szCs w:val="16"/>
        </w:rPr>
        <w:tab/>
      </w:r>
      <w:r w:rsidRPr="00BF6452">
        <w:rPr>
          <w:sz w:val="16"/>
          <w:szCs w:val="16"/>
        </w:rPr>
        <w:tab/>
      </w:r>
      <w:r w:rsidRPr="00BF6452">
        <w:rPr>
          <w:sz w:val="16"/>
          <w:szCs w:val="16"/>
        </w:rPr>
        <w:tab/>
      </w:r>
      <w:r w:rsidRPr="00BF6452">
        <w:rPr>
          <w:sz w:val="16"/>
          <w:szCs w:val="16"/>
        </w:rPr>
        <w:tab/>
        <w:t xml:space="preserve">                    В.А. Щербаков</w:t>
      </w:r>
    </w:p>
    <w:p w:rsidR="009B2F1A" w:rsidRPr="00BF6452" w:rsidRDefault="009B2F1A" w:rsidP="00BF6452">
      <w:pPr>
        <w:widowControl w:val="0"/>
        <w:autoSpaceDE w:val="0"/>
        <w:autoSpaceDN w:val="0"/>
        <w:adjustRightInd w:val="0"/>
        <w:rPr>
          <w:sz w:val="16"/>
          <w:szCs w:val="16"/>
        </w:rPr>
      </w:pP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Приложение № 1</w:t>
      </w:r>
    </w:p>
    <w:p w:rsidR="009B2F1A" w:rsidRPr="00BF6452" w:rsidRDefault="009B2F1A" w:rsidP="00BF6452">
      <w:pPr>
        <w:widowControl w:val="0"/>
        <w:rPr>
          <w:sz w:val="16"/>
          <w:szCs w:val="16"/>
        </w:rPr>
      </w:pPr>
      <w:r w:rsidRPr="00BF6452">
        <w:rPr>
          <w:sz w:val="16"/>
          <w:szCs w:val="16"/>
        </w:rPr>
        <w:t xml:space="preserve">к решению Совета народных депутатов городского поселения - город Павловск Павловского муниципального района Воронежской области </w:t>
      </w:r>
    </w:p>
    <w:p w:rsidR="009B2F1A" w:rsidRPr="00BF6452" w:rsidRDefault="009B2F1A" w:rsidP="00BF6452">
      <w:pPr>
        <w:widowControl w:val="0"/>
        <w:rPr>
          <w:sz w:val="16"/>
          <w:szCs w:val="16"/>
        </w:rPr>
      </w:pPr>
      <w:r w:rsidRPr="00BF6452">
        <w:rPr>
          <w:sz w:val="16"/>
          <w:szCs w:val="16"/>
        </w:rPr>
        <w:t>от 06.02.2024 г. № 129</w:t>
      </w:r>
    </w:p>
    <w:p w:rsidR="009B2F1A" w:rsidRPr="00BF6452" w:rsidRDefault="009B2F1A" w:rsidP="00BF6452">
      <w:pPr>
        <w:widowControl w:val="0"/>
        <w:rPr>
          <w:sz w:val="16"/>
          <w:szCs w:val="16"/>
        </w:rPr>
      </w:pPr>
    </w:p>
    <w:p w:rsidR="009B2F1A" w:rsidRPr="00BF6452" w:rsidRDefault="009B2F1A" w:rsidP="00BF6452">
      <w:pPr>
        <w:widowControl w:val="0"/>
        <w:jc w:val="center"/>
        <w:rPr>
          <w:sz w:val="16"/>
          <w:szCs w:val="16"/>
        </w:rPr>
      </w:pPr>
      <w:r w:rsidRPr="00BF6452">
        <w:rPr>
          <w:sz w:val="16"/>
          <w:szCs w:val="16"/>
        </w:rPr>
        <w:t>СОГЛАШЕНИЕ</w:t>
      </w:r>
    </w:p>
    <w:p w:rsidR="009B2F1A" w:rsidRPr="00BF6452" w:rsidRDefault="009B2F1A" w:rsidP="00BF6452">
      <w:pPr>
        <w:widowControl w:val="0"/>
        <w:jc w:val="center"/>
        <w:rPr>
          <w:sz w:val="16"/>
          <w:szCs w:val="16"/>
        </w:rPr>
      </w:pPr>
      <w:r w:rsidRPr="00BF6452">
        <w:rPr>
          <w:sz w:val="16"/>
          <w:szCs w:val="16"/>
        </w:rPr>
        <w:t xml:space="preserve">между администрацией городского поселения - город Павловск Павловского муниципального района Воронежской области и администрацией Павловского муниципального района Воронежской области о передаче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w:t>
      </w:r>
    </w:p>
    <w:p w:rsidR="009B2F1A" w:rsidRPr="00BF6452" w:rsidRDefault="009B2F1A" w:rsidP="00BF6452">
      <w:pPr>
        <w:widowControl w:val="0"/>
        <w:tabs>
          <w:tab w:val="right" w:pos="9570"/>
        </w:tabs>
        <w:rPr>
          <w:sz w:val="16"/>
          <w:szCs w:val="16"/>
        </w:rPr>
      </w:pPr>
    </w:p>
    <w:p w:rsidR="009B2F1A" w:rsidRPr="00BF6452" w:rsidRDefault="009B2F1A" w:rsidP="00BF6452">
      <w:pPr>
        <w:widowControl w:val="0"/>
        <w:tabs>
          <w:tab w:val="right" w:pos="9356"/>
        </w:tabs>
        <w:rPr>
          <w:sz w:val="16"/>
          <w:szCs w:val="16"/>
        </w:rPr>
      </w:pPr>
      <w:r w:rsidRPr="00BF6452">
        <w:rPr>
          <w:sz w:val="16"/>
          <w:szCs w:val="16"/>
        </w:rPr>
        <w:t>г. Павловск                                                                                   ______________________ года</w:t>
      </w:r>
    </w:p>
    <w:p w:rsidR="009B2F1A" w:rsidRPr="00BF6452" w:rsidRDefault="009B2F1A" w:rsidP="00BF6452">
      <w:pPr>
        <w:widowControl w:val="0"/>
        <w:tabs>
          <w:tab w:val="right" w:pos="9570"/>
        </w:tabs>
        <w:rPr>
          <w:sz w:val="16"/>
          <w:szCs w:val="16"/>
        </w:rPr>
      </w:pPr>
    </w:p>
    <w:p w:rsidR="009B2F1A" w:rsidRPr="00BF6452" w:rsidRDefault="009B2F1A" w:rsidP="00BF6452">
      <w:pPr>
        <w:pStyle w:val="Title"/>
        <w:widowControl w:val="0"/>
        <w:spacing w:before="0" w:after="0"/>
        <w:ind w:firstLine="0"/>
        <w:jc w:val="both"/>
        <w:rPr>
          <w:rFonts w:ascii="Times New Roman" w:hAnsi="Times New Roman" w:cs="Times New Roman"/>
          <w:b w:val="0"/>
          <w:sz w:val="16"/>
          <w:szCs w:val="16"/>
        </w:rPr>
      </w:pPr>
      <w:r w:rsidRPr="00BF6452">
        <w:rPr>
          <w:rFonts w:ascii="Times New Roman" w:hAnsi="Times New Roman" w:cs="Times New Roman"/>
          <w:b w:val="0"/>
          <w:sz w:val="16"/>
          <w:szCs w:val="16"/>
        </w:rPr>
        <w:t xml:space="preserve">Администрация городского поселения – город Павловск Павловского муниципального района Воронежской области, именуемая в дальнейшем «Администрация городского поселения», в лице главы городского поселения </w:t>
      </w:r>
      <w:r w:rsidRPr="00BF6452">
        <w:rPr>
          <w:rFonts w:ascii="Times New Roman" w:hAnsi="Times New Roman" w:cs="Times New Roman"/>
          <w:b w:val="0"/>
          <w:noProof/>
          <w:sz w:val="16"/>
          <w:szCs w:val="16"/>
        </w:rPr>
        <w:t xml:space="preserve">- </w:t>
      </w:r>
      <w:r w:rsidRPr="00BF6452">
        <w:rPr>
          <w:rFonts w:ascii="Times New Roman" w:hAnsi="Times New Roman" w:cs="Times New Roman"/>
          <w:b w:val="0"/>
          <w:sz w:val="16"/>
          <w:szCs w:val="16"/>
        </w:rPr>
        <w:t>город Павловск Павловского муниципального района Воронежской области Щербакова В.А., действующего на основании Устава городского поселения - город Павловск Павловского муниципального района Воронежской области, с одной стороны и администрация Павловского муниципального района Воронежской области, именуемая в дальнейшем «Администрация района», в лице главы Павловского муниципального района Воронежской области Янцова М.Н., действующего на основании Устава Павловского муниципального района Воронежской области, с другой стороны, в дальнейшем именуемые «Стороны», руководствуясь частью 4 статьи 15 Федерального закона от 06.10.2003 № 131-ФЗ «Об общих принципах организации местного самоуправления в Российской Федерации», ст. 6 Федерального закона от 07.12.2011 № 416-ФЗ «О водоснабжении и водоотведении», ст. 6 Федерального закона от 27.07.2010 № 190-ФЗ «О теплоснабжении», решением Совета народных депутатов Павловского муниципального района Воронежской области от 23.04.2015 № 147 «Об утверждении порядка заключения соглашений о передаче осуществления части полномочий по решению вопросов местного значения между органами местного самоуправления Павловского муниципального района и органами местного самоуправления поселений Павловского муниципального района», решением Совета народных депутатов городского поселения – город Павловск Павловского муниципального района Воронежской области от 08.11.2017 № 102 «Об утверждении Положения о порядке заключения соглашений о передаче осуществления части полномочий по решению вопросов местного значения между органами местного самоуправления городского поселения – город Павловск Павловского муниципального района Воронежской области и органами местного самоуправления Павловского муниципального района Воронежской области</w:t>
      </w:r>
      <w:r w:rsidRPr="00BF6452">
        <w:rPr>
          <w:rFonts w:ascii="Times New Roman" w:hAnsi="Times New Roman" w:cs="Times New Roman"/>
          <w:sz w:val="16"/>
          <w:szCs w:val="16"/>
        </w:rPr>
        <w:t xml:space="preserve">», </w:t>
      </w:r>
      <w:r w:rsidRPr="00BF6452">
        <w:rPr>
          <w:rFonts w:ascii="Times New Roman" w:hAnsi="Times New Roman" w:cs="Times New Roman"/>
          <w:b w:val="0"/>
          <w:sz w:val="16"/>
          <w:szCs w:val="16"/>
        </w:rPr>
        <w:t>заключили настоящее Соглашение (далее - Соглашение) о нижеследующем.</w:t>
      </w:r>
    </w:p>
    <w:p w:rsidR="009B2F1A" w:rsidRPr="00BF6452" w:rsidRDefault="009B2F1A" w:rsidP="00BF6452">
      <w:pPr>
        <w:widowControl w:val="0"/>
        <w:rPr>
          <w:sz w:val="16"/>
          <w:szCs w:val="16"/>
        </w:rPr>
      </w:pPr>
    </w:p>
    <w:p w:rsidR="009B2F1A" w:rsidRPr="00BF6452" w:rsidRDefault="009B2F1A" w:rsidP="00261B9A">
      <w:pPr>
        <w:widowControl w:val="0"/>
        <w:numPr>
          <w:ilvl w:val="0"/>
          <w:numId w:val="27"/>
        </w:numPr>
        <w:ind w:left="0"/>
        <w:jc w:val="center"/>
        <w:rPr>
          <w:sz w:val="16"/>
          <w:szCs w:val="16"/>
        </w:rPr>
      </w:pPr>
      <w:r w:rsidRPr="00BF6452">
        <w:rPr>
          <w:sz w:val="16"/>
          <w:szCs w:val="16"/>
        </w:rPr>
        <w:t>Общие положения</w:t>
      </w:r>
    </w:p>
    <w:p w:rsidR="009B2F1A" w:rsidRPr="00BF6452" w:rsidRDefault="009B2F1A" w:rsidP="00BF6452">
      <w:pPr>
        <w:widowControl w:val="0"/>
        <w:autoSpaceDE w:val="0"/>
        <w:autoSpaceDN w:val="0"/>
        <w:adjustRightInd w:val="0"/>
        <w:rPr>
          <w:sz w:val="16"/>
          <w:szCs w:val="16"/>
        </w:rPr>
      </w:pPr>
      <w:r w:rsidRPr="00BF6452">
        <w:rPr>
          <w:sz w:val="16"/>
          <w:szCs w:val="16"/>
        </w:rPr>
        <w:t>1.1. Администрация городского поселения передает, а Администрация района принимает к осуществлению часть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в соответствии с пунктом 2.1 настоящего Соглашения.</w:t>
      </w:r>
    </w:p>
    <w:p w:rsidR="009B2F1A" w:rsidRPr="00BF6452" w:rsidRDefault="009B2F1A" w:rsidP="00BF6452">
      <w:pPr>
        <w:widowControl w:val="0"/>
        <w:rPr>
          <w:sz w:val="16"/>
          <w:szCs w:val="16"/>
        </w:rPr>
      </w:pPr>
      <w:r w:rsidRPr="00BF6452">
        <w:rPr>
          <w:sz w:val="16"/>
          <w:szCs w:val="16"/>
        </w:rPr>
        <w:t>1.2. Передача осуществления части полномочий производится с учетом возможности эффективного их осуществления органами местного самоуправления Павловского муниципального района в интересах населения городского поселения – город Павловск, с целью улучшения качества предоставляемых им услуг, а также улучшения финансового состояния МП «Павловскводоканал» и дальнейшего развития деятельности в сфере теплоснабжения и водоснабжения населения, водоотведения.</w:t>
      </w:r>
    </w:p>
    <w:p w:rsidR="009B2F1A" w:rsidRPr="00BF6452" w:rsidRDefault="009B2F1A" w:rsidP="00BF6452">
      <w:pPr>
        <w:widowControl w:val="0"/>
        <w:rPr>
          <w:sz w:val="16"/>
          <w:szCs w:val="16"/>
        </w:rPr>
      </w:pPr>
      <w:r w:rsidRPr="00BF6452">
        <w:rPr>
          <w:sz w:val="16"/>
          <w:szCs w:val="16"/>
        </w:rPr>
        <w:t xml:space="preserve">1.3. Для осуществления части полномочий Администрация городского поселения передает муниципальное имущество, предназначенное для осуществления переданных полномочий органов местного самоуправления, и переданных им в порядке, предусмотренном частью 4 статьи 15 Федерального закона от 06.10.2003 № 131-ФЗ «Об общих принципах организации местного </w:t>
      </w:r>
      <w:r w:rsidRPr="00BF6452">
        <w:rPr>
          <w:sz w:val="16"/>
          <w:szCs w:val="16"/>
        </w:rPr>
        <w:lastRenderedPageBreak/>
        <w:t>самоуправления в Российской Федерации».</w:t>
      </w:r>
    </w:p>
    <w:p w:rsidR="009B2F1A" w:rsidRPr="00BF6452" w:rsidRDefault="009B2F1A" w:rsidP="00BF6452">
      <w:pPr>
        <w:widowControl w:val="0"/>
        <w:rPr>
          <w:sz w:val="16"/>
          <w:szCs w:val="16"/>
        </w:rPr>
      </w:pPr>
      <w:r w:rsidRPr="00BF6452">
        <w:rPr>
          <w:sz w:val="16"/>
          <w:szCs w:val="16"/>
        </w:rPr>
        <w:t xml:space="preserve">1.4. Для осуществления части полномочий по организации в границах городского поселения – город Павловск тепло- и водоснабжения населения, водоотведения Администрация городского поселения из бюджета городского поселения – город Павловск предоставляет бюджету Павловского муниципального района Воронежской области  иные межбюджетные трансферты. </w:t>
      </w:r>
    </w:p>
    <w:p w:rsidR="009B2F1A" w:rsidRPr="00BF6452" w:rsidRDefault="009B2F1A" w:rsidP="00BF6452">
      <w:pPr>
        <w:widowControl w:val="0"/>
        <w:jc w:val="center"/>
        <w:rPr>
          <w:sz w:val="16"/>
          <w:szCs w:val="16"/>
        </w:rPr>
      </w:pPr>
    </w:p>
    <w:p w:rsidR="009B2F1A" w:rsidRPr="00BF6452" w:rsidRDefault="009B2F1A" w:rsidP="00BF6452">
      <w:pPr>
        <w:widowControl w:val="0"/>
        <w:jc w:val="center"/>
        <w:rPr>
          <w:sz w:val="16"/>
          <w:szCs w:val="16"/>
        </w:rPr>
      </w:pPr>
      <w:r w:rsidRPr="00BF6452">
        <w:rPr>
          <w:sz w:val="16"/>
          <w:szCs w:val="16"/>
        </w:rPr>
        <w:t xml:space="preserve">2. Предмет Соглашения </w:t>
      </w:r>
    </w:p>
    <w:p w:rsidR="009B2F1A" w:rsidRPr="00BF6452" w:rsidRDefault="009B2F1A" w:rsidP="00BF6452">
      <w:pPr>
        <w:widowControl w:val="0"/>
        <w:jc w:val="center"/>
        <w:rPr>
          <w:sz w:val="16"/>
          <w:szCs w:val="16"/>
        </w:rPr>
      </w:pPr>
    </w:p>
    <w:p w:rsidR="009B2F1A" w:rsidRPr="00BF6452" w:rsidRDefault="009B2F1A" w:rsidP="00BF6452">
      <w:pPr>
        <w:widowControl w:val="0"/>
        <w:autoSpaceDE w:val="0"/>
        <w:autoSpaceDN w:val="0"/>
        <w:adjustRightInd w:val="0"/>
        <w:rPr>
          <w:sz w:val="16"/>
          <w:szCs w:val="16"/>
        </w:rPr>
      </w:pPr>
      <w:r w:rsidRPr="00BF6452">
        <w:rPr>
          <w:sz w:val="16"/>
          <w:szCs w:val="16"/>
        </w:rPr>
        <w:t xml:space="preserve">2.1. Предметом настоящего Соглашения является передача Администрацией городского поселения осуществления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(далее – переданные полномочия) Павловскому муниципальному району Воронежской области, а именно: </w:t>
      </w:r>
    </w:p>
    <w:p w:rsidR="009B2F1A" w:rsidRPr="00BF6452" w:rsidRDefault="009B2F1A" w:rsidP="00BF6452">
      <w:pPr>
        <w:widowControl w:val="0"/>
        <w:autoSpaceDE w:val="0"/>
        <w:autoSpaceDN w:val="0"/>
        <w:adjustRightInd w:val="0"/>
        <w:rPr>
          <w:sz w:val="16"/>
          <w:szCs w:val="16"/>
        </w:rPr>
      </w:pPr>
      <w:r w:rsidRPr="00BF6452">
        <w:rPr>
          <w:sz w:val="16"/>
          <w:szCs w:val="16"/>
        </w:rPr>
        <w:t>2.1.1.) В части организации водоснабжения населения, водоотведения:</w:t>
      </w:r>
    </w:p>
    <w:p w:rsidR="009B2F1A" w:rsidRPr="00BF6452" w:rsidRDefault="009B2F1A" w:rsidP="00BF6452">
      <w:pPr>
        <w:widowControl w:val="0"/>
        <w:autoSpaceDE w:val="0"/>
        <w:autoSpaceDN w:val="0"/>
        <w:adjustRightInd w:val="0"/>
        <w:rPr>
          <w:sz w:val="16"/>
          <w:szCs w:val="16"/>
        </w:rPr>
      </w:pPr>
      <w:r w:rsidRPr="00BF6452">
        <w:rPr>
          <w:sz w:val="16"/>
          <w:szCs w:val="16"/>
        </w:rPr>
        <w:t>а) организация водоснабжения населения городского поселения – город Павловск Павловского муниципального района Воронежской области, в том числе принятие мер по организации водоснабжения населения и водоотведения в случае невозможности исполнения организациями, осуществляющими горячее водоснабжение, холодное водоснабжение и водоотведение, своих обязательств либо в случае отказа указанных организаций от исполнения своих обязательств;</w:t>
      </w:r>
    </w:p>
    <w:p w:rsidR="009B2F1A" w:rsidRPr="00BF6452" w:rsidRDefault="009B2F1A" w:rsidP="00BF6452">
      <w:pPr>
        <w:widowControl w:val="0"/>
        <w:autoSpaceDE w:val="0"/>
        <w:autoSpaceDN w:val="0"/>
        <w:adjustRightInd w:val="0"/>
        <w:rPr>
          <w:sz w:val="16"/>
          <w:szCs w:val="16"/>
        </w:rPr>
      </w:pPr>
      <w:r w:rsidRPr="00BF6452">
        <w:rPr>
          <w:sz w:val="16"/>
          <w:szCs w:val="16"/>
        </w:rPr>
        <w:t>б) определение для централизованной системы холодного водоснабжения и</w:t>
      </w:r>
      <w:r w:rsidRPr="00BF6452">
        <w:rPr>
          <w:sz w:val="16"/>
          <w:szCs w:val="16"/>
          <w:highlight w:val="yellow"/>
        </w:rPr>
        <w:t xml:space="preserve"> </w:t>
      </w:r>
      <w:r w:rsidRPr="00BF6452">
        <w:rPr>
          <w:sz w:val="16"/>
          <w:szCs w:val="16"/>
        </w:rPr>
        <w:t>водоотведения городского поселения – город Павловск Павловского муниципального района Воронежской области гарантирующей организации;</w:t>
      </w:r>
    </w:p>
    <w:p w:rsidR="009B2F1A" w:rsidRPr="00BF6452" w:rsidRDefault="009B2F1A" w:rsidP="00BF6452">
      <w:pPr>
        <w:widowControl w:val="0"/>
        <w:autoSpaceDE w:val="0"/>
        <w:autoSpaceDN w:val="0"/>
        <w:adjustRightInd w:val="0"/>
        <w:rPr>
          <w:sz w:val="16"/>
          <w:szCs w:val="16"/>
        </w:rPr>
      </w:pPr>
      <w:r w:rsidRPr="00BF6452">
        <w:rPr>
          <w:sz w:val="16"/>
          <w:szCs w:val="16"/>
        </w:rPr>
        <w:t>в) согласование вывода объектов централизованных систем горячего водоснабжения, холодного водоснабжения и водоотведения, расположенных на территории городского поселения – город Павловск Павловского муниципального района Воронежской области в ремонт и из эксплуатации;</w:t>
      </w:r>
    </w:p>
    <w:p w:rsidR="009B2F1A" w:rsidRPr="00BF6452" w:rsidRDefault="009B2F1A" w:rsidP="00BF6452">
      <w:pPr>
        <w:widowControl w:val="0"/>
        <w:autoSpaceDE w:val="0"/>
        <w:autoSpaceDN w:val="0"/>
        <w:adjustRightInd w:val="0"/>
        <w:rPr>
          <w:sz w:val="16"/>
          <w:szCs w:val="16"/>
        </w:rPr>
      </w:pPr>
      <w:r w:rsidRPr="00BF6452">
        <w:rPr>
          <w:sz w:val="16"/>
          <w:szCs w:val="16"/>
        </w:rPr>
        <w:t>г)    утверждение схем водоснабжения и водоотведения городского поселения – город Павловск Павловского муниципального района Воронежской области;</w:t>
      </w:r>
    </w:p>
    <w:p w:rsidR="009B2F1A" w:rsidRPr="00BF6452" w:rsidRDefault="009B2F1A" w:rsidP="00BF6452">
      <w:pPr>
        <w:widowControl w:val="0"/>
        <w:autoSpaceDE w:val="0"/>
        <w:autoSpaceDN w:val="0"/>
        <w:adjustRightInd w:val="0"/>
        <w:rPr>
          <w:sz w:val="16"/>
          <w:szCs w:val="16"/>
        </w:rPr>
      </w:pPr>
      <w:r w:rsidRPr="00BF6452">
        <w:rPr>
          <w:sz w:val="16"/>
          <w:szCs w:val="16"/>
        </w:rPr>
        <w:t>д) утверждение технических заданий на разработку инвестиционных программ;</w:t>
      </w:r>
    </w:p>
    <w:p w:rsidR="009B2F1A" w:rsidRPr="00BF6452" w:rsidRDefault="009B2F1A" w:rsidP="00BF6452">
      <w:pPr>
        <w:widowControl w:val="0"/>
        <w:autoSpaceDE w:val="0"/>
        <w:autoSpaceDN w:val="0"/>
        <w:adjustRightInd w:val="0"/>
        <w:rPr>
          <w:sz w:val="16"/>
          <w:szCs w:val="16"/>
        </w:rPr>
      </w:pPr>
      <w:r w:rsidRPr="00BF6452">
        <w:rPr>
          <w:sz w:val="16"/>
          <w:szCs w:val="16"/>
        </w:rPr>
        <w:t>е)   согласование инвестиционных программ;</w:t>
      </w:r>
    </w:p>
    <w:p w:rsidR="009B2F1A" w:rsidRPr="00BF6452" w:rsidRDefault="009B2F1A" w:rsidP="00BF6452">
      <w:pPr>
        <w:widowControl w:val="0"/>
        <w:autoSpaceDE w:val="0"/>
        <w:autoSpaceDN w:val="0"/>
        <w:adjustRightInd w:val="0"/>
        <w:rPr>
          <w:sz w:val="16"/>
          <w:szCs w:val="16"/>
        </w:rPr>
      </w:pPr>
      <w:r w:rsidRPr="00BF6452">
        <w:rPr>
          <w:sz w:val="16"/>
          <w:szCs w:val="16"/>
        </w:rPr>
        <w:t>ж)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Федеральным законом от 07.12.2011 г. № 416-ФЗ «О водоснабжении и водоотведении»;</w:t>
      </w:r>
    </w:p>
    <w:p w:rsidR="009B2F1A" w:rsidRPr="00BF6452" w:rsidRDefault="009B2F1A" w:rsidP="00BF6452">
      <w:pPr>
        <w:widowControl w:val="0"/>
        <w:autoSpaceDE w:val="0"/>
        <w:autoSpaceDN w:val="0"/>
        <w:adjustRightInd w:val="0"/>
        <w:rPr>
          <w:sz w:val="16"/>
          <w:szCs w:val="16"/>
        </w:rPr>
      </w:pPr>
      <w:r w:rsidRPr="00BF6452">
        <w:rPr>
          <w:sz w:val="16"/>
          <w:szCs w:val="16"/>
        </w:rPr>
        <w:t>з) заключение соглашений об условиях осуществления регулируемой деятельности в сфере водоснабжения и водоотведения в случаях, предусмотренных Федеральным законом от 07.12.2011 г. № 416-ФЗ «О водоснабжении и водоотведении»;</w:t>
      </w:r>
    </w:p>
    <w:p w:rsidR="009B2F1A" w:rsidRPr="00BF6452" w:rsidRDefault="009B2F1A" w:rsidP="00BF6452">
      <w:pPr>
        <w:widowControl w:val="0"/>
        <w:autoSpaceDE w:val="0"/>
        <w:autoSpaceDN w:val="0"/>
        <w:adjustRightInd w:val="0"/>
        <w:rPr>
          <w:sz w:val="16"/>
          <w:szCs w:val="16"/>
        </w:rPr>
      </w:pPr>
      <w:r w:rsidRPr="00BF6452">
        <w:rPr>
          <w:sz w:val="16"/>
          <w:szCs w:val="16"/>
        </w:rPr>
        <w:t>и) установление нормативов состава сточных вод.</w:t>
      </w:r>
    </w:p>
    <w:p w:rsidR="009B2F1A" w:rsidRPr="00BF6452" w:rsidRDefault="009B2F1A" w:rsidP="00BF6452">
      <w:pPr>
        <w:widowControl w:val="0"/>
        <w:autoSpaceDE w:val="0"/>
        <w:autoSpaceDN w:val="0"/>
        <w:adjustRightInd w:val="0"/>
        <w:rPr>
          <w:sz w:val="16"/>
          <w:szCs w:val="16"/>
        </w:rPr>
      </w:pPr>
      <w:r w:rsidRPr="00BF6452">
        <w:rPr>
          <w:sz w:val="16"/>
          <w:szCs w:val="16"/>
        </w:rPr>
        <w:t xml:space="preserve">  2.2.1.) В части организации теплоснабжения:</w:t>
      </w:r>
    </w:p>
    <w:p w:rsidR="009B2F1A" w:rsidRPr="00BF6452" w:rsidRDefault="009B2F1A" w:rsidP="00BF6452">
      <w:pPr>
        <w:widowControl w:val="0"/>
        <w:autoSpaceDE w:val="0"/>
        <w:autoSpaceDN w:val="0"/>
        <w:adjustRightInd w:val="0"/>
        <w:rPr>
          <w:sz w:val="16"/>
          <w:szCs w:val="16"/>
        </w:rPr>
      </w:pPr>
      <w:r w:rsidRPr="00BF6452">
        <w:rPr>
          <w:sz w:val="16"/>
          <w:szCs w:val="16"/>
        </w:rPr>
        <w:t xml:space="preserve">  а) организация обеспечения надежного теплоснабжения потребителей на территории городского поселения – город Павловск Павловского муниципального района Воронежской области, в том числе принятие мер по организации обеспечения теплоснабжения потребителей в случае неисполнения теплоснабжающими организациями или теплосетевыми организациями своих обязательств либо отказа указанных организаций от исполнения своих обязательств;</w:t>
      </w:r>
    </w:p>
    <w:p w:rsidR="009B2F1A" w:rsidRPr="00BF6452" w:rsidRDefault="009B2F1A" w:rsidP="00BF6452">
      <w:pPr>
        <w:widowControl w:val="0"/>
        <w:autoSpaceDE w:val="0"/>
        <w:autoSpaceDN w:val="0"/>
        <w:adjustRightInd w:val="0"/>
        <w:rPr>
          <w:sz w:val="16"/>
          <w:szCs w:val="16"/>
        </w:rPr>
      </w:pPr>
      <w:r w:rsidRPr="00BF6452">
        <w:rPr>
          <w:sz w:val="16"/>
          <w:szCs w:val="16"/>
        </w:rPr>
        <w:t>б) рассмотрение обращений потребителей по вопросам надежности теплоснабжения в порядке, установленном правилами организации теплоснабжения, утвержденными Правительством Российской Федерации;</w:t>
      </w:r>
    </w:p>
    <w:p w:rsidR="009B2F1A" w:rsidRPr="00BF6452" w:rsidRDefault="009B2F1A" w:rsidP="00BF6452">
      <w:pPr>
        <w:widowControl w:val="0"/>
        <w:autoSpaceDE w:val="0"/>
        <w:autoSpaceDN w:val="0"/>
        <w:adjustRightInd w:val="0"/>
        <w:rPr>
          <w:sz w:val="16"/>
          <w:szCs w:val="16"/>
        </w:rPr>
      </w:pPr>
      <w:r w:rsidRPr="00BF6452">
        <w:rPr>
          <w:sz w:val="16"/>
          <w:szCs w:val="16"/>
        </w:rPr>
        <w:t>в) реализация полномочий в области регулирования цен (тарифов) в сфере теплоснабжения;</w:t>
      </w:r>
    </w:p>
    <w:p w:rsidR="009B2F1A" w:rsidRPr="00BF6452" w:rsidRDefault="009B2F1A" w:rsidP="00BF6452">
      <w:pPr>
        <w:widowControl w:val="0"/>
        <w:autoSpaceDE w:val="0"/>
        <w:autoSpaceDN w:val="0"/>
        <w:adjustRightInd w:val="0"/>
        <w:rPr>
          <w:sz w:val="16"/>
          <w:szCs w:val="16"/>
        </w:rPr>
      </w:pPr>
      <w:r w:rsidRPr="00BF6452">
        <w:rPr>
          <w:sz w:val="16"/>
          <w:szCs w:val="16"/>
        </w:rPr>
        <w:t>г) выполнение требований, установленных правилами оценки готовности городского поселения – город Павловск Павловского муниципального района Воронежской области к отопительному периоду, и контроль за готовностью теплоснабжающих организаций, теплосетевых организаций, отдельных категорий потребителей к отопительному периоду;</w:t>
      </w:r>
    </w:p>
    <w:p w:rsidR="009B2F1A" w:rsidRPr="00BF6452" w:rsidRDefault="009B2F1A" w:rsidP="00BF6452">
      <w:pPr>
        <w:widowControl w:val="0"/>
        <w:autoSpaceDE w:val="0"/>
        <w:autoSpaceDN w:val="0"/>
        <w:adjustRightInd w:val="0"/>
        <w:rPr>
          <w:sz w:val="16"/>
          <w:szCs w:val="16"/>
        </w:rPr>
      </w:pPr>
      <w:r w:rsidRPr="00BF6452">
        <w:rPr>
          <w:sz w:val="16"/>
          <w:szCs w:val="16"/>
        </w:rPr>
        <w:t xml:space="preserve">д) в случаях, установленных Федеральным законом от 27.07.2010 г. № 190-ФЗ «О теплоснабжении», согласование вывода источников тепловой энергии, тепловых сетей в ремонт и из </w:t>
      </w:r>
      <w:r w:rsidRPr="00BF6452">
        <w:rPr>
          <w:sz w:val="16"/>
          <w:szCs w:val="16"/>
        </w:rPr>
        <w:lastRenderedPageBreak/>
        <w:t>эксплуатации;</w:t>
      </w:r>
    </w:p>
    <w:p w:rsidR="009B2F1A" w:rsidRPr="00BF6452" w:rsidRDefault="009B2F1A" w:rsidP="00BF6452">
      <w:pPr>
        <w:widowControl w:val="0"/>
        <w:autoSpaceDE w:val="0"/>
        <w:autoSpaceDN w:val="0"/>
        <w:adjustRightInd w:val="0"/>
        <w:rPr>
          <w:sz w:val="16"/>
          <w:szCs w:val="16"/>
        </w:rPr>
      </w:pPr>
      <w:r w:rsidRPr="00BF6452">
        <w:rPr>
          <w:sz w:val="16"/>
          <w:szCs w:val="16"/>
        </w:rPr>
        <w:t>е) утверждение схем теплоснабжения городского поселения – город Павловск Павловского муниципального района Воронежской области, в том числе присвоение статуса единой теплоснабжающей организации;</w:t>
      </w:r>
    </w:p>
    <w:p w:rsidR="009B2F1A" w:rsidRPr="00BF6452" w:rsidRDefault="009B2F1A" w:rsidP="00BF6452">
      <w:pPr>
        <w:widowControl w:val="0"/>
        <w:autoSpaceDE w:val="0"/>
        <w:autoSpaceDN w:val="0"/>
        <w:adjustRightInd w:val="0"/>
        <w:rPr>
          <w:sz w:val="16"/>
          <w:szCs w:val="16"/>
        </w:rPr>
      </w:pPr>
      <w:r w:rsidRPr="00BF6452">
        <w:rPr>
          <w:sz w:val="16"/>
          <w:szCs w:val="16"/>
        </w:rPr>
        <w:t>ж) согласование инвестиционных программ организаций, осуществляющих регулируемые виды деятельности в сфере теплоснабжения, за исключением таких программ, которые согласовываются в соответствии с законодательством Российской Федерации об электроэнергетике;</w:t>
      </w:r>
    </w:p>
    <w:p w:rsidR="009B2F1A" w:rsidRPr="00BF6452" w:rsidRDefault="009B2F1A" w:rsidP="00BF6452">
      <w:pPr>
        <w:widowControl w:val="0"/>
        <w:autoSpaceDE w:val="0"/>
        <w:autoSpaceDN w:val="0"/>
        <w:adjustRightInd w:val="0"/>
        <w:rPr>
          <w:sz w:val="16"/>
          <w:szCs w:val="16"/>
        </w:rPr>
      </w:pPr>
      <w:r w:rsidRPr="00BF6452">
        <w:rPr>
          <w:sz w:val="16"/>
          <w:szCs w:val="16"/>
        </w:rPr>
        <w:t>з) осуществление в ценовых зонах теплоснабжения после окончания переходного периода муниципального контроля за выполнением единой теплоснабжающей организацией мероприятий по строительству, реконструкции и модернизации объектов теплоснабжения, необходимых для развития, повышения надежности и энергетической эффективности системы теплоснабжения, определенных для нее в схеме теплоснабжения;</w:t>
      </w:r>
    </w:p>
    <w:p w:rsidR="009B2F1A" w:rsidRPr="00BF6452" w:rsidRDefault="009B2F1A" w:rsidP="00BF6452">
      <w:pPr>
        <w:widowControl w:val="0"/>
        <w:autoSpaceDE w:val="0"/>
        <w:autoSpaceDN w:val="0"/>
        <w:adjustRightInd w:val="0"/>
        <w:rPr>
          <w:sz w:val="16"/>
          <w:szCs w:val="16"/>
        </w:rPr>
      </w:pPr>
      <w:r w:rsidRPr="00BF6452">
        <w:rPr>
          <w:sz w:val="16"/>
          <w:szCs w:val="16"/>
        </w:rPr>
        <w:t>и) рассмотрение разногласий, возникающих между единой теплоснабжающей организацией и потребителем тепловой энергии при определении в договоре теплоснабжения значений параметров качества теплоснабжения и параметров, отражающих допустимые перерывы в теплоснабжении, в ценовых зонах теплоснабжения, в порядке обязательного досудебного урегулирования споров и определение значений таких параметров, рекомендуемых для включения в договор теплоснабжения.</w:t>
      </w:r>
    </w:p>
    <w:p w:rsidR="009B2F1A" w:rsidRPr="00BF6452" w:rsidRDefault="009B2F1A" w:rsidP="00BF6452">
      <w:pPr>
        <w:widowControl w:val="0"/>
        <w:rPr>
          <w:sz w:val="16"/>
          <w:szCs w:val="16"/>
        </w:rPr>
      </w:pPr>
    </w:p>
    <w:p w:rsidR="009B2F1A" w:rsidRPr="00BF6452" w:rsidRDefault="009B2F1A" w:rsidP="00BF6452">
      <w:pPr>
        <w:widowControl w:val="0"/>
        <w:jc w:val="center"/>
        <w:rPr>
          <w:sz w:val="16"/>
          <w:szCs w:val="16"/>
        </w:rPr>
      </w:pPr>
      <w:r w:rsidRPr="00BF6452">
        <w:rPr>
          <w:sz w:val="16"/>
          <w:szCs w:val="16"/>
        </w:rPr>
        <w:t xml:space="preserve">3. Передаваемое имущество </w:t>
      </w:r>
    </w:p>
    <w:p w:rsidR="009B2F1A" w:rsidRPr="00BF6452" w:rsidRDefault="009B2F1A" w:rsidP="00BF6452">
      <w:pPr>
        <w:widowControl w:val="0"/>
        <w:jc w:val="center"/>
        <w:rPr>
          <w:sz w:val="16"/>
          <w:szCs w:val="16"/>
        </w:rPr>
      </w:pPr>
      <w:r w:rsidRPr="00BF6452">
        <w:rPr>
          <w:sz w:val="16"/>
          <w:szCs w:val="16"/>
        </w:rPr>
        <w:t>для исполнения предмета Соглашения</w:t>
      </w:r>
    </w:p>
    <w:p w:rsidR="009B2F1A" w:rsidRPr="00BF6452" w:rsidRDefault="009B2F1A" w:rsidP="00BF6452">
      <w:pPr>
        <w:widowControl w:val="0"/>
        <w:jc w:val="center"/>
        <w:rPr>
          <w:sz w:val="16"/>
          <w:szCs w:val="16"/>
        </w:rPr>
      </w:pPr>
    </w:p>
    <w:p w:rsidR="009B2F1A" w:rsidRPr="00BF6452" w:rsidRDefault="009B2F1A" w:rsidP="00BF6452">
      <w:pPr>
        <w:widowControl w:val="0"/>
        <w:rPr>
          <w:sz w:val="16"/>
          <w:szCs w:val="16"/>
        </w:rPr>
      </w:pPr>
      <w:r w:rsidRPr="00BF6452">
        <w:rPr>
          <w:sz w:val="16"/>
          <w:szCs w:val="16"/>
        </w:rPr>
        <w:t>3.1. Администрация городского поселения передает безвозмездно в муниципальную собственность Павловского муниципального района муниципальное имущество, необходимое для исполнения переданных полномочий в соответствии с решением Совета народных депутатов городского поселения – город Павловск от 06.02.2024 г. № 128 «О согласии на передачу муниципального предприятия «Павловскводоканал» и муниципального имущества в муниципальную собственность Павловского муниципального района Воронежской области».</w:t>
      </w:r>
    </w:p>
    <w:p w:rsidR="009B2F1A" w:rsidRPr="00BF6452" w:rsidRDefault="009B2F1A" w:rsidP="00BF6452">
      <w:pPr>
        <w:widowControl w:val="0"/>
        <w:rPr>
          <w:sz w:val="16"/>
          <w:szCs w:val="16"/>
        </w:rPr>
      </w:pPr>
      <w:r w:rsidRPr="00BF6452">
        <w:rPr>
          <w:sz w:val="16"/>
          <w:szCs w:val="16"/>
        </w:rPr>
        <w:t xml:space="preserve">В период действия настоящего соглашения Администрацией городского поселения может быть дополнительно передано имущество, оформленное в собственность городского поселения – город Павловск в результате выявления бесхозяйного имущества на территории городского поселения. </w:t>
      </w:r>
    </w:p>
    <w:p w:rsidR="009B2F1A" w:rsidRPr="00BF6452" w:rsidRDefault="009B2F1A" w:rsidP="00BF6452">
      <w:pPr>
        <w:widowControl w:val="0"/>
        <w:rPr>
          <w:sz w:val="16"/>
          <w:szCs w:val="16"/>
        </w:rPr>
      </w:pPr>
      <w:r w:rsidRPr="00BF6452">
        <w:rPr>
          <w:sz w:val="16"/>
          <w:szCs w:val="16"/>
        </w:rPr>
        <w:t>3.2. Муниципальное имущество, предназначенное для исполнения переданных полномочий оформляется актами приема - передачи указанного имущества.</w: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4. Финансовое обеспечение предмета Соглашения</w: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4.1. Исполнение передаваемых полномочий по настоящему Соглашению осуществляется за счет иных межбюджетных трансфертов из бюджета городского поселения город Павловск Павловского муниципального района Воронежской области в бюджет Павловского муниципального района Воронежской области, исходя из методики расчета, согласно приложению № 2  и составляет 42 701,38 за полный календарный год:</w:t>
      </w:r>
    </w:p>
    <w:p w:rsidR="009B2F1A" w:rsidRPr="00BF6452" w:rsidRDefault="009B2F1A" w:rsidP="00BF6452">
      <w:pPr>
        <w:widowControl w:val="0"/>
        <w:rPr>
          <w:sz w:val="16"/>
          <w:szCs w:val="16"/>
        </w:rPr>
      </w:pPr>
      <w:r w:rsidRPr="00BF6452">
        <w:rPr>
          <w:sz w:val="16"/>
          <w:szCs w:val="16"/>
        </w:rPr>
        <w:t xml:space="preserve"> - в 2024 году в размере 32026,03 руб.;</w:t>
      </w:r>
    </w:p>
    <w:p w:rsidR="009B2F1A" w:rsidRPr="00BF6452" w:rsidRDefault="009B2F1A" w:rsidP="00BF6452">
      <w:pPr>
        <w:widowControl w:val="0"/>
        <w:rPr>
          <w:sz w:val="16"/>
          <w:szCs w:val="16"/>
        </w:rPr>
      </w:pPr>
      <w:r w:rsidRPr="00BF6452">
        <w:rPr>
          <w:sz w:val="16"/>
          <w:szCs w:val="16"/>
        </w:rPr>
        <w:t xml:space="preserve"> - в 2025 году - 42701,38 руб.</w:t>
      </w:r>
    </w:p>
    <w:p w:rsidR="009B2F1A" w:rsidRPr="00BF6452" w:rsidRDefault="009B2F1A" w:rsidP="00BF6452">
      <w:pPr>
        <w:widowControl w:val="0"/>
        <w:rPr>
          <w:sz w:val="16"/>
          <w:szCs w:val="16"/>
        </w:rPr>
      </w:pPr>
      <w:r w:rsidRPr="00BF6452">
        <w:rPr>
          <w:sz w:val="16"/>
          <w:szCs w:val="16"/>
        </w:rPr>
        <w:t>4.2. Убытки, понесенные в ходе исполнения полномочий, не могут быть компенсированы за счет средств бюджета городского поселения – город Павловск.</w:t>
      </w:r>
    </w:p>
    <w:p w:rsidR="009B2F1A" w:rsidRPr="00BF6452" w:rsidRDefault="009B2F1A" w:rsidP="00BF6452">
      <w:pPr>
        <w:widowControl w:val="0"/>
        <w:rPr>
          <w:sz w:val="16"/>
          <w:szCs w:val="16"/>
        </w:rPr>
      </w:pPr>
    </w:p>
    <w:p w:rsidR="009B2F1A" w:rsidRPr="00BF6452" w:rsidRDefault="009B2F1A" w:rsidP="00BF6452">
      <w:pPr>
        <w:widowControl w:val="0"/>
        <w:jc w:val="center"/>
        <w:rPr>
          <w:sz w:val="16"/>
          <w:szCs w:val="16"/>
        </w:rPr>
      </w:pPr>
      <w:r w:rsidRPr="00BF6452">
        <w:rPr>
          <w:sz w:val="16"/>
          <w:szCs w:val="16"/>
        </w:rPr>
        <w:t>5. Права и обязанности Сторон</w:t>
      </w:r>
    </w:p>
    <w:p w:rsidR="009B2F1A" w:rsidRPr="00BF6452" w:rsidRDefault="009B2F1A" w:rsidP="00BF6452">
      <w:pPr>
        <w:widowControl w:val="0"/>
        <w:jc w:val="center"/>
        <w:rPr>
          <w:sz w:val="16"/>
          <w:szCs w:val="16"/>
        </w:rPr>
      </w:pPr>
    </w:p>
    <w:p w:rsidR="009B2F1A" w:rsidRPr="00BF6452" w:rsidRDefault="009B2F1A" w:rsidP="00BF6452">
      <w:pPr>
        <w:widowControl w:val="0"/>
        <w:rPr>
          <w:sz w:val="16"/>
          <w:szCs w:val="16"/>
        </w:rPr>
      </w:pPr>
      <w:r w:rsidRPr="00BF6452">
        <w:rPr>
          <w:sz w:val="16"/>
          <w:szCs w:val="16"/>
        </w:rPr>
        <w:t>В целях реализации настоящего Соглашения Стороны принимают на себя следующие права и обязанности:</w:t>
      </w:r>
    </w:p>
    <w:p w:rsidR="009B2F1A" w:rsidRPr="00BF6452" w:rsidRDefault="009B2F1A" w:rsidP="00BF6452">
      <w:pPr>
        <w:widowControl w:val="0"/>
        <w:rPr>
          <w:sz w:val="16"/>
          <w:szCs w:val="16"/>
        </w:rPr>
      </w:pPr>
      <w:r w:rsidRPr="00BF6452">
        <w:rPr>
          <w:sz w:val="16"/>
          <w:szCs w:val="16"/>
        </w:rPr>
        <w:t>5.1. Администрация городского поселения:</w:t>
      </w:r>
    </w:p>
    <w:p w:rsidR="009B2F1A" w:rsidRPr="00BF6452" w:rsidRDefault="009B2F1A" w:rsidP="00BF6452">
      <w:pPr>
        <w:widowControl w:val="0"/>
        <w:rPr>
          <w:sz w:val="16"/>
          <w:szCs w:val="16"/>
        </w:rPr>
      </w:pPr>
      <w:r w:rsidRPr="00BF6452">
        <w:rPr>
          <w:sz w:val="16"/>
          <w:szCs w:val="16"/>
        </w:rPr>
        <w:t>а) своевременно и в полном объеме передаёт финансовые средства, указанные в пункте 4.1. настоящего Соглашения, а также передает муниципальное имущество, необходимое для исполнения переданных полномочий, указанных в пункте 3 настоящего Соглашения;</w:t>
      </w:r>
    </w:p>
    <w:p w:rsidR="009B2F1A" w:rsidRPr="00BF6452" w:rsidRDefault="009B2F1A" w:rsidP="00BF6452">
      <w:pPr>
        <w:pStyle w:val="ae"/>
        <w:widowControl w:val="0"/>
        <w:ind w:left="0"/>
        <w:jc w:val="both"/>
        <w:rPr>
          <w:color w:val="23191A"/>
          <w:spacing w:val="12"/>
          <w:sz w:val="16"/>
          <w:szCs w:val="16"/>
        </w:rPr>
      </w:pPr>
      <w:r w:rsidRPr="00BF6452">
        <w:rPr>
          <w:color w:val="23191A"/>
          <w:spacing w:val="5"/>
          <w:sz w:val="16"/>
          <w:szCs w:val="16"/>
        </w:rPr>
        <w:t>б)</w:t>
      </w:r>
      <w:r w:rsidRPr="00BF6452">
        <w:rPr>
          <w:sz w:val="16"/>
          <w:szCs w:val="16"/>
        </w:rPr>
        <w:t xml:space="preserve"> оказывает необходимую информационно-методическую помощь по вопросам выполнения Администрацией района обязательств по осуществлению переданных полномочий;</w:t>
      </w:r>
    </w:p>
    <w:p w:rsidR="009B2F1A" w:rsidRPr="00BF6452" w:rsidRDefault="009B2F1A" w:rsidP="00BF6452">
      <w:pPr>
        <w:widowControl w:val="0"/>
        <w:rPr>
          <w:sz w:val="16"/>
          <w:szCs w:val="16"/>
        </w:rPr>
      </w:pPr>
      <w:r w:rsidRPr="00BF6452">
        <w:rPr>
          <w:sz w:val="16"/>
          <w:szCs w:val="16"/>
        </w:rPr>
        <w:t>в) запрашивает у Администрации района документы, отчеты и иную информацию, связанную с осуществлением переданных полномочий;</w:t>
      </w:r>
    </w:p>
    <w:p w:rsidR="009B2F1A" w:rsidRPr="00BF6452" w:rsidRDefault="009B2F1A" w:rsidP="00BF6452">
      <w:pPr>
        <w:widowControl w:val="0"/>
        <w:rPr>
          <w:sz w:val="16"/>
          <w:szCs w:val="16"/>
        </w:rPr>
      </w:pPr>
      <w:r w:rsidRPr="00BF6452">
        <w:rPr>
          <w:sz w:val="16"/>
          <w:szCs w:val="16"/>
        </w:rPr>
        <w:t xml:space="preserve">г)  осуществляет контроль за целевым использованием </w:t>
      </w:r>
      <w:r w:rsidRPr="00BF6452">
        <w:rPr>
          <w:sz w:val="16"/>
          <w:szCs w:val="16"/>
        </w:rPr>
        <w:lastRenderedPageBreak/>
        <w:t xml:space="preserve">финансовых средств и исполнением переданных полномочий; </w:t>
      </w:r>
    </w:p>
    <w:p w:rsidR="009B2F1A" w:rsidRPr="00BF6452" w:rsidRDefault="009B2F1A" w:rsidP="00BF6452">
      <w:pPr>
        <w:widowControl w:val="0"/>
        <w:rPr>
          <w:sz w:val="16"/>
          <w:szCs w:val="16"/>
        </w:rPr>
      </w:pPr>
      <w:r w:rsidRPr="00BF6452">
        <w:rPr>
          <w:sz w:val="16"/>
          <w:szCs w:val="16"/>
        </w:rPr>
        <w:t>д) направляет Администрации района требования по устранению нарушений действующего законодательства и муниципальных правовых актов по вопросам осуществления Администрацией района переданных полномочий.</w:t>
      </w:r>
    </w:p>
    <w:p w:rsidR="009B2F1A" w:rsidRPr="00BF6452" w:rsidRDefault="009B2F1A" w:rsidP="00BF6452">
      <w:pPr>
        <w:widowControl w:val="0"/>
        <w:rPr>
          <w:sz w:val="16"/>
          <w:szCs w:val="16"/>
        </w:rPr>
      </w:pPr>
      <w:r w:rsidRPr="00BF6452">
        <w:rPr>
          <w:sz w:val="16"/>
          <w:szCs w:val="16"/>
        </w:rPr>
        <w:t>5.2. Администрация района:</w:t>
      </w:r>
    </w:p>
    <w:p w:rsidR="009B2F1A" w:rsidRPr="00BF6452" w:rsidRDefault="009B2F1A" w:rsidP="00BF6452">
      <w:pPr>
        <w:widowControl w:val="0"/>
        <w:rPr>
          <w:sz w:val="16"/>
          <w:szCs w:val="16"/>
        </w:rPr>
      </w:pPr>
      <w:r w:rsidRPr="00BF6452">
        <w:rPr>
          <w:sz w:val="16"/>
          <w:szCs w:val="16"/>
        </w:rPr>
        <w:t xml:space="preserve">а) с момента принятия переданных полномочий совершает все действия по исполнению переданных полномочий. Все обязательства, в том числе возникшие до момента принятия переданных полномочий от Администрации городского поселения переходят к Администрации района;  </w:t>
      </w:r>
    </w:p>
    <w:p w:rsidR="009B2F1A" w:rsidRPr="00BF6452" w:rsidRDefault="009B2F1A" w:rsidP="00BF6452">
      <w:pPr>
        <w:widowControl w:val="0"/>
        <w:rPr>
          <w:sz w:val="16"/>
          <w:szCs w:val="16"/>
        </w:rPr>
      </w:pPr>
      <w:r w:rsidRPr="00BF6452">
        <w:rPr>
          <w:sz w:val="16"/>
          <w:szCs w:val="16"/>
        </w:rPr>
        <w:t>б) использует финансовые средства, переданные на осуществление переданных полномочий по целевому назначению и ежеквартально, не позднее 15 числа, следующего за отчетным периодом, представляет Администрации городского поселения отчет об использовании финансовых средств, переданных по настоящему Соглашению;</w:t>
      </w:r>
    </w:p>
    <w:p w:rsidR="009B2F1A" w:rsidRPr="00BF6452" w:rsidRDefault="009B2F1A" w:rsidP="00BF6452">
      <w:pPr>
        <w:pStyle w:val="ae"/>
        <w:widowControl w:val="0"/>
        <w:ind w:left="0"/>
        <w:jc w:val="both"/>
        <w:rPr>
          <w:color w:val="23191A"/>
          <w:spacing w:val="5"/>
          <w:sz w:val="16"/>
          <w:szCs w:val="16"/>
        </w:rPr>
      </w:pPr>
      <w:r w:rsidRPr="00BF6452">
        <w:rPr>
          <w:color w:val="23191A"/>
          <w:spacing w:val="12"/>
          <w:sz w:val="16"/>
          <w:szCs w:val="16"/>
        </w:rPr>
        <w:t xml:space="preserve">в) принимает муниципальное имущество, необходимое для </w:t>
      </w:r>
      <w:r w:rsidRPr="00BF6452">
        <w:rPr>
          <w:color w:val="23191A"/>
          <w:spacing w:val="5"/>
          <w:sz w:val="16"/>
          <w:szCs w:val="16"/>
        </w:rPr>
        <w:t>исполнения переданных полномочий, указанных в пункте 3 настоящего Соглашения;</w:t>
      </w:r>
    </w:p>
    <w:p w:rsidR="009B2F1A" w:rsidRPr="00BF6452" w:rsidRDefault="009B2F1A" w:rsidP="00BF6452">
      <w:pPr>
        <w:widowControl w:val="0"/>
        <w:rPr>
          <w:sz w:val="16"/>
          <w:szCs w:val="16"/>
        </w:rPr>
      </w:pPr>
      <w:r w:rsidRPr="00BF6452">
        <w:rPr>
          <w:sz w:val="16"/>
          <w:szCs w:val="16"/>
        </w:rPr>
        <w:t>г) с согласия Совета народных депутатов городского поселения – город Павловск принимает решение о реорганизации, ликвидации, отчуждении МП «Павловскводоканал»;</w:t>
      </w:r>
    </w:p>
    <w:p w:rsidR="009B2F1A" w:rsidRPr="00BF6452" w:rsidRDefault="009B2F1A" w:rsidP="00BF6452">
      <w:pPr>
        <w:widowControl w:val="0"/>
        <w:rPr>
          <w:sz w:val="16"/>
          <w:szCs w:val="16"/>
        </w:rPr>
      </w:pPr>
      <w:r w:rsidRPr="00BF6452">
        <w:rPr>
          <w:sz w:val="16"/>
          <w:szCs w:val="16"/>
        </w:rPr>
        <w:t>д) с согласия Совета народных депутатов городского поселения – город Павловск принимает решение об отчуждении или передаче муниципального имущества, переданного для исполнения полномочий, в том числе  в соответствии с Федеральным законом от 21.07.2005 № 115-ФЗ «О концессионных соглашениях»;</w:t>
      </w:r>
    </w:p>
    <w:p w:rsidR="009B2F1A" w:rsidRPr="00BF6452" w:rsidRDefault="009B2F1A" w:rsidP="00BF6452">
      <w:pPr>
        <w:widowControl w:val="0"/>
        <w:rPr>
          <w:sz w:val="16"/>
          <w:szCs w:val="16"/>
        </w:rPr>
      </w:pPr>
      <w:r w:rsidRPr="00BF6452">
        <w:rPr>
          <w:sz w:val="16"/>
          <w:szCs w:val="16"/>
        </w:rPr>
        <w:t>е) создает Администрации городского поселения необходимые условия для осуществления муниципального финансового контроля;</w:t>
      </w:r>
    </w:p>
    <w:p w:rsidR="009B2F1A" w:rsidRPr="00BF6452" w:rsidRDefault="009B2F1A" w:rsidP="00BF6452">
      <w:pPr>
        <w:pStyle w:val="ae"/>
        <w:widowControl w:val="0"/>
        <w:ind w:left="0"/>
        <w:jc w:val="both"/>
        <w:rPr>
          <w:color w:val="23191A"/>
          <w:spacing w:val="12"/>
          <w:sz w:val="16"/>
          <w:szCs w:val="16"/>
        </w:rPr>
      </w:pPr>
      <w:r w:rsidRPr="00BF6452">
        <w:rPr>
          <w:sz w:val="16"/>
          <w:szCs w:val="16"/>
        </w:rPr>
        <w:t>ж) в течение срока переданных полномочий, по запросу Администрации городского поселения, предоставляет отчетность о деятельности МП «Павловскводоканал», в том числе о его финансовом состоянии;</w:t>
      </w:r>
    </w:p>
    <w:p w:rsidR="009B2F1A" w:rsidRPr="00BF6452" w:rsidRDefault="009B2F1A" w:rsidP="00BF6452">
      <w:pPr>
        <w:pStyle w:val="ae"/>
        <w:widowControl w:val="0"/>
        <w:ind w:left="0"/>
        <w:jc w:val="both"/>
        <w:rPr>
          <w:sz w:val="16"/>
          <w:szCs w:val="16"/>
        </w:rPr>
      </w:pPr>
      <w:r w:rsidRPr="00BF6452">
        <w:rPr>
          <w:sz w:val="16"/>
          <w:szCs w:val="16"/>
        </w:rPr>
        <w:t xml:space="preserve">з) исполняет требование Администрации городского поселения, контролирующих, надзорных органов нарушения действующего законодательства, муниципальных правовых актов по вопросам осуществления переданных полномочий, выполняет их предписания; </w:t>
      </w:r>
    </w:p>
    <w:p w:rsidR="009B2F1A" w:rsidRPr="00BF6452" w:rsidRDefault="009B2F1A" w:rsidP="00BF6452">
      <w:pPr>
        <w:widowControl w:val="0"/>
        <w:rPr>
          <w:sz w:val="16"/>
          <w:szCs w:val="16"/>
        </w:rPr>
      </w:pPr>
      <w:r w:rsidRPr="00BF6452">
        <w:rPr>
          <w:sz w:val="16"/>
          <w:szCs w:val="16"/>
        </w:rPr>
        <w:t xml:space="preserve"> и) обеспечивает возврат в доход бюджета городского поселения – город Павловск не использованных в текущем финансовом году остатков иных межбюджетных трансфертов; </w: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 xml:space="preserve">к) в случае прекращения исполнения переданных полномочий, возвращает Администрации городского поселения одновременно с передачей полученных для их осуществления межбюджетных трансфертов, указанных в пункте 4.1. и муниципального имущества, указанного в пункте 3 настоящего соглашения, а также переданное муниципальное имущество, в том числе с улучшенными его характеристиками и эксплуатационными свойствами, реконструированное и вновь созданное; </w:t>
      </w:r>
    </w:p>
    <w:p w:rsidR="009B2F1A" w:rsidRPr="00BF6452" w:rsidRDefault="009B2F1A" w:rsidP="00BF6452">
      <w:pPr>
        <w:widowControl w:val="0"/>
        <w:rPr>
          <w:sz w:val="16"/>
          <w:szCs w:val="16"/>
        </w:rPr>
      </w:pPr>
      <w:r w:rsidRPr="00BF6452">
        <w:rPr>
          <w:sz w:val="16"/>
          <w:szCs w:val="16"/>
        </w:rPr>
        <w:t>л) организовывает работы по эксплуатации бесхозяйных объектов водоотведения, тепло-, водоснабжения, предусмотренных Федеральным законом от 07.12.2011 г. № 416-ФЗ «О водоснабжении и водоотведении» и Федеральным законом от 27.07.2010 г. № 190-ФЗ «О теплоснабжении», в соответствии с Перечнем, определенным постановление администрации городского поселения – город Павловск от 09.01.2013 г. № 01 «Об определении ресурсоснабжающей организации, производящей содержание и обслуживание водопроводных и канализационных сетей в пределах муниципального образования «городское поселение – город Павловск».</w:t>
      </w:r>
    </w:p>
    <w:p w:rsidR="009B2F1A" w:rsidRPr="00BF6452" w:rsidRDefault="009B2F1A" w:rsidP="00BF6452">
      <w:pPr>
        <w:widowControl w:val="0"/>
        <w:jc w:val="center"/>
        <w:rPr>
          <w:sz w:val="16"/>
          <w:szCs w:val="16"/>
        </w:rPr>
      </w:pPr>
    </w:p>
    <w:p w:rsidR="009B2F1A" w:rsidRPr="00BF6452" w:rsidRDefault="009B2F1A" w:rsidP="00BF6452">
      <w:pPr>
        <w:widowControl w:val="0"/>
        <w:jc w:val="center"/>
        <w:rPr>
          <w:sz w:val="16"/>
          <w:szCs w:val="16"/>
        </w:rPr>
      </w:pPr>
      <w:r w:rsidRPr="00BF6452">
        <w:rPr>
          <w:sz w:val="16"/>
          <w:szCs w:val="16"/>
        </w:rPr>
        <w:t>6. Срок действия, основания и порядок прекращения Соглашения</w: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6.1. Настоящее Соглашение вступает в силу после официального опубликования и действует по 31.12.2025 года.</w:t>
      </w:r>
    </w:p>
    <w:p w:rsidR="009B2F1A" w:rsidRPr="00BF6452" w:rsidRDefault="009B2F1A" w:rsidP="00BF6452">
      <w:pPr>
        <w:widowControl w:val="0"/>
        <w:rPr>
          <w:sz w:val="16"/>
          <w:szCs w:val="16"/>
        </w:rPr>
      </w:pPr>
      <w:r w:rsidRPr="00BF6452">
        <w:rPr>
          <w:sz w:val="16"/>
          <w:szCs w:val="16"/>
        </w:rPr>
        <w:t>Настоящее соглашение пролонгируется на каждый  последующий год, если  ни одна из сторон до 01 ноября последнего года действия соглашения не заявит письменно о его расторжении.</w:t>
      </w:r>
    </w:p>
    <w:p w:rsidR="009B2F1A" w:rsidRPr="00BF6452" w:rsidRDefault="009B2F1A" w:rsidP="00BF6452">
      <w:pPr>
        <w:widowControl w:val="0"/>
        <w:rPr>
          <w:sz w:val="16"/>
          <w:szCs w:val="16"/>
        </w:rPr>
      </w:pPr>
      <w:r w:rsidRPr="00BF6452">
        <w:rPr>
          <w:sz w:val="16"/>
          <w:szCs w:val="16"/>
        </w:rPr>
        <w:t xml:space="preserve">6.2. Настоящее Соглашение может быть досрочно прекращено: </w:t>
      </w:r>
    </w:p>
    <w:p w:rsidR="009B2F1A" w:rsidRPr="00BF6452" w:rsidRDefault="009B2F1A" w:rsidP="00261B9A">
      <w:pPr>
        <w:widowControl w:val="0"/>
        <w:numPr>
          <w:ilvl w:val="0"/>
          <w:numId w:val="25"/>
        </w:numPr>
        <w:ind w:left="0"/>
        <w:jc w:val="both"/>
        <w:rPr>
          <w:sz w:val="16"/>
          <w:szCs w:val="16"/>
        </w:rPr>
      </w:pPr>
      <w:r w:rsidRPr="00BF6452">
        <w:rPr>
          <w:sz w:val="16"/>
          <w:szCs w:val="16"/>
        </w:rPr>
        <w:t>по соглашению Сторон;</w:t>
      </w:r>
    </w:p>
    <w:p w:rsidR="009B2F1A" w:rsidRPr="00BF6452" w:rsidRDefault="009B2F1A" w:rsidP="00261B9A">
      <w:pPr>
        <w:widowControl w:val="0"/>
        <w:numPr>
          <w:ilvl w:val="0"/>
          <w:numId w:val="25"/>
        </w:numPr>
        <w:ind w:left="0"/>
        <w:jc w:val="both"/>
        <w:rPr>
          <w:sz w:val="16"/>
          <w:szCs w:val="16"/>
        </w:rPr>
      </w:pPr>
      <w:r w:rsidRPr="00BF6452">
        <w:rPr>
          <w:sz w:val="16"/>
          <w:szCs w:val="16"/>
        </w:rPr>
        <w:t>в одностороннем порядке без обращения в суд в случае:</w:t>
      </w:r>
    </w:p>
    <w:p w:rsidR="009B2F1A" w:rsidRPr="00BF6452" w:rsidRDefault="009B2F1A" w:rsidP="00261B9A">
      <w:pPr>
        <w:widowControl w:val="0"/>
        <w:numPr>
          <w:ilvl w:val="0"/>
          <w:numId w:val="28"/>
        </w:numPr>
        <w:ind w:left="0"/>
        <w:jc w:val="both"/>
        <w:rPr>
          <w:sz w:val="16"/>
          <w:szCs w:val="16"/>
        </w:rPr>
      </w:pPr>
      <w:r w:rsidRPr="00BF6452">
        <w:rPr>
          <w:sz w:val="16"/>
          <w:szCs w:val="16"/>
        </w:rPr>
        <w:t>изменения законодательства РФ;</w:t>
      </w:r>
    </w:p>
    <w:p w:rsidR="009B2F1A" w:rsidRPr="00BF6452" w:rsidRDefault="009B2F1A" w:rsidP="00261B9A">
      <w:pPr>
        <w:widowControl w:val="0"/>
        <w:numPr>
          <w:ilvl w:val="0"/>
          <w:numId w:val="28"/>
        </w:numPr>
        <w:ind w:left="0"/>
        <w:jc w:val="both"/>
        <w:rPr>
          <w:sz w:val="16"/>
          <w:szCs w:val="16"/>
        </w:rPr>
      </w:pPr>
      <w:r w:rsidRPr="00BF6452">
        <w:rPr>
          <w:sz w:val="16"/>
          <w:szCs w:val="16"/>
        </w:rPr>
        <w:t xml:space="preserve">неисполнения или ненадлежащего исполнения одной из Сторон своих обязательств в соответствии с настоящим Соглашением; </w:t>
      </w:r>
    </w:p>
    <w:p w:rsidR="009B2F1A" w:rsidRPr="00BF6452" w:rsidRDefault="009B2F1A" w:rsidP="00261B9A">
      <w:pPr>
        <w:widowControl w:val="0"/>
        <w:numPr>
          <w:ilvl w:val="0"/>
          <w:numId w:val="28"/>
        </w:numPr>
        <w:ind w:left="0"/>
        <w:jc w:val="both"/>
        <w:rPr>
          <w:sz w:val="16"/>
          <w:szCs w:val="16"/>
        </w:rPr>
      </w:pPr>
      <w:r w:rsidRPr="00BF6452">
        <w:rPr>
          <w:sz w:val="16"/>
          <w:szCs w:val="16"/>
        </w:rPr>
        <w:lastRenderedPageBreak/>
        <w:t>если осуществление переданных полномочий становится невозможным, либо при сложившихся условиях эти полномочия могут быть наиболее эффективно осуществлены Администрацией городского поселения самостоятельно.</w:t>
      </w:r>
    </w:p>
    <w:p w:rsidR="009B2F1A" w:rsidRPr="00BF6452" w:rsidRDefault="009B2F1A" w:rsidP="00BF6452">
      <w:pPr>
        <w:widowControl w:val="0"/>
        <w:rPr>
          <w:sz w:val="16"/>
          <w:szCs w:val="16"/>
        </w:rPr>
      </w:pPr>
      <w:r w:rsidRPr="00BF6452">
        <w:rPr>
          <w:sz w:val="16"/>
          <w:szCs w:val="16"/>
        </w:rPr>
        <w:t>6.3. Уведомление о расторжении настоящего Соглашения в одностороннем порядке направляется другой Стороне в письменном виде. Соглашение считается расторгнутым по истечении 30 дней с даты получения другой Стороной указанного уведомления.</w:t>
      </w:r>
    </w:p>
    <w:p w:rsidR="009B2F1A" w:rsidRPr="00BF6452" w:rsidRDefault="009B2F1A" w:rsidP="00BF6452">
      <w:pPr>
        <w:widowControl w:val="0"/>
        <w:jc w:val="center"/>
        <w:rPr>
          <w:sz w:val="16"/>
          <w:szCs w:val="16"/>
        </w:rPr>
      </w:pPr>
    </w:p>
    <w:p w:rsidR="009B2F1A" w:rsidRPr="00BF6452" w:rsidRDefault="009B2F1A" w:rsidP="00BF6452">
      <w:pPr>
        <w:widowControl w:val="0"/>
        <w:jc w:val="center"/>
        <w:rPr>
          <w:sz w:val="16"/>
          <w:szCs w:val="16"/>
        </w:rPr>
      </w:pPr>
      <w:r w:rsidRPr="00BF6452">
        <w:rPr>
          <w:sz w:val="16"/>
          <w:szCs w:val="16"/>
        </w:rPr>
        <w:t>7. Ответственность Сторон</w: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7.1. Стороны несут ответственность за неисполнение или ненадлежащее исполнение настоящего Соглашения в соответствии с действующим законодательством РФ.</w:t>
      </w:r>
    </w:p>
    <w:p w:rsidR="009B2F1A" w:rsidRPr="00BF6452" w:rsidRDefault="009B2F1A" w:rsidP="00BF6452">
      <w:pPr>
        <w:widowControl w:val="0"/>
        <w:rPr>
          <w:sz w:val="16"/>
          <w:szCs w:val="16"/>
        </w:rPr>
      </w:pPr>
      <w:r w:rsidRPr="00BF6452">
        <w:rPr>
          <w:sz w:val="16"/>
          <w:szCs w:val="16"/>
        </w:rPr>
        <w:t>7.2. Администрация района за нецелевое использование иных межбюджетных трансфертов несёт ответственность в соответствии с законодательством РФ.</w:t>
      </w:r>
    </w:p>
    <w:p w:rsidR="009B2F1A" w:rsidRPr="00BF6452" w:rsidRDefault="009B2F1A" w:rsidP="00BF6452">
      <w:pPr>
        <w:widowControl w:val="0"/>
        <w:rPr>
          <w:sz w:val="16"/>
          <w:szCs w:val="16"/>
        </w:rPr>
      </w:pPr>
      <w:r w:rsidRPr="00BF6452">
        <w:rPr>
          <w:sz w:val="16"/>
          <w:szCs w:val="16"/>
        </w:rPr>
        <w:t>7.3. В случае нецелевого использования финансовые средства подлежат возврату в бюджет городского поселения – город Павловск после установленного факта нецелевого использования средств.</w:t>
      </w:r>
    </w:p>
    <w:p w:rsidR="009B2F1A" w:rsidRPr="00BF6452" w:rsidRDefault="009B2F1A" w:rsidP="00BF6452">
      <w:pPr>
        <w:widowControl w:val="0"/>
        <w:jc w:val="center"/>
        <w:rPr>
          <w:sz w:val="16"/>
          <w:szCs w:val="16"/>
        </w:rPr>
      </w:pPr>
    </w:p>
    <w:p w:rsidR="009B2F1A" w:rsidRPr="00BF6452" w:rsidRDefault="009B2F1A" w:rsidP="00BF6452">
      <w:pPr>
        <w:widowControl w:val="0"/>
        <w:jc w:val="center"/>
        <w:rPr>
          <w:sz w:val="16"/>
          <w:szCs w:val="16"/>
        </w:rPr>
      </w:pPr>
      <w:r w:rsidRPr="00BF6452">
        <w:rPr>
          <w:sz w:val="16"/>
          <w:szCs w:val="16"/>
        </w:rPr>
        <w:t>8. Порядок разрешения споров</w: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8.1. Споры, связанные с исполнением настоящего Соглашения, разрешаются Сторонами путем проведения переговоров и использования иных согласительных процедур.</w:t>
      </w:r>
    </w:p>
    <w:p w:rsidR="009B2F1A" w:rsidRPr="00BF6452" w:rsidRDefault="009B2F1A" w:rsidP="00BF6452">
      <w:pPr>
        <w:widowControl w:val="0"/>
        <w:rPr>
          <w:sz w:val="16"/>
          <w:szCs w:val="16"/>
        </w:rPr>
      </w:pPr>
      <w:r w:rsidRPr="00BF6452">
        <w:rPr>
          <w:sz w:val="16"/>
          <w:szCs w:val="16"/>
        </w:rPr>
        <w:t>8.2. В случае недостижения соглашения спор подлежит рассмотрению Арбитражным судом Воронежской области в соответствии с законодательством Российской Федерации.</w:t>
      </w:r>
    </w:p>
    <w:p w:rsidR="009B2F1A" w:rsidRPr="00BF6452" w:rsidRDefault="009B2F1A" w:rsidP="00BF6452">
      <w:pPr>
        <w:widowControl w:val="0"/>
        <w:jc w:val="center"/>
        <w:rPr>
          <w:sz w:val="16"/>
          <w:szCs w:val="16"/>
        </w:rPr>
      </w:pPr>
    </w:p>
    <w:p w:rsidR="009B2F1A" w:rsidRPr="00BF6452" w:rsidRDefault="009B2F1A" w:rsidP="00BF6452">
      <w:pPr>
        <w:widowControl w:val="0"/>
        <w:jc w:val="center"/>
        <w:rPr>
          <w:sz w:val="16"/>
          <w:szCs w:val="16"/>
        </w:rPr>
      </w:pPr>
      <w:r w:rsidRPr="00BF6452">
        <w:rPr>
          <w:sz w:val="16"/>
          <w:szCs w:val="16"/>
        </w:rPr>
        <w:t>9. Заключительные условия</w: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9.1. Все изменения и дополнения к настоящему Соглашению вносятся по взаимному согласию Сторон и оформляются дополнительными соглашениями в письменной форме, подписанными уполномоченными представителями Сторон.</w:t>
      </w:r>
    </w:p>
    <w:p w:rsidR="009B2F1A" w:rsidRPr="00BF6452" w:rsidRDefault="009B2F1A" w:rsidP="00BF6452">
      <w:pPr>
        <w:widowControl w:val="0"/>
        <w:rPr>
          <w:sz w:val="16"/>
          <w:szCs w:val="16"/>
        </w:rPr>
      </w:pPr>
      <w:r w:rsidRPr="00BF6452">
        <w:rPr>
          <w:sz w:val="16"/>
          <w:szCs w:val="16"/>
        </w:rPr>
        <w:t>9.2. По всем вопросам, не урегулированным настоящим Соглашением, но возникающим в ходе его реализации, Стороны Соглашения будут руководствоваться законодательством РФ.</w:t>
      </w:r>
    </w:p>
    <w:p w:rsidR="009B2F1A" w:rsidRPr="00BF6452" w:rsidRDefault="009B2F1A" w:rsidP="00BF6452">
      <w:pPr>
        <w:widowControl w:val="0"/>
        <w:rPr>
          <w:sz w:val="16"/>
          <w:szCs w:val="16"/>
        </w:rPr>
      </w:pPr>
      <w:r w:rsidRPr="00BF6452">
        <w:rPr>
          <w:sz w:val="16"/>
          <w:szCs w:val="16"/>
        </w:rPr>
        <w:t>9.3. Настоящее Соглашение составлено в двух экземплярах, по одному для каждой из Сторон, которые имеют равную юридическую силу.</w:t>
      </w:r>
    </w:p>
    <w:p w:rsidR="009B2F1A" w:rsidRPr="00BF6452" w:rsidRDefault="009B2F1A" w:rsidP="00BF6452">
      <w:pPr>
        <w:widowControl w:val="0"/>
        <w:rPr>
          <w:sz w:val="16"/>
          <w:szCs w:val="16"/>
          <w:highlight w:val="yellow"/>
        </w:rPr>
      </w:pPr>
    </w:p>
    <w:p w:rsidR="009B2F1A" w:rsidRPr="00BF6452" w:rsidRDefault="009B2F1A" w:rsidP="00BF6452">
      <w:pPr>
        <w:widowControl w:val="0"/>
        <w:rPr>
          <w:sz w:val="16"/>
          <w:szCs w:val="16"/>
        </w:rPr>
      </w:pPr>
      <w:r w:rsidRPr="00BF6452">
        <w:rPr>
          <w:sz w:val="16"/>
          <w:szCs w:val="16"/>
        </w:rPr>
        <w:t xml:space="preserve">                10. Юридические адреса и реквизиты Сторон</w:t>
      </w:r>
    </w:p>
    <w:p w:rsidR="009B2F1A" w:rsidRPr="00BF6452" w:rsidRDefault="009B2F1A" w:rsidP="00BF6452">
      <w:pPr>
        <w:widowControl w:val="0"/>
        <w:rPr>
          <w:sz w:val="16"/>
          <w:szCs w:val="16"/>
        </w:rPr>
      </w:pPr>
    </w:p>
    <w:tbl>
      <w:tblPr>
        <w:tblW w:w="5000" w:type="pct"/>
        <w:tblCellMar>
          <w:left w:w="0" w:type="dxa"/>
          <w:right w:w="0" w:type="dxa"/>
        </w:tblCellMar>
        <w:tblLook w:val="04A0"/>
      </w:tblPr>
      <w:tblGrid>
        <w:gridCol w:w="2103"/>
        <w:gridCol w:w="2507"/>
      </w:tblGrid>
      <w:tr w:rsidR="009B2F1A" w:rsidRPr="00BF6452" w:rsidTr="00410432">
        <w:trPr>
          <w:trHeight w:val="311"/>
        </w:trPr>
        <w:tc>
          <w:tcPr>
            <w:tcW w:w="4484" w:type="dxa"/>
            <w:tcBorders>
              <w:top w:val="nil"/>
              <w:left w:val="nil"/>
              <w:bottom w:val="nil"/>
              <w:right w:val="nil"/>
            </w:tcBorders>
            <w:shd w:val="clear" w:color="auto" w:fill="auto"/>
          </w:tcPr>
          <w:p w:rsidR="009B2F1A" w:rsidRPr="00BF6452" w:rsidRDefault="009B2F1A" w:rsidP="00BF6452">
            <w:pPr>
              <w:widowControl w:val="0"/>
              <w:rPr>
                <w:sz w:val="16"/>
                <w:szCs w:val="16"/>
              </w:rPr>
            </w:pPr>
            <w:r w:rsidRPr="00BF6452">
              <w:rPr>
                <w:sz w:val="16"/>
                <w:szCs w:val="16"/>
              </w:rPr>
              <w:t>Администрация городского поселения:</w:t>
            </w:r>
          </w:p>
        </w:tc>
        <w:tc>
          <w:tcPr>
            <w:tcW w:w="5888" w:type="dxa"/>
            <w:tcBorders>
              <w:top w:val="nil"/>
              <w:left w:val="nil"/>
              <w:bottom w:val="nil"/>
              <w:right w:val="nil"/>
            </w:tcBorders>
            <w:shd w:val="clear" w:color="auto" w:fill="auto"/>
          </w:tcPr>
          <w:p w:rsidR="009B2F1A" w:rsidRPr="00BF6452" w:rsidRDefault="009B2F1A" w:rsidP="00BF6452">
            <w:pPr>
              <w:widowControl w:val="0"/>
              <w:rPr>
                <w:sz w:val="16"/>
                <w:szCs w:val="16"/>
              </w:rPr>
            </w:pPr>
            <w:r w:rsidRPr="00BF6452">
              <w:rPr>
                <w:sz w:val="16"/>
                <w:szCs w:val="16"/>
              </w:rPr>
              <w:t xml:space="preserve">         Администрация района:</w:t>
            </w:r>
          </w:p>
        </w:tc>
      </w:tr>
      <w:tr w:rsidR="009B2F1A" w:rsidRPr="00BF6452" w:rsidTr="00410432">
        <w:trPr>
          <w:trHeight w:val="300"/>
        </w:trPr>
        <w:tc>
          <w:tcPr>
            <w:tcW w:w="4484" w:type="dxa"/>
            <w:tcBorders>
              <w:top w:val="nil"/>
              <w:left w:val="nil"/>
              <w:bottom w:val="nil"/>
              <w:right w:val="nil"/>
            </w:tcBorders>
            <w:shd w:val="clear" w:color="auto" w:fill="auto"/>
          </w:tcPr>
          <w:p w:rsidR="009B2F1A" w:rsidRPr="00BF6452" w:rsidRDefault="009B2F1A" w:rsidP="00BF6452">
            <w:pPr>
              <w:widowControl w:val="0"/>
              <w:tabs>
                <w:tab w:val="right" w:pos="4163"/>
              </w:tabs>
              <w:rPr>
                <w:sz w:val="16"/>
                <w:szCs w:val="16"/>
              </w:rPr>
            </w:pPr>
            <w:r w:rsidRPr="00BF6452">
              <w:rPr>
                <w:sz w:val="16"/>
                <w:szCs w:val="16"/>
              </w:rPr>
              <w:t>Администрация городского поселения – город Павловск Павловского</w:t>
            </w:r>
            <w:r w:rsidRPr="00BF6452">
              <w:rPr>
                <w:sz w:val="16"/>
                <w:szCs w:val="16"/>
              </w:rPr>
              <w:tab/>
            </w:r>
            <w:r w:rsidRPr="00BF6452">
              <w:rPr>
                <w:noProof/>
                <w:sz w:val="16"/>
                <w:szCs w:val="16"/>
              </w:rPr>
              <w:drawing>
                <wp:inline distT="0" distB="0" distL="0" distR="0">
                  <wp:extent cx="57150" cy="38100"/>
                  <wp:effectExtent l="19050" t="0" r="0" b="0"/>
                  <wp:docPr id="9" name="Picture 7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05"/>
                          <pic:cNvPicPr>
                            <a:picLocks noChangeAspect="1" noChangeArrowheads="1"/>
                          </pic:cNvPicPr>
                        </pic:nvPicPr>
                        <pic:blipFill>
                          <a:blip r:embed="rId30" cstate="print"/>
                          <a:srcRect/>
                          <a:stretch>
                            <a:fillRect/>
                          </a:stretch>
                        </pic:blipFill>
                        <pic:spPr bwMode="auto">
                          <a:xfrm>
                            <a:off x="0" y="0"/>
                            <a:ext cx="57150" cy="38100"/>
                          </a:xfrm>
                          <a:prstGeom prst="rect">
                            <a:avLst/>
                          </a:prstGeom>
                          <a:noFill/>
                          <a:ln w="9525">
                            <a:noFill/>
                            <a:miter lim="800000"/>
                            <a:headEnd/>
                            <a:tailEnd/>
                          </a:ln>
                        </pic:spPr>
                      </pic:pic>
                    </a:graphicData>
                  </a:graphic>
                </wp:inline>
              </w:drawing>
            </w:r>
          </w:p>
        </w:tc>
        <w:tc>
          <w:tcPr>
            <w:tcW w:w="5888" w:type="dxa"/>
            <w:tcBorders>
              <w:top w:val="nil"/>
              <w:left w:val="nil"/>
              <w:bottom w:val="nil"/>
              <w:right w:val="nil"/>
            </w:tcBorders>
            <w:shd w:val="clear" w:color="auto" w:fill="auto"/>
          </w:tcPr>
          <w:p w:rsidR="009B2F1A" w:rsidRPr="00BF6452" w:rsidRDefault="009B2F1A" w:rsidP="00BF6452">
            <w:pPr>
              <w:widowControl w:val="0"/>
              <w:rPr>
                <w:sz w:val="16"/>
                <w:szCs w:val="16"/>
              </w:rPr>
            </w:pPr>
            <w:r w:rsidRPr="00BF6452">
              <w:rPr>
                <w:sz w:val="16"/>
                <w:szCs w:val="16"/>
              </w:rPr>
              <w:t xml:space="preserve">         Администрация Павловского муниципального -        района Воронежской области</w:t>
            </w:r>
          </w:p>
        </w:tc>
      </w:tr>
      <w:tr w:rsidR="009B2F1A" w:rsidRPr="00BF6452" w:rsidTr="00410432">
        <w:trPr>
          <w:trHeight w:val="297"/>
        </w:trPr>
        <w:tc>
          <w:tcPr>
            <w:tcW w:w="4484" w:type="dxa"/>
            <w:tcBorders>
              <w:top w:val="nil"/>
              <w:left w:val="nil"/>
              <w:bottom w:val="nil"/>
              <w:right w:val="nil"/>
            </w:tcBorders>
            <w:shd w:val="clear" w:color="auto" w:fill="auto"/>
          </w:tcPr>
          <w:p w:rsidR="009B2F1A" w:rsidRPr="00BF6452" w:rsidRDefault="009B2F1A" w:rsidP="00BF6452">
            <w:pPr>
              <w:widowControl w:val="0"/>
              <w:rPr>
                <w:sz w:val="16"/>
                <w:szCs w:val="16"/>
              </w:rPr>
            </w:pPr>
            <w:r w:rsidRPr="00BF6452">
              <w:rPr>
                <w:sz w:val="16"/>
                <w:szCs w:val="16"/>
              </w:rPr>
              <w:t>муниципального района</w:t>
            </w:r>
          </w:p>
        </w:tc>
        <w:tc>
          <w:tcPr>
            <w:tcW w:w="5888" w:type="dxa"/>
            <w:tcBorders>
              <w:top w:val="nil"/>
              <w:left w:val="nil"/>
              <w:bottom w:val="nil"/>
              <w:right w:val="nil"/>
            </w:tcBorders>
            <w:shd w:val="clear" w:color="auto" w:fill="auto"/>
          </w:tcPr>
          <w:p w:rsidR="009B2F1A" w:rsidRPr="00BF6452" w:rsidRDefault="009B2F1A" w:rsidP="00BF6452">
            <w:pPr>
              <w:widowControl w:val="0"/>
              <w:rPr>
                <w:sz w:val="16"/>
                <w:szCs w:val="16"/>
              </w:rPr>
            </w:pPr>
            <w:r w:rsidRPr="00BF6452">
              <w:rPr>
                <w:sz w:val="16"/>
                <w:szCs w:val="16"/>
              </w:rPr>
              <w:t xml:space="preserve">         </w:t>
            </w:r>
          </w:p>
        </w:tc>
      </w:tr>
      <w:tr w:rsidR="009B2F1A" w:rsidRPr="00BF6452" w:rsidTr="00410432">
        <w:trPr>
          <w:trHeight w:val="603"/>
        </w:trPr>
        <w:tc>
          <w:tcPr>
            <w:tcW w:w="4484" w:type="dxa"/>
            <w:tcBorders>
              <w:top w:val="nil"/>
              <w:left w:val="nil"/>
              <w:bottom w:val="nil"/>
              <w:right w:val="nil"/>
            </w:tcBorders>
            <w:shd w:val="clear" w:color="auto" w:fill="auto"/>
          </w:tcPr>
          <w:p w:rsidR="009B2F1A" w:rsidRPr="00BF6452" w:rsidRDefault="009B2F1A" w:rsidP="00BF6452">
            <w:pPr>
              <w:widowControl w:val="0"/>
              <w:rPr>
                <w:sz w:val="16"/>
                <w:szCs w:val="16"/>
              </w:rPr>
            </w:pPr>
            <w:r w:rsidRPr="00BF6452">
              <w:rPr>
                <w:sz w:val="16"/>
                <w:szCs w:val="16"/>
              </w:rPr>
              <w:t>Воронежской области</w:t>
            </w:r>
          </w:p>
        </w:tc>
        <w:tc>
          <w:tcPr>
            <w:tcW w:w="5888" w:type="dxa"/>
            <w:tcBorders>
              <w:top w:val="nil"/>
              <w:left w:val="nil"/>
              <w:bottom w:val="nil"/>
              <w:right w:val="nil"/>
            </w:tcBorders>
            <w:shd w:val="clear" w:color="auto" w:fill="auto"/>
          </w:tcPr>
          <w:p w:rsidR="009B2F1A" w:rsidRPr="00BF6452" w:rsidRDefault="009B2F1A" w:rsidP="00BF6452">
            <w:pPr>
              <w:widowControl w:val="0"/>
              <w:rPr>
                <w:sz w:val="16"/>
                <w:szCs w:val="16"/>
              </w:rPr>
            </w:pPr>
          </w:p>
        </w:tc>
      </w:tr>
      <w:tr w:rsidR="009B2F1A" w:rsidRPr="00BF6452" w:rsidTr="00410432">
        <w:trPr>
          <w:trHeight w:val="289"/>
        </w:trPr>
        <w:tc>
          <w:tcPr>
            <w:tcW w:w="4484" w:type="dxa"/>
            <w:tcBorders>
              <w:top w:val="nil"/>
              <w:left w:val="nil"/>
              <w:bottom w:val="nil"/>
              <w:right w:val="nil"/>
            </w:tcBorders>
            <w:shd w:val="clear" w:color="auto" w:fill="auto"/>
          </w:tcPr>
          <w:p w:rsidR="009B2F1A" w:rsidRPr="00BF6452" w:rsidRDefault="009B2F1A" w:rsidP="00BF6452">
            <w:pPr>
              <w:widowControl w:val="0"/>
              <w:rPr>
                <w:sz w:val="16"/>
                <w:szCs w:val="16"/>
              </w:rPr>
            </w:pPr>
            <w:r w:rsidRPr="00BF6452">
              <w:rPr>
                <w:sz w:val="16"/>
                <w:szCs w:val="16"/>
              </w:rPr>
              <w:t>Юридический адрес:</w:t>
            </w:r>
          </w:p>
          <w:p w:rsidR="009B2F1A" w:rsidRPr="00BF6452" w:rsidRDefault="009B2F1A" w:rsidP="00BF6452">
            <w:pPr>
              <w:widowControl w:val="0"/>
              <w:rPr>
                <w:sz w:val="16"/>
                <w:szCs w:val="16"/>
              </w:rPr>
            </w:pPr>
            <w:r w:rsidRPr="00BF6452">
              <w:rPr>
                <w:sz w:val="16"/>
                <w:szCs w:val="16"/>
              </w:rPr>
              <w:t xml:space="preserve">396422 Воронежская обл., г. Павловск                                                     </w:t>
            </w:r>
          </w:p>
        </w:tc>
        <w:tc>
          <w:tcPr>
            <w:tcW w:w="5888" w:type="dxa"/>
            <w:tcBorders>
              <w:top w:val="nil"/>
              <w:left w:val="nil"/>
              <w:bottom w:val="nil"/>
              <w:right w:val="nil"/>
            </w:tcBorders>
            <w:shd w:val="clear" w:color="auto" w:fill="auto"/>
          </w:tcPr>
          <w:p w:rsidR="009B2F1A" w:rsidRPr="00BF6452" w:rsidRDefault="009B2F1A" w:rsidP="00BF6452">
            <w:pPr>
              <w:widowControl w:val="0"/>
              <w:rPr>
                <w:sz w:val="16"/>
                <w:szCs w:val="16"/>
              </w:rPr>
            </w:pPr>
            <w:r w:rsidRPr="00BF6452">
              <w:rPr>
                <w:sz w:val="16"/>
                <w:szCs w:val="16"/>
              </w:rPr>
              <w:t xml:space="preserve">        Юридический адрес:</w:t>
            </w:r>
          </w:p>
          <w:p w:rsidR="009B2F1A" w:rsidRPr="00BF6452" w:rsidRDefault="009B2F1A" w:rsidP="00BF6452">
            <w:pPr>
              <w:widowControl w:val="0"/>
              <w:rPr>
                <w:sz w:val="16"/>
                <w:szCs w:val="16"/>
              </w:rPr>
            </w:pPr>
            <w:r w:rsidRPr="00BF6452">
              <w:rPr>
                <w:sz w:val="16"/>
                <w:szCs w:val="16"/>
              </w:rPr>
              <w:t xml:space="preserve">        396422 Воронежская обл., г. Павловск                                                     </w:t>
            </w:r>
          </w:p>
        </w:tc>
      </w:tr>
    </w:tbl>
    <w:p w:rsidR="009B2F1A" w:rsidRPr="00BF6452" w:rsidRDefault="009B2F1A" w:rsidP="00BF6452">
      <w:pPr>
        <w:widowControl w:val="0"/>
        <w:rPr>
          <w:sz w:val="16"/>
          <w:szCs w:val="16"/>
        </w:rPr>
      </w:pPr>
      <w:r w:rsidRPr="00BF6452">
        <w:rPr>
          <w:sz w:val="16"/>
          <w:szCs w:val="16"/>
        </w:rPr>
        <w:t xml:space="preserve">ул. 1 Мая, 20      </w:t>
      </w:r>
      <w:r w:rsidRPr="00BF6452">
        <w:rPr>
          <w:sz w:val="16"/>
          <w:szCs w:val="16"/>
        </w:rPr>
        <w:tab/>
        <w:t xml:space="preserve">      </w:t>
      </w:r>
      <w:r w:rsidRPr="00BF6452">
        <w:rPr>
          <w:sz w:val="16"/>
          <w:szCs w:val="16"/>
        </w:rPr>
        <w:tab/>
      </w:r>
      <w:r w:rsidRPr="00BF6452">
        <w:rPr>
          <w:sz w:val="16"/>
          <w:szCs w:val="16"/>
        </w:rPr>
        <w:tab/>
      </w:r>
      <w:r w:rsidRPr="00BF6452">
        <w:rPr>
          <w:sz w:val="16"/>
          <w:szCs w:val="16"/>
        </w:rPr>
        <w:tab/>
        <w:t xml:space="preserve">           пр. Революции, 8</w:t>
      </w:r>
    </w:p>
    <w:tbl>
      <w:tblPr>
        <w:tblW w:w="5000" w:type="pct"/>
        <w:tblLook w:val="04A0"/>
      </w:tblPr>
      <w:tblGrid>
        <w:gridCol w:w="2455"/>
        <w:gridCol w:w="2371"/>
      </w:tblGrid>
      <w:tr w:rsidR="009B2F1A" w:rsidRPr="00BF6452" w:rsidTr="00410432">
        <w:trPr>
          <w:trHeight w:val="1284"/>
        </w:trPr>
        <w:tc>
          <w:tcPr>
            <w:tcW w:w="5104" w:type="dxa"/>
          </w:tcPr>
          <w:p w:rsidR="009B2F1A" w:rsidRPr="00BF6452" w:rsidRDefault="009B2F1A" w:rsidP="00BF6452">
            <w:pPr>
              <w:widowControl w:val="0"/>
              <w:rPr>
                <w:sz w:val="16"/>
                <w:szCs w:val="16"/>
              </w:rPr>
            </w:pPr>
            <w:r w:rsidRPr="00BF6452">
              <w:rPr>
                <w:sz w:val="16"/>
                <w:szCs w:val="16"/>
              </w:rPr>
              <w:t>Глава городского поселения – город Павловск Павловского муниципального района Воронежской области</w:t>
            </w:r>
          </w:p>
        </w:tc>
        <w:tc>
          <w:tcPr>
            <w:tcW w:w="4819" w:type="dxa"/>
          </w:tcPr>
          <w:p w:rsidR="009B2F1A" w:rsidRPr="00BF6452" w:rsidRDefault="009B2F1A" w:rsidP="00BF6452">
            <w:pPr>
              <w:widowControl w:val="0"/>
              <w:rPr>
                <w:sz w:val="16"/>
                <w:szCs w:val="16"/>
              </w:rPr>
            </w:pPr>
            <w:r w:rsidRPr="00BF6452">
              <w:rPr>
                <w:sz w:val="16"/>
                <w:szCs w:val="16"/>
              </w:rPr>
              <w:t>Глава Павловского муниципального района Воронежской области</w:t>
            </w:r>
          </w:p>
        </w:tc>
      </w:tr>
    </w:tbl>
    <w:p w:rsidR="009B2F1A" w:rsidRPr="00BF6452" w:rsidRDefault="009B2F1A" w:rsidP="00BF6452">
      <w:pPr>
        <w:widowControl w:val="0"/>
        <w:rPr>
          <w:sz w:val="16"/>
          <w:szCs w:val="16"/>
        </w:rPr>
      </w:pPr>
      <w:r w:rsidRPr="00BF6452">
        <w:rPr>
          <w:sz w:val="16"/>
          <w:szCs w:val="16"/>
        </w:rPr>
        <w:t xml:space="preserve">___________________ В.А. Щербаков </w:t>
      </w:r>
      <w:r w:rsidRPr="00BF6452">
        <w:rPr>
          <w:sz w:val="16"/>
          <w:szCs w:val="16"/>
        </w:rPr>
        <w:tab/>
      </w:r>
      <w:r w:rsidRPr="00BF6452">
        <w:rPr>
          <w:sz w:val="16"/>
          <w:szCs w:val="16"/>
        </w:rPr>
        <w:tab/>
        <w:t xml:space="preserve"> ____________________  М.Н. Янцов</w:t>
      </w:r>
    </w:p>
    <w:p w:rsidR="009B2F1A" w:rsidRPr="00BF6452" w:rsidRDefault="009B2F1A" w:rsidP="00BF6452">
      <w:pPr>
        <w:widowControl w:val="0"/>
        <w:rPr>
          <w:sz w:val="16"/>
          <w:szCs w:val="16"/>
        </w:rPr>
      </w:pPr>
      <w:r w:rsidRPr="00BF6452">
        <w:rPr>
          <w:sz w:val="16"/>
          <w:szCs w:val="16"/>
        </w:rPr>
        <w:t xml:space="preserve">Председатель Совета народных депутатов </w:t>
      </w:r>
    </w:p>
    <w:p w:rsidR="009B2F1A" w:rsidRPr="00BF6452" w:rsidRDefault="009B2F1A" w:rsidP="00BF6452">
      <w:pPr>
        <w:widowControl w:val="0"/>
        <w:rPr>
          <w:sz w:val="16"/>
          <w:szCs w:val="16"/>
        </w:rPr>
      </w:pPr>
      <w:r w:rsidRPr="00BF6452">
        <w:rPr>
          <w:sz w:val="16"/>
          <w:szCs w:val="16"/>
        </w:rPr>
        <w:t xml:space="preserve">городского поселения – город Павловск                                         О.И. Шумейко   </w:t>
      </w:r>
      <w:r w:rsidRPr="00BF6452">
        <w:rPr>
          <w:sz w:val="16"/>
          <w:szCs w:val="16"/>
        </w:rPr>
        <w:tab/>
      </w:r>
      <w:r w:rsidRPr="00BF6452">
        <w:rPr>
          <w:sz w:val="16"/>
          <w:szCs w:val="16"/>
        </w:rPr>
        <w:tab/>
        <w:t xml:space="preserve">   </w:t>
      </w:r>
    </w:p>
    <w:p w:rsidR="009B2F1A" w:rsidRPr="00BF6452" w:rsidRDefault="009B2F1A" w:rsidP="00BF6452">
      <w:pPr>
        <w:widowControl w:val="0"/>
        <w:tabs>
          <w:tab w:val="left" w:pos="142"/>
        </w:tabs>
        <w:rPr>
          <w:sz w:val="16"/>
          <w:szCs w:val="16"/>
        </w:rPr>
      </w:pPr>
      <w:r w:rsidRPr="00BF6452">
        <w:rPr>
          <w:sz w:val="16"/>
          <w:szCs w:val="16"/>
        </w:rPr>
        <w:t>Глава городского поселения –</w:t>
      </w:r>
    </w:p>
    <w:p w:rsidR="009B2F1A" w:rsidRPr="00BF6452" w:rsidRDefault="009B2F1A" w:rsidP="00BF6452">
      <w:pPr>
        <w:widowControl w:val="0"/>
        <w:tabs>
          <w:tab w:val="left" w:pos="142"/>
        </w:tabs>
        <w:rPr>
          <w:sz w:val="16"/>
          <w:szCs w:val="16"/>
        </w:rPr>
      </w:pPr>
      <w:r w:rsidRPr="00BF6452">
        <w:rPr>
          <w:sz w:val="16"/>
          <w:szCs w:val="16"/>
        </w:rPr>
        <w:t xml:space="preserve">город Павловск                          </w:t>
      </w:r>
      <w:r w:rsidRPr="00BF6452">
        <w:rPr>
          <w:sz w:val="16"/>
          <w:szCs w:val="16"/>
        </w:rPr>
        <w:tab/>
      </w:r>
      <w:r w:rsidRPr="00BF6452">
        <w:rPr>
          <w:sz w:val="16"/>
          <w:szCs w:val="16"/>
        </w:rPr>
        <w:tab/>
      </w:r>
      <w:r w:rsidRPr="00BF6452">
        <w:rPr>
          <w:sz w:val="16"/>
          <w:szCs w:val="16"/>
        </w:rPr>
        <w:tab/>
      </w:r>
      <w:r w:rsidRPr="00BF6452">
        <w:rPr>
          <w:sz w:val="16"/>
          <w:szCs w:val="16"/>
        </w:rPr>
        <w:tab/>
        <w:t xml:space="preserve">                  В.А. Щербаков</w:t>
      </w:r>
    </w:p>
    <w:tbl>
      <w:tblPr>
        <w:tblW w:w="5000" w:type="pct"/>
        <w:tblLook w:val="01E0"/>
      </w:tblPr>
      <w:tblGrid>
        <w:gridCol w:w="4826"/>
      </w:tblGrid>
      <w:tr w:rsidR="009B2F1A" w:rsidRPr="00BF6452" w:rsidTr="00410432">
        <w:tc>
          <w:tcPr>
            <w:tcW w:w="0" w:type="auto"/>
          </w:tcPr>
          <w:p w:rsidR="009B2F1A" w:rsidRPr="00BF6452" w:rsidRDefault="009B2F1A" w:rsidP="00BF6452">
            <w:pPr>
              <w:widowControl w:val="0"/>
              <w:rPr>
                <w:sz w:val="16"/>
                <w:szCs w:val="16"/>
              </w:rPr>
            </w:pPr>
            <w:r w:rsidRPr="00BF6452">
              <w:rPr>
                <w:sz w:val="16"/>
                <w:szCs w:val="16"/>
              </w:rPr>
              <w:t>Приложение № 2</w:t>
            </w:r>
          </w:p>
          <w:p w:rsidR="009B2F1A" w:rsidRPr="00BF6452" w:rsidRDefault="009B2F1A" w:rsidP="00BF6452">
            <w:pPr>
              <w:widowControl w:val="0"/>
              <w:rPr>
                <w:sz w:val="16"/>
                <w:szCs w:val="16"/>
              </w:rPr>
            </w:pPr>
            <w:r w:rsidRPr="00BF6452">
              <w:rPr>
                <w:sz w:val="16"/>
                <w:szCs w:val="16"/>
              </w:rPr>
              <w:lastRenderedPageBreak/>
              <w:t xml:space="preserve">к решению Совета народных депутатов городского поселения - город Павловск Павловского муниципального района Воронежской области </w:t>
            </w:r>
          </w:p>
          <w:p w:rsidR="009B2F1A" w:rsidRPr="00BF6452" w:rsidRDefault="009B2F1A" w:rsidP="00BF6452">
            <w:pPr>
              <w:widowControl w:val="0"/>
              <w:rPr>
                <w:sz w:val="16"/>
                <w:szCs w:val="16"/>
              </w:rPr>
            </w:pPr>
            <w:r w:rsidRPr="00BF6452">
              <w:rPr>
                <w:sz w:val="16"/>
                <w:szCs w:val="16"/>
              </w:rPr>
              <w:t>от 06.02.2024 г. № 129</w:t>
            </w:r>
          </w:p>
          <w:p w:rsidR="009B2F1A" w:rsidRPr="00BF6452" w:rsidRDefault="009B2F1A" w:rsidP="00BF6452">
            <w:pPr>
              <w:widowControl w:val="0"/>
              <w:rPr>
                <w:sz w:val="16"/>
                <w:szCs w:val="16"/>
              </w:rPr>
            </w:pPr>
          </w:p>
          <w:p w:rsidR="009B2F1A" w:rsidRPr="00BF6452" w:rsidRDefault="009B2F1A" w:rsidP="00BF6452">
            <w:pPr>
              <w:pStyle w:val="afff"/>
              <w:widowControl w:val="0"/>
              <w:jc w:val="center"/>
              <w:rPr>
                <w:sz w:val="16"/>
                <w:szCs w:val="16"/>
              </w:rPr>
            </w:pPr>
            <w:r w:rsidRPr="00BF6452">
              <w:rPr>
                <w:sz w:val="16"/>
                <w:szCs w:val="16"/>
              </w:rPr>
              <w:t>Расчет</w:t>
            </w:r>
          </w:p>
          <w:p w:rsidR="009B2F1A" w:rsidRPr="00BF6452" w:rsidRDefault="009B2F1A" w:rsidP="00BF6452">
            <w:pPr>
              <w:pStyle w:val="afff"/>
              <w:widowControl w:val="0"/>
              <w:jc w:val="center"/>
              <w:rPr>
                <w:sz w:val="16"/>
                <w:szCs w:val="16"/>
                <w:highlight w:val="yellow"/>
              </w:rPr>
            </w:pPr>
            <w:r w:rsidRPr="00BF6452">
              <w:rPr>
                <w:sz w:val="16"/>
                <w:szCs w:val="16"/>
              </w:rPr>
              <w:t>межбюджетных трансфертов бюджета Павловского муниципального района бюджету городского поселения – город Павловск Павловского муниципального района на осуществление части полномочий городского поселения – город Павловск по организации в границах городского поселения – город Павловск тепло- и водоснабжения населения, водоотведения Павловскому муниципальному району Воронежской области</w:t>
            </w:r>
          </w:p>
          <w:p w:rsidR="009B2F1A" w:rsidRPr="00BF6452" w:rsidRDefault="009B2F1A" w:rsidP="00BF6452">
            <w:pPr>
              <w:pStyle w:val="afff"/>
              <w:widowControl w:val="0"/>
              <w:jc w:val="both"/>
              <w:rPr>
                <w:sz w:val="16"/>
                <w:szCs w:val="16"/>
              </w:rPr>
            </w:pPr>
          </w:p>
          <w:p w:rsidR="009B2F1A" w:rsidRPr="00BF6452" w:rsidRDefault="009B2F1A" w:rsidP="00BF6452">
            <w:pPr>
              <w:widowControl w:val="0"/>
              <w:rPr>
                <w:sz w:val="16"/>
                <w:szCs w:val="16"/>
              </w:rPr>
            </w:pPr>
            <w:r w:rsidRPr="00BF6452">
              <w:rPr>
                <w:sz w:val="16"/>
                <w:szCs w:val="16"/>
              </w:rPr>
              <w:tab/>
              <w:t>Размер межбюджетных трансфертов рассчитывается по формуле:</w:t>
            </w:r>
          </w:p>
          <w:p w:rsidR="009B2F1A" w:rsidRPr="00BF6452" w:rsidRDefault="009B2F1A" w:rsidP="00BF6452">
            <w:pPr>
              <w:widowControl w:val="0"/>
              <w:jc w:val="center"/>
              <w:rPr>
                <w:sz w:val="16"/>
                <w:szCs w:val="16"/>
                <w:u w:val="single"/>
              </w:rPr>
            </w:pPr>
            <w:r w:rsidRPr="00BF6452">
              <w:rPr>
                <w:sz w:val="16"/>
                <w:szCs w:val="16"/>
                <w:u w:val="single"/>
              </w:rPr>
              <w:t>W=KxCxN,</w:t>
            </w:r>
          </w:p>
          <w:p w:rsidR="009B2F1A" w:rsidRPr="00BF6452" w:rsidRDefault="009B2F1A" w:rsidP="00BF6452">
            <w:pPr>
              <w:widowControl w:val="0"/>
              <w:rPr>
                <w:sz w:val="16"/>
                <w:szCs w:val="16"/>
              </w:rPr>
            </w:pPr>
            <w:r w:rsidRPr="00BF6452">
              <w:rPr>
                <w:sz w:val="16"/>
                <w:szCs w:val="16"/>
              </w:rPr>
              <w:t xml:space="preserve">                                                            12</w:t>
            </w:r>
          </w:p>
          <w:p w:rsidR="009B2F1A" w:rsidRPr="00BF6452" w:rsidRDefault="009B2F1A" w:rsidP="00BF6452">
            <w:pPr>
              <w:widowControl w:val="0"/>
              <w:rPr>
                <w:sz w:val="16"/>
                <w:szCs w:val="16"/>
              </w:rPr>
            </w:pPr>
            <w:r w:rsidRPr="00BF6452">
              <w:rPr>
                <w:sz w:val="16"/>
                <w:szCs w:val="16"/>
              </w:rPr>
              <w:t>где:</w:t>
            </w:r>
          </w:p>
          <w:p w:rsidR="009B2F1A" w:rsidRPr="00BF6452" w:rsidRDefault="009B2F1A" w:rsidP="00BF6452">
            <w:pPr>
              <w:widowControl w:val="0"/>
              <w:rPr>
                <w:sz w:val="16"/>
                <w:szCs w:val="16"/>
              </w:rPr>
            </w:pPr>
            <w:r w:rsidRPr="00BF6452">
              <w:rPr>
                <w:sz w:val="16"/>
                <w:szCs w:val="16"/>
              </w:rPr>
              <w:t xml:space="preserve">           W - размер межбюджетных трансфертов бюджета Павловского муниципального района Воронежской области,</w:t>
            </w:r>
          </w:p>
          <w:p w:rsidR="009B2F1A" w:rsidRPr="00BF6452" w:rsidRDefault="009B2F1A" w:rsidP="00BF6452">
            <w:pPr>
              <w:widowControl w:val="0"/>
              <w:tabs>
                <w:tab w:val="center" w:pos="2502"/>
              </w:tabs>
              <w:rPr>
                <w:sz w:val="16"/>
                <w:szCs w:val="16"/>
              </w:rPr>
            </w:pPr>
            <w:r w:rsidRPr="00BF6452">
              <w:rPr>
                <w:sz w:val="16"/>
                <w:szCs w:val="16"/>
              </w:rPr>
              <w:tab/>
              <w:t>С - количество специалистов,</w:t>
            </w:r>
          </w:p>
          <w:p w:rsidR="009B2F1A" w:rsidRPr="00BF6452" w:rsidRDefault="009B2F1A" w:rsidP="00BF6452">
            <w:pPr>
              <w:widowControl w:val="0"/>
              <w:rPr>
                <w:sz w:val="16"/>
                <w:szCs w:val="16"/>
              </w:rPr>
            </w:pPr>
            <w:r w:rsidRPr="00BF6452">
              <w:rPr>
                <w:noProof/>
                <w:sz w:val="16"/>
                <w:szCs w:val="16"/>
              </w:rPr>
              <w:drawing>
                <wp:anchor distT="0" distB="0" distL="114300" distR="114300" simplePos="0" relativeHeight="251664896" behindDoc="0" locked="0" layoutInCell="1" allowOverlap="0">
                  <wp:simplePos x="0" y="0"/>
                  <wp:positionH relativeFrom="page">
                    <wp:posOffset>7122795</wp:posOffset>
                  </wp:positionH>
                  <wp:positionV relativeFrom="page">
                    <wp:posOffset>1917065</wp:posOffset>
                  </wp:positionV>
                  <wp:extent cx="24130" cy="33655"/>
                  <wp:effectExtent l="19050" t="0" r="0" b="0"/>
                  <wp:wrapSquare wrapText="bothSides"/>
                  <wp:docPr id="53" name="Picture 8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11"/>
                          <pic:cNvPicPr>
                            <a:picLocks noChangeAspect="1" noChangeArrowheads="1"/>
                          </pic:cNvPicPr>
                        </pic:nvPicPr>
                        <pic:blipFill>
                          <a:blip r:embed="rId20"/>
                          <a:srcRect/>
                          <a:stretch>
                            <a:fillRect/>
                          </a:stretch>
                        </pic:blipFill>
                        <pic:spPr bwMode="auto">
                          <a:xfrm>
                            <a:off x="0" y="0"/>
                            <a:ext cx="24130" cy="33655"/>
                          </a:xfrm>
                          <a:prstGeom prst="rect">
                            <a:avLst/>
                          </a:prstGeom>
                          <a:noFill/>
                          <a:ln w="9525">
                            <a:noFill/>
                            <a:miter lim="800000"/>
                            <a:headEnd/>
                            <a:tailEnd/>
                          </a:ln>
                        </pic:spPr>
                      </pic:pic>
                    </a:graphicData>
                  </a:graphic>
                </wp:anchor>
              </w:drawing>
            </w:r>
            <w:r w:rsidRPr="00BF6452">
              <w:rPr>
                <w:sz w:val="16"/>
                <w:szCs w:val="16"/>
              </w:rPr>
              <w:t xml:space="preserve"> К - годовой фонд оплаты труда специалиста с начислениями, </w:t>
            </w:r>
          </w:p>
          <w:p w:rsidR="009B2F1A" w:rsidRPr="00BF6452" w:rsidRDefault="009B2F1A" w:rsidP="00BF6452">
            <w:pPr>
              <w:widowControl w:val="0"/>
              <w:rPr>
                <w:sz w:val="16"/>
                <w:szCs w:val="16"/>
              </w:rPr>
            </w:pPr>
            <w:r w:rsidRPr="00BF6452">
              <w:rPr>
                <w:noProof/>
                <w:sz w:val="16"/>
                <w:szCs w:val="16"/>
              </w:rPr>
              <w:t xml:space="preserve"> N -  </w:t>
            </w:r>
            <w:r w:rsidRPr="00BF6452">
              <w:rPr>
                <w:sz w:val="16"/>
                <w:szCs w:val="16"/>
              </w:rPr>
              <w:t>количество фактически отработанного времени работником, осуществляющим выполнение переданных полномочий, месяцев.</w:t>
            </w:r>
          </w:p>
          <w:p w:rsidR="009B2F1A" w:rsidRPr="00BF6452" w:rsidRDefault="009B2F1A" w:rsidP="00BF6452">
            <w:pPr>
              <w:widowControl w:val="0"/>
              <w:rPr>
                <w:sz w:val="16"/>
                <w:szCs w:val="16"/>
              </w:rPr>
            </w:pPr>
            <w:r w:rsidRPr="00BF6452">
              <w:rPr>
                <w:sz w:val="16"/>
                <w:szCs w:val="16"/>
              </w:rPr>
              <w:t>Годовой фонд оплаты труда с начислениями работника, непосредственно участвующего в осуществлении переданных полномочий в администрацию городского поселения - город Павловск Павловского муниципального района Воронежской области 427013,79  рублей.</w:t>
            </w:r>
          </w:p>
          <w:p w:rsidR="009B2F1A" w:rsidRPr="00BF6452" w:rsidRDefault="009B2F1A" w:rsidP="00BF6452">
            <w:pPr>
              <w:widowControl w:val="0"/>
              <w:rPr>
                <w:sz w:val="16"/>
                <w:szCs w:val="16"/>
              </w:rPr>
            </w:pPr>
            <w:r w:rsidRPr="00BF6452">
              <w:rPr>
                <w:sz w:val="16"/>
                <w:szCs w:val="16"/>
              </w:rPr>
              <w:t>На 2024 год:</w:t>
            </w:r>
          </w:p>
          <w:p w:rsidR="009B2F1A" w:rsidRPr="00BF6452" w:rsidRDefault="009B2F1A" w:rsidP="00BF6452">
            <w:pPr>
              <w:widowControl w:val="0"/>
              <w:jc w:val="center"/>
              <w:rPr>
                <w:sz w:val="16"/>
                <w:szCs w:val="16"/>
              </w:rPr>
            </w:pPr>
            <w:r w:rsidRPr="00BF6452">
              <w:rPr>
                <w:sz w:val="16"/>
                <w:szCs w:val="16"/>
              </w:rPr>
              <w:t xml:space="preserve">                               W1=  </w:t>
            </w:r>
            <w:r w:rsidRPr="00BF6452">
              <w:rPr>
                <w:sz w:val="16"/>
                <w:szCs w:val="16"/>
                <w:u w:val="single"/>
              </w:rPr>
              <w:t>427013,79  х 0,1 х 9</w:t>
            </w:r>
            <w:r w:rsidRPr="00BF6452">
              <w:rPr>
                <w:sz w:val="16"/>
                <w:szCs w:val="16"/>
              </w:rPr>
              <w:t xml:space="preserve"> = 32026,03 (рублей).                                                             12</w:t>
            </w:r>
          </w:p>
          <w:p w:rsidR="009B2F1A" w:rsidRPr="00BF6452" w:rsidRDefault="009B2F1A" w:rsidP="00BF6452">
            <w:pPr>
              <w:widowControl w:val="0"/>
              <w:jc w:val="center"/>
              <w:rPr>
                <w:sz w:val="16"/>
                <w:szCs w:val="16"/>
              </w:rPr>
            </w:pPr>
            <w:r w:rsidRPr="00BF6452">
              <w:rPr>
                <w:sz w:val="16"/>
                <w:szCs w:val="16"/>
              </w:rPr>
              <w:tab/>
              <w:t xml:space="preserve">На 2025 год:                               </w:t>
            </w:r>
          </w:p>
          <w:p w:rsidR="009B2F1A" w:rsidRPr="00BF6452" w:rsidRDefault="009B2F1A" w:rsidP="00BF6452">
            <w:pPr>
              <w:widowControl w:val="0"/>
              <w:jc w:val="center"/>
              <w:rPr>
                <w:sz w:val="16"/>
                <w:szCs w:val="16"/>
              </w:rPr>
            </w:pPr>
            <w:r w:rsidRPr="00BF6452">
              <w:rPr>
                <w:sz w:val="16"/>
                <w:szCs w:val="16"/>
              </w:rPr>
              <w:t xml:space="preserve">W1=  </w:t>
            </w:r>
            <w:r w:rsidRPr="00BF6452">
              <w:rPr>
                <w:sz w:val="16"/>
                <w:szCs w:val="16"/>
                <w:u w:val="single"/>
              </w:rPr>
              <w:t>427013,79  х 0,1 х 12</w:t>
            </w:r>
            <w:r w:rsidRPr="00BF6452">
              <w:rPr>
                <w:sz w:val="16"/>
                <w:szCs w:val="16"/>
              </w:rPr>
              <w:t xml:space="preserve"> = 42701,38 (рублей).                                                          12</w:t>
            </w:r>
          </w:p>
          <w:p w:rsidR="009B2F1A" w:rsidRPr="00BF6452" w:rsidRDefault="009B2F1A" w:rsidP="00BF6452">
            <w:pPr>
              <w:widowControl w:val="0"/>
              <w:rPr>
                <w:sz w:val="16"/>
                <w:szCs w:val="16"/>
              </w:rPr>
            </w:pPr>
            <w:r w:rsidRPr="00BF6452">
              <w:rPr>
                <w:sz w:val="16"/>
                <w:szCs w:val="16"/>
              </w:rPr>
              <w:t xml:space="preserve">Председатель Совета народных депутатов </w:t>
            </w:r>
          </w:p>
          <w:p w:rsidR="009B2F1A" w:rsidRPr="00BF6452" w:rsidRDefault="009B2F1A" w:rsidP="00BF6452">
            <w:pPr>
              <w:widowControl w:val="0"/>
              <w:rPr>
                <w:sz w:val="16"/>
                <w:szCs w:val="16"/>
              </w:rPr>
            </w:pPr>
            <w:r w:rsidRPr="00BF6452">
              <w:rPr>
                <w:sz w:val="16"/>
                <w:szCs w:val="16"/>
              </w:rPr>
              <w:t xml:space="preserve">городского поселения – город Павловск                                     О.И. Шумейко    </w:t>
            </w:r>
            <w:r w:rsidRPr="00BF6452">
              <w:rPr>
                <w:sz w:val="16"/>
                <w:szCs w:val="16"/>
              </w:rPr>
              <w:tab/>
            </w:r>
            <w:r w:rsidRPr="00BF6452">
              <w:rPr>
                <w:sz w:val="16"/>
                <w:szCs w:val="16"/>
              </w:rPr>
              <w:tab/>
            </w:r>
            <w:r w:rsidRPr="00BF6452">
              <w:rPr>
                <w:sz w:val="16"/>
                <w:szCs w:val="16"/>
              </w:rPr>
              <w:tab/>
              <w:t xml:space="preserve">   </w:t>
            </w:r>
          </w:p>
          <w:p w:rsidR="009B2F1A" w:rsidRPr="00BF6452" w:rsidRDefault="009B2F1A" w:rsidP="00BF6452">
            <w:pPr>
              <w:widowControl w:val="0"/>
              <w:tabs>
                <w:tab w:val="left" w:pos="142"/>
              </w:tabs>
              <w:rPr>
                <w:sz w:val="16"/>
                <w:szCs w:val="16"/>
              </w:rPr>
            </w:pPr>
            <w:r w:rsidRPr="00BF6452">
              <w:rPr>
                <w:sz w:val="16"/>
                <w:szCs w:val="16"/>
              </w:rPr>
              <w:t>Глава городского поселения –</w:t>
            </w:r>
          </w:p>
          <w:p w:rsidR="009B2F1A" w:rsidRPr="00BF6452" w:rsidRDefault="009B2F1A" w:rsidP="00BF6452">
            <w:pPr>
              <w:widowControl w:val="0"/>
              <w:tabs>
                <w:tab w:val="left" w:pos="142"/>
              </w:tabs>
              <w:rPr>
                <w:sz w:val="16"/>
                <w:szCs w:val="16"/>
              </w:rPr>
            </w:pPr>
            <w:r w:rsidRPr="00BF6452">
              <w:rPr>
                <w:sz w:val="16"/>
                <w:szCs w:val="16"/>
              </w:rPr>
              <w:t xml:space="preserve">город Павловск                          </w:t>
            </w:r>
            <w:r w:rsidRPr="00BF6452">
              <w:rPr>
                <w:sz w:val="16"/>
                <w:szCs w:val="16"/>
              </w:rPr>
              <w:tab/>
            </w:r>
            <w:r w:rsidRPr="00BF6452">
              <w:rPr>
                <w:sz w:val="16"/>
                <w:szCs w:val="16"/>
              </w:rPr>
              <w:tab/>
            </w:r>
            <w:r w:rsidRPr="00BF6452">
              <w:rPr>
                <w:sz w:val="16"/>
                <w:szCs w:val="16"/>
              </w:rPr>
              <w:tab/>
            </w:r>
            <w:r w:rsidRPr="00BF6452">
              <w:rPr>
                <w:sz w:val="16"/>
                <w:szCs w:val="16"/>
              </w:rPr>
              <w:tab/>
              <w:t xml:space="preserve">                       В.А. Щербаков</w:t>
            </w:r>
          </w:p>
          <w:p w:rsidR="009B2F1A" w:rsidRPr="00BF6452" w:rsidRDefault="009B2F1A" w:rsidP="00BF6452">
            <w:pPr>
              <w:widowControl w:val="0"/>
              <w:tabs>
                <w:tab w:val="left" w:pos="142"/>
              </w:tabs>
              <w:rPr>
                <w:sz w:val="16"/>
                <w:szCs w:val="16"/>
              </w:rPr>
            </w:pPr>
          </w:p>
          <w:p w:rsidR="009B2F1A" w:rsidRPr="00BF6452" w:rsidRDefault="009B2F1A" w:rsidP="00BF6452">
            <w:pPr>
              <w:widowControl w:val="0"/>
              <w:tabs>
                <w:tab w:val="left" w:pos="0"/>
              </w:tabs>
              <w:autoSpaceDE w:val="0"/>
              <w:autoSpaceDN w:val="0"/>
              <w:adjustRightInd w:val="0"/>
              <w:rPr>
                <w:sz w:val="16"/>
                <w:szCs w:val="16"/>
              </w:rPr>
            </w:pPr>
          </w:p>
        </w:tc>
      </w:tr>
    </w:tbl>
    <w:p w:rsidR="009B2F1A" w:rsidRPr="00BF6452" w:rsidRDefault="009B2F1A" w:rsidP="00BF6452">
      <w:pPr>
        <w:widowControl w:val="0"/>
        <w:tabs>
          <w:tab w:val="left" w:pos="0"/>
        </w:tabs>
        <w:rPr>
          <w:sz w:val="16"/>
          <w:szCs w:val="16"/>
        </w:rPr>
      </w:pPr>
    </w:p>
    <w:p w:rsidR="009B2F1A" w:rsidRPr="00BF6452" w:rsidRDefault="009B2F1A" w:rsidP="00BF6452">
      <w:pPr>
        <w:widowControl w:val="0"/>
        <w:rPr>
          <w:sz w:val="16"/>
          <w:szCs w:val="16"/>
        </w:rPr>
      </w:pPr>
    </w:p>
    <w:p w:rsidR="009B2F1A" w:rsidRPr="00BF6452" w:rsidRDefault="009B2F1A" w:rsidP="00BF6452">
      <w:pPr>
        <w:pStyle w:val="3"/>
        <w:keepNext w:val="0"/>
        <w:widowControl w:val="0"/>
        <w:spacing w:before="0" w:after="0"/>
        <w:rPr>
          <w:rFonts w:ascii="Times New Roman" w:hAnsi="Times New Roman"/>
          <w:b w:val="0"/>
          <w:sz w:val="16"/>
          <w:szCs w:val="16"/>
        </w:rPr>
      </w:pPr>
      <w:r w:rsidRPr="00BF6452">
        <w:rPr>
          <w:rFonts w:ascii="Times New Roman" w:hAnsi="Times New Roman"/>
          <w:b w:val="0"/>
          <w:sz w:val="16"/>
          <w:szCs w:val="16"/>
        </w:rPr>
        <w:t xml:space="preserve">ГЛАВА ГОРОДСКОГО ПОСЕЛЕНИЯ - </w:t>
      </w:r>
    </w:p>
    <w:p w:rsidR="009B2F1A" w:rsidRPr="00BF6452" w:rsidRDefault="009B2F1A" w:rsidP="00BF6452">
      <w:pPr>
        <w:pStyle w:val="5"/>
        <w:widowControl w:val="0"/>
        <w:spacing w:before="0" w:after="0"/>
        <w:jc w:val="center"/>
        <w:rPr>
          <w:i w:val="0"/>
          <w:sz w:val="16"/>
          <w:szCs w:val="16"/>
        </w:rPr>
      </w:pPr>
      <w:r w:rsidRPr="00BF6452">
        <w:rPr>
          <w:i w:val="0"/>
          <w:sz w:val="16"/>
          <w:szCs w:val="16"/>
        </w:rPr>
        <w:t>ГОРОД ПАВЛОВСК</w:t>
      </w:r>
    </w:p>
    <w:p w:rsidR="009B2F1A" w:rsidRPr="00BF6452" w:rsidRDefault="009B2F1A" w:rsidP="00BF6452">
      <w:pPr>
        <w:widowControl w:val="0"/>
        <w:jc w:val="center"/>
        <w:rPr>
          <w:b/>
          <w:sz w:val="16"/>
          <w:szCs w:val="16"/>
        </w:rPr>
      </w:pPr>
      <w:r w:rsidRPr="00BF6452">
        <w:rPr>
          <w:b/>
          <w:sz w:val="16"/>
          <w:szCs w:val="16"/>
        </w:rPr>
        <w:t>ПАВЛОВСКОГО МУНИЦИПАЛЬНОГО РАЙОНА</w:t>
      </w:r>
    </w:p>
    <w:p w:rsidR="009B2F1A" w:rsidRPr="00BF6452" w:rsidRDefault="009B2F1A" w:rsidP="00BF6452">
      <w:pPr>
        <w:pStyle w:val="6"/>
        <w:widowControl w:val="0"/>
        <w:spacing w:before="0" w:after="0"/>
        <w:rPr>
          <w:sz w:val="16"/>
          <w:szCs w:val="16"/>
        </w:rPr>
      </w:pPr>
      <w:r w:rsidRPr="00BF6452">
        <w:rPr>
          <w:sz w:val="16"/>
          <w:szCs w:val="16"/>
        </w:rPr>
        <w:t>ВОРОНЕЖСКОЙ ОБЛАСТИ</w:t>
      </w:r>
    </w:p>
    <w:p w:rsidR="009B2F1A" w:rsidRPr="00BF6452" w:rsidRDefault="009B2F1A" w:rsidP="00BF6452">
      <w:pPr>
        <w:widowControl w:val="0"/>
        <w:jc w:val="center"/>
        <w:rPr>
          <w:sz w:val="16"/>
          <w:szCs w:val="16"/>
        </w:rPr>
      </w:pPr>
    </w:p>
    <w:p w:rsidR="009B2F1A" w:rsidRPr="00BF6452" w:rsidRDefault="009B2F1A" w:rsidP="00BF6452">
      <w:pPr>
        <w:widowControl w:val="0"/>
        <w:jc w:val="center"/>
        <w:rPr>
          <w:b/>
          <w:sz w:val="16"/>
          <w:szCs w:val="16"/>
        </w:rPr>
      </w:pPr>
      <w:r w:rsidRPr="00BF6452">
        <w:rPr>
          <w:b/>
          <w:sz w:val="16"/>
          <w:szCs w:val="16"/>
        </w:rPr>
        <w:t xml:space="preserve">П О С Т А Н О В Л Е Н И Е </w:t>
      </w:r>
    </w:p>
    <w:p w:rsidR="009B2F1A" w:rsidRPr="00BF6452" w:rsidRDefault="009B2F1A" w:rsidP="00BF6452">
      <w:pPr>
        <w:widowControl w:val="0"/>
        <w:pBdr>
          <w:bottom w:val="thinThickSmallGap" w:sz="24" w:space="1" w:color="auto"/>
        </w:pBdr>
        <w:tabs>
          <w:tab w:val="left" w:pos="0"/>
        </w:tabs>
        <w:rPr>
          <w:sz w:val="16"/>
          <w:szCs w:val="16"/>
        </w:rPr>
      </w:pPr>
    </w:p>
    <w:p w:rsidR="009B2F1A" w:rsidRPr="00BF6452" w:rsidRDefault="009B2F1A" w:rsidP="00BF6452">
      <w:pPr>
        <w:widowControl w:val="0"/>
        <w:pBdr>
          <w:bottom w:val="single" w:sz="4" w:space="1" w:color="auto"/>
        </w:pBdr>
        <w:rPr>
          <w:sz w:val="16"/>
          <w:szCs w:val="16"/>
        </w:rPr>
      </w:pPr>
      <w:r w:rsidRPr="00BF6452">
        <w:rPr>
          <w:sz w:val="16"/>
          <w:szCs w:val="16"/>
        </w:rPr>
        <w:t>от 12.02.2024 г.                                    № 03</w:t>
      </w:r>
      <w:r w:rsidRPr="00BF6452">
        <w:rPr>
          <w:sz w:val="16"/>
          <w:szCs w:val="16"/>
        </w:rPr>
        <w:tab/>
      </w:r>
      <w:r w:rsidRPr="00BF6452">
        <w:rPr>
          <w:sz w:val="16"/>
          <w:szCs w:val="16"/>
        </w:rPr>
        <w:tab/>
      </w:r>
    </w:p>
    <w:p w:rsidR="009B2F1A" w:rsidRPr="00BF6452" w:rsidRDefault="009B2F1A" w:rsidP="00BF6452">
      <w:pPr>
        <w:widowControl w:val="0"/>
        <w:shd w:val="clear" w:color="auto" w:fill="FFFFFF"/>
        <w:rPr>
          <w:sz w:val="16"/>
          <w:szCs w:val="16"/>
        </w:rPr>
      </w:pPr>
      <w:r w:rsidRPr="00BF6452">
        <w:rPr>
          <w:sz w:val="16"/>
          <w:szCs w:val="16"/>
        </w:rPr>
        <w:t xml:space="preserve">                             г. Павловск</w:t>
      </w:r>
    </w:p>
    <w:p w:rsidR="009B2F1A" w:rsidRPr="00BF6452" w:rsidRDefault="009B2F1A" w:rsidP="00BF6452">
      <w:pPr>
        <w:widowControl w:val="0"/>
        <w:autoSpaceDE w:val="0"/>
        <w:autoSpaceDN w:val="0"/>
        <w:adjustRightInd w:val="0"/>
        <w:jc w:val="both"/>
        <w:rPr>
          <w:sz w:val="16"/>
          <w:szCs w:val="16"/>
        </w:rPr>
      </w:pPr>
      <w:r w:rsidRPr="00BF6452">
        <w:rPr>
          <w:sz w:val="16"/>
          <w:szCs w:val="16"/>
        </w:rPr>
        <w:t>О назначении публичных слушаний по проекту схемы расположения земельного участка, на котором расположен многоквартирный дом и иные входящие в состав такого дома объекты недвижимого имущества</w:t>
      </w: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r w:rsidRPr="00BF6452">
        <w:rPr>
          <w:sz w:val="16"/>
          <w:szCs w:val="16"/>
        </w:rPr>
        <w:t xml:space="preserve">В соответствии со ст. 11.10. Земельного кодекса Российской Федерации, ст. 5.1. Градостроительного кодекса Российской Федерации, ст. 28 Федерального закона от 06.10.2003 г. № 131-ФЗ «Об общих принципах организации местного самоуправления в Российской Федерации», </w:t>
      </w:r>
      <w:r w:rsidRPr="00BF6452">
        <w:rPr>
          <w:sz w:val="16"/>
          <w:szCs w:val="16"/>
          <w:lang w:eastAsia="en-US"/>
        </w:rPr>
        <w:t>решением Совета народных депутатов городского поселения - город Павловск от 26.12.2014 № 277 «</w:t>
      </w:r>
      <w:r w:rsidRPr="00BF6452">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BF6452">
        <w:rPr>
          <w:sz w:val="16"/>
          <w:szCs w:val="16"/>
          <w:lang w:eastAsia="en-US"/>
        </w:rPr>
        <w:t xml:space="preserve">», </w:t>
      </w:r>
      <w:r w:rsidRPr="00BF6452">
        <w:rPr>
          <w:sz w:val="16"/>
          <w:szCs w:val="16"/>
        </w:rPr>
        <w:t>руководствуясь Уставом городского поселения - город Павловск, администрация городского поселения – город Павловск</w:t>
      </w:r>
    </w:p>
    <w:p w:rsidR="009B2F1A" w:rsidRPr="00BF6452" w:rsidRDefault="009B2F1A" w:rsidP="00BF6452">
      <w:pPr>
        <w:widowControl w:val="0"/>
        <w:jc w:val="center"/>
        <w:rPr>
          <w:sz w:val="16"/>
          <w:szCs w:val="16"/>
        </w:rPr>
      </w:pPr>
    </w:p>
    <w:p w:rsidR="009B2F1A" w:rsidRPr="00BF6452" w:rsidRDefault="009B2F1A" w:rsidP="00BF6452">
      <w:pPr>
        <w:widowControl w:val="0"/>
        <w:jc w:val="center"/>
        <w:rPr>
          <w:sz w:val="16"/>
          <w:szCs w:val="16"/>
        </w:rPr>
      </w:pPr>
      <w:r w:rsidRPr="00BF6452">
        <w:rPr>
          <w:sz w:val="16"/>
          <w:szCs w:val="16"/>
        </w:rPr>
        <w:t>ПОСТАНОВЛЯЕТ:</w:t>
      </w:r>
    </w:p>
    <w:p w:rsidR="009B2F1A" w:rsidRPr="00BF6452" w:rsidRDefault="009B2F1A" w:rsidP="00BF6452">
      <w:pPr>
        <w:widowControl w:val="0"/>
        <w:jc w:val="center"/>
        <w:rPr>
          <w:sz w:val="16"/>
          <w:szCs w:val="16"/>
        </w:rPr>
      </w:pPr>
    </w:p>
    <w:p w:rsidR="009B2F1A" w:rsidRPr="00BF6452" w:rsidRDefault="009B2F1A" w:rsidP="00BF6452">
      <w:pPr>
        <w:widowControl w:val="0"/>
        <w:jc w:val="both"/>
        <w:rPr>
          <w:sz w:val="16"/>
          <w:szCs w:val="16"/>
        </w:rPr>
      </w:pPr>
      <w:r w:rsidRPr="00BF6452">
        <w:rPr>
          <w:sz w:val="16"/>
          <w:szCs w:val="16"/>
        </w:rPr>
        <w:t xml:space="preserve">1. Назначить  публичные слушания по проекту схемы расположения земельного участка, на котором расположен многоквартирный дом и иные входящие в состав такого дома объекты недвижимого имущества, на 11.03.2024г. в 17:30 часов. </w:t>
      </w:r>
    </w:p>
    <w:p w:rsidR="009B2F1A" w:rsidRPr="00BF6452" w:rsidRDefault="009B2F1A" w:rsidP="00BF6452">
      <w:pPr>
        <w:widowControl w:val="0"/>
        <w:jc w:val="both"/>
        <w:rPr>
          <w:sz w:val="16"/>
          <w:szCs w:val="16"/>
        </w:rPr>
      </w:pPr>
      <w:r w:rsidRPr="00BF6452">
        <w:rPr>
          <w:sz w:val="16"/>
          <w:szCs w:val="16"/>
        </w:rPr>
        <w:lastRenderedPageBreak/>
        <w:t xml:space="preserve">2. Определить тему публичных слушаний: "Об утверждении схемы расположения земельного участка, на котором расположен многоквартирный дом и иные входящие в состав такого дома объекты недвижимого имущества, по адресу: РФ, Воронежская область, Павловский муниципальный район, городское поселение - город Павловск, г. Павловск, тер. Усадьба ХПП, д.4. </w:t>
      </w:r>
    </w:p>
    <w:p w:rsidR="009B2F1A" w:rsidRPr="00BF6452" w:rsidRDefault="009B2F1A" w:rsidP="00BF6452">
      <w:pPr>
        <w:widowControl w:val="0"/>
        <w:jc w:val="both"/>
        <w:rPr>
          <w:sz w:val="16"/>
          <w:szCs w:val="16"/>
        </w:rPr>
      </w:pPr>
      <w:r w:rsidRPr="00BF6452">
        <w:rPr>
          <w:sz w:val="16"/>
          <w:szCs w:val="16"/>
        </w:rPr>
        <w:t>3. Местом проведения публичных слушаний определить актовый зал в       доме №9 мкр. Гранитный в городе Павловске Воронежской области.</w:t>
      </w:r>
    </w:p>
    <w:p w:rsidR="009B2F1A" w:rsidRPr="00BF6452" w:rsidRDefault="009B2F1A" w:rsidP="00BF6452">
      <w:pPr>
        <w:pStyle w:val="ae"/>
        <w:widowControl w:val="0"/>
        <w:ind w:left="0"/>
        <w:jc w:val="both"/>
        <w:rPr>
          <w:sz w:val="16"/>
          <w:szCs w:val="16"/>
        </w:rPr>
      </w:pPr>
      <w:r w:rsidRPr="00BF6452">
        <w:rPr>
          <w:sz w:val="16"/>
          <w:szCs w:val="16"/>
        </w:rPr>
        <w:t xml:space="preserve">4. Поручить подготовку и проведение публичных слушаний с соблюдением процедуры их проведения комиссии в составе: </w:t>
      </w: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r w:rsidRPr="00BF6452">
        <w:rPr>
          <w:sz w:val="16"/>
          <w:szCs w:val="16"/>
        </w:rPr>
        <w:t>Председатель комиссии:</w:t>
      </w:r>
    </w:p>
    <w:p w:rsidR="009B2F1A" w:rsidRPr="00BF6452" w:rsidRDefault="009B2F1A" w:rsidP="00BF6452">
      <w:pPr>
        <w:pStyle w:val="ConsPlusNormal"/>
        <w:ind w:firstLine="0"/>
        <w:jc w:val="both"/>
        <w:rPr>
          <w:rFonts w:ascii="Times New Roman" w:hAnsi="Times New Roman"/>
          <w:sz w:val="16"/>
          <w:szCs w:val="16"/>
        </w:rPr>
      </w:pPr>
      <w:r w:rsidRPr="00BF6452">
        <w:rPr>
          <w:rFonts w:ascii="Times New Roman" w:hAnsi="Times New Roman"/>
          <w:sz w:val="16"/>
          <w:szCs w:val="16"/>
        </w:rPr>
        <w:t>Колесник Надежда Владимировна - начальник сектора по градостроительству, архитектуре и земельным отношениям администрации городского поселения - город Павловск;</w:t>
      </w:r>
    </w:p>
    <w:p w:rsidR="009B2F1A" w:rsidRPr="00BF6452" w:rsidRDefault="009B2F1A" w:rsidP="00BF6452">
      <w:pPr>
        <w:pStyle w:val="text3cl"/>
        <w:widowControl w:val="0"/>
        <w:spacing w:before="0" w:beforeAutospacing="0" w:after="0" w:afterAutospacing="0"/>
        <w:jc w:val="both"/>
        <w:rPr>
          <w:color w:val="000000"/>
          <w:sz w:val="16"/>
          <w:szCs w:val="16"/>
        </w:rPr>
      </w:pPr>
      <w:r w:rsidRPr="00BF6452">
        <w:rPr>
          <w:color w:val="000000"/>
          <w:sz w:val="16"/>
          <w:szCs w:val="16"/>
        </w:rPr>
        <w:t>члены комиссии:</w:t>
      </w:r>
    </w:p>
    <w:p w:rsidR="009B2F1A" w:rsidRPr="00BF6452" w:rsidRDefault="009B2F1A" w:rsidP="00BF6452">
      <w:pPr>
        <w:pStyle w:val="ConsPlusNormal"/>
        <w:ind w:firstLine="0"/>
        <w:jc w:val="both"/>
        <w:rPr>
          <w:rFonts w:ascii="Times New Roman" w:hAnsi="Times New Roman"/>
          <w:sz w:val="16"/>
          <w:szCs w:val="16"/>
        </w:rPr>
      </w:pPr>
      <w:r w:rsidRPr="00BF6452">
        <w:rPr>
          <w:rFonts w:ascii="Times New Roman" w:hAnsi="Times New Roman"/>
          <w:sz w:val="16"/>
          <w:szCs w:val="16"/>
        </w:rPr>
        <w:t>Якушова Оксана Николаевна - ведущий специалист сектора по градостроительству, архитектуре и земельным отношениям администрации городского поселения - город Павловск;</w:t>
      </w:r>
    </w:p>
    <w:p w:rsidR="009B2F1A" w:rsidRPr="00BF6452" w:rsidRDefault="009B2F1A" w:rsidP="00BF6452">
      <w:pPr>
        <w:widowControl w:val="0"/>
        <w:jc w:val="both"/>
        <w:rPr>
          <w:sz w:val="16"/>
          <w:szCs w:val="16"/>
        </w:rPr>
      </w:pPr>
      <w:r w:rsidRPr="00BF6452">
        <w:rPr>
          <w:sz w:val="16"/>
          <w:szCs w:val="16"/>
        </w:rPr>
        <w:t>Яковлева Екатерина Ивановна - директор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9B2F1A" w:rsidRPr="00BF6452" w:rsidRDefault="009B2F1A" w:rsidP="00BF6452">
      <w:pPr>
        <w:widowControl w:val="0"/>
        <w:jc w:val="both"/>
        <w:rPr>
          <w:sz w:val="16"/>
          <w:szCs w:val="16"/>
        </w:rPr>
      </w:pPr>
      <w:r w:rsidRPr="00BF6452">
        <w:rPr>
          <w:sz w:val="16"/>
          <w:szCs w:val="16"/>
        </w:rPr>
        <w:t>Шевченко Алена Валерьевна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9B2F1A" w:rsidRPr="00BF6452" w:rsidRDefault="009B2F1A" w:rsidP="00BF6452">
      <w:pPr>
        <w:widowControl w:val="0"/>
        <w:jc w:val="both"/>
        <w:rPr>
          <w:sz w:val="16"/>
          <w:szCs w:val="16"/>
        </w:rPr>
      </w:pPr>
      <w:r w:rsidRPr="00BF6452">
        <w:rPr>
          <w:color w:val="000000"/>
          <w:sz w:val="16"/>
          <w:szCs w:val="16"/>
        </w:rPr>
        <w:t xml:space="preserve">           Дурова Юлия Дмитриевна</w:t>
      </w:r>
      <w:r w:rsidRPr="00BF6452">
        <w:rPr>
          <w:sz w:val="16"/>
          <w:szCs w:val="16"/>
        </w:rPr>
        <w:t xml:space="preserve"> - главный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9B2F1A" w:rsidRPr="00BF6452" w:rsidRDefault="009B2F1A" w:rsidP="00BF6452">
      <w:pPr>
        <w:widowControl w:val="0"/>
        <w:jc w:val="both"/>
        <w:rPr>
          <w:sz w:val="16"/>
          <w:szCs w:val="16"/>
        </w:rPr>
      </w:pPr>
      <w:r w:rsidRPr="00BF6452">
        <w:rPr>
          <w:sz w:val="16"/>
          <w:szCs w:val="16"/>
        </w:rPr>
        <w:t>5. Комиссии по подготовке и проведению публичных слушаний оповестить население городского поселения - город Павловск Павловского муниципального района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9B2F1A" w:rsidRPr="00BF6452" w:rsidRDefault="009B2F1A" w:rsidP="00BF6452">
      <w:pPr>
        <w:widowControl w:val="0"/>
        <w:shd w:val="clear" w:color="auto" w:fill="FFFFFF"/>
        <w:jc w:val="both"/>
        <w:rPr>
          <w:color w:val="000000"/>
          <w:sz w:val="16"/>
          <w:szCs w:val="16"/>
        </w:rPr>
      </w:pPr>
      <w:r w:rsidRPr="00BF6452">
        <w:rPr>
          <w:color w:val="000000"/>
          <w:sz w:val="16"/>
          <w:szCs w:val="16"/>
        </w:rPr>
        <w:t xml:space="preserve">6. Определить местонахождение комиссии </w:t>
      </w:r>
      <w:r w:rsidRPr="00BF6452">
        <w:rPr>
          <w:sz w:val="16"/>
          <w:szCs w:val="16"/>
        </w:rPr>
        <w:t>по подготовке и проведению публичных слушаний</w:t>
      </w:r>
      <w:r w:rsidRPr="00BF6452">
        <w:rPr>
          <w:color w:val="000000"/>
          <w:sz w:val="16"/>
          <w:szCs w:val="16"/>
        </w:rPr>
        <w:t>: г. Павловск, мкр. Северный, д. 23а (администрация городского поселения - город Павловск), тел. 7-02-42, приемные часы в рабочие дни – с 8.00 до 17.00.</w:t>
      </w:r>
    </w:p>
    <w:p w:rsidR="009B2F1A" w:rsidRPr="00BF6452" w:rsidRDefault="009B2F1A" w:rsidP="00BF6452">
      <w:pPr>
        <w:widowControl w:val="0"/>
        <w:autoSpaceDE w:val="0"/>
        <w:autoSpaceDN w:val="0"/>
        <w:adjustRightInd w:val="0"/>
        <w:jc w:val="both"/>
        <w:rPr>
          <w:color w:val="2D2D2D"/>
          <w:spacing w:val="2"/>
          <w:sz w:val="16"/>
          <w:szCs w:val="16"/>
          <w:shd w:val="clear" w:color="auto" w:fill="FFFFFF"/>
        </w:rPr>
      </w:pPr>
      <w:r w:rsidRPr="00BF6452">
        <w:rPr>
          <w:sz w:val="16"/>
          <w:szCs w:val="16"/>
        </w:rPr>
        <w:t xml:space="preserve">Регистрация жителей городского поселения – город Павловск, желающих выступать на публичных слушаниях, производится по месту нахождения комиссии до  09.03.2024г. включительно, до 16.00 часов.  </w:t>
      </w:r>
    </w:p>
    <w:p w:rsidR="009B2F1A" w:rsidRPr="00BF6452" w:rsidRDefault="009B2F1A" w:rsidP="00BF6452">
      <w:pPr>
        <w:widowControl w:val="0"/>
        <w:jc w:val="both"/>
        <w:rPr>
          <w:sz w:val="16"/>
          <w:szCs w:val="16"/>
        </w:rPr>
      </w:pPr>
      <w:r w:rsidRPr="00BF6452">
        <w:rPr>
          <w:spacing w:val="2"/>
          <w:sz w:val="16"/>
          <w:szCs w:val="16"/>
          <w:shd w:val="clear" w:color="auto" w:fill="FFFFFF"/>
        </w:rPr>
        <w:t xml:space="preserve">7. </w:t>
      </w:r>
      <w:r w:rsidRPr="00BF6452">
        <w:rPr>
          <w:sz w:val="16"/>
          <w:szCs w:val="16"/>
        </w:rPr>
        <w:t>Опубликовать настоящее постановление в газете «Павловский муниципальный вестник» и разместить в сети «Интернет» на официальном сайте администрации городского поселения – город Павловск https://pavlovsk-r20.gosweb.gosuslugi.ru/</w:t>
      </w:r>
    </w:p>
    <w:p w:rsidR="009B2F1A" w:rsidRPr="00BF6452" w:rsidRDefault="009B2F1A" w:rsidP="00BF6452">
      <w:pPr>
        <w:pStyle w:val="4"/>
        <w:keepNext w:val="0"/>
        <w:widowControl w:val="0"/>
        <w:spacing w:before="0" w:after="0"/>
        <w:jc w:val="both"/>
        <w:rPr>
          <w:sz w:val="16"/>
          <w:szCs w:val="16"/>
        </w:rPr>
      </w:pPr>
      <w:r w:rsidRPr="00BF6452">
        <w:rPr>
          <w:sz w:val="16"/>
          <w:szCs w:val="16"/>
        </w:rPr>
        <w:t>8.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r w:rsidRPr="00BF6452">
        <w:rPr>
          <w:sz w:val="16"/>
          <w:szCs w:val="16"/>
        </w:rPr>
        <w:t xml:space="preserve">Глава городского поселения - </w:t>
      </w:r>
    </w:p>
    <w:p w:rsidR="009B2F1A" w:rsidRPr="00BF6452" w:rsidRDefault="009B2F1A" w:rsidP="00BF6452">
      <w:pPr>
        <w:widowControl w:val="0"/>
        <w:jc w:val="both"/>
        <w:rPr>
          <w:sz w:val="16"/>
          <w:szCs w:val="16"/>
        </w:rPr>
      </w:pPr>
      <w:r w:rsidRPr="00BF6452">
        <w:rPr>
          <w:sz w:val="16"/>
          <w:szCs w:val="16"/>
        </w:rPr>
        <w:t xml:space="preserve">город Павловск </w:t>
      </w:r>
      <w:r w:rsidRPr="00BF6452">
        <w:rPr>
          <w:sz w:val="16"/>
          <w:szCs w:val="16"/>
        </w:rPr>
        <w:tab/>
        <w:t xml:space="preserve">                                                                </w:t>
      </w:r>
      <w:r w:rsidRPr="00BF6452">
        <w:rPr>
          <w:sz w:val="16"/>
          <w:szCs w:val="16"/>
        </w:rPr>
        <w:tab/>
      </w:r>
      <w:r w:rsidRPr="00BF6452">
        <w:rPr>
          <w:sz w:val="16"/>
          <w:szCs w:val="16"/>
        </w:rPr>
        <w:tab/>
        <w:t xml:space="preserve"> В.А. Щербаков</w:t>
      </w:r>
      <w:r w:rsidRPr="00BF6452">
        <w:rPr>
          <w:sz w:val="16"/>
          <w:szCs w:val="16"/>
        </w:rPr>
        <w:tab/>
        <w:t xml:space="preserve">                      </w:t>
      </w:r>
      <w:r w:rsidRPr="00BF6452">
        <w:rPr>
          <w:sz w:val="16"/>
          <w:szCs w:val="16"/>
        </w:rPr>
        <w:tab/>
      </w:r>
      <w:r w:rsidRPr="00BF6452">
        <w:rPr>
          <w:sz w:val="16"/>
          <w:szCs w:val="16"/>
        </w:rPr>
        <w:tab/>
        <w:t xml:space="preserve">                                </w:t>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r w:rsidRPr="00BF6452">
        <w:rPr>
          <w:sz w:val="16"/>
          <w:szCs w:val="16"/>
        </w:rPr>
        <w:t xml:space="preserve">Приложение  </w:t>
      </w:r>
    </w:p>
    <w:p w:rsidR="009B2F1A" w:rsidRPr="00BF6452" w:rsidRDefault="009B2F1A" w:rsidP="00BF6452">
      <w:pPr>
        <w:widowControl w:val="0"/>
        <w:rPr>
          <w:sz w:val="16"/>
          <w:szCs w:val="16"/>
        </w:rPr>
      </w:pPr>
      <w:r w:rsidRPr="00BF6452">
        <w:rPr>
          <w:sz w:val="16"/>
          <w:szCs w:val="16"/>
        </w:rPr>
        <w:t>к постановлению  главы городского поселения - город Павловск Павловского муниципального района Воронежской области</w:t>
      </w:r>
    </w:p>
    <w:p w:rsidR="009B2F1A" w:rsidRPr="00BF6452" w:rsidRDefault="009B2F1A" w:rsidP="00BF6452">
      <w:pPr>
        <w:pStyle w:val="ConsPlusNormal"/>
        <w:ind w:firstLine="0"/>
        <w:rPr>
          <w:rFonts w:ascii="Times New Roman" w:hAnsi="Times New Roman"/>
          <w:sz w:val="16"/>
          <w:szCs w:val="16"/>
        </w:rPr>
      </w:pPr>
      <w:r w:rsidRPr="00BF6452">
        <w:rPr>
          <w:rFonts w:ascii="Times New Roman" w:hAnsi="Times New Roman"/>
          <w:sz w:val="16"/>
          <w:szCs w:val="16"/>
        </w:rPr>
        <w:t>от    12.02.2024 г.  № 03</w:t>
      </w: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p>
    <w:p w:rsidR="009B2F1A" w:rsidRPr="00BF6452" w:rsidRDefault="009B2F1A" w:rsidP="00BF6452">
      <w:pPr>
        <w:widowControl w:val="0"/>
        <w:jc w:val="center"/>
        <w:rPr>
          <w:spacing w:val="20"/>
          <w:sz w:val="16"/>
          <w:szCs w:val="16"/>
        </w:rPr>
      </w:pPr>
      <w:r w:rsidRPr="00BF6452">
        <w:rPr>
          <w:spacing w:val="20"/>
          <w:sz w:val="16"/>
          <w:szCs w:val="16"/>
        </w:rPr>
        <w:t xml:space="preserve">Проект </w:t>
      </w:r>
      <w:r w:rsidRPr="00BF6452">
        <w:rPr>
          <w:sz w:val="16"/>
          <w:szCs w:val="16"/>
        </w:rPr>
        <w:t>постановления администрации городского поселения - город Павловск Павловского муниципального района Воронежской области, подлежащий рассмотрению на публичных слушаниях       11.03.2024 года.</w:t>
      </w: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p>
    <w:p w:rsidR="009B2F1A" w:rsidRPr="00BF6452" w:rsidRDefault="009B2F1A" w:rsidP="00BF6452">
      <w:pPr>
        <w:pStyle w:val="3"/>
        <w:keepNext w:val="0"/>
        <w:widowControl w:val="0"/>
        <w:spacing w:before="0" w:after="0"/>
        <w:rPr>
          <w:rFonts w:ascii="Times New Roman" w:hAnsi="Times New Roman"/>
          <w:b w:val="0"/>
          <w:sz w:val="16"/>
          <w:szCs w:val="16"/>
        </w:rPr>
      </w:pPr>
      <w:r w:rsidRPr="00BF6452">
        <w:rPr>
          <w:rFonts w:ascii="Times New Roman" w:hAnsi="Times New Roman"/>
          <w:b w:val="0"/>
          <w:sz w:val="16"/>
          <w:szCs w:val="16"/>
        </w:rPr>
        <w:t xml:space="preserve">АДМИНИСТРАЦИЯ ГОРОДСКОГО ПОСЕЛЕНИЯ - </w:t>
      </w:r>
    </w:p>
    <w:p w:rsidR="009B2F1A" w:rsidRPr="00BF6452" w:rsidRDefault="009B2F1A" w:rsidP="00BF6452">
      <w:pPr>
        <w:pStyle w:val="5"/>
        <w:widowControl w:val="0"/>
        <w:spacing w:before="0" w:after="0"/>
        <w:jc w:val="center"/>
        <w:rPr>
          <w:i w:val="0"/>
          <w:sz w:val="16"/>
          <w:szCs w:val="16"/>
        </w:rPr>
      </w:pPr>
      <w:r w:rsidRPr="00BF6452">
        <w:rPr>
          <w:i w:val="0"/>
          <w:sz w:val="16"/>
          <w:szCs w:val="16"/>
        </w:rPr>
        <w:t>ГОРОД ПАВЛОВСК</w:t>
      </w:r>
    </w:p>
    <w:p w:rsidR="009B2F1A" w:rsidRPr="00BF6452" w:rsidRDefault="009B2F1A" w:rsidP="00BF6452">
      <w:pPr>
        <w:widowControl w:val="0"/>
        <w:jc w:val="center"/>
        <w:rPr>
          <w:b/>
          <w:sz w:val="16"/>
          <w:szCs w:val="16"/>
        </w:rPr>
      </w:pPr>
      <w:r w:rsidRPr="00BF6452">
        <w:rPr>
          <w:b/>
          <w:sz w:val="16"/>
          <w:szCs w:val="16"/>
        </w:rPr>
        <w:t>ПАВЛОВСКОГО МУНИЦИПАЛЬНОГО РАЙОНА</w:t>
      </w:r>
    </w:p>
    <w:p w:rsidR="009B2F1A" w:rsidRPr="00BF6452" w:rsidRDefault="009B2F1A" w:rsidP="00BF6452">
      <w:pPr>
        <w:pStyle w:val="6"/>
        <w:widowControl w:val="0"/>
        <w:spacing w:before="0" w:after="0"/>
        <w:rPr>
          <w:sz w:val="16"/>
          <w:szCs w:val="16"/>
        </w:rPr>
      </w:pPr>
      <w:r w:rsidRPr="00BF6452">
        <w:rPr>
          <w:sz w:val="16"/>
          <w:szCs w:val="16"/>
        </w:rPr>
        <w:lastRenderedPageBreak/>
        <w:t>ВОРОНЕЖСКОЙ ОБЛАСТИ</w:t>
      </w:r>
    </w:p>
    <w:p w:rsidR="009B2F1A" w:rsidRPr="00BF6452" w:rsidRDefault="009B2F1A" w:rsidP="00BF6452">
      <w:pPr>
        <w:widowControl w:val="0"/>
        <w:jc w:val="center"/>
        <w:rPr>
          <w:sz w:val="16"/>
          <w:szCs w:val="16"/>
        </w:rPr>
      </w:pPr>
    </w:p>
    <w:p w:rsidR="009B2F1A" w:rsidRPr="00BF6452" w:rsidRDefault="009B2F1A" w:rsidP="00BF6452">
      <w:pPr>
        <w:widowControl w:val="0"/>
        <w:jc w:val="center"/>
        <w:rPr>
          <w:b/>
          <w:sz w:val="16"/>
          <w:szCs w:val="16"/>
        </w:rPr>
      </w:pPr>
      <w:r w:rsidRPr="00BF6452">
        <w:rPr>
          <w:b/>
          <w:sz w:val="16"/>
          <w:szCs w:val="16"/>
        </w:rPr>
        <w:t xml:space="preserve">П О С Т А Н О В Л Е Н И Е </w:t>
      </w:r>
    </w:p>
    <w:p w:rsidR="009B2F1A" w:rsidRPr="00BF6452" w:rsidRDefault="009B2F1A" w:rsidP="00BF6452">
      <w:pPr>
        <w:widowControl w:val="0"/>
        <w:pBdr>
          <w:bottom w:val="thinThickSmallGap" w:sz="24" w:space="1" w:color="auto"/>
        </w:pBdr>
        <w:tabs>
          <w:tab w:val="left" w:pos="0"/>
        </w:tabs>
        <w:rPr>
          <w:sz w:val="16"/>
          <w:szCs w:val="16"/>
        </w:rPr>
      </w:pPr>
    </w:p>
    <w:p w:rsidR="009B2F1A" w:rsidRPr="00BF6452" w:rsidRDefault="009B2F1A" w:rsidP="00BF6452">
      <w:pPr>
        <w:widowControl w:val="0"/>
        <w:pBdr>
          <w:bottom w:val="single" w:sz="4" w:space="1" w:color="auto"/>
        </w:pBdr>
        <w:rPr>
          <w:sz w:val="16"/>
          <w:szCs w:val="16"/>
        </w:rPr>
      </w:pPr>
    </w:p>
    <w:p w:rsidR="009B2F1A" w:rsidRPr="00BF6452" w:rsidRDefault="009B2F1A" w:rsidP="00BF6452">
      <w:pPr>
        <w:widowControl w:val="0"/>
        <w:pBdr>
          <w:bottom w:val="single" w:sz="4" w:space="1" w:color="auto"/>
        </w:pBdr>
        <w:rPr>
          <w:sz w:val="16"/>
          <w:szCs w:val="16"/>
        </w:rPr>
      </w:pPr>
      <w:r w:rsidRPr="00BF6452">
        <w:rPr>
          <w:sz w:val="16"/>
          <w:szCs w:val="16"/>
        </w:rPr>
        <w:t xml:space="preserve">от      </w:t>
      </w:r>
      <w:r w:rsidRPr="00BF6452">
        <w:rPr>
          <w:sz w:val="16"/>
          <w:szCs w:val="16"/>
        </w:rPr>
        <w:tab/>
      </w:r>
      <w:r w:rsidRPr="00BF6452">
        <w:rPr>
          <w:sz w:val="16"/>
          <w:szCs w:val="16"/>
        </w:rPr>
        <w:tab/>
      </w:r>
      <w:r w:rsidRPr="00BF6452">
        <w:rPr>
          <w:sz w:val="16"/>
          <w:szCs w:val="16"/>
        </w:rPr>
        <w:tab/>
        <w:t xml:space="preserve">№  </w:t>
      </w:r>
    </w:p>
    <w:p w:rsidR="009B2F1A" w:rsidRPr="00BF6452" w:rsidRDefault="009B2F1A" w:rsidP="00BF6452">
      <w:pPr>
        <w:widowControl w:val="0"/>
        <w:jc w:val="both"/>
        <w:rPr>
          <w:sz w:val="16"/>
          <w:szCs w:val="16"/>
        </w:rPr>
      </w:pPr>
      <w:r w:rsidRPr="00BF6452">
        <w:rPr>
          <w:sz w:val="16"/>
          <w:szCs w:val="16"/>
        </w:rPr>
        <w:t xml:space="preserve">                     г. Павловск </w:t>
      </w:r>
    </w:p>
    <w:p w:rsidR="009B2F1A" w:rsidRPr="00BF6452" w:rsidRDefault="009B2F1A" w:rsidP="00BF6452">
      <w:pPr>
        <w:widowControl w:val="0"/>
        <w:jc w:val="both"/>
        <w:rPr>
          <w:sz w:val="16"/>
          <w:szCs w:val="16"/>
        </w:rPr>
      </w:pPr>
      <w:r w:rsidRPr="00BF6452">
        <w:rPr>
          <w:sz w:val="16"/>
          <w:szCs w:val="16"/>
        </w:rPr>
        <w:t xml:space="preserve">Об утверждении схемы расположения земельного участка, на котором расположены многоквартирный дом и иные входящие в состав такого дома объекты недвижимого имущества, по адресу: РФ, Воронежская область, Павловский муниципальный район, городское поселение - город Павловск, г. Павловск, тер. Усадьба ХПП, земельный участок 4 </w:t>
      </w: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r w:rsidRPr="00BF6452">
        <w:rPr>
          <w:sz w:val="16"/>
          <w:szCs w:val="16"/>
        </w:rPr>
        <w:t>В соответствии со ст. 11.4, 11.10 Земельного кодекса Российской Федерации, ст. 3.3 Федерального закона от 25.10.2001 года № 137-ФЗ «О введении в действие Земельного кодекса Российской Федерации», решением Совета народных депутатов городского поселения – город Павловск Павловского муниципального района Воронежской области от 13.03.2015г. №282 «Об утверждении порядка предоставления земельных участков государственная собственность на которые не разграничена, на территории городского поселения – город Павловск Павловского муниципального района Воронежской области», на основании заключения о результатах публичных слушаний  от  «__»_______2024г, руководствуясь Уставом городского поселения - город Павловск, администрация городского поселения – город Павловск</w:t>
      </w:r>
    </w:p>
    <w:p w:rsidR="009B2F1A" w:rsidRPr="00BF6452" w:rsidRDefault="009B2F1A" w:rsidP="00BF6452">
      <w:pPr>
        <w:widowControl w:val="0"/>
        <w:jc w:val="center"/>
        <w:rPr>
          <w:sz w:val="16"/>
          <w:szCs w:val="16"/>
        </w:rPr>
      </w:pPr>
    </w:p>
    <w:p w:rsidR="009B2F1A" w:rsidRPr="00BF6452" w:rsidRDefault="009B2F1A" w:rsidP="00BF6452">
      <w:pPr>
        <w:widowControl w:val="0"/>
        <w:tabs>
          <w:tab w:val="center" w:pos="4847"/>
        </w:tabs>
        <w:jc w:val="center"/>
        <w:rPr>
          <w:sz w:val="16"/>
          <w:szCs w:val="16"/>
        </w:rPr>
      </w:pPr>
      <w:r w:rsidRPr="00BF6452">
        <w:rPr>
          <w:sz w:val="16"/>
          <w:szCs w:val="16"/>
        </w:rPr>
        <w:t>ПОСТАНОВЛЯЕТ:</w:t>
      </w:r>
    </w:p>
    <w:p w:rsidR="009B2F1A" w:rsidRPr="00BF6452" w:rsidRDefault="009B2F1A" w:rsidP="00BF6452">
      <w:pPr>
        <w:pStyle w:val="3"/>
        <w:keepNext w:val="0"/>
        <w:widowControl w:val="0"/>
        <w:spacing w:before="0" w:after="0"/>
        <w:jc w:val="both"/>
        <w:rPr>
          <w:rFonts w:ascii="Times New Roman" w:hAnsi="Times New Roman"/>
          <w:sz w:val="16"/>
          <w:szCs w:val="16"/>
        </w:rPr>
      </w:pPr>
    </w:p>
    <w:p w:rsidR="009B2F1A" w:rsidRPr="00BF6452" w:rsidRDefault="009B2F1A" w:rsidP="00261B9A">
      <w:pPr>
        <w:widowControl w:val="0"/>
        <w:numPr>
          <w:ilvl w:val="0"/>
          <w:numId w:val="29"/>
        </w:numPr>
        <w:ind w:left="0" w:firstLine="0"/>
        <w:jc w:val="both"/>
        <w:rPr>
          <w:sz w:val="16"/>
          <w:szCs w:val="16"/>
        </w:rPr>
      </w:pPr>
      <w:r w:rsidRPr="00BF6452">
        <w:rPr>
          <w:sz w:val="16"/>
          <w:szCs w:val="16"/>
        </w:rPr>
        <w:t xml:space="preserve">Утвердить схему расположения земельного участка на кадастровом плане территории кадастрового квартала 36:20:0100039, площадью 1546 кв.м., местоположение: РФ, Воронежская область, Павловский муниципальный район, городское поселение - город Павловск, город Павловск, </w:t>
      </w:r>
      <w:r w:rsidRPr="00BF6452">
        <w:rPr>
          <w:color w:val="000000"/>
          <w:sz w:val="16"/>
          <w:szCs w:val="16"/>
          <w:shd w:val="clear" w:color="auto" w:fill="FFFFFF"/>
        </w:rPr>
        <w:t>тер. Усадьба ХПП, земельный участок 4,</w:t>
      </w:r>
      <w:r w:rsidRPr="00BF6452">
        <w:rPr>
          <w:sz w:val="16"/>
          <w:szCs w:val="16"/>
        </w:rPr>
        <w:t xml:space="preserve"> согласно приложению, </w:t>
      </w:r>
      <w:r w:rsidRPr="00BF6452">
        <w:rPr>
          <w:sz w:val="16"/>
          <w:szCs w:val="16"/>
          <w:shd w:val="clear" w:color="auto" w:fill="FFFFFF"/>
        </w:rPr>
        <w:t>территориальная зона – з</w:t>
      </w:r>
      <w:r w:rsidRPr="00BF6452">
        <w:rPr>
          <w:color w:val="000000"/>
          <w:sz w:val="16"/>
          <w:szCs w:val="16"/>
          <w:shd w:val="clear" w:color="auto" w:fill="FFFFFF"/>
        </w:rPr>
        <w:t>она застройки индивидуальными жилыми домами </w:t>
      </w:r>
      <w:r w:rsidRPr="00BF6452">
        <w:rPr>
          <w:sz w:val="16"/>
          <w:szCs w:val="16"/>
          <w:shd w:val="clear" w:color="auto" w:fill="FFFFFF"/>
        </w:rPr>
        <w:t xml:space="preserve"> </w:t>
      </w:r>
      <w:r w:rsidRPr="00BF6452">
        <w:rPr>
          <w:sz w:val="16"/>
          <w:szCs w:val="16"/>
        </w:rPr>
        <w:t>города Павловск</w:t>
      </w:r>
      <w:r w:rsidRPr="00BF6452">
        <w:rPr>
          <w:bCs/>
          <w:sz w:val="16"/>
          <w:szCs w:val="16"/>
        </w:rPr>
        <w:t>,</w:t>
      </w:r>
      <w:r w:rsidRPr="00BF6452">
        <w:rPr>
          <w:sz w:val="16"/>
          <w:szCs w:val="16"/>
        </w:rPr>
        <w:t xml:space="preserve"> индекс зоны Ж1/1, категория земель – земли населенных пунктов, </w:t>
      </w:r>
      <w:r w:rsidRPr="00BF6452">
        <w:rPr>
          <w:bCs/>
          <w:sz w:val="16"/>
          <w:szCs w:val="16"/>
        </w:rPr>
        <w:t xml:space="preserve">разрешенное использование – </w:t>
      </w:r>
      <w:r w:rsidRPr="00BF6452">
        <w:rPr>
          <w:color w:val="000000"/>
          <w:sz w:val="16"/>
          <w:szCs w:val="16"/>
          <w:shd w:val="clear" w:color="auto" w:fill="FFFFFF"/>
        </w:rPr>
        <w:t>малоэтажная многоквартирная жилая застройка (2.1.1.).</w:t>
      </w:r>
    </w:p>
    <w:p w:rsidR="009B2F1A" w:rsidRPr="00BF6452" w:rsidRDefault="009B2F1A" w:rsidP="00BF6452">
      <w:pPr>
        <w:widowControl w:val="0"/>
        <w:jc w:val="both"/>
        <w:rPr>
          <w:sz w:val="16"/>
          <w:szCs w:val="16"/>
        </w:rPr>
      </w:pPr>
      <w:r w:rsidRPr="00BF6452">
        <w:rPr>
          <w:sz w:val="16"/>
          <w:szCs w:val="16"/>
        </w:rPr>
        <w:t>2.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9B2F1A" w:rsidRPr="00BF6452" w:rsidRDefault="009B2F1A" w:rsidP="00BF6452">
      <w:pPr>
        <w:widowControl w:val="0"/>
        <w:suppressAutoHyphens/>
        <w:jc w:val="both"/>
        <w:rPr>
          <w:sz w:val="16"/>
          <w:szCs w:val="16"/>
        </w:rPr>
      </w:pP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r w:rsidRPr="00BF6452">
        <w:rPr>
          <w:sz w:val="16"/>
          <w:szCs w:val="16"/>
        </w:rPr>
        <w:t xml:space="preserve">Глава городского поселения – </w:t>
      </w:r>
    </w:p>
    <w:p w:rsidR="009B2F1A" w:rsidRPr="00BF6452" w:rsidRDefault="009B2F1A" w:rsidP="00BF6452">
      <w:pPr>
        <w:widowControl w:val="0"/>
        <w:jc w:val="both"/>
        <w:rPr>
          <w:sz w:val="16"/>
          <w:szCs w:val="16"/>
        </w:rPr>
      </w:pPr>
      <w:r w:rsidRPr="00BF6452">
        <w:rPr>
          <w:sz w:val="16"/>
          <w:szCs w:val="16"/>
        </w:rPr>
        <w:t>город Павловск</w:t>
      </w:r>
      <w:r w:rsidRPr="00BF6452">
        <w:rPr>
          <w:sz w:val="16"/>
          <w:szCs w:val="16"/>
        </w:rPr>
        <w:tab/>
      </w:r>
      <w:r w:rsidRPr="00BF6452">
        <w:rPr>
          <w:sz w:val="16"/>
          <w:szCs w:val="16"/>
        </w:rPr>
        <w:tab/>
      </w:r>
      <w:r w:rsidRPr="00BF6452">
        <w:rPr>
          <w:sz w:val="16"/>
          <w:szCs w:val="16"/>
        </w:rPr>
        <w:tab/>
      </w:r>
      <w:r w:rsidRPr="00BF6452">
        <w:rPr>
          <w:sz w:val="16"/>
          <w:szCs w:val="16"/>
        </w:rPr>
        <w:tab/>
      </w:r>
      <w:r w:rsidRPr="00BF6452">
        <w:rPr>
          <w:sz w:val="16"/>
          <w:szCs w:val="16"/>
        </w:rPr>
        <w:tab/>
        <w:t xml:space="preserve">          </w:t>
      </w:r>
      <w:r w:rsidRPr="00BF6452">
        <w:rPr>
          <w:sz w:val="16"/>
          <w:szCs w:val="16"/>
        </w:rPr>
        <w:tab/>
        <w:t xml:space="preserve">                                 В.А. Щербаков</w:t>
      </w:r>
    </w:p>
    <w:p w:rsidR="009B2F1A" w:rsidRPr="00BF6452" w:rsidRDefault="009B2F1A" w:rsidP="00BF6452">
      <w:pPr>
        <w:pStyle w:val="ConsPlusNormal"/>
        <w:ind w:firstLine="0"/>
        <w:jc w:val="center"/>
        <w:rPr>
          <w:rFonts w:ascii="Times New Roman" w:hAnsi="Times New Roman"/>
          <w:sz w:val="16"/>
          <w:szCs w:val="16"/>
        </w:rPr>
      </w:pPr>
    </w:p>
    <w:p w:rsidR="009B2F1A" w:rsidRPr="00BF6452" w:rsidRDefault="009B2F1A" w:rsidP="00BF6452">
      <w:pPr>
        <w:widowControl w:val="0"/>
        <w:jc w:val="both"/>
        <w:rPr>
          <w:sz w:val="16"/>
          <w:szCs w:val="16"/>
        </w:rPr>
      </w:pPr>
    </w:p>
    <w:p w:rsidR="009B2F1A" w:rsidRPr="00BF6452" w:rsidRDefault="009B2F1A" w:rsidP="00BF6452">
      <w:pPr>
        <w:widowControl w:val="0"/>
        <w:jc w:val="both"/>
        <w:rPr>
          <w:sz w:val="16"/>
          <w:szCs w:val="16"/>
        </w:rPr>
      </w:pPr>
      <w:r w:rsidRPr="00BF6452">
        <w:rPr>
          <w:noProof/>
          <w:sz w:val="16"/>
          <w:szCs w:val="16"/>
        </w:rPr>
        <w:lastRenderedPageBreak/>
        <w:drawing>
          <wp:inline distT="0" distB="0" distL="0" distR="0">
            <wp:extent cx="2876550" cy="3381375"/>
            <wp:effectExtent l="19050" t="0" r="0" b="0"/>
            <wp:docPr id="19" name="Рисунок 19" descr="Снимо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Снимок"/>
                    <pic:cNvPicPr>
                      <a:picLocks noChangeAspect="1" noChangeArrowheads="1"/>
                    </pic:cNvPicPr>
                  </pic:nvPicPr>
                  <pic:blipFill>
                    <a:blip r:embed="rId31"/>
                    <a:srcRect/>
                    <a:stretch>
                      <a:fillRect/>
                    </a:stretch>
                  </pic:blipFill>
                  <pic:spPr bwMode="auto">
                    <a:xfrm>
                      <a:off x="0" y="0"/>
                      <a:ext cx="2876550" cy="3381375"/>
                    </a:xfrm>
                    <a:prstGeom prst="rect">
                      <a:avLst/>
                    </a:prstGeom>
                    <a:noFill/>
                    <a:ln w="9525">
                      <a:noFill/>
                      <a:miter lim="800000"/>
                      <a:headEnd/>
                      <a:tailEnd/>
                    </a:ln>
                  </pic:spPr>
                </pic:pic>
              </a:graphicData>
            </a:graphic>
          </wp:inline>
        </w:drawing>
      </w:r>
    </w:p>
    <w:p w:rsidR="009B2F1A" w:rsidRPr="00BF6452" w:rsidRDefault="009B2F1A" w:rsidP="00BF6452">
      <w:pPr>
        <w:widowControl w:val="0"/>
        <w:rPr>
          <w:sz w:val="16"/>
          <w:szCs w:val="16"/>
        </w:rPr>
      </w:pPr>
    </w:p>
    <w:p w:rsidR="009B2F1A" w:rsidRPr="00BF6452" w:rsidRDefault="009B2F1A" w:rsidP="00BF6452">
      <w:pPr>
        <w:widowControl w:val="0"/>
        <w:rPr>
          <w:sz w:val="16"/>
          <w:szCs w:val="16"/>
        </w:rPr>
      </w:pPr>
    </w:p>
    <w:p w:rsidR="009B2F1A" w:rsidRPr="00BF6452" w:rsidRDefault="009B2F1A" w:rsidP="00BF6452">
      <w:pPr>
        <w:widowControl w:val="0"/>
        <w:tabs>
          <w:tab w:val="left" w:pos="2091"/>
        </w:tabs>
        <w:rPr>
          <w:sz w:val="16"/>
          <w:szCs w:val="16"/>
        </w:rPr>
      </w:pPr>
      <w:r w:rsidRPr="00BF6452">
        <w:rPr>
          <w:sz w:val="16"/>
          <w:szCs w:val="16"/>
        </w:rPr>
        <w:tab/>
      </w:r>
      <w:r w:rsidRPr="00BF6452">
        <w:rPr>
          <w:noProof/>
          <w:sz w:val="16"/>
          <w:szCs w:val="16"/>
        </w:rPr>
        <w:drawing>
          <wp:inline distT="0" distB="0" distL="0" distR="0">
            <wp:extent cx="2876550" cy="3952875"/>
            <wp:effectExtent l="19050" t="0" r="0" b="0"/>
            <wp:docPr id="20" name="Рисунок 20" descr="Снимо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Снимок1"/>
                    <pic:cNvPicPr>
                      <a:picLocks noChangeAspect="1" noChangeArrowheads="1"/>
                    </pic:cNvPicPr>
                  </pic:nvPicPr>
                  <pic:blipFill>
                    <a:blip r:embed="rId32"/>
                    <a:srcRect/>
                    <a:stretch>
                      <a:fillRect/>
                    </a:stretch>
                  </pic:blipFill>
                  <pic:spPr bwMode="auto">
                    <a:xfrm>
                      <a:off x="0" y="0"/>
                      <a:ext cx="2876550" cy="3952875"/>
                    </a:xfrm>
                    <a:prstGeom prst="rect">
                      <a:avLst/>
                    </a:prstGeom>
                    <a:noFill/>
                    <a:ln w="9525">
                      <a:noFill/>
                      <a:miter lim="800000"/>
                      <a:headEnd/>
                      <a:tailEnd/>
                    </a:ln>
                  </pic:spPr>
                </pic:pic>
              </a:graphicData>
            </a:graphic>
          </wp:inline>
        </w:drawing>
      </w:r>
    </w:p>
    <w:p w:rsidR="009B2F1A" w:rsidRPr="00BF6452" w:rsidRDefault="009B2F1A" w:rsidP="00BF6452">
      <w:pPr>
        <w:rPr>
          <w:sz w:val="16"/>
          <w:szCs w:val="16"/>
        </w:rPr>
      </w:pPr>
    </w:p>
    <w:p w:rsidR="009B2F1A" w:rsidRPr="00BF6452" w:rsidRDefault="009B2F1A" w:rsidP="00BF6452">
      <w:pPr>
        <w:rPr>
          <w:sz w:val="16"/>
          <w:szCs w:val="16"/>
        </w:rPr>
      </w:pPr>
    </w:p>
    <w:p w:rsidR="00405352" w:rsidRPr="00BF6452" w:rsidRDefault="00405352" w:rsidP="00BF6452">
      <w:pPr>
        <w:pStyle w:val="3"/>
        <w:keepNext w:val="0"/>
        <w:widowControl w:val="0"/>
        <w:suppressAutoHyphens w:val="0"/>
        <w:spacing w:before="0" w:after="0"/>
        <w:rPr>
          <w:rFonts w:ascii="Times New Roman" w:hAnsi="Times New Roman"/>
          <w:sz w:val="16"/>
          <w:szCs w:val="16"/>
        </w:rPr>
      </w:pPr>
    </w:p>
    <w:p w:rsidR="00405352" w:rsidRPr="00BF6452" w:rsidRDefault="00405352" w:rsidP="00BF6452">
      <w:pPr>
        <w:jc w:val="center"/>
        <w:rPr>
          <w:b/>
          <w:sz w:val="16"/>
          <w:szCs w:val="16"/>
        </w:rPr>
      </w:pPr>
      <w:r w:rsidRPr="00BF6452">
        <w:rPr>
          <w:b/>
          <w:sz w:val="16"/>
          <w:szCs w:val="16"/>
        </w:rPr>
        <w:t>ГЛАВА ГОРОДСКОГО ПОСЕЛЕНИЯ ГОРОД ПАВЛОВСК</w:t>
      </w:r>
    </w:p>
    <w:p w:rsidR="00405352" w:rsidRPr="00BF6452" w:rsidRDefault="00405352" w:rsidP="00BF6452">
      <w:pPr>
        <w:jc w:val="center"/>
        <w:rPr>
          <w:b/>
          <w:sz w:val="16"/>
          <w:szCs w:val="16"/>
        </w:rPr>
      </w:pPr>
      <w:r w:rsidRPr="00BF6452">
        <w:rPr>
          <w:b/>
          <w:sz w:val="16"/>
          <w:szCs w:val="16"/>
        </w:rPr>
        <w:t>ПАВЛОВСКОГО МУНИЦИПАЛЬНОГО РАЙОНА</w:t>
      </w:r>
    </w:p>
    <w:p w:rsidR="00405352" w:rsidRPr="00BF6452" w:rsidRDefault="00405352" w:rsidP="00BF6452">
      <w:pPr>
        <w:jc w:val="center"/>
        <w:rPr>
          <w:b/>
          <w:sz w:val="16"/>
          <w:szCs w:val="16"/>
        </w:rPr>
      </w:pPr>
      <w:r w:rsidRPr="00BF6452">
        <w:rPr>
          <w:b/>
          <w:sz w:val="16"/>
          <w:szCs w:val="16"/>
        </w:rPr>
        <w:t>ВОРОНЕЖСКОЙ ОБЛАСТИ</w:t>
      </w:r>
    </w:p>
    <w:p w:rsidR="00405352" w:rsidRPr="00BF6452" w:rsidRDefault="00405352" w:rsidP="00BF6452">
      <w:pPr>
        <w:widowControl w:val="0"/>
        <w:jc w:val="center"/>
        <w:rPr>
          <w:sz w:val="16"/>
          <w:szCs w:val="16"/>
        </w:rPr>
      </w:pPr>
    </w:p>
    <w:p w:rsidR="00405352" w:rsidRPr="00BF6452" w:rsidRDefault="00405352" w:rsidP="00BF6452">
      <w:pPr>
        <w:widowControl w:val="0"/>
        <w:jc w:val="center"/>
        <w:rPr>
          <w:b/>
          <w:sz w:val="16"/>
          <w:szCs w:val="16"/>
        </w:rPr>
      </w:pPr>
      <w:r w:rsidRPr="00BF6452">
        <w:rPr>
          <w:b/>
          <w:sz w:val="16"/>
          <w:szCs w:val="16"/>
        </w:rPr>
        <w:t>П О С Т А Н О В Л Е Н И Е</w:t>
      </w:r>
    </w:p>
    <w:p w:rsidR="00405352" w:rsidRPr="00BF6452" w:rsidRDefault="00405352" w:rsidP="00BF6452">
      <w:pPr>
        <w:widowControl w:val="0"/>
        <w:pBdr>
          <w:bottom w:val="thinThickSmallGap" w:sz="24" w:space="1" w:color="auto"/>
        </w:pBdr>
        <w:tabs>
          <w:tab w:val="left" w:pos="0"/>
        </w:tabs>
        <w:jc w:val="center"/>
        <w:rPr>
          <w:sz w:val="16"/>
          <w:szCs w:val="16"/>
        </w:rPr>
      </w:pPr>
    </w:p>
    <w:p w:rsidR="00405352" w:rsidRPr="00BF6452" w:rsidRDefault="00405352" w:rsidP="00BF6452">
      <w:pPr>
        <w:widowControl w:val="0"/>
        <w:pBdr>
          <w:bottom w:val="single" w:sz="4" w:space="1" w:color="auto"/>
        </w:pBdr>
        <w:rPr>
          <w:sz w:val="16"/>
          <w:szCs w:val="16"/>
        </w:rPr>
      </w:pPr>
      <w:r w:rsidRPr="00BF6452">
        <w:rPr>
          <w:sz w:val="16"/>
          <w:szCs w:val="16"/>
        </w:rPr>
        <w:t xml:space="preserve">от 15.02.2024 г.                                               № 04  </w:t>
      </w:r>
    </w:p>
    <w:p w:rsidR="00405352" w:rsidRPr="00BF6452" w:rsidRDefault="00405352" w:rsidP="00BF6452">
      <w:pPr>
        <w:widowControl w:val="0"/>
        <w:shd w:val="clear" w:color="auto" w:fill="FFFFFF"/>
        <w:rPr>
          <w:sz w:val="16"/>
          <w:szCs w:val="16"/>
        </w:rPr>
      </w:pPr>
      <w:r w:rsidRPr="00BF6452">
        <w:rPr>
          <w:sz w:val="16"/>
          <w:szCs w:val="16"/>
        </w:rPr>
        <w:t>г. Павловск</w:t>
      </w:r>
    </w:p>
    <w:p w:rsidR="00405352" w:rsidRPr="00BF6452" w:rsidRDefault="00405352" w:rsidP="00BF6452">
      <w:pPr>
        <w:widowControl w:val="0"/>
        <w:jc w:val="both"/>
        <w:rPr>
          <w:sz w:val="16"/>
          <w:szCs w:val="16"/>
        </w:rPr>
      </w:pPr>
      <w:r w:rsidRPr="00BF6452">
        <w:rPr>
          <w:sz w:val="16"/>
          <w:szCs w:val="16"/>
        </w:rPr>
        <w:t xml:space="preserve">О назначении публичных слушаний по вопросу предоставления </w:t>
      </w:r>
      <w:r w:rsidRPr="00BF6452">
        <w:rPr>
          <w:sz w:val="16"/>
          <w:szCs w:val="16"/>
        </w:rPr>
        <w:lastRenderedPageBreak/>
        <w:t xml:space="preserve">разрешения на отклонение от предельных параметров разрешенного строительства, реконструкции объектов капитального строительства </w:t>
      </w:r>
    </w:p>
    <w:p w:rsidR="00405352" w:rsidRPr="00BF6452" w:rsidRDefault="00405352" w:rsidP="00BF6452">
      <w:pPr>
        <w:widowControl w:val="0"/>
        <w:jc w:val="both"/>
        <w:rPr>
          <w:sz w:val="16"/>
          <w:szCs w:val="16"/>
        </w:rPr>
      </w:pPr>
    </w:p>
    <w:p w:rsidR="00405352" w:rsidRPr="00BF6452" w:rsidRDefault="00405352" w:rsidP="00BF6452">
      <w:pPr>
        <w:widowControl w:val="0"/>
        <w:jc w:val="both"/>
        <w:rPr>
          <w:sz w:val="16"/>
          <w:szCs w:val="16"/>
        </w:rPr>
      </w:pPr>
    </w:p>
    <w:p w:rsidR="00405352" w:rsidRPr="00BF6452" w:rsidRDefault="00405352" w:rsidP="00BF6452">
      <w:pPr>
        <w:widowControl w:val="0"/>
        <w:jc w:val="both"/>
        <w:rPr>
          <w:sz w:val="16"/>
          <w:szCs w:val="16"/>
        </w:rPr>
      </w:pPr>
      <w:r w:rsidRPr="00BF6452">
        <w:rPr>
          <w:sz w:val="16"/>
          <w:szCs w:val="16"/>
        </w:rPr>
        <w:t xml:space="preserve">В соответствии со ст. 40 Градостроительного кодекса Российской Федерации от 29.12.2004 № 190-ФЗ, ст.ст. 14, 28 Федерального закона от 06.10.2003 № 131-ФЗ «Об общих принципах организации местного самоуправления в Российской Федерации», Правилами землепользования и застройки городского поселения - город Павловск, утвержденными приказом департамента архитектуры и градостроительства Воронежской области от 17.03.2020г. №45-01-04/255, </w:t>
      </w:r>
      <w:r w:rsidRPr="00BF6452">
        <w:rPr>
          <w:sz w:val="16"/>
          <w:szCs w:val="16"/>
          <w:lang w:eastAsia="en-US"/>
        </w:rPr>
        <w:t>решением Совета народных депутатов городского поселения - город Павловск от 26.12.2014 № 277 «</w:t>
      </w:r>
      <w:r w:rsidRPr="00BF6452">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BF6452">
        <w:rPr>
          <w:sz w:val="16"/>
          <w:szCs w:val="16"/>
          <w:lang w:eastAsia="en-US"/>
        </w:rPr>
        <w:t xml:space="preserve">», рассмотрев заявления Калининой Ксении Валентиновны от 12.02.2024г. № 500, </w:t>
      </w:r>
      <w:r w:rsidRPr="00BF6452">
        <w:rPr>
          <w:sz w:val="16"/>
          <w:szCs w:val="16"/>
        </w:rPr>
        <w:t xml:space="preserve"> руководствуясь Уставом городского поселения город Павловск, глава городского поселения – город Павловск</w:t>
      </w:r>
    </w:p>
    <w:p w:rsidR="00405352" w:rsidRPr="00BF6452" w:rsidRDefault="00405352" w:rsidP="00BF6452">
      <w:pPr>
        <w:widowControl w:val="0"/>
        <w:jc w:val="center"/>
        <w:rPr>
          <w:sz w:val="16"/>
          <w:szCs w:val="16"/>
        </w:rPr>
      </w:pPr>
    </w:p>
    <w:p w:rsidR="00405352" w:rsidRPr="00BF6452" w:rsidRDefault="00405352" w:rsidP="00BF6452">
      <w:pPr>
        <w:widowControl w:val="0"/>
        <w:jc w:val="center"/>
        <w:rPr>
          <w:sz w:val="16"/>
          <w:szCs w:val="16"/>
        </w:rPr>
      </w:pPr>
      <w:r w:rsidRPr="00BF6452">
        <w:rPr>
          <w:sz w:val="16"/>
          <w:szCs w:val="16"/>
        </w:rPr>
        <w:t>ПОСТАНОВЛЯЕТ:</w:t>
      </w:r>
    </w:p>
    <w:p w:rsidR="00405352" w:rsidRPr="00BF6452" w:rsidRDefault="00405352" w:rsidP="00261B9A">
      <w:pPr>
        <w:widowControl w:val="0"/>
        <w:numPr>
          <w:ilvl w:val="0"/>
          <w:numId w:val="30"/>
        </w:numPr>
        <w:tabs>
          <w:tab w:val="left" w:pos="1134"/>
        </w:tabs>
        <w:ind w:left="0" w:firstLine="0"/>
        <w:contextualSpacing/>
        <w:jc w:val="both"/>
        <w:rPr>
          <w:sz w:val="16"/>
          <w:szCs w:val="16"/>
        </w:rPr>
      </w:pPr>
      <w:r w:rsidRPr="00BF6452">
        <w:rPr>
          <w:sz w:val="16"/>
          <w:szCs w:val="16"/>
        </w:rPr>
        <w:t>Назначить публичные слушания по вопросу предоставления Калининой Ксении Валентиновны разрешения на отклонение от предельных параметров разрешенного строительства,</w:t>
      </w:r>
      <w:r w:rsidRPr="00BF6452">
        <w:rPr>
          <w:b/>
          <w:bCs/>
          <w:sz w:val="16"/>
          <w:szCs w:val="16"/>
        </w:rPr>
        <w:t xml:space="preserve"> </w:t>
      </w:r>
      <w:r w:rsidRPr="00BF6452">
        <w:rPr>
          <w:bCs/>
          <w:sz w:val="16"/>
          <w:szCs w:val="16"/>
        </w:rPr>
        <w:t xml:space="preserve">реконструкции объектов капитального строительства </w:t>
      </w:r>
      <w:r w:rsidRPr="00BF6452">
        <w:rPr>
          <w:sz w:val="16"/>
          <w:szCs w:val="16"/>
        </w:rPr>
        <w:t xml:space="preserve">на земельном участке с кадастровым номером </w:t>
      </w:r>
      <w:r w:rsidRPr="00BF6452">
        <w:rPr>
          <w:rStyle w:val="button-search"/>
          <w:sz w:val="16"/>
          <w:szCs w:val="16"/>
        </w:rPr>
        <w:t>36:20:6300001:14</w:t>
      </w:r>
      <w:r w:rsidRPr="00BF6452">
        <w:rPr>
          <w:sz w:val="16"/>
          <w:szCs w:val="16"/>
        </w:rPr>
        <w:t xml:space="preserve">, площадью 500 кв. м, расположенном по адресу: Воронежская область, Павловский район, г. Павловск, прилегающий с восточной стороны к стадиону "Юность" по проспекту Революции, </w:t>
      </w:r>
      <w:r w:rsidRPr="00BF6452">
        <w:rPr>
          <w:color w:val="000000"/>
          <w:sz w:val="16"/>
          <w:szCs w:val="16"/>
        </w:rPr>
        <w:t>в части уменьшения минимального отступа от всех границ земельного участка с 6 м до 0 м.</w:t>
      </w:r>
    </w:p>
    <w:p w:rsidR="00405352" w:rsidRPr="00BF6452" w:rsidRDefault="00405352" w:rsidP="00BF6452">
      <w:pPr>
        <w:widowControl w:val="0"/>
        <w:jc w:val="both"/>
        <w:rPr>
          <w:sz w:val="16"/>
          <w:szCs w:val="16"/>
        </w:rPr>
      </w:pPr>
      <w:r w:rsidRPr="00BF6452">
        <w:rPr>
          <w:sz w:val="16"/>
          <w:szCs w:val="16"/>
        </w:rPr>
        <w:t xml:space="preserve">2. Провести публичные слушания по вопросу, указанному в п. 1 настоящего постановления 13 марта 2024 года в 17.00 часов. </w:t>
      </w:r>
    </w:p>
    <w:p w:rsidR="00405352" w:rsidRPr="00BF6452" w:rsidRDefault="00405352" w:rsidP="00BF6452">
      <w:pPr>
        <w:widowControl w:val="0"/>
        <w:jc w:val="both"/>
        <w:rPr>
          <w:sz w:val="16"/>
          <w:szCs w:val="16"/>
        </w:rPr>
      </w:pPr>
      <w:r w:rsidRPr="00BF6452">
        <w:rPr>
          <w:sz w:val="16"/>
          <w:szCs w:val="16"/>
        </w:rPr>
        <w:t xml:space="preserve">3. Местом проведения публичных слушаний определить земельный участок с кадастровым номером </w:t>
      </w:r>
      <w:r w:rsidRPr="00BF6452">
        <w:rPr>
          <w:rStyle w:val="button-search"/>
          <w:sz w:val="16"/>
          <w:szCs w:val="16"/>
        </w:rPr>
        <w:t xml:space="preserve">36:20:6300001:14 </w:t>
      </w:r>
      <w:r w:rsidRPr="00BF6452">
        <w:rPr>
          <w:sz w:val="16"/>
          <w:szCs w:val="16"/>
        </w:rPr>
        <w:t>по адресу: Воронежская область, Павловский район, г. Павловск, прилегающий с восточной стороны к стадиону "Юность" по проспекту Революции.</w:t>
      </w:r>
    </w:p>
    <w:p w:rsidR="00405352" w:rsidRPr="00BF6452" w:rsidRDefault="00405352" w:rsidP="00BF6452">
      <w:pPr>
        <w:widowControl w:val="0"/>
        <w:jc w:val="both"/>
        <w:rPr>
          <w:sz w:val="16"/>
          <w:szCs w:val="16"/>
        </w:rPr>
      </w:pPr>
      <w:r w:rsidRPr="00BF6452">
        <w:rPr>
          <w:sz w:val="16"/>
          <w:szCs w:val="16"/>
        </w:rPr>
        <w:t xml:space="preserve">4. Установить, что участниками публичных слушаний по вопросу отклонения от предельных параметров разрешенного строительство на рассматриваемом земельном участке являются жители городского поселения - город Павловск Павловского муниципального района, проживающие или зарегистрированные по месту жительства в границах территориальной </w:t>
      </w:r>
      <w:hyperlink r:id="rId33" w:history="1">
        <w:r w:rsidRPr="00BF6452">
          <w:rPr>
            <w:sz w:val="16"/>
            <w:szCs w:val="16"/>
          </w:rPr>
          <w:t xml:space="preserve">зоны, </w:t>
        </w:r>
      </w:hyperlink>
      <w:r w:rsidRPr="00BF6452">
        <w:rPr>
          <w:sz w:val="16"/>
          <w:szCs w:val="16"/>
        </w:rPr>
        <w:t>в границах которой расположен рассматриваемый земельный участок, а также правообладатели земельных участков и объектов капитального строительства, подверженных риску негативного воздействия, вызванного отклонением от предельных параметров разрешенного строительства на рассматриваемом земельном участке, в случае, если отклонение от предельных параметров разрешенного строительства на рассматриваемом земельном участке может оказать негативное воздействие на окружающую среду.</w:t>
      </w:r>
    </w:p>
    <w:p w:rsidR="00405352" w:rsidRPr="00BF6452" w:rsidRDefault="00405352" w:rsidP="00BF6452">
      <w:pPr>
        <w:pStyle w:val="ae"/>
        <w:widowControl w:val="0"/>
        <w:ind w:left="0"/>
        <w:jc w:val="both"/>
        <w:rPr>
          <w:sz w:val="16"/>
          <w:szCs w:val="16"/>
        </w:rPr>
      </w:pPr>
      <w:r w:rsidRPr="00BF6452">
        <w:rPr>
          <w:sz w:val="16"/>
          <w:szCs w:val="16"/>
        </w:rPr>
        <w:tab/>
        <w:t>5. Поручить подготовку и проведение публичных слушаний с соблюдением процедуры их проведения комиссии по землепользованию и застройке городского поселения - город Павловск Павловского муниципального района Воронежской области.</w:t>
      </w:r>
    </w:p>
    <w:p w:rsidR="00405352" w:rsidRPr="00BF6452" w:rsidRDefault="00405352" w:rsidP="00BF6452">
      <w:pPr>
        <w:widowControl w:val="0"/>
        <w:jc w:val="both"/>
        <w:rPr>
          <w:sz w:val="16"/>
          <w:szCs w:val="16"/>
        </w:rPr>
      </w:pPr>
      <w:r w:rsidRPr="00BF6452">
        <w:rPr>
          <w:sz w:val="16"/>
          <w:szCs w:val="16"/>
        </w:rPr>
        <w:tab/>
        <w:t>6. Комиссии по землепользованию и застройке оповестить население городского поселения - город Павловск Павловского муниципального района Воронежской области о дате и месте проведения публичных слушаний, о способе ознакомления с материалами по вопросу публичных слушаний, опубликовать заключение о результатах публичных слушаний.</w:t>
      </w:r>
    </w:p>
    <w:p w:rsidR="00405352" w:rsidRPr="00BF6452" w:rsidRDefault="00405352" w:rsidP="00BF6452">
      <w:pPr>
        <w:widowControl w:val="0"/>
        <w:shd w:val="clear" w:color="auto" w:fill="FFFFFF"/>
        <w:jc w:val="both"/>
        <w:rPr>
          <w:color w:val="000000"/>
          <w:sz w:val="16"/>
          <w:szCs w:val="16"/>
        </w:rPr>
      </w:pPr>
      <w:r w:rsidRPr="00BF6452">
        <w:rPr>
          <w:color w:val="000000"/>
          <w:sz w:val="16"/>
          <w:szCs w:val="16"/>
        </w:rPr>
        <w:t xml:space="preserve">7. Определить местонахождение комиссии </w:t>
      </w:r>
      <w:r w:rsidRPr="00BF6452">
        <w:rPr>
          <w:sz w:val="16"/>
          <w:szCs w:val="16"/>
        </w:rPr>
        <w:t>по землепользованию и застройке городского поселения - город Павловск Павловского муниципального района Воронежской области по подготовке и проведению публичных слушаний</w:t>
      </w:r>
      <w:r w:rsidRPr="00BF6452">
        <w:rPr>
          <w:color w:val="000000"/>
          <w:sz w:val="16"/>
          <w:szCs w:val="16"/>
        </w:rPr>
        <w:t>: г. Павловск, мкр. Северный, д. 23а (администрация городского поселения - город Павловск), приемные часы в рабочие дни – с 8.00 до 12.00.</w:t>
      </w:r>
    </w:p>
    <w:p w:rsidR="00405352" w:rsidRPr="00BF6452" w:rsidRDefault="00405352" w:rsidP="00BF6452">
      <w:pPr>
        <w:widowControl w:val="0"/>
        <w:autoSpaceDE w:val="0"/>
        <w:autoSpaceDN w:val="0"/>
        <w:adjustRightInd w:val="0"/>
        <w:jc w:val="both"/>
        <w:rPr>
          <w:color w:val="2D2D2D"/>
          <w:spacing w:val="2"/>
          <w:sz w:val="16"/>
          <w:szCs w:val="16"/>
          <w:shd w:val="clear" w:color="auto" w:fill="FFFFFF"/>
        </w:rPr>
      </w:pPr>
      <w:r w:rsidRPr="00BF6452">
        <w:rPr>
          <w:sz w:val="16"/>
          <w:szCs w:val="16"/>
        </w:rPr>
        <w:t xml:space="preserve">Регистрация жителей городского поселения – город Павловск, желающих выступать на публичных слушаниях, производится по месту нахождения комиссии до 12.03.2024г. включительно, до 12.00 часов.  </w:t>
      </w:r>
    </w:p>
    <w:p w:rsidR="00405352" w:rsidRPr="00BF6452" w:rsidRDefault="00405352" w:rsidP="00BF6452">
      <w:pPr>
        <w:widowControl w:val="0"/>
        <w:jc w:val="both"/>
        <w:rPr>
          <w:sz w:val="16"/>
          <w:szCs w:val="16"/>
        </w:rPr>
      </w:pPr>
      <w:r w:rsidRPr="00BF6452">
        <w:rPr>
          <w:spacing w:val="2"/>
          <w:sz w:val="16"/>
          <w:szCs w:val="16"/>
          <w:shd w:val="clear" w:color="auto" w:fill="FFFFFF"/>
        </w:rPr>
        <w:t xml:space="preserve">8. Предложить гражданам, проживающим в пределах соответствующей территориальной зоны, правообладателям земельных участков, имеющих общие границы с земельным участком, применительно к которому запрашивается </w:t>
      </w:r>
      <w:r w:rsidRPr="00BF6452">
        <w:rPr>
          <w:spacing w:val="2"/>
          <w:sz w:val="16"/>
          <w:szCs w:val="16"/>
          <w:shd w:val="clear" w:color="auto" w:fill="FFFFFF"/>
        </w:rPr>
        <w:lastRenderedPageBreak/>
        <w:t>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разрешение, и правообладателям помещений, являющихся частью объекта капитального строительства, применительно к которому запрашивается разрешение, не позднее двух дней до даты проведения публичных слушаний по вопросу предоставления разрешения на отклонение от предельных параметров разрешенного строительства, реконструкции объектов капитального строительства, направить в комиссию свои предложения по вынесенным на публичные слушания вопросам. Предложения по вопросам, вынесенным на слушания, могут быть представлены в комиссию по истечении указанного срока, но не позднее двух дней со дня проведения слушаний, указанные предложения не подлежат анализу экспертами, но могут быть учтены при принятии решения по вопросу, вынесенному на слушания.</w:t>
      </w:r>
    </w:p>
    <w:p w:rsidR="00405352" w:rsidRPr="00BF6452" w:rsidRDefault="00405352" w:rsidP="00BF6452">
      <w:pPr>
        <w:widowControl w:val="0"/>
        <w:jc w:val="both"/>
        <w:rPr>
          <w:sz w:val="16"/>
          <w:szCs w:val="16"/>
        </w:rPr>
      </w:pPr>
      <w:r w:rsidRPr="00BF6452">
        <w:rPr>
          <w:sz w:val="16"/>
          <w:szCs w:val="16"/>
        </w:rPr>
        <w:t>9. Разместить настоящее постановление и проект постановления администрации городского поселения - город Павловск Павловского муниципального района Воронежской области «О предоставлении разрешения на отклонение от предельных параметров разрешенного строительства, реконструкции объектов капитального строительства, реконструкции объектов капитального строительства</w:t>
      </w:r>
      <w:r w:rsidRPr="00BF6452">
        <w:rPr>
          <w:w w:val="107"/>
          <w:sz w:val="16"/>
          <w:szCs w:val="16"/>
        </w:rPr>
        <w:t xml:space="preserve">» </w:t>
      </w:r>
      <w:r w:rsidRPr="00BF6452">
        <w:rPr>
          <w:sz w:val="16"/>
          <w:szCs w:val="16"/>
        </w:rPr>
        <w:t>согласно приложению на официальном сайте администрации городского поселения – город Павловск в сети Интернет.</w:t>
      </w:r>
    </w:p>
    <w:p w:rsidR="00405352" w:rsidRPr="00BF6452" w:rsidRDefault="00405352" w:rsidP="00BF6452">
      <w:pPr>
        <w:pStyle w:val="4"/>
        <w:keepNext w:val="0"/>
        <w:widowControl w:val="0"/>
        <w:spacing w:before="0" w:after="0"/>
        <w:jc w:val="both"/>
        <w:rPr>
          <w:sz w:val="16"/>
          <w:szCs w:val="16"/>
        </w:rPr>
      </w:pPr>
      <w:r w:rsidRPr="00BF6452">
        <w:rPr>
          <w:sz w:val="16"/>
          <w:szCs w:val="16"/>
        </w:rPr>
        <w:t>10.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405352" w:rsidRPr="00BF6452" w:rsidRDefault="00405352" w:rsidP="00BF6452">
      <w:pPr>
        <w:widowControl w:val="0"/>
        <w:jc w:val="both"/>
        <w:rPr>
          <w:sz w:val="16"/>
          <w:szCs w:val="16"/>
        </w:rPr>
      </w:pPr>
    </w:p>
    <w:p w:rsidR="00405352" w:rsidRPr="00BF6452" w:rsidRDefault="00405352" w:rsidP="00BF6452">
      <w:pPr>
        <w:widowControl w:val="0"/>
        <w:jc w:val="both"/>
        <w:rPr>
          <w:sz w:val="16"/>
          <w:szCs w:val="16"/>
        </w:rPr>
      </w:pPr>
    </w:p>
    <w:p w:rsidR="00405352" w:rsidRPr="00BF6452" w:rsidRDefault="00405352" w:rsidP="00BF6452">
      <w:pPr>
        <w:widowControl w:val="0"/>
        <w:jc w:val="both"/>
        <w:rPr>
          <w:sz w:val="16"/>
          <w:szCs w:val="16"/>
        </w:rPr>
      </w:pPr>
      <w:r w:rsidRPr="00BF6452">
        <w:rPr>
          <w:sz w:val="16"/>
          <w:szCs w:val="16"/>
        </w:rPr>
        <w:t xml:space="preserve">Глава городского поселения - </w:t>
      </w:r>
    </w:p>
    <w:p w:rsidR="00405352" w:rsidRPr="00BF6452" w:rsidRDefault="00405352" w:rsidP="00BF6452">
      <w:pPr>
        <w:widowControl w:val="0"/>
        <w:jc w:val="both"/>
        <w:rPr>
          <w:sz w:val="16"/>
          <w:szCs w:val="16"/>
        </w:rPr>
      </w:pPr>
      <w:r w:rsidRPr="00BF6452">
        <w:rPr>
          <w:sz w:val="16"/>
          <w:szCs w:val="16"/>
        </w:rPr>
        <w:t xml:space="preserve">город Павловск </w:t>
      </w:r>
      <w:r w:rsidRPr="00BF6452">
        <w:rPr>
          <w:sz w:val="16"/>
          <w:szCs w:val="16"/>
        </w:rPr>
        <w:tab/>
      </w:r>
      <w:r w:rsidRPr="00BF6452">
        <w:rPr>
          <w:sz w:val="16"/>
          <w:szCs w:val="16"/>
        </w:rPr>
        <w:tab/>
        <w:t xml:space="preserve">                      </w:t>
      </w:r>
      <w:r w:rsidRPr="00BF6452">
        <w:rPr>
          <w:sz w:val="16"/>
          <w:szCs w:val="16"/>
        </w:rPr>
        <w:tab/>
      </w:r>
      <w:r w:rsidRPr="00BF6452">
        <w:rPr>
          <w:sz w:val="16"/>
          <w:szCs w:val="16"/>
        </w:rPr>
        <w:tab/>
        <w:t xml:space="preserve">                                     В.А. Щербаков</w:t>
      </w:r>
    </w:p>
    <w:p w:rsidR="00405352" w:rsidRPr="00BF6452" w:rsidRDefault="00405352" w:rsidP="00BF6452">
      <w:pPr>
        <w:widowControl w:val="0"/>
        <w:rPr>
          <w:sz w:val="16"/>
          <w:szCs w:val="16"/>
        </w:rPr>
      </w:pPr>
    </w:p>
    <w:p w:rsidR="00405352" w:rsidRPr="00BF6452" w:rsidRDefault="00405352" w:rsidP="00BF6452">
      <w:pPr>
        <w:widowControl w:val="0"/>
        <w:rPr>
          <w:sz w:val="16"/>
          <w:szCs w:val="16"/>
        </w:rPr>
      </w:pPr>
    </w:p>
    <w:p w:rsidR="00405352" w:rsidRPr="00BF6452" w:rsidRDefault="00405352" w:rsidP="00BF6452">
      <w:pPr>
        <w:widowControl w:val="0"/>
        <w:rPr>
          <w:sz w:val="16"/>
          <w:szCs w:val="16"/>
        </w:rPr>
      </w:pPr>
      <w:r w:rsidRPr="00BF6452">
        <w:rPr>
          <w:sz w:val="16"/>
          <w:szCs w:val="16"/>
        </w:rPr>
        <w:t xml:space="preserve">Приложение   </w:t>
      </w:r>
    </w:p>
    <w:p w:rsidR="00405352" w:rsidRPr="00BF6452" w:rsidRDefault="00405352" w:rsidP="00BF6452">
      <w:pPr>
        <w:widowControl w:val="0"/>
        <w:rPr>
          <w:sz w:val="16"/>
          <w:szCs w:val="16"/>
        </w:rPr>
      </w:pPr>
      <w:r w:rsidRPr="00BF6452">
        <w:rPr>
          <w:sz w:val="16"/>
          <w:szCs w:val="16"/>
        </w:rPr>
        <w:t>к постановлению главы городского поселения - город Павловск Павловского муниципального района Воронежской области</w:t>
      </w:r>
    </w:p>
    <w:p w:rsidR="00405352" w:rsidRPr="00BF6452" w:rsidRDefault="00405352" w:rsidP="00BF6452">
      <w:pPr>
        <w:pStyle w:val="ConsPlusNormal"/>
        <w:suppressAutoHyphens w:val="0"/>
        <w:ind w:firstLine="0"/>
        <w:rPr>
          <w:rFonts w:ascii="Times New Roman" w:hAnsi="Times New Roman"/>
          <w:sz w:val="16"/>
          <w:szCs w:val="16"/>
        </w:rPr>
      </w:pPr>
      <w:r w:rsidRPr="00BF6452">
        <w:rPr>
          <w:rFonts w:ascii="Times New Roman" w:hAnsi="Times New Roman"/>
          <w:sz w:val="16"/>
          <w:szCs w:val="16"/>
        </w:rPr>
        <w:t>от 15.02.2024 г.   № 04</w:t>
      </w:r>
    </w:p>
    <w:p w:rsidR="00405352" w:rsidRPr="00BF6452" w:rsidRDefault="00405352" w:rsidP="00BF6452">
      <w:pPr>
        <w:pStyle w:val="ConsPlusNormal"/>
        <w:suppressAutoHyphens w:val="0"/>
        <w:ind w:firstLine="0"/>
        <w:rPr>
          <w:rFonts w:ascii="Times New Roman" w:hAnsi="Times New Roman"/>
          <w:sz w:val="16"/>
          <w:szCs w:val="16"/>
        </w:rPr>
      </w:pPr>
    </w:p>
    <w:p w:rsidR="00405352" w:rsidRPr="00BF6452" w:rsidRDefault="00405352" w:rsidP="00BF6452">
      <w:pPr>
        <w:pStyle w:val="ConsPlusNormal"/>
        <w:suppressAutoHyphens w:val="0"/>
        <w:ind w:firstLine="0"/>
        <w:rPr>
          <w:rFonts w:ascii="Times New Roman" w:hAnsi="Times New Roman"/>
          <w:sz w:val="16"/>
          <w:szCs w:val="16"/>
        </w:rPr>
      </w:pPr>
    </w:p>
    <w:p w:rsidR="00405352" w:rsidRPr="00BF6452" w:rsidRDefault="00405352" w:rsidP="00BF6452">
      <w:pPr>
        <w:pStyle w:val="ConsPlusNormal"/>
        <w:suppressAutoHyphens w:val="0"/>
        <w:ind w:firstLine="0"/>
        <w:rPr>
          <w:rFonts w:ascii="Times New Roman" w:hAnsi="Times New Roman"/>
          <w:sz w:val="16"/>
          <w:szCs w:val="16"/>
        </w:rPr>
      </w:pPr>
      <w:r w:rsidRPr="00BF6452">
        <w:rPr>
          <w:rFonts w:ascii="Times New Roman" w:hAnsi="Times New Roman"/>
          <w:sz w:val="16"/>
          <w:szCs w:val="16"/>
        </w:rPr>
        <w:t>Проект</w:t>
      </w:r>
    </w:p>
    <w:p w:rsidR="00405352" w:rsidRPr="00BF6452" w:rsidRDefault="00405352" w:rsidP="00BF6452">
      <w:pPr>
        <w:widowControl w:val="0"/>
        <w:rPr>
          <w:sz w:val="16"/>
          <w:szCs w:val="16"/>
        </w:rPr>
      </w:pPr>
    </w:p>
    <w:p w:rsidR="00405352" w:rsidRPr="00BF6452" w:rsidRDefault="00405352" w:rsidP="00BF6452">
      <w:pPr>
        <w:pStyle w:val="3"/>
        <w:keepNext w:val="0"/>
        <w:widowControl w:val="0"/>
        <w:suppressAutoHyphens w:val="0"/>
        <w:spacing w:before="0" w:after="0"/>
        <w:jc w:val="center"/>
        <w:rPr>
          <w:rFonts w:ascii="Times New Roman" w:hAnsi="Times New Roman"/>
          <w:b w:val="0"/>
          <w:sz w:val="16"/>
          <w:szCs w:val="16"/>
        </w:rPr>
      </w:pPr>
      <w:r w:rsidRPr="00BF6452">
        <w:rPr>
          <w:rFonts w:ascii="Times New Roman" w:hAnsi="Times New Roman"/>
          <w:b w:val="0"/>
          <w:sz w:val="16"/>
          <w:szCs w:val="16"/>
        </w:rPr>
        <w:t>АДМИНИСТРАЦИЯ ГОРОДСКОГО ПОСЕЛЕНИЯ -</w:t>
      </w:r>
    </w:p>
    <w:p w:rsidR="00405352" w:rsidRPr="00BF6452" w:rsidRDefault="00405352" w:rsidP="00BF6452">
      <w:pPr>
        <w:pStyle w:val="5"/>
        <w:widowControl w:val="0"/>
        <w:spacing w:before="0" w:after="0"/>
        <w:jc w:val="center"/>
        <w:rPr>
          <w:i w:val="0"/>
          <w:sz w:val="16"/>
          <w:szCs w:val="16"/>
        </w:rPr>
      </w:pPr>
      <w:r w:rsidRPr="00BF6452">
        <w:rPr>
          <w:i w:val="0"/>
          <w:sz w:val="16"/>
          <w:szCs w:val="16"/>
        </w:rPr>
        <w:t>ГОРОД ПАВЛОВСК</w:t>
      </w:r>
    </w:p>
    <w:p w:rsidR="00405352" w:rsidRPr="00BF6452" w:rsidRDefault="00405352" w:rsidP="00BF6452">
      <w:pPr>
        <w:widowControl w:val="0"/>
        <w:jc w:val="center"/>
        <w:rPr>
          <w:b/>
          <w:sz w:val="16"/>
          <w:szCs w:val="16"/>
        </w:rPr>
      </w:pPr>
      <w:r w:rsidRPr="00BF6452">
        <w:rPr>
          <w:b/>
          <w:sz w:val="16"/>
          <w:szCs w:val="16"/>
        </w:rPr>
        <w:t>ПАВЛОВСКОГО МУНИЦИПАЛЬНОГО РАЙОНА</w:t>
      </w:r>
    </w:p>
    <w:p w:rsidR="00405352" w:rsidRPr="00BF6452" w:rsidRDefault="00405352" w:rsidP="00BF6452">
      <w:pPr>
        <w:pStyle w:val="6"/>
        <w:widowControl w:val="0"/>
        <w:spacing w:before="0" w:after="0"/>
        <w:jc w:val="center"/>
        <w:rPr>
          <w:sz w:val="16"/>
          <w:szCs w:val="16"/>
        </w:rPr>
      </w:pPr>
      <w:r w:rsidRPr="00BF6452">
        <w:rPr>
          <w:sz w:val="16"/>
          <w:szCs w:val="16"/>
        </w:rPr>
        <w:t>ВОРОНЕЖСКОЙ ОБЛАСТИ</w:t>
      </w:r>
    </w:p>
    <w:p w:rsidR="00405352" w:rsidRPr="00BF6452" w:rsidRDefault="00405352" w:rsidP="00BF6452">
      <w:pPr>
        <w:widowControl w:val="0"/>
        <w:jc w:val="center"/>
        <w:rPr>
          <w:sz w:val="16"/>
          <w:szCs w:val="16"/>
        </w:rPr>
      </w:pPr>
    </w:p>
    <w:p w:rsidR="00405352" w:rsidRPr="00BF6452" w:rsidRDefault="00405352" w:rsidP="00BF6452">
      <w:pPr>
        <w:widowControl w:val="0"/>
        <w:jc w:val="center"/>
        <w:rPr>
          <w:b/>
          <w:sz w:val="16"/>
          <w:szCs w:val="16"/>
        </w:rPr>
      </w:pPr>
      <w:r w:rsidRPr="00BF6452">
        <w:rPr>
          <w:b/>
          <w:sz w:val="16"/>
          <w:szCs w:val="16"/>
        </w:rPr>
        <w:t xml:space="preserve">П О С Т А Н О В Л Е Н И Е </w:t>
      </w:r>
    </w:p>
    <w:p w:rsidR="00405352" w:rsidRPr="00BF6452" w:rsidRDefault="00405352" w:rsidP="00BF6452">
      <w:pPr>
        <w:widowControl w:val="0"/>
        <w:pBdr>
          <w:bottom w:val="thinThickSmallGap" w:sz="24" w:space="1" w:color="auto"/>
        </w:pBdr>
        <w:tabs>
          <w:tab w:val="left" w:pos="0"/>
        </w:tabs>
        <w:rPr>
          <w:sz w:val="16"/>
          <w:szCs w:val="16"/>
        </w:rPr>
      </w:pPr>
    </w:p>
    <w:p w:rsidR="00405352" w:rsidRPr="00BF6452" w:rsidRDefault="00405352" w:rsidP="00BF6452">
      <w:pPr>
        <w:widowControl w:val="0"/>
        <w:pBdr>
          <w:bottom w:val="single" w:sz="4" w:space="1" w:color="auto"/>
        </w:pBdr>
        <w:rPr>
          <w:sz w:val="16"/>
          <w:szCs w:val="16"/>
        </w:rPr>
      </w:pPr>
    </w:p>
    <w:p w:rsidR="00405352" w:rsidRPr="00BF6452" w:rsidRDefault="00405352" w:rsidP="00BF6452">
      <w:pPr>
        <w:widowControl w:val="0"/>
        <w:pBdr>
          <w:bottom w:val="single" w:sz="4" w:space="1" w:color="auto"/>
        </w:pBdr>
        <w:rPr>
          <w:sz w:val="16"/>
          <w:szCs w:val="16"/>
        </w:rPr>
      </w:pPr>
      <w:r w:rsidRPr="00BF6452">
        <w:rPr>
          <w:sz w:val="16"/>
          <w:szCs w:val="16"/>
        </w:rPr>
        <w:t xml:space="preserve">от      </w:t>
      </w:r>
      <w:r w:rsidRPr="00BF6452">
        <w:rPr>
          <w:sz w:val="16"/>
          <w:szCs w:val="16"/>
        </w:rPr>
        <w:tab/>
      </w:r>
      <w:r w:rsidRPr="00BF6452">
        <w:rPr>
          <w:sz w:val="16"/>
          <w:szCs w:val="16"/>
        </w:rPr>
        <w:tab/>
      </w:r>
      <w:r w:rsidRPr="00BF6452">
        <w:rPr>
          <w:sz w:val="16"/>
          <w:szCs w:val="16"/>
        </w:rPr>
        <w:tab/>
        <w:t xml:space="preserve">                       №  </w:t>
      </w:r>
    </w:p>
    <w:p w:rsidR="00405352" w:rsidRPr="00BF6452" w:rsidRDefault="00405352" w:rsidP="00BF6452">
      <w:pPr>
        <w:widowControl w:val="0"/>
        <w:jc w:val="both"/>
        <w:rPr>
          <w:sz w:val="16"/>
          <w:szCs w:val="16"/>
        </w:rPr>
      </w:pPr>
      <w:r w:rsidRPr="00BF6452">
        <w:rPr>
          <w:sz w:val="16"/>
          <w:szCs w:val="16"/>
        </w:rPr>
        <w:t xml:space="preserve">                     г. Павловск </w:t>
      </w:r>
    </w:p>
    <w:p w:rsidR="00405352" w:rsidRPr="00BF6452" w:rsidRDefault="00405352" w:rsidP="00BF6452">
      <w:pPr>
        <w:widowControl w:val="0"/>
        <w:jc w:val="both"/>
        <w:rPr>
          <w:sz w:val="16"/>
          <w:szCs w:val="16"/>
        </w:rPr>
      </w:pPr>
      <w:r w:rsidRPr="00BF6452">
        <w:rPr>
          <w:sz w:val="16"/>
          <w:szCs w:val="16"/>
        </w:rPr>
        <w:t>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rsidR="00405352" w:rsidRPr="00BF6452" w:rsidRDefault="00405352" w:rsidP="00BF6452">
      <w:pPr>
        <w:widowControl w:val="0"/>
        <w:jc w:val="both"/>
        <w:rPr>
          <w:sz w:val="16"/>
          <w:szCs w:val="16"/>
        </w:rPr>
      </w:pPr>
    </w:p>
    <w:p w:rsidR="00405352" w:rsidRPr="00BF6452" w:rsidRDefault="00405352" w:rsidP="00BF6452">
      <w:pPr>
        <w:widowControl w:val="0"/>
        <w:jc w:val="both"/>
        <w:rPr>
          <w:sz w:val="16"/>
          <w:szCs w:val="16"/>
          <w:lang w:eastAsia="en-US"/>
        </w:rPr>
      </w:pPr>
      <w:r w:rsidRPr="00BF6452">
        <w:rPr>
          <w:sz w:val="16"/>
          <w:szCs w:val="16"/>
        </w:rPr>
        <w:t>В соответствии со ст. 40 Градостроительного кодекса Российской Федерации ст.ст. 14, 28 Федерального закона от 06.10.2003г. № 131-ФЗ «Об общих принципах организации местного самоуправления в Российской Федерации», приказом  департамента архитектуры и градостроительства Воронежской области, П</w:t>
      </w:r>
      <w:r w:rsidRPr="00BF6452">
        <w:rPr>
          <w:bCs/>
          <w:sz w:val="16"/>
          <w:szCs w:val="16"/>
        </w:rPr>
        <w:t xml:space="preserve">равилами землепользования и застройки городского поселения – город Павловск, </w:t>
      </w:r>
      <w:r w:rsidRPr="00BF6452">
        <w:rPr>
          <w:sz w:val="16"/>
          <w:szCs w:val="16"/>
        </w:rPr>
        <w:t xml:space="preserve">утвержденными приказом департамента архитектуры и градостроительства Воронежской области от 17.03.2020г. № 45-01-04/255,  решением Совета народных депутатов городского поселения - город Павловск от 26.12.2014г. № 277 </w:t>
      </w:r>
      <w:r w:rsidRPr="00BF6452">
        <w:rPr>
          <w:sz w:val="16"/>
          <w:szCs w:val="16"/>
          <w:lang w:eastAsia="en-US"/>
        </w:rPr>
        <w:t>«</w:t>
      </w:r>
      <w:r w:rsidRPr="00BF6452">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BF6452">
        <w:rPr>
          <w:sz w:val="16"/>
          <w:szCs w:val="16"/>
          <w:lang w:eastAsia="en-US"/>
        </w:rPr>
        <w:t xml:space="preserve">», </w:t>
      </w:r>
      <w:r w:rsidRPr="00BF6452">
        <w:rPr>
          <w:sz w:val="16"/>
          <w:szCs w:val="16"/>
        </w:rPr>
        <w:t xml:space="preserve">на основании </w:t>
      </w:r>
      <w:r w:rsidRPr="00BF6452">
        <w:rPr>
          <w:bCs/>
          <w:sz w:val="16"/>
          <w:szCs w:val="16"/>
        </w:rPr>
        <w:t xml:space="preserve"> протокола публичных слушаний от «__»_______2024г., заключения о результатах публичных слушаний от «__»_______2024г., </w:t>
      </w:r>
      <w:r w:rsidRPr="00BF6452">
        <w:rPr>
          <w:sz w:val="16"/>
          <w:szCs w:val="16"/>
        </w:rPr>
        <w:t xml:space="preserve">рекомендации комиссии по землепользованию и застройке городского поселения - город Павловск от </w:t>
      </w:r>
      <w:r w:rsidRPr="00BF6452">
        <w:rPr>
          <w:bCs/>
          <w:sz w:val="16"/>
          <w:szCs w:val="16"/>
        </w:rPr>
        <w:t xml:space="preserve">«__»_______2024г., заявления </w:t>
      </w:r>
      <w:r w:rsidRPr="00BF6452">
        <w:rPr>
          <w:sz w:val="16"/>
          <w:szCs w:val="16"/>
          <w:lang w:eastAsia="en-US"/>
        </w:rPr>
        <w:t xml:space="preserve">Калининой Ксении Валентиновны  </w:t>
      </w:r>
      <w:r w:rsidRPr="00BF6452">
        <w:rPr>
          <w:sz w:val="16"/>
          <w:szCs w:val="16"/>
          <w:lang w:eastAsia="en-US"/>
        </w:rPr>
        <w:lastRenderedPageBreak/>
        <w:t>от 12.02.2024г. № 500</w:t>
      </w:r>
      <w:r w:rsidRPr="00BF6452">
        <w:rPr>
          <w:sz w:val="16"/>
          <w:szCs w:val="16"/>
        </w:rPr>
        <w:t xml:space="preserve">, руководствуясь Уставом городского поселения - город Павловск, администрация городского поселения – город Павловск. </w:t>
      </w:r>
    </w:p>
    <w:p w:rsidR="00405352" w:rsidRPr="00BF6452" w:rsidRDefault="00405352" w:rsidP="00BF6452">
      <w:pPr>
        <w:widowControl w:val="0"/>
        <w:jc w:val="both"/>
        <w:rPr>
          <w:b/>
          <w:sz w:val="16"/>
          <w:szCs w:val="16"/>
        </w:rPr>
      </w:pPr>
    </w:p>
    <w:p w:rsidR="00405352" w:rsidRPr="00BF6452" w:rsidRDefault="00405352" w:rsidP="00BF6452">
      <w:pPr>
        <w:widowControl w:val="0"/>
        <w:jc w:val="center"/>
        <w:rPr>
          <w:sz w:val="16"/>
          <w:szCs w:val="16"/>
        </w:rPr>
      </w:pPr>
    </w:p>
    <w:p w:rsidR="00405352" w:rsidRPr="00BF6452" w:rsidRDefault="00405352" w:rsidP="00BF6452">
      <w:pPr>
        <w:widowControl w:val="0"/>
        <w:jc w:val="center"/>
        <w:rPr>
          <w:sz w:val="16"/>
          <w:szCs w:val="16"/>
        </w:rPr>
      </w:pPr>
      <w:r w:rsidRPr="00BF6452">
        <w:rPr>
          <w:sz w:val="16"/>
          <w:szCs w:val="16"/>
        </w:rPr>
        <w:t>ПОСТАНОВЛЯЕТ:</w:t>
      </w:r>
    </w:p>
    <w:p w:rsidR="00405352" w:rsidRPr="00BF6452" w:rsidRDefault="00405352" w:rsidP="00BF6452">
      <w:pPr>
        <w:widowControl w:val="0"/>
        <w:jc w:val="center"/>
        <w:rPr>
          <w:sz w:val="16"/>
          <w:szCs w:val="16"/>
        </w:rPr>
      </w:pPr>
    </w:p>
    <w:p w:rsidR="00405352" w:rsidRPr="00BF6452" w:rsidRDefault="00405352" w:rsidP="00BF6452">
      <w:pPr>
        <w:widowControl w:val="0"/>
        <w:tabs>
          <w:tab w:val="left" w:pos="1134"/>
        </w:tabs>
        <w:contextualSpacing/>
        <w:jc w:val="both"/>
        <w:rPr>
          <w:color w:val="000000"/>
          <w:sz w:val="16"/>
          <w:szCs w:val="16"/>
        </w:rPr>
      </w:pPr>
      <w:r w:rsidRPr="00BF6452">
        <w:rPr>
          <w:sz w:val="16"/>
          <w:szCs w:val="16"/>
        </w:rPr>
        <w:t>1. Предоставить Калининой Ксении Валентиновне разрешение на отклонение от предельных параметров разрешенного строительства,</w:t>
      </w:r>
      <w:r w:rsidRPr="00BF6452">
        <w:rPr>
          <w:b/>
          <w:bCs/>
          <w:sz w:val="16"/>
          <w:szCs w:val="16"/>
        </w:rPr>
        <w:t xml:space="preserve"> </w:t>
      </w:r>
      <w:r w:rsidRPr="00BF6452">
        <w:rPr>
          <w:bCs/>
          <w:sz w:val="16"/>
          <w:szCs w:val="16"/>
        </w:rPr>
        <w:t xml:space="preserve">реконструкции объектов капитального строительства </w:t>
      </w:r>
      <w:r w:rsidRPr="00BF6452">
        <w:rPr>
          <w:sz w:val="16"/>
          <w:szCs w:val="16"/>
        </w:rPr>
        <w:t xml:space="preserve">на земельном участке с кадастровым номером </w:t>
      </w:r>
      <w:r w:rsidRPr="00BF6452">
        <w:rPr>
          <w:rStyle w:val="button-search"/>
          <w:sz w:val="16"/>
          <w:szCs w:val="16"/>
        </w:rPr>
        <w:t>36:20:6300001: 14</w:t>
      </w:r>
      <w:r w:rsidRPr="00BF6452">
        <w:rPr>
          <w:sz w:val="16"/>
          <w:szCs w:val="16"/>
        </w:rPr>
        <w:t xml:space="preserve">, площадью 500 кв. м, расположенном по адресу: Воронежская область, Павловский район, г. Павловск, прилегающий с восточной стороны к стадиону "Юность" по проспекту Революции </w:t>
      </w:r>
      <w:r w:rsidRPr="00BF6452">
        <w:rPr>
          <w:color w:val="000000"/>
          <w:sz w:val="16"/>
          <w:szCs w:val="16"/>
        </w:rPr>
        <w:t>в части уменьшения минимального отступа от всех границ земельного участка с 6 м до 0 м.</w:t>
      </w:r>
    </w:p>
    <w:p w:rsidR="00405352" w:rsidRPr="00BF6452" w:rsidRDefault="00405352" w:rsidP="00BF6452">
      <w:pPr>
        <w:widowControl w:val="0"/>
        <w:tabs>
          <w:tab w:val="left" w:pos="1134"/>
        </w:tabs>
        <w:contextualSpacing/>
        <w:jc w:val="both"/>
        <w:rPr>
          <w:sz w:val="16"/>
          <w:szCs w:val="16"/>
        </w:rPr>
      </w:pPr>
      <w:r w:rsidRPr="00BF6452">
        <w:rPr>
          <w:sz w:val="16"/>
          <w:szCs w:val="16"/>
        </w:rPr>
        <w:t>2. Контроль за исполнением настоящего постановления возложить на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Н.В. Колесник.</w:t>
      </w:r>
    </w:p>
    <w:p w:rsidR="00405352" w:rsidRPr="00BF6452" w:rsidRDefault="00405352" w:rsidP="00BF6452">
      <w:pPr>
        <w:widowControl w:val="0"/>
        <w:jc w:val="both"/>
        <w:rPr>
          <w:sz w:val="16"/>
          <w:szCs w:val="16"/>
        </w:rPr>
      </w:pPr>
    </w:p>
    <w:p w:rsidR="00405352" w:rsidRPr="00BF6452" w:rsidRDefault="00405352" w:rsidP="00BF6452">
      <w:pPr>
        <w:widowControl w:val="0"/>
        <w:jc w:val="both"/>
        <w:rPr>
          <w:sz w:val="16"/>
          <w:szCs w:val="16"/>
        </w:rPr>
      </w:pPr>
    </w:p>
    <w:p w:rsidR="00405352" w:rsidRPr="00BF6452" w:rsidRDefault="00405352" w:rsidP="00BF6452">
      <w:pPr>
        <w:widowControl w:val="0"/>
        <w:jc w:val="both"/>
        <w:rPr>
          <w:sz w:val="16"/>
          <w:szCs w:val="16"/>
        </w:rPr>
      </w:pPr>
      <w:r w:rsidRPr="00BF6452">
        <w:rPr>
          <w:sz w:val="16"/>
          <w:szCs w:val="16"/>
        </w:rPr>
        <w:tab/>
      </w:r>
    </w:p>
    <w:p w:rsidR="00405352" w:rsidRPr="00BF6452" w:rsidRDefault="00405352" w:rsidP="00BF6452">
      <w:pPr>
        <w:widowControl w:val="0"/>
        <w:jc w:val="both"/>
        <w:rPr>
          <w:sz w:val="16"/>
          <w:szCs w:val="16"/>
        </w:rPr>
      </w:pPr>
      <w:r w:rsidRPr="00BF6452">
        <w:rPr>
          <w:sz w:val="16"/>
          <w:szCs w:val="16"/>
        </w:rPr>
        <w:t xml:space="preserve">Глава городского поселения – </w:t>
      </w:r>
    </w:p>
    <w:p w:rsidR="00405352" w:rsidRPr="00BF6452" w:rsidRDefault="00405352" w:rsidP="00BF6452">
      <w:pPr>
        <w:widowControl w:val="0"/>
        <w:jc w:val="both"/>
        <w:rPr>
          <w:sz w:val="16"/>
          <w:szCs w:val="16"/>
        </w:rPr>
      </w:pPr>
      <w:r w:rsidRPr="00BF6452">
        <w:rPr>
          <w:sz w:val="16"/>
          <w:szCs w:val="16"/>
        </w:rPr>
        <w:t xml:space="preserve">город Павловск </w:t>
      </w:r>
      <w:r w:rsidRPr="00BF6452">
        <w:rPr>
          <w:sz w:val="16"/>
          <w:szCs w:val="16"/>
        </w:rPr>
        <w:tab/>
      </w:r>
      <w:r w:rsidRPr="00BF6452">
        <w:rPr>
          <w:sz w:val="16"/>
          <w:szCs w:val="16"/>
        </w:rPr>
        <w:tab/>
        <w:t xml:space="preserve">                      </w:t>
      </w:r>
      <w:r w:rsidRPr="00BF6452">
        <w:rPr>
          <w:sz w:val="16"/>
          <w:szCs w:val="16"/>
        </w:rPr>
        <w:tab/>
        <w:t xml:space="preserve">                    </w:t>
      </w:r>
      <w:r w:rsidRPr="00BF6452">
        <w:rPr>
          <w:sz w:val="16"/>
          <w:szCs w:val="16"/>
        </w:rPr>
        <w:tab/>
        <w:t xml:space="preserve">                           В.А. Щербаков </w:t>
      </w:r>
    </w:p>
    <w:p w:rsidR="00405352" w:rsidRPr="00BF6452" w:rsidRDefault="00405352" w:rsidP="00BF6452">
      <w:pPr>
        <w:widowControl w:val="0"/>
        <w:jc w:val="both"/>
        <w:rPr>
          <w:sz w:val="16"/>
          <w:szCs w:val="16"/>
        </w:rPr>
      </w:pPr>
    </w:p>
    <w:p w:rsidR="00505D8C" w:rsidRPr="00BF6452" w:rsidRDefault="00505D8C" w:rsidP="00BF6452">
      <w:pPr>
        <w:pStyle w:val="3"/>
        <w:keepNext w:val="0"/>
        <w:widowControl w:val="0"/>
        <w:suppressAutoHyphens w:val="0"/>
        <w:spacing w:before="0" w:after="0"/>
        <w:jc w:val="center"/>
        <w:rPr>
          <w:rFonts w:ascii="Times New Roman" w:hAnsi="Times New Roman"/>
          <w:b w:val="0"/>
          <w:sz w:val="16"/>
          <w:szCs w:val="16"/>
        </w:rPr>
      </w:pPr>
      <w:r w:rsidRPr="00BF6452">
        <w:rPr>
          <w:rFonts w:ascii="Times New Roman" w:hAnsi="Times New Roman"/>
          <w:b w:val="0"/>
          <w:sz w:val="16"/>
          <w:szCs w:val="16"/>
        </w:rPr>
        <w:t>ГЛАВА ГОРОДСКОГО ПОСЕЛЕНИЯ -</w:t>
      </w:r>
    </w:p>
    <w:p w:rsidR="00505D8C" w:rsidRPr="00BF6452" w:rsidRDefault="00505D8C" w:rsidP="00BF6452">
      <w:pPr>
        <w:pStyle w:val="5"/>
        <w:widowControl w:val="0"/>
        <w:spacing w:before="0" w:after="0"/>
        <w:jc w:val="center"/>
        <w:rPr>
          <w:sz w:val="16"/>
          <w:szCs w:val="16"/>
        </w:rPr>
      </w:pPr>
      <w:r w:rsidRPr="00BF6452">
        <w:rPr>
          <w:sz w:val="16"/>
          <w:szCs w:val="16"/>
        </w:rPr>
        <w:t>ГОРОД ПАВЛОВСК</w:t>
      </w:r>
    </w:p>
    <w:p w:rsidR="00505D8C" w:rsidRPr="00BF6452" w:rsidRDefault="00505D8C" w:rsidP="00BF6452">
      <w:pPr>
        <w:widowControl w:val="0"/>
        <w:jc w:val="center"/>
        <w:rPr>
          <w:b/>
          <w:sz w:val="16"/>
          <w:szCs w:val="16"/>
        </w:rPr>
      </w:pPr>
      <w:r w:rsidRPr="00BF6452">
        <w:rPr>
          <w:b/>
          <w:sz w:val="16"/>
          <w:szCs w:val="16"/>
        </w:rPr>
        <w:t>ПАВЛОВСКОГО МУНИЦИПАЛЬНОГО РАЙОНА</w:t>
      </w:r>
    </w:p>
    <w:p w:rsidR="00505D8C" w:rsidRPr="00BF6452" w:rsidRDefault="00505D8C" w:rsidP="00BF6452">
      <w:pPr>
        <w:pStyle w:val="6"/>
        <w:widowControl w:val="0"/>
        <w:spacing w:before="0" w:after="0"/>
        <w:jc w:val="center"/>
        <w:rPr>
          <w:sz w:val="16"/>
          <w:szCs w:val="16"/>
        </w:rPr>
      </w:pPr>
      <w:r w:rsidRPr="00BF6452">
        <w:rPr>
          <w:sz w:val="16"/>
          <w:szCs w:val="16"/>
        </w:rPr>
        <w:t>ВОРОНЕЖСКОЙ ОБЛАСТИ</w:t>
      </w:r>
    </w:p>
    <w:p w:rsidR="00505D8C" w:rsidRPr="00BF6452" w:rsidRDefault="00505D8C" w:rsidP="00BF6452">
      <w:pPr>
        <w:widowControl w:val="0"/>
        <w:jc w:val="center"/>
        <w:rPr>
          <w:sz w:val="16"/>
          <w:szCs w:val="16"/>
        </w:rPr>
      </w:pPr>
    </w:p>
    <w:p w:rsidR="00505D8C" w:rsidRPr="00BF6452" w:rsidRDefault="00505D8C" w:rsidP="00BF6452">
      <w:pPr>
        <w:widowControl w:val="0"/>
        <w:jc w:val="center"/>
        <w:rPr>
          <w:b/>
          <w:sz w:val="16"/>
          <w:szCs w:val="16"/>
        </w:rPr>
      </w:pPr>
      <w:r w:rsidRPr="00BF6452">
        <w:rPr>
          <w:b/>
          <w:sz w:val="16"/>
          <w:szCs w:val="16"/>
        </w:rPr>
        <w:t xml:space="preserve">П О С Т А Н О В Л Е Н И Е </w:t>
      </w:r>
    </w:p>
    <w:p w:rsidR="00505D8C" w:rsidRPr="00BF6452" w:rsidRDefault="00505D8C" w:rsidP="00BF6452">
      <w:pPr>
        <w:widowControl w:val="0"/>
        <w:pBdr>
          <w:bottom w:val="thinThickSmallGap" w:sz="24" w:space="1" w:color="auto"/>
        </w:pBdr>
        <w:tabs>
          <w:tab w:val="left" w:pos="0"/>
        </w:tabs>
        <w:rPr>
          <w:sz w:val="16"/>
          <w:szCs w:val="16"/>
        </w:rPr>
      </w:pPr>
    </w:p>
    <w:p w:rsidR="00505D8C" w:rsidRPr="00BF6452" w:rsidRDefault="00505D8C" w:rsidP="00BF6452">
      <w:pPr>
        <w:widowControl w:val="0"/>
        <w:pBdr>
          <w:bottom w:val="single" w:sz="4" w:space="1" w:color="auto"/>
        </w:pBdr>
        <w:rPr>
          <w:sz w:val="16"/>
          <w:szCs w:val="16"/>
        </w:rPr>
      </w:pPr>
      <w:r w:rsidRPr="00BF6452">
        <w:rPr>
          <w:sz w:val="16"/>
          <w:szCs w:val="16"/>
        </w:rPr>
        <w:t xml:space="preserve">от 28.02.2024 г.                                   № 06 </w:t>
      </w:r>
    </w:p>
    <w:p w:rsidR="00505D8C" w:rsidRPr="00BF6452" w:rsidRDefault="00505D8C" w:rsidP="00BF6452">
      <w:pPr>
        <w:widowControl w:val="0"/>
        <w:shd w:val="clear" w:color="auto" w:fill="FFFFFF"/>
        <w:rPr>
          <w:sz w:val="16"/>
          <w:szCs w:val="16"/>
        </w:rPr>
      </w:pPr>
      <w:r w:rsidRPr="00BF6452">
        <w:rPr>
          <w:sz w:val="16"/>
          <w:szCs w:val="16"/>
        </w:rPr>
        <w:t xml:space="preserve">                                     г. Павловск</w:t>
      </w:r>
    </w:p>
    <w:p w:rsidR="00505D8C" w:rsidRPr="00BF6452" w:rsidRDefault="00505D8C" w:rsidP="00BF6452">
      <w:pPr>
        <w:widowControl w:val="0"/>
        <w:autoSpaceDE w:val="0"/>
        <w:autoSpaceDN w:val="0"/>
        <w:adjustRightInd w:val="0"/>
        <w:jc w:val="both"/>
        <w:rPr>
          <w:sz w:val="16"/>
          <w:szCs w:val="16"/>
        </w:rPr>
      </w:pPr>
      <w:r w:rsidRPr="00BF6452">
        <w:rPr>
          <w:rFonts w:eastAsia="Calibri"/>
          <w:sz w:val="16"/>
          <w:szCs w:val="16"/>
          <w:lang w:eastAsia="zh-CN"/>
        </w:rPr>
        <w:t>О назначении публичных слушаний по проекту приказа министерства архитектуры и градостроительства Воронежской области «О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p>
    <w:p w:rsidR="00505D8C" w:rsidRPr="00BF6452" w:rsidRDefault="00505D8C" w:rsidP="00BF6452">
      <w:pPr>
        <w:widowControl w:val="0"/>
        <w:autoSpaceDE w:val="0"/>
        <w:autoSpaceDN w:val="0"/>
        <w:adjustRightInd w:val="0"/>
        <w:jc w:val="both"/>
        <w:rPr>
          <w:sz w:val="16"/>
          <w:szCs w:val="16"/>
        </w:rPr>
      </w:pPr>
    </w:p>
    <w:p w:rsidR="00505D8C" w:rsidRPr="00BF6452" w:rsidRDefault="00505D8C" w:rsidP="00BF6452">
      <w:pPr>
        <w:widowControl w:val="0"/>
        <w:autoSpaceDE w:val="0"/>
        <w:autoSpaceDN w:val="0"/>
        <w:adjustRightInd w:val="0"/>
        <w:jc w:val="both"/>
        <w:rPr>
          <w:sz w:val="16"/>
          <w:szCs w:val="16"/>
        </w:rPr>
      </w:pPr>
    </w:p>
    <w:p w:rsidR="00505D8C" w:rsidRPr="00BF6452" w:rsidRDefault="00505D8C" w:rsidP="00BF6452">
      <w:pPr>
        <w:widowControl w:val="0"/>
        <w:tabs>
          <w:tab w:val="left" w:pos="5954"/>
        </w:tabs>
        <w:jc w:val="both"/>
        <w:rPr>
          <w:color w:val="000000"/>
          <w:sz w:val="16"/>
          <w:szCs w:val="16"/>
        </w:rPr>
      </w:pPr>
      <w:r w:rsidRPr="00BF6452">
        <w:rPr>
          <w:sz w:val="16"/>
          <w:szCs w:val="16"/>
        </w:rPr>
        <w:t xml:space="preserve">В соответствии с Градостроительным кодексом Российской Федерации, Федеральным законом  от 06.10.2003г. №131-ФЗ «Об общих принципах организации местного самоуправления в Российской Федерации», Законом Воронежской области от 07.07.2006г. № 61-ОЗ «О регулировании градостроительной деятельности в Воронежской области», Законом Воронежской области от 20.12.2018г. № 173-ОЗ «О перераспределении полномочий по утверждению правил землепользования и застройки между органами местного самоуправления поселений Воронежской области, городского округа город Нововоронеж, Борисоглебского городского округа и исполнительными органами государственной власти Воронежской области», </w:t>
      </w:r>
      <w:r w:rsidRPr="00BF6452">
        <w:rPr>
          <w:sz w:val="16"/>
          <w:szCs w:val="16"/>
          <w:lang w:eastAsia="en-US"/>
        </w:rPr>
        <w:t>решением Совета народных депутатов городского поселения - город Павловск от 26.12.2014</w:t>
      </w:r>
      <w:r w:rsidRPr="00BF6452">
        <w:rPr>
          <w:sz w:val="16"/>
          <w:szCs w:val="16"/>
        </w:rPr>
        <w:t>г.</w:t>
      </w:r>
      <w:r w:rsidRPr="00BF6452">
        <w:rPr>
          <w:sz w:val="16"/>
          <w:szCs w:val="16"/>
          <w:lang w:eastAsia="en-US"/>
        </w:rPr>
        <w:t xml:space="preserve"> № 277 «</w:t>
      </w:r>
      <w:r w:rsidRPr="00BF6452">
        <w:rPr>
          <w:sz w:val="16"/>
          <w:szCs w:val="16"/>
        </w:rPr>
        <w:t>Об утверждении Положения «О порядке организации и проведения публичных слушаний, общественных обсуждений в городском поселении – город Павловск</w:t>
      </w:r>
      <w:r w:rsidRPr="00BF6452">
        <w:rPr>
          <w:sz w:val="16"/>
          <w:szCs w:val="16"/>
          <w:lang w:eastAsia="en-US"/>
        </w:rPr>
        <w:t>» (в редакции решения Совета народных депутатов городского поселения - город Павловск от 14.06.2018 № 142)</w:t>
      </w:r>
      <w:r w:rsidRPr="00BF6452">
        <w:rPr>
          <w:color w:val="000000"/>
          <w:sz w:val="16"/>
          <w:szCs w:val="16"/>
        </w:rPr>
        <w:t xml:space="preserve">, Уставом городского </w:t>
      </w:r>
      <w:r w:rsidRPr="00BF6452">
        <w:rPr>
          <w:sz w:val="16"/>
          <w:szCs w:val="16"/>
        </w:rPr>
        <w:t>поселения – город Павловск,</w:t>
      </w:r>
      <w:r w:rsidRPr="00BF6452">
        <w:rPr>
          <w:color w:val="000000"/>
          <w:sz w:val="16"/>
          <w:szCs w:val="16"/>
        </w:rPr>
        <w:t xml:space="preserve"> администрация городского поселения - город Павловск </w:t>
      </w:r>
    </w:p>
    <w:p w:rsidR="00505D8C" w:rsidRPr="00BF6452" w:rsidRDefault="00505D8C" w:rsidP="00BF6452">
      <w:pPr>
        <w:widowControl w:val="0"/>
        <w:jc w:val="both"/>
        <w:rPr>
          <w:bCs/>
          <w:sz w:val="16"/>
          <w:szCs w:val="16"/>
        </w:rPr>
      </w:pPr>
    </w:p>
    <w:p w:rsidR="00505D8C" w:rsidRPr="00BF6452" w:rsidRDefault="00505D8C" w:rsidP="00BF6452">
      <w:pPr>
        <w:widowControl w:val="0"/>
        <w:jc w:val="center"/>
        <w:rPr>
          <w:bCs/>
          <w:sz w:val="16"/>
          <w:szCs w:val="16"/>
        </w:rPr>
      </w:pPr>
      <w:r w:rsidRPr="00BF6452">
        <w:rPr>
          <w:bCs/>
          <w:sz w:val="16"/>
          <w:szCs w:val="16"/>
        </w:rPr>
        <w:t>П О С Т А Н О В Л Я Ю :</w:t>
      </w:r>
    </w:p>
    <w:p w:rsidR="00505D8C" w:rsidRPr="00BF6452" w:rsidRDefault="00505D8C" w:rsidP="00BF6452">
      <w:pPr>
        <w:widowControl w:val="0"/>
        <w:autoSpaceDE w:val="0"/>
        <w:autoSpaceDN w:val="0"/>
        <w:adjustRightInd w:val="0"/>
        <w:jc w:val="both"/>
        <w:rPr>
          <w:sz w:val="16"/>
          <w:szCs w:val="16"/>
        </w:rPr>
      </w:pPr>
    </w:p>
    <w:p w:rsidR="00505D8C" w:rsidRPr="00BF6452" w:rsidRDefault="00505D8C" w:rsidP="00261B9A">
      <w:pPr>
        <w:pStyle w:val="ae"/>
        <w:widowControl w:val="0"/>
        <w:numPr>
          <w:ilvl w:val="0"/>
          <w:numId w:val="31"/>
        </w:numPr>
        <w:shd w:val="clear" w:color="auto" w:fill="FFFFFF"/>
        <w:tabs>
          <w:tab w:val="left" w:pos="567"/>
          <w:tab w:val="left" w:pos="1401"/>
        </w:tabs>
        <w:autoSpaceDE w:val="0"/>
        <w:autoSpaceDN w:val="0"/>
        <w:adjustRightInd w:val="0"/>
        <w:ind w:left="0" w:firstLine="0"/>
        <w:jc w:val="both"/>
        <w:rPr>
          <w:sz w:val="16"/>
          <w:szCs w:val="16"/>
        </w:rPr>
      </w:pPr>
      <w:r w:rsidRPr="00BF6452">
        <w:rPr>
          <w:sz w:val="16"/>
          <w:szCs w:val="16"/>
        </w:rPr>
        <w:t xml:space="preserve">Администрации </w:t>
      </w:r>
      <w:r w:rsidRPr="00BF6452">
        <w:rPr>
          <w:bCs/>
          <w:sz w:val="16"/>
          <w:szCs w:val="16"/>
        </w:rPr>
        <w:t xml:space="preserve">городского </w:t>
      </w:r>
      <w:r w:rsidRPr="00BF6452">
        <w:rPr>
          <w:sz w:val="16"/>
          <w:szCs w:val="16"/>
        </w:rPr>
        <w:t>поселения – город Павловск Павловского муниципального района Воронежской области провести публичные слушания по проекту приказа министерства архитектуры и градостроительства Воронежской области «</w:t>
      </w:r>
      <w:r w:rsidRPr="00BF6452">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BF6452">
        <w:rPr>
          <w:spacing w:val="-2"/>
          <w:sz w:val="16"/>
          <w:szCs w:val="16"/>
        </w:rPr>
        <w:t>»</w:t>
      </w:r>
      <w:r w:rsidRPr="00BF6452">
        <w:rPr>
          <w:sz w:val="16"/>
          <w:szCs w:val="16"/>
        </w:rPr>
        <w:t xml:space="preserve"> 19 марта 2024 года.</w:t>
      </w:r>
    </w:p>
    <w:p w:rsidR="00505D8C" w:rsidRPr="00BF6452" w:rsidRDefault="00505D8C" w:rsidP="00BF6452">
      <w:pPr>
        <w:widowControl w:val="0"/>
        <w:autoSpaceDE w:val="0"/>
        <w:autoSpaceDN w:val="0"/>
        <w:adjustRightInd w:val="0"/>
        <w:jc w:val="both"/>
        <w:rPr>
          <w:sz w:val="16"/>
          <w:szCs w:val="16"/>
        </w:rPr>
      </w:pPr>
      <w:r w:rsidRPr="00BF6452">
        <w:rPr>
          <w:sz w:val="16"/>
          <w:szCs w:val="16"/>
        </w:rPr>
        <w:t>2. Назначить публичные слушания по проекту приказа департамента архитектуры и градостроительства Воронежской области «</w:t>
      </w:r>
      <w:r w:rsidRPr="00BF6452">
        <w:rPr>
          <w:rFonts w:eastAsia="Calibri"/>
          <w:sz w:val="16"/>
          <w:szCs w:val="16"/>
          <w:lang w:eastAsia="zh-CN"/>
        </w:rPr>
        <w:t xml:space="preserve">О внесении изменений в правила землепользования и </w:t>
      </w:r>
      <w:r w:rsidRPr="00BF6452">
        <w:rPr>
          <w:rFonts w:eastAsia="Calibri"/>
          <w:sz w:val="16"/>
          <w:szCs w:val="16"/>
          <w:lang w:eastAsia="zh-CN"/>
        </w:rPr>
        <w:lastRenderedPageBreak/>
        <w:t>застройки городского поселения – город Павловск Павловского муниципального района Воронежской области</w:t>
      </w:r>
      <w:r w:rsidRPr="00BF6452">
        <w:rPr>
          <w:spacing w:val="-2"/>
          <w:sz w:val="16"/>
          <w:szCs w:val="16"/>
        </w:rPr>
        <w:t xml:space="preserve">» в </w:t>
      </w:r>
      <w:r w:rsidRPr="00BF6452">
        <w:rPr>
          <w:sz w:val="16"/>
          <w:szCs w:val="16"/>
        </w:rPr>
        <w:t xml:space="preserve">актовом зале в доме № 9 мкр. Гранитный в городе Павловске Воронежской области в 17ч.30 мин. </w:t>
      </w:r>
    </w:p>
    <w:p w:rsidR="00505D8C" w:rsidRPr="00BF6452" w:rsidRDefault="00505D8C" w:rsidP="00BF6452">
      <w:pPr>
        <w:widowControl w:val="0"/>
        <w:shd w:val="clear" w:color="auto" w:fill="FFFFFF"/>
        <w:tabs>
          <w:tab w:val="left" w:pos="1401"/>
        </w:tabs>
        <w:autoSpaceDE w:val="0"/>
        <w:autoSpaceDN w:val="0"/>
        <w:adjustRightInd w:val="0"/>
        <w:jc w:val="both"/>
        <w:rPr>
          <w:kern w:val="1"/>
          <w:sz w:val="16"/>
          <w:szCs w:val="16"/>
          <w:lang w:eastAsia="ar-SA"/>
        </w:rPr>
      </w:pPr>
      <w:r w:rsidRPr="00BF6452">
        <w:rPr>
          <w:sz w:val="16"/>
          <w:szCs w:val="16"/>
        </w:rPr>
        <w:t xml:space="preserve">3. </w:t>
      </w:r>
      <w:r w:rsidRPr="00BF6452">
        <w:rPr>
          <w:kern w:val="1"/>
          <w:sz w:val="16"/>
          <w:szCs w:val="16"/>
          <w:lang w:eastAsia="ar-SA"/>
        </w:rPr>
        <w:t>Утвердить форму оповещения о проведении публичных слушаний согласно приложению 1 к настоящему постановлению.</w:t>
      </w:r>
    </w:p>
    <w:p w:rsidR="00505D8C" w:rsidRPr="00BF6452" w:rsidRDefault="00505D8C" w:rsidP="00BF6452">
      <w:pPr>
        <w:widowControl w:val="0"/>
        <w:shd w:val="clear" w:color="auto" w:fill="FFFFFF"/>
        <w:tabs>
          <w:tab w:val="left" w:pos="1401"/>
        </w:tabs>
        <w:autoSpaceDE w:val="0"/>
        <w:autoSpaceDN w:val="0"/>
        <w:adjustRightInd w:val="0"/>
        <w:jc w:val="both"/>
        <w:rPr>
          <w:rFonts w:eastAsia="Calibri"/>
          <w:bCs/>
          <w:sz w:val="16"/>
          <w:szCs w:val="16"/>
          <w:lang w:eastAsia="zh-CN"/>
        </w:rPr>
      </w:pPr>
      <w:r w:rsidRPr="00BF6452">
        <w:rPr>
          <w:spacing w:val="-14"/>
          <w:sz w:val="16"/>
          <w:szCs w:val="16"/>
        </w:rPr>
        <w:t xml:space="preserve">4. </w:t>
      </w:r>
      <w:r w:rsidRPr="00BF6452">
        <w:rPr>
          <w:sz w:val="16"/>
          <w:szCs w:val="16"/>
        </w:rPr>
        <w:t xml:space="preserve">Утвердить порядок направления предложений заинтересованных лиц в комиссию по подготовке и проведению публичных слушаний по проекту </w:t>
      </w:r>
      <w:r w:rsidRPr="00BF6452">
        <w:rPr>
          <w:kern w:val="1"/>
          <w:sz w:val="16"/>
          <w:szCs w:val="16"/>
          <w:lang w:eastAsia="ar-SA"/>
        </w:rPr>
        <w:t xml:space="preserve">приказа министерства архитектуры и градостроительства Воронежской области </w:t>
      </w:r>
      <w:r w:rsidRPr="00BF6452">
        <w:rPr>
          <w:sz w:val="16"/>
          <w:szCs w:val="16"/>
        </w:rPr>
        <w:t>«</w:t>
      </w:r>
      <w:r w:rsidRPr="00BF6452">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BF6452">
        <w:rPr>
          <w:spacing w:val="-2"/>
          <w:sz w:val="16"/>
          <w:szCs w:val="16"/>
        </w:rPr>
        <w:t>»</w:t>
      </w:r>
      <w:r w:rsidRPr="00BF6452">
        <w:rPr>
          <w:rFonts w:eastAsia="Calibri"/>
          <w:bCs/>
          <w:sz w:val="16"/>
          <w:szCs w:val="16"/>
          <w:lang w:eastAsia="zh-CN"/>
        </w:rPr>
        <w:t xml:space="preserve"> согласно приложению 2 к настоящему постановлению.</w:t>
      </w:r>
    </w:p>
    <w:p w:rsidR="00505D8C" w:rsidRPr="00BF6452" w:rsidRDefault="00505D8C" w:rsidP="00BF6452">
      <w:pPr>
        <w:pStyle w:val="ae"/>
        <w:widowControl w:val="0"/>
        <w:shd w:val="clear" w:color="auto" w:fill="FFFFFF"/>
        <w:tabs>
          <w:tab w:val="left" w:pos="0"/>
        </w:tabs>
        <w:autoSpaceDE w:val="0"/>
        <w:autoSpaceDN w:val="0"/>
        <w:adjustRightInd w:val="0"/>
        <w:ind w:left="0"/>
        <w:jc w:val="both"/>
        <w:rPr>
          <w:spacing w:val="-14"/>
          <w:sz w:val="16"/>
          <w:szCs w:val="16"/>
        </w:rPr>
      </w:pPr>
      <w:r w:rsidRPr="00BF6452">
        <w:rPr>
          <w:sz w:val="16"/>
          <w:szCs w:val="16"/>
        </w:rPr>
        <w:t>5. Утвердить комиссию по подготовке и проведению публичных слушаний в составе:</w:t>
      </w:r>
    </w:p>
    <w:p w:rsidR="00505D8C" w:rsidRPr="00BF6452" w:rsidRDefault="00505D8C" w:rsidP="00BF6452">
      <w:pPr>
        <w:pStyle w:val="text3cl"/>
        <w:widowControl w:val="0"/>
        <w:spacing w:before="0" w:beforeAutospacing="0" w:after="0" w:afterAutospacing="0"/>
        <w:jc w:val="both"/>
        <w:rPr>
          <w:color w:val="000000"/>
          <w:sz w:val="16"/>
          <w:szCs w:val="16"/>
        </w:rPr>
      </w:pPr>
      <w:r w:rsidRPr="00BF6452">
        <w:rPr>
          <w:color w:val="000000"/>
          <w:sz w:val="16"/>
          <w:szCs w:val="16"/>
        </w:rPr>
        <w:t xml:space="preserve">председатель комиссии: </w:t>
      </w:r>
    </w:p>
    <w:p w:rsidR="00505D8C" w:rsidRPr="00BF6452" w:rsidRDefault="00505D8C" w:rsidP="00BF6452">
      <w:pPr>
        <w:pStyle w:val="ConsPlusNormal"/>
        <w:suppressAutoHyphens w:val="0"/>
        <w:ind w:firstLine="0"/>
        <w:jc w:val="both"/>
        <w:rPr>
          <w:rFonts w:ascii="Times New Roman" w:hAnsi="Times New Roman"/>
          <w:sz w:val="16"/>
          <w:szCs w:val="16"/>
        </w:rPr>
      </w:pPr>
      <w:r w:rsidRPr="00BF6452">
        <w:rPr>
          <w:rFonts w:ascii="Times New Roman" w:hAnsi="Times New Roman"/>
          <w:sz w:val="16"/>
          <w:szCs w:val="16"/>
        </w:rPr>
        <w:t>Колесник Н.В. - начальник сектора по градостроительству, архитектуре и земельным отношениям администрации городского поселения - город Павловск;</w:t>
      </w:r>
    </w:p>
    <w:p w:rsidR="00505D8C" w:rsidRPr="00BF6452" w:rsidRDefault="00505D8C" w:rsidP="00BF6452">
      <w:pPr>
        <w:widowControl w:val="0"/>
        <w:jc w:val="both"/>
        <w:rPr>
          <w:sz w:val="16"/>
          <w:szCs w:val="16"/>
        </w:rPr>
      </w:pPr>
      <w:r w:rsidRPr="00BF6452">
        <w:rPr>
          <w:sz w:val="16"/>
          <w:szCs w:val="16"/>
        </w:rPr>
        <w:t>Секретарь комиссии:</w:t>
      </w:r>
    </w:p>
    <w:p w:rsidR="00505D8C" w:rsidRPr="00BF6452" w:rsidRDefault="00505D8C" w:rsidP="00BF6452">
      <w:pPr>
        <w:widowControl w:val="0"/>
        <w:jc w:val="both"/>
        <w:rPr>
          <w:sz w:val="16"/>
          <w:szCs w:val="16"/>
        </w:rPr>
      </w:pPr>
      <w:r w:rsidRPr="00BF6452">
        <w:rPr>
          <w:sz w:val="16"/>
          <w:szCs w:val="16"/>
        </w:rPr>
        <w:t>Якушова О.Н. - ведущий специалист сектора по градостроительству, архитектуре и земельным отношениям администрации городского поселения – город Павловск;</w:t>
      </w:r>
    </w:p>
    <w:p w:rsidR="00505D8C" w:rsidRPr="00BF6452" w:rsidRDefault="00505D8C" w:rsidP="00BF6452">
      <w:pPr>
        <w:widowControl w:val="0"/>
        <w:jc w:val="both"/>
        <w:rPr>
          <w:sz w:val="16"/>
          <w:szCs w:val="16"/>
        </w:rPr>
      </w:pPr>
      <w:r w:rsidRPr="00BF6452">
        <w:rPr>
          <w:sz w:val="16"/>
          <w:szCs w:val="16"/>
        </w:rPr>
        <w:t>Члены комиссии:</w:t>
      </w:r>
    </w:p>
    <w:p w:rsidR="00505D8C" w:rsidRPr="00BF6452" w:rsidRDefault="00505D8C" w:rsidP="00BF6452">
      <w:pPr>
        <w:widowControl w:val="0"/>
        <w:jc w:val="both"/>
        <w:rPr>
          <w:sz w:val="16"/>
          <w:szCs w:val="16"/>
        </w:rPr>
      </w:pPr>
      <w:r w:rsidRPr="00BF6452">
        <w:rPr>
          <w:sz w:val="16"/>
          <w:szCs w:val="16"/>
        </w:rPr>
        <w:t>Поволоцкая В.Н. - юрисконсульт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505D8C" w:rsidRPr="00BF6452" w:rsidRDefault="00505D8C" w:rsidP="00BF6452">
      <w:pPr>
        <w:widowControl w:val="0"/>
        <w:jc w:val="both"/>
        <w:rPr>
          <w:sz w:val="16"/>
          <w:szCs w:val="16"/>
        </w:rPr>
      </w:pPr>
      <w:r w:rsidRPr="00BF6452">
        <w:rPr>
          <w:sz w:val="16"/>
          <w:szCs w:val="16"/>
        </w:rPr>
        <w:t>Шевченко А.В. - заместитель директора по градостроительству и архитектуре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505D8C" w:rsidRPr="00BF6452" w:rsidRDefault="00505D8C" w:rsidP="00BF6452">
      <w:pPr>
        <w:widowControl w:val="0"/>
        <w:jc w:val="both"/>
        <w:rPr>
          <w:sz w:val="16"/>
          <w:szCs w:val="16"/>
        </w:rPr>
      </w:pPr>
      <w:r w:rsidRPr="00BF6452">
        <w:rPr>
          <w:sz w:val="16"/>
          <w:szCs w:val="16"/>
        </w:rPr>
        <w:t>Дурова Ю.Д. - главный инженер казенного учреждения городского поселения - город Павловск Павловского муниципального района Воронежской области «Управление городского хозяйства».</w:t>
      </w:r>
    </w:p>
    <w:p w:rsidR="00505D8C" w:rsidRPr="00BF6452" w:rsidRDefault="00505D8C" w:rsidP="00BF6452">
      <w:pPr>
        <w:widowControl w:val="0"/>
        <w:autoSpaceDE w:val="0"/>
        <w:autoSpaceDN w:val="0"/>
        <w:adjustRightInd w:val="0"/>
        <w:jc w:val="both"/>
        <w:rPr>
          <w:sz w:val="16"/>
          <w:szCs w:val="16"/>
        </w:rPr>
      </w:pPr>
      <w:r w:rsidRPr="00BF6452">
        <w:rPr>
          <w:sz w:val="16"/>
          <w:szCs w:val="16"/>
        </w:rPr>
        <w:t xml:space="preserve">  6. Комиссии по  проведению публичных слушаний</w:t>
      </w:r>
    </w:p>
    <w:p w:rsidR="00505D8C" w:rsidRPr="00BF6452" w:rsidRDefault="00505D8C" w:rsidP="00BF6452">
      <w:pPr>
        <w:widowControl w:val="0"/>
        <w:jc w:val="both"/>
        <w:rPr>
          <w:sz w:val="16"/>
          <w:szCs w:val="16"/>
        </w:rPr>
      </w:pPr>
      <w:r w:rsidRPr="00BF6452">
        <w:rPr>
          <w:sz w:val="16"/>
          <w:szCs w:val="16"/>
        </w:rPr>
        <w:t>- в срок до 01.03.2024г. оповестить жителей поселения о времени и месте проведения публичных слушаний путем размещения  на досках объявлений в местах, установленных Уставом городского поселения – город Павловск,  разместить на официальном сайте администрации  городского поселения – город Павловск в сети Интернет: https://pavlovsk-r20.gosweb.gosuslugi.ru/</w:t>
      </w:r>
    </w:p>
    <w:p w:rsidR="00505D8C" w:rsidRPr="00BF6452" w:rsidRDefault="00505D8C" w:rsidP="00BF6452">
      <w:pPr>
        <w:widowControl w:val="0"/>
        <w:jc w:val="both"/>
        <w:rPr>
          <w:sz w:val="16"/>
          <w:szCs w:val="16"/>
        </w:rPr>
      </w:pPr>
      <w:r w:rsidRPr="00BF6452">
        <w:rPr>
          <w:sz w:val="16"/>
          <w:szCs w:val="16"/>
        </w:rPr>
        <w:t>- в срок до 01.03.2024г. опубликовать проект приказа министерства архитектуры и градостроительства Воронежской области  «</w:t>
      </w:r>
      <w:r w:rsidRPr="00BF6452">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BF6452">
        <w:rPr>
          <w:spacing w:val="-2"/>
          <w:sz w:val="16"/>
          <w:szCs w:val="16"/>
        </w:rPr>
        <w:t xml:space="preserve">» в </w:t>
      </w:r>
      <w:r w:rsidRPr="00BF6452">
        <w:rPr>
          <w:sz w:val="16"/>
          <w:szCs w:val="16"/>
        </w:rPr>
        <w:t>муниципальной газете «Павловский муниципальный вестник»;</w:t>
      </w:r>
    </w:p>
    <w:p w:rsidR="00505D8C" w:rsidRPr="00BF6452" w:rsidRDefault="00505D8C" w:rsidP="00BF6452">
      <w:pPr>
        <w:widowControl w:val="0"/>
        <w:autoSpaceDE w:val="0"/>
        <w:autoSpaceDN w:val="0"/>
        <w:adjustRightInd w:val="0"/>
        <w:jc w:val="both"/>
        <w:rPr>
          <w:rFonts w:eastAsia="Calibri"/>
          <w:sz w:val="16"/>
          <w:szCs w:val="16"/>
          <w:lang w:eastAsia="zh-CN"/>
        </w:rPr>
      </w:pPr>
      <w:r w:rsidRPr="00BF6452">
        <w:rPr>
          <w:sz w:val="16"/>
          <w:szCs w:val="16"/>
        </w:rPr>
        <w:t>- в срок до 01.03.2024г. организовать выставки демонстрационных материалов проекта приказа министерства архитектуры и градостроительства Воронежской области «</w:t>
      </w:r>
      <w:r w:rsidRPr="00BF6452">
        <w:rPr>
          <w:rFonts w:eastAsia="Calibri"/>
          <w:sz w:val="16"/>
          <w:szCs w:val="16"/>
          <w:lang w:eastAsia="zh-CN"/>
        </w:rPr>
        <w:t xml:space="preserve">О внесении изменений в правила землепользования и </w:t>
      </w:r>
    </w:p>
    <w:p w:rsidR="00505D8C" w:rsidRPr="00BF6452" w:rsidRDefault="00505D8C" w:rsidP="00BF6452">
      <w:pPr>
        <w:widowControl w:val="0"/>
        <w:autoSpaceDE w:val="0"/>
        <w:autoSpaceDN w:val="0"/>
        <w:adjustRightInd w:val="0"/>
        <w:jc w:val="both"/>
        <w:rPr>
          <w:sz w:val="16"/>
          <w:szCs w:val="16"/>
        </w:rPr>
      </w:pPr>
      <w:r w:rsidRPr="00BF6452">
        <w:rPr>
          <w:rFonts w:eastAsia="Calibri"/>
          <w:sz w:val="16"/>
          <w:szCs w:val="16"/>
          <w:lang w:eastAsia="zh-CN"/>
        </w:rPr>
        <w:t>застройки городского поселения – город Павловск Павловского муниципального района Воронежской области</w:t>
      </w:r>
      <w:r w:rsidRPr="00BF6452">
        <w:rPr>
          <w:spacing w:val="-2"/>
          <w:sz w:val="16"/>
          <w:szCs w:val="16"/>
        </w:rPr>
        <w:t>»</w:t>
      </w:r>
      <w:r w:rsidRPr="00BF6452">
        <w:rPr>
          <w:sz w:val="16"/>
          <w:szCs w:val="16"/>
        </w:rPr>
        <w:t xml:space="preserve">, выступление представителей органов местного самоуправления на собраниях жителей;                                                                                                          </w:t>
      </w:r>
    </w:p>
    <w:p w:rsidR="00505D8C" w:rsidRPr="00BF6452" w:rsidRDefault="00505D8C" w:rsidP="00BF6452">
      <w:pPr>
        <w:widowControl w:val="0"/>
        <w:autoSpaceDE w:val="0"/>
        <w:autoSpaceDN w:val="0"/>
        <w:adjustRightInd w:val="0"/>
        <w:jc w:val="both"/>
        <w:rPr>
          <w:sz w:val="16"/>
          <w:szCs w:val="16"/>
        </w:rPr>
      </w:pPr>
      <w:r w:rsidRPr="00BF6452">
        <w:rPr>
          <w:sz w:val="16"/>
          <w:szCs w:val="16"/>
        </w:rPr>
        <w:t xml:space="preserve">- в срок до 01.03.2024г. организовать прием замечаний и предложений заинтересованных лиц.                                                                             </w:t>
      </w:r>
    </w:p>
    <w:p w:rsidR="00505D8C" w:rsidRPr="00BF6452" w:rsidRDefault="00505D8C" w:rsidP="00BF6452">
      <w:pPr>
        <w:widowControl w:val="0"/>
        <w:autoSpaceDE w:val="0"/>
        <w:autoSpaceDN w:val="0"/>
        <w:adjustRightInd w:val="0"/>
        <w:jc w:val="both"/>
        <w:rPr>
          <w:sz w:val="16"/>
          <w:szCs w:val="16"/>
        </w:rPr>
      </w:pPr>
      <w:r w:rsidRPr="00BF6452">
        <w:rPr>
          <w:sz w:val="16"/>
          <w:szCs w:val="16"/>
        </w:rPr>
        <w:t xml:space="preserve">Регистрация граждан, желающих принять участие в публичных слушаниях, а также замечаний и предложений, проводится до 18.03.2024г.  в рабочие дни с 8.00ч. до 17.00ч.  по адресу: </w:t>
      </w:r>
      <w:r w:rsidRPr="00BF6452">
        <w:rPr>
          <w:color w:val="000000"/>
          <w:sz w:val="16"/>
          <w:szCs w:val="16"/>
        </w:rPr>
        <w:t>г. Павловск, мкр. Северный, д. 23а</w:t>
      </w:r>
      <w:r w:rsidRPr="00BF6452">
        <w:rPr>
          <w:sz w:val="16"/>
          <w:szCs w:val="16"/>
        </w:rPr>
        <w:t xml:space="preserve">, здание администрации </w:t>
      </w:r>
      <w:r w:rsidRPr="00BF6452">
        <w:rPr>
          <w:color w:val="000000"/>
          <w:sz w:val="16"/>
          <w:szCs w:val="16"/>
        </w:rPr>
        <w:t>городского поселения - город Павловск</w:t>
      </w:r>
      <w:r w:rsidRPr="00BF6452">
        <w:rPr>
          <w:sz w:val="16"/>
          <w:szCs w:val="16"/>
        </w:rPr>
        <w:t xml:space="preserve">. Контактный телефон – </w:t>
      </w:r>
      <w:r w:rsidRPr="00BF6452">
        <w:rPr>
          <w:color w:val="000000"/>
          <w:sz w:val="16"/>
          <w:szCs w:val="16"/>
        </w:rPr>
        <w:t>89515504962</w:t>
      </w:r>
    </w:p>
    <w:p w:rsidR="00505D8C" w:rsidRPr="00BF6452" w:rsidRDefault="00505D8C" w:rsidP="00261B9A">
      <w:pPr>
        <w:widowControl w:val="0"/>
        <w:numPr>
          <w:ilvl w:val="0"/>
          <w:numId w:val="32"/>
        </w:numPr>
        <w:autoSpaceDE w:val="0"/>
        <w:autoSpaceDN w:val="0"/>
        <w:adjustRightInd w:val="0"/>
        <w:ind w:left="0" w:firstLine="0"/>
        <w:jc w:val="both"/>
        <w:rPr>
          <w:sz w:val="16"/>
          <w:szCs w:val="16"/>
        </w:rPr>
      </w:pPr>
      <w:r w:rsidRPr="00BF6452">
        <w:rPr>
          <w:sz w:val="16"/>
          <w:szCs w:val="16"/>
        </w:rPr>
        <w:t>Постановление о назначении публичных слушаний и проект приказа министерства архитектуры и градостроительства Воронежской области «</w:t>
      </w:r>
      <w:r w:rsidRPr="00BF6452">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BF6452">
        <w:rPr>
          <w:spacing w:val="-2"/>
          <w:sz w:val="16"/>
          <w:szCs w:val="16"/>
        </w:rPr>
        <w:t>»</w:t>
      </w:r>
      <w:r w:rsidRPr="00BF6452">
        <w:rPr>
          <w:sz w:val="16"/>
          <w:szCs w:val="16"/>
        </w:rPr>
        <w:t xml:space="preserve">, согласно приложению №3 к настоящему постановлению,  разместить на официальном сайте администрации </w:t>
      </w:r>
      <w:r w:rsidRPr="00BF6452">
        <w:rPr>
          <w:color w:val="000000"/>
          <w:sz w:val="16"/>
          <w:szCs w:val="16"/>
        </w:rPr>
        <w:t xml:space="preserve">городского поселения - город Павловск Павловского </w:t>
      </w:r>
      <w:r w:rsidRPr="00BF6452">
        <w:rPr>
          <w:sz w:val="16"/>
          <w:szCs w:val="16"/>
        </w:rPr>
        <w:t>муниципального района Воронежской области в сети интернет: https://pavlovsk-r20.gosweb.gosuslugi.ru/ и опубликовать в  муниципальной газете  «Павловский муниципальный вестник»</w:t>
      </w:r>
    </w:p>
    <w:p w:rsidR="00505D8C" w:rsidRPr="00BF6452" w:rsidRDefault="00505D8C" w:rsidP="00261B9A">
      <w:pPr>
        <w:widowControl w:val="0"/>
        <w:numPr>
          <w:ilvl w:val="0"/>
          <w:numId w:val="32"/>
        </w:numPr>
        <w:autoSpaceDE w:val="0"/>
        <w:autoSpaceDN w:val="0"/>
        <w:adjustRightInd w:val="0"/>
        <w:ind w:left="0" w:firstLine="0"/>
        <w:jc w:val="both"/>
        <w:rPr>
          <w:sz w:val="16"/>
          <w:szCs w:val="16"/>
        </w:rPr>
      </w:pPr>
      <w:r w:rsidRPr="00BF6452">
        <w:rPr>
          <w:sz w:val="16"/>
          <w:szCs w:val="16"/>
        </w:rPr>
        <w:t xml:space="preserve">Обнародовать настоящее постановление в соответствии с Положением «О порядке опубликования (обнародования) муниципальных правовых актов органов местного самоуправления </w:t>
      </w:r>
      <w:r w:rsidRPr="00BF6452">
        <w:rPr>
          <w:sz w:val="16"/>
          <w:szCs w:val="16"/>
        </w:rPr>
        <w:lastRenderedPageBreak/>
        <w:t>городского поселения – город Павловск».</w:t>
      </w:r>
    </w:p>
    <w:p w:rsidR="00505D8C" w:rsidRPr="00BF6452" w:rsidRDefault="00505D8C" w:rsidP="00BF6452">
      <w:pPr>
        <w:widowControl w:val="0"/>
        <w:autoSpaceDE w:val="0"/>
        <w:autoSpaceDN w:val="0"/>
        <w:adjustRightInd w:val="0"/>
        <w:jc w:val="both"/>
        <w:rPr>
          <w:sz w:val="16"/>
          <w:szCs w:val="16"/>
        </w:rPr>
      </w:pPr>
      <w:r w:rsidRPr="00BF6452">
        <w:rPr>
          <w:sz w:val="16"/>
          <w:szCs w:val="16"/>
        </w:rPr>
        <w:t>9.  Контроль за исполнением настоящего постановления оставляю за собой.</w:t>
      </w: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r w:rsidRPr="00BF6452">
        <w:rPr>
          <w:sz w:val="16"/>
          <w:szCs w:val="16"/>
        </w:rPr>
        <w:t xml:space="preserve">Глава городского поселения - </w:t>
      </w:r>
    </w:p>
    <w:p w:rsidR="00505D8C" w:rsidRPr="00BF6452" w:rsidRDefault="00505D8C" w:rsidP="00BF6452">
      <w:pPr>
        <w:widowControl w:val="0"/>
        <w:jc w:val="both"/>
        <w:rPr>
          <w:sz w:val="16"/>
          <w:szCs w:val="16"/>
        </w:rPr>
      </w:pPr>
      <w:r w:rsidRPr="00BF6452">
        <w:rPr>
          <w:sz w:val="16"/>
          <w:szCs w:val="16"/>
        </w:rPr>
        <w:t xml:space="preserve">город Павловск </w:t>
      </w:r>
      <w:r w:rsidRPr="00BF6452">
        <w:rPr>
          <w:sz w:val="16"/>
          <w:szCs w:val="16"/>
        </w:rPr>
        <w:tab/>
      </w:r>
      <w:r w:rsidRPr="00BF6452">
        <w:rPr>
          <w:sz w:val="16"/>
          <w:szCs w:val="16"/>
        </w:rPr>
        <w:tab/>
        <w:t xml:space="preserve">                      </w:t>
      </w:r>
      <w:r w:rsidRPr="00BF6452">
        <w:rPr>
          <w:sz w:val="16"/>
          <w:szCs w:val="16"/>
        </w:rPr>
        <w:tab/>
      </w:r>
      <w:r w:rsidRPr="00BF6452">
        <w:rPr>
          <w:sz w:val="16"/>
          <w:szCs w:val="16"/>
        </w:rPr>
        <w:tab/>
        <w:t xml:space="preserve">                             В.А. Щербаков</w:t>
      </w:r>
    </w:p>
    <w:p w:rsidR="00505D8C" w:rsidRPr="00BF6452" w:rsidRDefault="00505D8C" w:rsidP="00BF6452">
      <w:pPr>
        <w:widowControl w:val="0"/>
        <w:jc w:val="both"/>
        <w:rPr>
          <w:sz w:val="16"/>
          <w:szCs w:val="16"/>
        </w:rPr>
      </w:pPr>
    </w:p>
    <w:p w:rsidR="00505D8C" w:rsidRPr="00BF6452" w:rsidRDefault="00505D8C" w:rsidP="00BF6452">
      <w:pPr>
        <w:widowControl w:val="0"/>
        <w:rPr>
          <w:sz w:val="16"/>
          <w:szCs w:val="16"/>
        </w:rPr>
      </w:pPr>
    </w:p>
    <w:p w:rsidR="00505D8C" w:rsidRPr="00BF6452" w:rsidRDefault="00505D8C" w:rsidP="00BF6452">
      <w:pPr>
        <w:widowControl w:val="0"/>
        <w:rPr>
          <w:sz w:val="16"/>
          <w:szCs w:val="16"/>
        </w:rPr>
      </w:pPr>
      <w:r w:rsidRPr="00BF6452">
        <w:rPr>
          <w:sz w:val="16"/>
          <w:szCs w:val="16"/>
        </w:rPr>
        <w:t xml:space="preserve">Приложение 1  </w:t>
      </w:r>
    </w:p>
    <w:p w:rsidR="00505D8C" w:rsidRPr="00BF6452" w:rsidRDefault="00505D8C" w:rsidP="00BF6452">
      <w:pPr>
        <w:widowControl w:val="0"/>
        <w:rPr>
          <w:sz w:val="16"/>
          <w:szCs w:val="16"/>
        </w:rPr>
      </w:pPr>
      <w:r w:rsidRPr="00BF6452">
        <w:rPr>
          <w:sz w:val="16"/>
          <w:szCs w:val="16"/>
        </w:rPr>
        <w:t>к постановлению главы городского поселения - город Павловск Павловского муниципального района Воронежской области</w:t>
      </w:r>
    </w:p>
    <w:p w:rsidR="00505D8C" w:rsidRPr="00BF6452" w:rsidRDefault="00505D8C" w:rsidP="00BF6452">
      <w:pPr>
        <w:pStyle w:val="ConsPlusNormal"/>
        <w:suppressAutoHyphens w:val="0"/>
        <w:ind w:firstLine="0"/>
        <w:rPr>
          <w:rFonts w:ascii="Times New Roman" w:hAnsi="Times New Roman"/>
          <w:sz w:val="16"/>
          <w:szCs w:val="16"/>
        </w:rPr>
      </w:pPr>
      <w:r w:rsidRPr="00BF6452">
        <w:rPr>
          <w:rFonts w:ascii="Times New Roman" w:hAnsi="Times New Roman"/>
          <w:sz w:val="16"/>
          <w:szCs w:val="16"/>
        </w:rPr>
        <w:t>от 28.02.2024 г.   № 06</w:t>
      </w:r>
    </w:p>
    <w:p w:rsidR="00505D8C" w:rsidRPr="00BF6452" w:rsidRDefault="00505D8C" w:rsidP="00BF6452">
      <w:pPr>
        <w:pStyle w:val="formattext"/>
        <w:widowControl w:val="0"/>
        <w:shd w:val="clear" w:color="auto" w:fill="FFFFFF"/>
        <w:spacing w:before="0" w:beforeAutospacing="0" w:after="0" w:afterAutospacing="0"/>
        <w:jc w:val="center"/>
        <w:textAlignment w:val="baseline"/>
        <w:rPr>
          <w:sz w:val="16"/>
          <w:szCs w:val="16"/>
          <w:lang w:eastAsia="ar-SA"/>
        </w:rPr>
      </w:pPr>
      <w:r w:rsidRPr="00BF6452">
        <w:rPr>
          <w:spacing w:val="2"/>
          <w:sz w:val="16"/>
          <w:szCs w:val="16"/>
        </w:rPr>
        <w:br/>
      </w:r>
      <w:r w:rsidRPr="00BF6452">
        <w:rPr>
          <w:sz w:val="16"/>
          <w:szCs w:val="16"/>
          <w:lang w:eastAsia="ar-SA"/>
        </w:rPr>
        <w:t>Оповещение о проведении публичных слушаний.</w:t>
      </w:r>
    </w:p>
    <w:p w:rsidR="00505D8C" w:rsidRPr="00BF6452" w:rsidRDefault="00505D8C" w:rsidP="00BF6452">
      <w:pPr>
        <w:widowControl w:val="0"/>
        <w:autoSpaceDE w:val="0"/>
        <w:jc w:val="both"/>
        <w:rPr>
          <w:sz w:val="16"/>
          <w:szCs w:val="16"/>
          <w:lang w:eastAsia="ar-SA"/>
        </w:rPr>
      </w:pPr>
      <w:r w:rsidRPr="00BF6452">
        <w:rPr>
          <w:sz w:val="16"/>
          <w:szCs w:val="16"/>
          <w:lang w:eastAsia="ar-SA"/>
        </w:rPr>
        <w:t xml:space="preserve">1. На публичные слушания, проводимые в срок с 29.02.2024г. по 29.03.2024г., выносится проект приказа министерства архитектуры и градостроительства Воронежской области </w:t>
      </w:r>
      <w:r w:rsidRPr="00BF6452">
        <w:rPr>
          <w:sz w:val="16"/>
          <w:szCs w:val="16"/>
        </w:rPr>
        <w:t>«</w:t>
      </w:r>
      <w:r w:rsidRPr="00BF6452">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BF6452">
        <w:rPr>
          <w:spacing w:val="-2"/>
          <w:sz w:val="16"/>
          <w:szCs w:val="16"/>
        </w:rPr>
        <w:t>»</w:t>
      </w:r>
      <w:r w:rsidRPr="00BF6452">
        <w:rPr>
          <w:rFonts w:eastAsia="Calibri"/>
          <w:bCs/>
          <w:sz w:val="16"/>
          <w:szCs w:val="16"/>
          <w:lang w:eastAsia="zh-CN"/>
        </w:rPr>
        <w:t xml:space="preserve">.  </w:t>
      </w:r>
    </w:p>
    <w:p w:rsidR="00505D8C" w:rsidRPr="00BF6452" w:rsidRDefault="00505D8C" w:rsidP="00BF6452">
      <w:pPr>
        <w:widowControl w:val="0"/>
        <w:autoSpaceDE w:val="0"/>
        <w:jc w:val="both"/>
        <w:rPr>
          <w:sz w:val="16"/>
          <w:szCs w:val="16"/>
          <w:lang w:eastAsia="ar-SA"/>
        </w:rPr>
      </w:pPr>
      <w:r w:rsidRPr="00BF6452">
        <w:rPr>
          <w:sz w:val="16"/>
          <w:szCs w:val="16"/>
          <w:lang w:eastAsia="ar-SA"/>
        </w:rPr>
        <w:t xml:space="preserve">2. На период проведения публичных слушаний открывается экспозиция по проекту, подлежащему рассмотрению на публичных слушаниях, и информационным материалам к нему, по адресу: </w:t>
      </w:r>
      <w:r w:rsidRPr="00BF6452">
        <w:rPr>
          <w:color w:val="000000"/>
          <w:sz w:val="16"/>
          <w:szCs w:val="16"/>
        </w:rPr>
        <w:t>г. Павловск, мкр. Северный, д. 23а</w:t>
      </w:r>
      <w:r w:rsidRPr="00BF6452">
        <w:rPr>
          <w:sz w:val="16"/>
          <w:szCs w:val="16"/>
        </w:rPr>
        <w:t xml:space="preserve">, здание администрации </w:t>
      </w:r>
      <w:r w:rsidRPr="00BF6452">
        <w:rPr>
          <w:color w:val="000000"/>
          <w:sz w:val="16"/>
          <w:szCs w:val="16"/>
        </w:rPr>
        <w:t>городского поселения - город Павловск.</w:t>
      </w:r>
    </w:p>
    <w:p w:rsidR="00505D8C" w:rsidRPr="00BF6452" w:rsidRDefault="00505D8C" w:rsidP="00BF6452">
      <w:pPr>
        <w:widowControl w:val="0"/>
        <w:autoSpaceDE w:val="0"/>
        <w:jc w:val="both"/>
        <w:rPr>
          <w:sz w:val="16"/>
          <w:szCs w:val="16"/>
          <w:lang w:eastAsia="ar-SA"/>
        </w:rPr>
      </w:pPr>
      <w:r w:rsidRPr="00BF6452">
        <w:rPr>
          <w:sz w:val="16"/>
          <w:szCs w:val="16"/>
          <w:lang w:eastAsia="ar-SA"/>
        </w:rPr>
        <w:t xml:space="preserve">3. Экспозиция открыта </w:t>
      </w:r>
      <w:bookmarkStart w:id="8" w:name="_Hlk27403059"/>
      <w:r w:rsidRPr="00BF6452">
        <w:rPr>
          <w:sz w:val="16"/>
          <w:szCs w:val="16"/>
          <w:lang w:eastAsia="ar-SA"/>
        </w:rPr>
        <w:t>с 01.03.2024 г. по 18.03.2024 г.</w:t>
      </w:r>
    </w:p>
    <w:bookmarkEnd w:id="8"/>
    <w:p w:rsidR="00505D8C" w:rsidRPr="00BF6452" w:rsidRDefault="00505D8C" w:rsidP="00BF6452">
      <w:pPr>
        <w:widowControl w:val="0"/>
        <w:autoSpaceDE w:val="0"/>
        <w:jc w:val="both"/>
        <w:rPr>
          <w:sz w:val="16"/>
          <w:szCs w:val="16"/>
          <w:lang w:eastAsia="ar-SA"/>
        </w:rPr>
      </w:pPr>
      <w:r w:rsidRPr="00BF6452">
        <w:rPr>
          <w:sz w:val="16"/>
          <w:szCs w:val="16"/>
          <w:lang w:eastAsia="ar-SA"/>
        </w:rPr>
        <w:t xml:space="preserve">4. Время работы экспозиции: </w:t>
      </w:r>
      <w:r w:rsidRPr="00BF6452">
        <w:rPr>
          <w:color w:val="000000"/>
          <w:sz w:val="16"/>
          <w:szCs w:val="16"/>
        </w:rPr>
        <w:t xml:space="preserve">в рабочие дни – с 13.00 до 16.00ч.  </w:t>
      </w:r>
      <w:r w:rsidRPr="00BF6452">
        <w:rPr>
          <w:sz w:val="16"/>
          <w:szCs w:val="16"/>
          <w:lang w:eastAsia="ar-SA"/>
        </w:rPr>
        <w:t>с 01.03.2024 г. по 18.03.2024 г.</w:t>
      </w:r>
    </w:p>
    <w:p w:rsidR="00505D8C" w:rsidRPr="00BF6452" w:rsidRDefault="00505D8C" w:rsidP="00BF6452">
      <w:pPr>
        <w:widowControl w:val="0"/>
        <w:autoSpaceDE w:val="0"/>
        <w:jc w:val="both"/>
        <w:rPr>
          <w:sz w:val="16"/>
          <w:szCs w:val="16"/>
          <w:lang w:eastAsia="ar-SA"/>
        </w:rPr>
      </w:pPr>
      <w:r w:rsidRPr="00BF6452">
        <w:rPr>
          <w:sz w:val="16"/>
          <w:szCs w:val="16"/>
          <w:lang w:eastAsia="ar-SA"/>
        </w:rPr>
        <w:t>5. Во время работы экспозиции представителями администрации осуществляется консультирование посетителей экспозиции по теме публичных слушаний.</w:t>
      </w:r>
    </w:p>
    <w:p w:rsidR="00505D8C" w:rsidRPr="00BF6452" w:rsidRDefault="00505D8C" w:rsidP="00BF6452">
      <w:pPr>
        <w:widowControl w:val="0"/>
        <w:autoSpaceDE w:val="0"/>
        <w:jc w:val="both"/>
        <w:rPr>
          <w:sz w:val="16"/>
          <w:szCs w:val="16"/>
          <w:lang w:eastAsia="ar-SA"/>
        </w:rPr>
      </w:pPr>
      <w:r w:rsidRPr="00BF6452">
        <w:rPr>
          <w:sz w:val="16"/>
          <w:szCs w:val="16"/>
          <w:lang w:eastAsia="ar-SA"/>
        </w:rPr>
        <w:t>6. Дни и время осуществления консультирования: с 01.03.2024 г. по 18.03.2024 г. с 8.00ч. до 16.00ч.</w:t>
      </w:r>
    </w:p>
    <w:p w:rsidR="00505D8C" w:rsidRPr="00BF6452" w:rsidRDefault="00505D8C" w:rsidP="00BF6452">
      <w:pPr>
        <w:widowControl w:val="0"/>
        <w:autoSpaceDE w:val="0"/>
        <w:jc w:val="both"/>
        <w:rPr>
          <w:sz w:val="16"/>
          <w:szCs w:val="16"/>
          <w:lang w:eastAsia="ar-SA"/>
        </w:rPr>
      </w:pPr>
      <w:r w:rsidRPr="00BF6452">
        <w:rPr>
          <w:sz w:val="16"/>
          <w:szCs w:val="16"/>
          <w:lang w:eastAsia="ar-SA"/>
        </w:rPr>
        <w:t>7. Участники публичных слушаний имеют право вносить предложения и замечания, касающиеся проекта, подлежащего рассмотрению на публичных слушаниях, и информационных материалов к нему:</w:t>
      </w:r>
    </w:p>
    <w:p w:rsidR="00505D8C" w:rsidRPr="00BF6452" w:rsidRDefault="00505D8C" w:rsidP="00BF6452">
      <w:pPr>
        <w:widowControl w:val="0"/>
        <w:autoSpaceDE w:val="0"/>
        <w:jc w:val="both"/>
        <w:rPr>
          <w:sz w:val="16"/>
          <w:szCs w:val="16"/>
          <w:lang w:eastAsia="ar-SA"/>
        </w:rPr>
      </w:pPr>
      <w:r w:rsidRPr="00BF6452">
        <w:rPr>
          <w:sz w:val="16"/>
          <w:szCs w:val="16"/>
          <w:lang w:eastAsia="ar-SA"/>
        </w:rPr>
        <w:t>1) в письменной или устной форме в ходе проведения собрания участников публичных слушаний;</w:t>
      </w:r>
    </w:p>
    <w:p w:rsidR="00505D8C" w:rsidRPr="00BF6452" w:rsidRDefault="00505D8C" w:rsidP="00BF6452">
      <w:pPr>
        <w:widowControl w:val="0"/>
        <w:autoSpaceDE w:val="0"/>
        <w:jc w:val="both"/>
        <w:rPr>
          <w:sz w:val="16"/>
          <w:szCs w:val="16"/>
          <w:lang w:eastAsia="ar-SA"/>
        </w:rPr>
      </w:pPr>
      <w:r w:rsidRPr="00BF6452">
        <w:rPr>
          <w:sz w:val="16"/>
          <w:szCs w:val="16"/>
          <w:lang w:eastAsia="ar-SA"/>
        </w:rPr>
        <w:t>2) в письменной форме в адрес Администрации;</w:t>
      </w:r>
    </w:p>
    <w:p w:rsidR="00505D8C" w:rsidRPr="00BF6452" w:rsidRDefault="00505D8C" w:rsidP="00BF6452">
      <w:pPr>
        <w:widowControl w:val="0"/>
        <w:autoSpaceDE w:val="0"/>
        <w:jc w:val="both"/>
        <w:rPr>
          <w:sz w:val="16"/>
          <w:szCs w:val="16"/>
          <w:lang w:eastAsia="ar-SA"/>
        </w:rPr>
      </w:pPr>
      <w:r w:rsidRPr="00BF6452">
        <w:rPr>
          <w:sz w:val="16"/>
          <w:szCs w:val="16"/>
          <w:lang w:eastAsia="ar-SA"/>
        </w:rPr>
        <w:t>3) посредством записи в книге (журнале) учета посетителей экспозиции проекта, подлежащего рассмотрению на публичных слушаниях.</w:t>
      </w:r>
    </w:p>
    <w:p w:rsidR="00505D8C" w:rsidRPr="00BF6452" w:rsidRDefault="00505D8C" w:rsidP="00BF6452">
      <w:pPr>
        <w:widowControl w:val="0"/>
        <w:autoSpaceDE w:val="0"/>
        <w:jc w:val="both"/>
        <w:rPr>
          <w:sz w:val="16"/>
          <w:szCs w:val="16"/>
          <w:lang w:eastAsia="ar-SA"/>
        </w:rPr>
      </w:pPr>
      <w:r w:rsidRPr="00BF6452">
        <w:rPr>
          <w:sz w:val="16"/>
          <w:szCs w:val="16"/>
          <w:lang w:eastAsia="ar-SA"/>
        </w:rPr>
        <w:t xml:space="preserve">8. Проект, подлежащий рассмотрению на публичных слушаниях, и информационные материалы к нему, информация о дате, времени и месте проведения собрания участников публичных слушаний размещены на официальном сайте администрации </w:t>
      </w:r>
      <w:r w:rsidRPr="00BF6452">
        <w:rPr>
          <w:sz w:val="16"/>
          <w:szCs w:val="16"/>
        </w:rPr>
        <w:t>городского поселения – город Павловск в сети «Интернет»: https://pavlovsk-r20.gosweb.gosuslugi.ru/.</w:t>
      </w:r>
    </w:p>
    <w:p w:rsidR="00505D8C" w:rsidRPr="00BF6452" w:rsidRDefault="00505D8C" w:rsidP="00BF6452">
      <w:pPr>
        <w:widowControl w:val="0"/>
        <w:tabs>
          <w:tab w:val="left" w:pos="2130"/>
        </w:tabs>
        <w:jc w:val="both"/>
        <w:rPr>
          <w:sz w:val="16"/>
          <w:szCs w:val="16"/>
        </w:rPr>
      </w:pPr>
      <w:r w:rsidRPr="00BF6452">
        <w:rPr>
          <w:rFonts w:eastAsia="Calibri"/>
          <w:sz w:val="16"/>
          <w:szCs w:val="16"/>
          <w:lang w:eastAsia="en-US"/>
        </w:rPr>
        <w:t xml:space="preserve">9. Собрание участников публичных слушаний состоится 19.03.2024г. </w:t>
      </w:r>
      <w:r w:rsidRPr="00BF6452">
        <w:rPr>
          <w:spacing w:val="-2"/>
          <w:sz w:val="16"/>
          <w:szCs w:val="16"/>
        </w:rPr>
        <w:t xml:space="preserve">в </w:t>
      </w:r>
      <w:r w:rsidRPr="00BF6452">
        <w:rPr>
          <w:sz w:val="16"/>
          <w:szCs w:val="16"/>
        </w:rPr>
        <w:t>актовом зале в доме № 9 мкр. Гранитный в городе Павловске Воронежской области в 17.30 ч.</w:t>
      </w: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r w:rsidRPr="00BF6452">
        <w:rPr>
          <w:sz w:val="16"/>
          <w:szCs w:val="16"/>
        </w:rPr>
        <w:t xml:space="preserve">Глава городского поселения - </w:t>
      </w:r>
    </w:p>
    <w:p w:rsidR="00505D8C" w:rsidRPr="00BF6452" w:rsidRDefault="00505D8C" w:rsidP="00BF6452">
      <w:pPr>
        <w:widowControl w:val="0"/>
        <w:jc w:val="both"/>
        <w:rPr>
          <w:sz w:val="16"/>
          <w:szCs w:val="16"/>
        </w:rPr>
      </w:pPr>
      <w:r w:rsidRPr="00BF6452">
        <w:rPr>
          <w:sz w:val="16"/>
          <w:szCs w:val="16"/>
        </w:rPr>
        <w:t xml:space="preserve">город Павловск </w:t>
      </w:r>
      <w:r w:rsidRPr="00BF6452">
        <w:rPr>
          <w:sz w:val="16"/>
          <w:szCs w:val="16"/>
        </w:rPr>
        <w:tab/>
        <w:t xml:space="preserve">                      </w:t>
      </w:r>
      <w:r w:rsidRPr="00BF6452">
        <w:rPr>
          <w:sz w:val="16"/>
          <w:szCs w:val="16"/>
        </w:rPr>
        <w:tab/>
      </w:r>
      <w:r w:rsidRPr="00BF6452">
        <w:rPr>
          <w:sz w:val="16"/>
          <w:szCs w:val="16"/>
        </w:rPr>
        <w:tab/>
        <w:t xml:space="preserve">                                В.А. Щербаков</w:t>
      </w: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r w:rsidRPr="00BF6452">
        <w:rPr>
          <w:sz w:val="16"/>
          <w:szCs w:val="16"/>
        </w:rPr>
        <w:t xml:space="preserve">Приложение 2  </w:t>
      </w:r>
    </w:p>
    <w:p w:rsidR="00505D8C" w:rsidRPr="00BF6452" w:rsidRDefault="00505D8C" w:rsidP="00BF6452">
      <w:pPr>
        <w:widowControl w:val="0"/>
        <w:jc w:val="both"/>
        <w:rPr>
          <w:sz w:val="16"/>
          <w:szCs w:val="16"/>
        </w:rPr>
      </w:pPr>
      <w:r w:rsidRPr="00BF6452">
        <w:rPr>
          <w:sz w:val="16"/>
          <w:szCs w:val="16"/>
        </w:rPr>
        <w:t>к постановлению главы городского поселения - город Павловск Павловского муниципального района Воронежской области</w:t>
      </w:r>
    </w:p>
    <w:p w:rsidR="00505D8C" w:rsidRPr="00BF6452" w:rsidRDefault="00505D8C" w:rsidP="00BF6452">
      <w:pPr>
        <w:widowControl w:val="0"/>
        <w:autoSpaceDE w:val="0"/>
        <w:jc w:val="both"/>
        <w:rPr>
          <w:rFonts w:eastAsia="Arial"/>
          <w:color w:val="000000"/>
          <w:sz w:val="16"/>
          <w:szCs w:val="16"/>
          <w:lang w:bidi="en-US"/>
        </w:rPr>
      </w:pPr>
      <w:r w:rsidRPr="00BF6452">
        <w:rPr>
          <w:rFonts w:eastAsia="Arial"/>
          <w:color w:val="000000"/>
          <w:sz w:val="16"/>
          <w:szCs w:val="16"/>
          <w:lang w:bidi="en-US"/>
        </w:rPr>
        <w:t>от 28.02.2024 г.   № 06</w:t>
      </w:r>
    </w:p>
    <w:p w:rsidR="00505D8C" w:rsidRPr="00BF6452" w:rsidRDefault="00505D8C" w:rsidP="00BF6452">
      <w:pPr>
        <w:widowControl w:val="0"/>
        <w:tabs>
          <w:tab w:val="left" w:pos="2130"/>
        </w:tabs>
        <w:jc w:val="center"/>
        <w:rPr>
          <w:sz w:val="16"/>
          <w:szCs w:val="16"/>
        </w:rPr>
      </w:pPr>
      <w:r w:rsidRPr="00BF6452">
        <w:rPr>
          <w:sz w:val="16"/>
          <w:szCs w:val="16"/>
        </w:rPr>
        <w:t>Порядок</w:t>
      </w:r>
    </w:p>
    <w:p w:rsidR="00505D8C" w:rsidRPr="00BF6452" w:rsidRDefault="00505D8C" w:rsidP="00BF6452">
      <w:pPr>
        <w:widowControl w:val="0"/>
        <w:tabs>
          <w:tab w:val="left" w:pos="2130"/>
        </w:tabs>
        <w:jc w:val="center"/>
        <w:rPr>
          <w:rFonts w:eastAsia="Calibri"/>
          <w:bCs/>
          <w:sz w:val="16"/>
          <w:szCs w:val="16"/>
          <w:lang w:eastAsia="zh-CN"/>
        </w:rPr>
      </w:pPr>
      <w:r w:rsidRPr="00BF6452">
        <w:rPr>
          <w:sz w:val="16"/>
          <w:szCs w:val="16"/>
        </w:rPr>
        <w:t xml:space="preserve">направления предложений заинтересованных лиц в комиссию по подготовке и проведению публичных слушаний по проекту приказа </w:t>
      </w:r>
      <w:r w:rsidRPr="00BF6452">
        <w:rPr>
          <w:kern w:val="1"/>
          <w:sz w:val="16"/>
          <w:szCs w:val="16"/>
          <w:lang w:eastAsia="ar-SA"/>
        </w:rPr>
        <w:t xml:space="preserve">министерства архитектуры и градостроительства Воронежской области </w:t>
      </w:r>
      <w:r w:rsidRPr="00BF6452">
        <w:rPr>
          <w:sz w:val="16"/>
          <w:szCs w:val="16"/>
        </w:rPr>
        <w:t>«</w:t>
      </w:r>
      <w:r w:rsidRPr="00BF6452">
        <w:rPr>
          <w:rFonts w:eastAsia="Calibri"/>
          <w:sz w:val="16"/>
          <w:szCs w:val="16"/>
          <w:lang w:eastAsia="zh-CN"/>
        </w:rPr>
        <w:t>Об утверждении  правил землепользования и застройки городского поселения – город Павловск Павловского муниципального района Воронежской области</w:t>
      </w:r>
      <w:r w:rsidRPr="00BF6452">
        <w:rPr>
          <w:spacing w:val="-2"/>
          <w:sz w:val="16"/>
          <w:szCs w:val="16"/>
        </w:rPr>
        <w:t>»</w:t>
      </w:r>
      <w:r w:rsidRPr="00BF6452">
        <w:rPr>
          <w:rFonts w:eastAsia="Calibri"/>
          <w:bCs/>
          <w:sz w:val="16"/>
          <w:szCs w:val="16"/>
          <w:lang w:eastAsia="zh-CN"/>
        </w:rPr>
        <w:t>.</w:t>
      </w:r>
    </w:p>
    <w:p w:rsidR="00505D8C" w:rsidRPr="00BF6452" w:rsidRDefault="00505D8C" w:rsidP="00BF6452">
      <w:pPr>
        <w:widowControl w:val="0"/>
        <w:tabs>
          <w:tab w:val="left" w:pos="2130"/>
        </w:tabs>
        <w:jc w:val="both"/>
        <w:rPr>
          <w:rFonts w:eastAsia="Calibri"/>
          <w:bCs/>
          <w:sz w:val="16"/>
          <w:szCs w:val="16"/>
          <w:lang w:eastAsia="zh-CN"/>
        </w:rPr>
      </w:pPr>
    </w:p>
    <w:p w:rsidR="00505D8C" w:rsidRPr="00BF6452" w:rsidRDefault="00505D8C" w:rsidP="00BF6452">
      <w:pPr>
        <w:widowControl w:val="0"/>
        <w:tabs>
          <w:tab w:val="left" w:pos="2130"/>
        </w:tabs>
        <w:jc w:val="both"/>
        <w:rPr>
          <w:rFonts w:eastAsia="Calibri"/>
          <w:bCs/>
          <w:sz w:val="16"/>
          <w:szCs w:val="16"/>
          <w:lang w:eastAsia="zh-CN"/>
        </w:rPr>
      </w:pPr>
      <w:r w:rsidRPr="00BF6452">
        <w:rPr>
          <w:rFonts w:eastAsia="Calibri"/>
          <w:bCs/>
          <w:sz w:val="16"/>
          <w:szCs w:val="16"/>
          <w:lang w:eastAsia="zh-CN"/>
        </w:rPr>
        <w:t xml:space="preserve">1.  С момента оповещения о начале  публичных слушаний по проекту приказа министерства  архитектуры и градостроительства Воронежской области </w:t>
      </w:r>
      <w:r w:rsidRPr="00BF6452">
        <w:rPr>
          <w:sz w:val="16"/>
          <w:szCs w:val="16"/>
        </w:rPr>
        <w:t>«</w:t>
      </w:r>
      <w:r w:rsidRPr="00BF6452">
        <w:rPr>
          <w:rFonts w:eastAsia="Calibri"/>
          <w:sz w:val="16"/>
          <w:szCs w:val="16"/>
          <w:lang w:eastAsia="zh-CN"/>
        </w:rPr>
        <w:t xml:space="preserve">О внесении изменений в правила </w:t>
      </w:r>
      <w:r w:rsidRPr="00BF6452">
        <w:rPr>
          <w:rFonts w:eastAsia="Calibri"/>
          <w:sz w:val="16"/>
          <w:szCs w:val="16"/>
          <w:lang w:eastAsia="zh-CN"/>
        </w:rPr>
        <w:lastRenderedPageBreak/>
        <w:t>землепользования и застройки городского поселения – город Павловск Павловского муниципального района Воронежской области</w:t>
      </w:r>
      <w:r w:rsidRPr="00BF6452">
        <w:rPr>
          <w:spacing w:val="-2"/>
          <w:sz w:val="16"/>
          <w:szCs w:val="16"/>
        </w:rPr>
        <w:t>»</w:t>
      </w:r>
      <w:r w:rsidRPr="00BF6452">
        <w:rPr>
          <w:rFonts w:eastAsia="Calibri"/>
          <w:bCs/>
          <w:sz w:val="16"/>
          <w:szCs w:val="16"/>
          <w:lang w:eastAsia="zh-CN"/>
        </w:rPr>
        <w:t xml:space="preserve"> (далее – проект правил землепользования и застройки), в течение установленного срока, заинтересованные лица вправе направлять в комиссию по подготовке и проведению публичных слушаний по проекту приказа министерства архитектуры и градостроительства Воронежской области </w:t>
      </w:r>
      <w:r w:rsidRPr="00BF6452">
        <w:rPr>
          <w:sz w:val="16"/>
          <w:szCs w:val="16"/>
        </w:rPr>
        <w:t>«</w:t>
      </w:r>
      <w:r w:rsidRPr="00BF6452">
        <w:rPr>
          <w:rFonts w:eastAsia="Calibri"/>
          <w:sz w:val="16"/>
          <w:szCs w:val="16"/>
          <w:lang w:eastAsia="zh-CN"/>
        </w:rPr>
        <w:t>О внесении изменений в правила землепользования и застройки городского поселения – город Павловск Павловского муниципального района Воронежской области</w:t>
      </w:r>
      <w:r w:rsidRPr="00BF6452">
        <w:rPr>
          <w:spacing w:val="-2"/>
          <w:sz w:val="16"/>
          <w:szCs w:val="16"/>
        </w:rPr>
        <w:t>»</w:t>
      </w:r>
      <w:r w:rsidRPr="00BF6452">
        <w:rPr>
          <w:rFonts w:eastAsia="Calibri"/>
          <w:bCs/>
          <w:sz w:val="16"/>
          <w:szCs w:val="16"/>
          <w:lang w:eastAsia="zh-CN"/>
        </w:rPr>
        <w:t xml:space="preserve"> (далее – Комиссия) свои предложения.</w:t>
      </w:r>
    </w:p>
    <w:p w:rsidR="00505D8C" w:rsidRPr="00BF6452" w:rsidRDefault="00505D8C" w:rsidP="00BF6452">
      <w:pPr>
        <w:widowControl w:val="0"/>
        <w:jc w:val="both"/>
        <w:rPr>
          <w:rFonts w:eastAsia="Calibri"/>
          <w:bCs/>
          <w:sz w:val="16"/>
          <w:szCs w:val="16"/>
          <w:lang w:eastAsia="zh-CN"/>
        </w:rPr>
      </w:pPr>
      <w:r w:rsidRPr="00BF6452">
        <w:rPr>
          <w:rFonts w:eastAsia="Calibri"/>
          <w:bCs/>
          <w:sz w:val="16"/>
          <w:szCs w:val="16"/>
          <w:lang w:eastAsia="zh-CN"/>
        </w:rPr>
        <w:t xml:space="preserve"> Предложения по проекту правил землепользования и застройки направляется по почте с пометкой «В комиссию по подготовке и проведению публичных слушаний» по адресу: </w:t>
      </w:r>
      <w:r w:rsidRPr="00BF6452">
        <w:rPr>
          <w:color w:val="000000"/>
          <w:sz w:val="16"/>
          <w:szCs w:val="16"/>
        </w:rPr>
        <w:t xml:space="preserve">г. Павловск, мкр. Северный, д. 23а </w:t>
      </w:r>
      <w:r w:rsidRPr="00BF6452">
        <w:rPr>
          <w:rFonts w:eastAsia="Calibri"/>
          <w:bCs/>
          <w:sz w:val="16"/>
          <w:szCs w:val="16"/>
          <w:lang w:eastAsia="zh-CN"/>
        </w:rPr>
        <w:t xml:space="preserve">или по электронной почте на адрес:  </w:t>
      </w:r>
      <w:hyperlink r:id="rId34" w:history="1">
        <w:r w:rsidRPr="00BF6452">
          <w:rPr>
            <w:color w:val="0000FF"/>
            <w:sz w:val="16"/>
            <w:szCs w:val="16"/>
            <w:u w:val="single"/>
            <w:lang w:val="en-US"/>
          </w:rPr>
          <w:t>pavlg</w:t>
        </w:r>
        <w:r w:rsidRPr="00BF6452">
          <w:rPr>
            <w:color w:val="0000FF"/>
            <w:sz w:val="16"/>
            <w:szCs w:val="16"/>
            <w:u w:val="single"/>
          </w:rPr>
          <w:t>.</w:t>
        </w:r>
        <w:r w:rsidRPr="00BF6452">
          <w:rPr>
            <w:color w:val="0000FF"/>
            <w:sz w:val="16"/>
            <w:szCs w:val="16"/>
            <w:u w:val="single"/>
            <w:lang w:val="en-US"/>
          </w:rPr>
          <w:t>pavl</w:t>
        </w:r>
        <w:r w:rsidRPr="00BF6452">
          <w:rPr>
            <w:color w:val="0000FF"/>
            <w:sz w:val="16"/>
            <w:szCs w:val="16"/>
            <w:u w:val="single"/>
          </w:rPr>
          <w:t>@</w:t>
        </w:r>
        <w:r w:rsidRPr="00BF6452">
          <w:rPr>
            <w:color w:val="0000FF"/>
            <w:sz w:val="16"/>
            <w:szCs w:val="16"/>
            <w:u w:val="single"/>
            <w:lang w:val="en-US"/>
          </w:rPr>
          <w:t>govvrn</w:t>
        </w:r>
        <w:r w:rsidRPr="00BF6452">
          <w:rPr>
            <w:color w:val="0000FF"/>
            <w:sz w:val="16"/>
            <w:szCs w:val="16"/>
            <w:u w:val="single"/>
          </w:rPr>
          <w:t>.</w:t>
        </w:r>
        <w:r w:rsidRPr="00BF6452">
          <w:rPr>
            <w:color w:val="0000FF"/>
            <w:sz w:val="16"/>
            <w:szCs w:val="16"/>
            <w:lang w:val="en-US"/>
          </w:rPr>
          <w:t>ru</w:t>
        </w:r>
      </w:hyperlink>
      <w:r w:rsidRPr="00BF6452">
        <w:rPr>
          <w:sz w:val="16"/>
          <w:szCs w:val="16"/>
        </w:rPr>
        <w:t xml:space="preserve"> </w:t>
      </w:r>
      <w:r w:rsidRPr="00BF6452">
        <w:rPr>
          <w:rFonts w:eastAsia="Calibri"/>
          <w:bCs/>
          <w:sz w:val="16"/>
          <w:szCs w:val="16"/>
          <w:lang w:eastAsia="zh-CN"/>
        </w:rPr>
        <w:t>в срок до 18.03.2024 года</w:t>
      </w:r>
    </w:p>
    <w:p w:rsidR="00505D8C" w:rsidRPr="00BF6452" w:rsidRDefault="00505D8C" w:rsidP="00BF6452">
      <w:pPr>
        <w:widowControl w:val="0"/>
        <w:tabs>
          <w:tab w:val="left" w:pos="0"/>
        </w:tabs>
        <w:jc w:val="both"/>
        <w:rPr>
          <w:rFonts w:eastAsia="Calibri"/>
          <w:bCs/>
          <w:sz w:val="16"/>
          <w:szCs w:val="16"/>
          <w:lang w:eastAsia="zh-CN"/>
        </w:rPr>
      </w:pPr>
      <w:r w:rsidRPr="00BF6452">
        <w:rPr>
          <w:rFonts w:eastAsia="Calibri"/>
          <w:bCs/>
          <w:sz w:val="16"/>
          <w:szCs w:val="16"/>
          <w:lang w:eastAsia="zh-CN"/>
        </w:rPr>
        <w:tab/>
        <w:t>2. Предложения по проекту правил землепользования и застройки должны быть за подписью юридического лица или гражданина, изложившего,  с указанием  обратного адреса и даты подготовки предложений.</w:t>
      </w:r>
    </w:p>
    <w:p w:rsidR="00505D8C" w:rsidRPr="00BF6452" w:rsidRDefault="00505D8C" w:rsidP="00BF6452">
      <w:pPr>
        <w:widowControl w:val="0"/>
        <w:tabs>
          <w:tab w:val="left" w:pos="2130"/>
        </w:tabs>
        <w:jc w:val="both"/>
        <w:rPr>
          <w:rFonts w:eastAsia="Calibri"/>
          <w:bCs/>
          <w:sz w:val="16"/>
          <w:szCs w:val="16"/>
          <w:lang w:eastAsia="zh-CN"/>
        </w:rPr>
      </w:pPr>
      <w:r w:rsidRPr="00BF6452">
        <w:rPr>
          <w:rFonts w:eastAsia="Calibri"/>
          <w:bCs/>
          <w:sz w:val="16"/>
          <w:szCs w:val="16"/>
          <w:lang w:eastAsia="zh-CN"/>
        </w:rPr>
        <w:t>3. Предложения по проекту правил землепользования и застройки могут содержать любые материалы (как на бумажных, так и магнитных носителях. Направленные материалы возврату не подлежат).</w:t>
      </w:r>
    </w:p>
    <w:p w:rsidR="00505D8C" w:rsidRPr="00BF6452" w:rsidRDefault="00505D8C" w:rsidP="00BF6452">
      <w:pPr>
        <w:widowControl w:val="0"/>
        <w:jc w:val="both"/>
        <w:rPr>
          <w:rFonts w:eastAsia="Calibri"/>
          <w:bCs/>
          <w:sz w:val="16"/>
          <w:szCs w:val="16"/>
          <w:lang w:eastAsia="zh-CN"/>
        </w:rPr>
      </w:pPr>
      <w:r w:rsidRPr="00BF6452">
        <w:rPr>
          <w:rFonts w:eastAsia="Calibri"/>
          <w:bCs/>
          <w:sz w:val="16"/>
          <w:szCs w:val="16"/>
          <w:lang w:eastAsia="zh-CN"/>
        </w:rPr>
        <w:tab/>
        <w:t>4. Предложения по проекту правил землепользования и застройки, поступившие в Комиссию после истечения установленного срока, неподписанные предложения, а также предложения, не имеющие отношения к подготовке проекта правил землепользования и застройки, Комиссией не рассматриваются.</w:t>
      </w:r>
    </w:p>
    <w:p w:rsidR="00505D8C" w:rsidRPr="00BF6452" w:rsidRDefault="00505D8C" w:rsidP="00BF6452">
      <w:pPr>
        <w:widowControl w:val="0"/>
        <w:tabs>
          <w:tab w:val="left" w:pos="0"/>
        </w:tabs>
        <w:jc w:val="both"/>
        <w:rPr>
          <w:rFonts w:eastAsia="Calibri"/>
          <w:bCs/>
          <w:sz w:val="16"/>
          <w:szCs w:val="16"/>
          <w:lang w:eastAsia="zh-CN"/>
        </w:rPr>
      </w:pPr>
      <w:r w:rsidRPr="00BF6452">
        <w:rPr>
          <w:rFonts w:eastAsia="Calibri"/>
          <w:bCs/>
          <w:sz w:val="16"/>
          <w:szCs w:val="16"/>
          <w:lang w:eastAsia="zh-CN"/>
        </w:rPr>
        <w:tab/>
        <w:t xml:space="preserve">5. Жители городского поселения – город Павловск Павловского муниципального района Воронежской области, представители общественных объединений, организаций независимо от форм собственности, органов государственной власти, органов местного самоуправления и иные заинтересованные лица, в том числе направившие предложения по проекту правил землепользования и застройки, вправе участвовать в обсуждении проекта на публичных слушаниях.    </w:t>
      </w: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r w:rsidRPr="00BF6452">
        <w:rPr>
          <w:sz w:val="16"/>
          <w:szCs w:val="16"/>
        </w:rPr>
        <w:t xml:space="preserve">Глава городского поселения - </w:t>
      </w:r>
      <w:r w:rsidRPr="00BF6452">
        <w:rPr>
          <w:sz w:val="16"/>
          <w:szCs w:val="16"/>
        </w:rPr>
        <w:tab/>
      </w:r>
      <w:r w:rsidRPr="00BF6452">
        <w:rPr>
          <w:sz w:val="16"/>
          <w:szCs w:val="16"/>
        </w:rPr>
        <w:tab/>
      </w:r>
      <w:r w:rsidRPr="00BF6452">
        <w:rPr>
          <w:sz w:val="16"/>
          <w:szCs w:val="16"/>
        </w:rPr>
        <w:tab/>
      </w:r>
      <w:r w:rsidRPr="00BF6452">
        <w:rPr>
          <w:sz w:val="16"/>
          <w:szCs w:val="16"/>
        </w:rPr>
        <w:tab/>
      </w:r>
      <w:r w:rsidRPr="00BF6452">
        <w:rPr>
          <w:sz w:val="16"/>
          <w:szCs w:val="16"/>
        </w:rPr>
        <w:tab/>
      </w:r>
    </w:p>
    <w:p w:rsidR="00505D8C" w:rsidRPr="00BF6452" w:rsidRDefault="00505D8C" w:rsidP="00BF6452">
      <w:pPr>
        <w:widowControl w:val="0"/>
        <w:jc w:val="both"/>
        <w:rPr>
          <w:sz w:val="16"/>
          <w:szCs w:val="16"/>
        </w:rPr>
      </w:pPr>
      <w:r w:rsidRPr="00BF6452">
        <w:rPr>
          <w:sz w:val="16"/>
          <w:szCs w:val="16"/>
        </w:rPr>
        <w:t xml:space="preserve">город Павловск </w:t>
      </w:r>
      <w:r w:rsidRPr="00BF6452">
        <w:rPr>
          <w:sz w:val="16"/>
          <w:szCs w:val="16"/>
        </w:rPr>
        <w:tab/>
      </w:r>
      <w:r w:rsidRPr="00BF6452">
        <w:rPr>
          <w:sz w:val="16"/>
          <w:szCs w:val="16"/>
        </w:rPr>
        <w:tab/>
        <w:t xml:space="preserve">                      </w:t>
      </w:r>
      <w:r w:rsidRPr="00BF6452">
        <w:rPr>
          <w:sz w:val="16"/>
          <w:szCs w:val="16"/>
        </w:rPr>
        <w:tab/>
      </w:r>
      <w:r w:rsidRPr="00BF6452">
        <w:rPr>
          <w:sz w:val="16"/>
          <w:szCs w:val="16"/>
        </w:rPr>
        <w:tab/>
        <w:t xml:space="preserve">                   В.А. Щербаков               </w:t>
      </w:r>
    </w:p>
    <w:p w:rsidR="00505D8C" w:rsidRPr="00BF6452" w:rsidRDefault="00505D8C" w:rsidP="00BF6452">
      <w:pPr>
        <w:widowControl w:val="0"/>
        <w:jc w:val="both"/>
        <w:rPr>
          <w:sz w:val="16"/>
          <w:szCs w:val="16"/>
        </w:rPr>
      </w:pPr>
    </w:p>
    <w:p w:rsidR="00505D8C" w:rsidRPr="00BF6452" w:rsidRDefault="00505D8C" w:rsidP="00BF6452">
      <w:pPr>
        <w:widowControl w:val="0"/>
        <w:rPr>
          <w:sz w:val="16"/>
          <w:szCs w:val="16"/>
        </w:rPr>
      </w:pPr>
      <w:r w:rsidRPr="00BF6452">
        <w:rPr>
          <w:sz w:val="16"/>
          <w:szCs w:val="16"/>
        </w:rPr>
        <w:t xml:space="preserve">Приложение 3  </w:t>
      </w:r>
    </w:p>
    <w:p w:rsidR="00505D8C" w:rsidRPr="00BF6452" w:rsidRDefault="00505D8C" w:rsidP="00BF6452">
      <w:pPr>
        <w:widowControl w:val="0"/>
        <w:rPr>
          <w:sz w:val="16"/>
          <w:szCs w:val="16"/>
        </w:rPr>
      </w:pPr>
      <w:r w:rsidRPr="00BF6452">
        <w:rPr>
          <w:sz w:val="16"/>
          <w:szCs w:val="16"/>
        </w:rPr>
        <w:t>к постановлению главы городского поселения - город Павловск Павловского муниципального района Воронежской области</w:t>
      </w:r>
    </w:p>
    <w:p w:rsidR="00505D8C" w:rsidRPr="00BF6452" w:rsidRDefault="00505D8C" w:rsidP="00BF6452">
      <w:pPr>
        <w:widowControl w:val="0"/>
        <w:autoSpaceDE w:val="0"/>
        <w:rPr>
          <w:rFonts w:eastAsia="Arial"/>
          <w:color w:val="000000"/>
          <w:sz w:val="16"/>
          <w:szCs w:val="16"/>
          <w:lang w:bidi="en-US"/>
        </w:rPr>
      </w:pPr>
      <w:r w:rsidRPr="00BF6452">
        <w:rPr>
          <w:rFonts w:eastAsia="Arial"/>
          <w:color w:val="000000"/>
          <w:sz w:val="16"/>
          <w:szCs w:val="16"/>
          <w:lang w:bidi="en-US"/>
        </w:rPr>
        <w:t>от 28.02.2024 г.   № 06</w:t>
      </w:r>
    </w:p>
    <w:p w:rsidR="00505D8C" w:rsidRPr="00BF6452" w:rsidRDefault="00505D8C" w:rsidP="00BF6452">
      <w:pPr>
        <w:widowControl w:val="0"/>
        <w:jc w:val="center"/>
        <w:rPr>
          <w:sz w:val="16"/>
          <w:szCs w:val="16"/>
        </w:rPr>
      </w:pPr>
    </w:p>
    <w:p w:rsidR="00505D8C" w:rsidRPr="00BF6452" w:rsidRDefault="00505D8C" w:rsidP="00BF6452">
      <w:pPr>
        <w:pStyle w:val="ae"/>
        <w:widowControl w:val="0"/>
        <w:tabs>
          <w:tab w:val="left" w:pos="1833"/>
        </w:tabs>
        <w:autoSpaceDE w:val="0"/>
        <w:autoSpaceDN w:val="0"/>
        <w:ind w:left="0"/>
        <w:contextualSpacing w:val="0"/>
        <w:rPr>
          <w:sz w:val="16"/>
          <w:szCs w:val="16"/>
        </w:rPr>
      </w:pPr>
      <w:r w:rsidRPr="00BF6452">
        <w:rPr>
          <w:noProof/>
          <w:sz w:val="16"/>
          <w:szCs w:val="16"/>
        </w:rPr>
        <w:lastRenderedPageBreak/>
        <w:drawing>
          <wp:inline distT="0" distB="0" distL="0" distR="0">
            <wp:extent cx="2886075" cy="4057650"/>
            <wp:effectExtent l="19050" t="0" r="9525" b="0"/>
            <wp:docPr id="47" name="Рисунок 47" descr="Бланк приказа о внесении изм гпг Павловск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Бланк приказа о внесении изм гпг Павловск_page-0001"/>
                    <pic:cNvPicPr>
                      <a:picLocks noChangeAspect="1" noChangeArrowheads="1"/>
                    </pic:cNvPicPr>
                  </pic:nvPicPr>
                  <pic:blipFill>
                    <a:blip r:embed="rId35" cstate="print"/>
                    <a:srcRect/>
                    <a:stretch>
                      <a:fillRect/>
                    </a:stretch>
                  </pic:blipFill>
                  <pic:spPr bwMode="auto">
                    <a:xfrm>
                      <a:off x="0" y="0"/>
                      <a:ext cx="2886075" cy="405765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86075" cy="4076700"/>
            <wp:effectExtent l="19050" t="0" r="9525" b="0"/>
            <wp:docPr id="48" name="Рисунок 48" descr="Бланк приказа о внесении изм гпг Павловск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Бланк приказа о внесении изм гпг Павловск_page-0002"/>
                    <pic:cNvPicPr>
                      <a:picLocks noChangeAspect="1" noChangeArrowheads="1"/>
                    </pic:cNvPicPr>
                  </pic:nvPicPr>
                  <pic:blipFill>
                    <a:blip r:embed="rId36" cstate="print"/>
                    <a:srcRect/>
                    <a:stretch>
                      <a:fillRect/>
                    </a:stretch>
                  </pic:blipFill>
                  <pic:spPr bwMode="auto">
                    <a:xfrm>
                      <a:off x="0" y="0"/>
                      <a:ext cx="2886075"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86075" cy="4076700"/>
            <wp:effectExtent l="19050" t="0" r="9525" b="0"/>
            <wp:docPr id="49" name="Рисунок 49" descr="Бланк приказа о внесении изм гпг Павловск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Бланк приказа о внесении изм гпг Павловск_page-0003"/>
                    <pic:cNvPicPr>
                      <a:picLocks noChangeAspect="1" noChangeArrowheads="1"/>
                    </pic:cNvPicPr>
                  </pic:nvPicPr>
                  <pic:blipFill>
                    <a:blip r:embed="rId37" cstate="print"/>
                    <a:srcRect/>
                    <a:stretch>
                      <a:fillRect/>
                    </a:stretch>
                  </pic:blipFill>
                  <pic:spPr bwMode="auto">
                    <a:xfrm>
                      <a:off x="0" y="0"/>
                      <a:ext cx="2886075" cy="4076700"/>
                    </a:xfrm>
                    <a:prstGeom prst="rect">
                      <a:avLst/>
                    </a:prstGeom>
                    <a:noFill/>
                    <a:ln w="9525">
                      <a:noFill/>
                      <a:miter lim="800000"/>
                      <a:headEnd/>
                      <a:tailEnd/>
                    </a:ln>
                  </pic:spPr>
                </pic:pic>
              </a:graphicData>
            </a:graphic>
          </wp:inline>
        </w:drawing>
      </w:r>
    </w:p>
    <w:p w:rsidR="00505D8C" w:rsidRPr="00BF6452" w:rsidRDefault="00505D8C" w:rsidP="00BF6452">
      <w:pPr>
        <w:pStyle w:val="ae"/>
        <w:widowControl w:val="0"/>
        <w:tabs>
          <w:tab w:val="left" w:pos="1795"/>
        </w:tabs>
        <w:autoSpaceDE w:val="0"/>
        <w:autoSpaceDN w:val="0"/>
        <w:ind w:left="0"/>
        <w:contextualSpacing w:val="0"/>
        <w:rPr>
          <w:sz w:val="16"/>
          <w:szCs w:val="16"/>
        </w:rPr>
      </w:pPr>
      <w:r w:rsidRPr="00BF6452">
        <w:rPr>
          <w:noProof/>
          <w:sz w:val="16"/>
          <w:szCs w:val="16"/>
        </w:rPr>
        <w:drawing>
          <wp:inline distT="0" distB="0" distL="0" distR="0">
            <wp:extent cx="2876550" cy="3733800"/>
            <wp:effectExtent l="19050" t="0" r="0" b="0"/>
            <wp:docPr id="50" name="Рисунок 50" descr="прило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приложение 1"/>
                    <pic:cNvPicPr>
                      <a:picLocks noChangeAspect="1" noChangeArrowheads="1"/>
                    </pic:cNvPicPr>
                  </pic:nvPicPr>
                  <pic:blipFill>
                    <a:blip r:embed="rId38" cstate="print"/>
                    <a:srcRect/>
                    <a:stretch>
                      <a:fillRect/>
                    </a:stretch>
                  </pic:blipFill>
                  <pic:spPr bwMode="auto">
                    <a:xfrm>
                      <a:off x="0" y="0"/>
                      <a:ext cx="2876550" cy="3733800"/>
                    </a:xfrm>
                    <a:prstGeom prst="rect">
                      <a:avLst/>
                    </a:prstGeom>
                    <a:noFill/>
                    <a:ln w="9525">
                      <a:noFill/>
                      <a:miter lim="800000"/>
                      <a:headEnd/>
                      <a:tailEnd/>
                    </a:ln>
                  </pic:spPr>
                </pic:pic>
              </a:graphicData>
            </a:graphic>
          </wp:inline>
        </w:drawing>
      </w:r>
      <w:r w:rsidRPr="00BF6452">
        <w:rPr>
          <w:sz w:val="16"/>
          <w:szCs w:val="16"/>
        </w:rPr>
        <w:tab/>
      </w:r>
      <w:r w:rsidRPr="00BF6452">
        <w:rPr>
          <w:noProof/>
          <w:sz w:val="16"/>
          <w:szCs w:val="16"/>
        </w:rPr>
        <w:lastRenderedPageBreak/>
        <w:drawing>
          <wp:inline distT="0" distB="0" distL="0" distR="0">
            <wp:extent cx="2876550" cy="3724275"/>
            <wp:effectExtent l="19050" t="0" r="0" b="0"/>
            <wp:docPr id="139" name="Рисунок 139" descr="приложени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9" descr="приложение 2"/>
                    <pic:cNvPicPr>
                      <a:picLocks noChangeAspect="1" noChangeArrowheads="1"/>
                    </pic:cNvPicPr>
                  </pic:nvPicPr>
                  <pic:blipFill>
                    <a:blip r:embed="rId39" cstate="print"/>
                    <a:srcRect/>
                    <a:stretch>
                      <a:fillRect/>
                    </a:stretch>
                  </pic:blipFill>
                  <pic:spPr bwMode="auto">
                    <a:xfrm>
                      <a:off x="0" y="0"/>
                      <a:ext cx="2876550" cy="3724275"/>
                    </a:xfrm>
                    <a:prstGeom prst="rect">
                      <a:avLst/>
                    </a:prstGeom>
                    <a:noFill/>
                    <a:ln w="9525">
                      <a:noFill/>
                      <a:miter lim="800000"/>
                      <a:headEnd/>
                      <a:tailEnd/>
                    </a:ln>
                  </pic:spPr>
                </pic:pic>
              </a:graphicData>
            </a:graphic>
          </wp:inline>
        </w:drawing>
      </w:r>
      <w:r w:rsidRPr="00BF6452">
        <w:rPr>
          <w:sz w:val="16"/>
          <w:szCs w:val="16"/>
        </w:rPr>
        <w:tab/>
      </w:r>
      <w:r w:rsidRPr="00BF6452">
        <w:rPr>
          <w:sz w:val="16"/>
          <w:szCs w:val="16"/>
        </w:rPr>
        <w:tab/>
      </w:r>
      <w:r w:rsidRPr="00BF6452">
        <w:rPr>
          <w:sz w:val="16"/>
          <w:szCs w:val="16"/>
        </w:rPr>
        <w:tab/>
      </w:r>
      <w:r w:rsidRPr="00BF6452">
        <w:rPr>
          <w:sz w:val="16"/>
          <w:szCs w:val="16"/>
        </w:rPr>
        <w:tab/>
      </w:r>
      <w:r w:rsidRPr="00BF6452">
        <w:rPr>
          <w:sz w:val="16"/>
          <w:szCs w:val="16"/>
        </w:rPr>
        <w:tab/>
      </w:r>
      <w:r w:rsidRPr="00BF6452">
        <w:rPr>
          <w:sz w:val="16"/>
          <w:szCs w:val="16"/>
        </w:rPr>
        <w:tab/>
      </w:r>
    </w:p>
    <w:p w:rsidR="00505D8C" w:rsidRPr="00BF6452" w:rsidRDefault="00505D8C" w:rsidP="00BF6452">
      <w:pPr>
        <w:pStyle w:val="ae"/>
        <w:widowControl w:val="0"/>
        <w:tabs>
          <w:tab w:val="left" w:pos="1795"/>
        </w:tabs>
        <w:autoSpaceDE w:val="0"/>
        <w:autoSpaceDN w:val="0"/>
        <w:ind w:left="0"/>
        <w:contextualSpacing w:val="0"/>
        <w:rPr>
          <w:sz w:val="16"/>
          <w:szCs w:val="16"/>
        </w:rPr>
      </w:pPr>
    </w:p>
    <w:p w:rsidR="00505D8C" w:rsidRPr="00BF6452" w:rsidRDefault="00505D8C" w:rsidP="00BF6452">
      <w:pPr>
        <w:pStyle w:val="ae"/>
        <w:widowControl w:val="0"/>
        <w:tabs>
          <w:tab w:val="left" w:pos="1795"/>
        </w:tabs>
        <w:autoSpaceDE w:val="0"/>
        <w:autoSpaceDN w:val="0"/>
        <w:ind w:left="0"/>
        <w:contextualSpacing w:val="0"/>
        <w:rPr>
          <w:sz w:val="16"/>
          <w:szCs w:val="16"/>
        </w:rPr>
      </w:pPr>
    </w:p>
    <w:p w:rsidR="00505D8C" w:rsidRPr="00BF6452" w:rsidRDefault="00505D8C" w:rsidP="00BF6452">
      <w:pPr>
        <w:pStyle w:val="ae"/>
        <w:widowControl w:val="0"/>
        <w:tabs>
          <w:tab w:val="left" w:pos="1795"/>
        </w:tabs>
        <w:autoSpaceDE w:val="0"/>
        <w:autoSpaceDN w:val="0"/>
        <w:ind w:left="0"/>
        <w:contextualSpacing w:val="0"/>
        <w:rPr>
          <w:sz w:val="16"/>
          <w:szCs w:val="16"/>
        </w:rPr>
      </w:pPr>
      <w:r w:rsidRPr="00BF6452">
        <w:rPr>
          <w:noProof/>
          <w:sz w:val="16"/>
          <w:szCs w:val="16"/>
        </w:rPr>
        <w:drawing>
          <wp:inline distT="0" distB="0" distL="0" distR="0">
            <wp:extent cx="2876550" cy="4076700"/>
            <wp:effectExtent l="19050" t="0" r="0" b="0"/>
            <wp:docPr id="51" name="Рисунок 51" descr="приложение 3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приложение 3_page-0001"/>
                    <pic:cNvPicPr>
                      <a:picLocks noChangeAspect="1" noChangeArrowheads="1"/>
                    </pic:cNvPicPr>
                  </pic:nvPicPr>
                  <pic:blipFill>
                    <a:blip r:embed="rId40"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52" name="Рисунок 52" descr="приложение 3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приложение 3_page-0002"/>
                    <pic:cNvPicPr>
                      <a:picLocks noChangeAspect="1" noChangeArrowheads="1"/>
                    </pic:cNvPicPr>
                  </pic:nvPicPr>
                  <pic:blipFill>
                    <a:blip r:embed="rId41"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4" name="Рисунок 53" descr="приложение 3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приложение 3_page-0003"/>
                    <pic:cNvPicPr>
                      <a:picLocks noChangeAspect="1" noChangeArrowheads="1"/>
                    </pic:cNvPicPr>
                  </pic:nvPicPr>
                  <pic:blipFill>
                    <a:blip r:embed="rId42"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54" name="Рисунок 54" descr="приложение 3_page-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приложение 3_page-0004"/>
                    <pic:cNvPicPr>
                      <a:picLocks noChangeAspect="1" noChangeArrowheads="1"/>
                    </pic:cNvPicPr>
                  </pic:nvPicPr>
                  <pic:blipFill>
                    <a:blip r:embed="rId4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55" name="Рисунок 55" descr="приложение 3_page-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приложение 3_page-0005"/>
                    <pic:cNvPicPr>
                      <a:picLocks noChangeAspect="1" noChangeArrowheads="1"/>
                    </pic:cNvPicPr>
                  </pic:nvPicPr>
                  <pic:blipFill>
                    <a:blip r:embed="rId4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56" name="Рисунок 56" descr="приложение 3_page-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приложение 3_page-0006"/>
                    <pic:cNvPicPr>
                      <a:picLocks noChangeAspect="1" noChangeArrowheads="1"/>
                    </pic:cNvPicPr>
                  </pic:nvPicPr>
                  <pic:blipFill>
                    <a:blip r:embed="rId4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57" name="Рисунок 57" descr="приложение 3_page-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приложение 3_page-0007"/>
                    <pic:cNvPicPr>
                      <a:picLocks noChangeAspect="1" noChangeArrowheads="1"/>
                    </pic:cNvPicPr>
                  </pic:nvPicPr>
                  <pic:blipFill>
                    <a:blip r:embed="rId4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58" name="Рисунок 58" descr="приложение 3_page-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приложение 3_page-0008"/>
                    <pic:cNvPicPr>
                      <a:picLocks noChangeAspect="1" noChangeArrowheads="1"/>
                    </pic:cNvPicPr>
                  </pic:nvPicPr>
                  <pic:blipFill>
                    <a:blip r:embed="rId4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59" name="Рисунок 59" descr="приложение 3_pag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приложение 3_page-0009"/>
                    <pic:cNvPicPr>
                      <a:picLocks noChangeAspect="1" noChangeArrowheads="1"/>
                    </pic:cNvPicPr>
                  </pic:nvPicPr>
                  <pic:blipFill>
                    <a:blip r:embed="rId48"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60" name="Рисунок 60" descr="приложение 3_page-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приложение 3_page-0010"/>
                    <pic:cNvPicPr>
                      <a:picLocks noChangeAspect="1" noChangeArrowheads="1"/>
                    </pic:cNvPicPr>
                  </pic:nvPicPr>
                  <pic:blipFill>
                    <a:blip r:embed="rId49"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61" name="Рисунок 61" descr="приложение 3_page-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приложение 3_page-0011"/>
                    <pic:cNvPicPr>
                      <a:picLocks noChangeAspect="1" noChangeArrowheads="1"/>
                    </pic:cNvPicPr>
                  </pic:nvPicPr>
                  <pic:blipFill>
                    <a:blip r:embed="rId50"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62" name="Рисунок 62" descr="приложение 3_page-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приложение 3_page-0012"/>
                    <pic:cNvPicPr>
                      <a:picLocks noChangeAspect="1" noChangeArrowheads="1"/>
                    </pic:cNvPicPr>
                  </pic:nvPicPr>
                  <pic:blipFill>
                    <a:blip r:embed="rId51"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63" name="Рисунок 63" descr="приложение 3_page-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приложение 3_page-0013"/>
                    <pic:cNvPicPr>
                      <a:picLocks noChangeAspect="1" noChangeArrowheads="1"/>
                    </pic:cNvPicPr>
                  </pic:nvPicPr>
                  <pic:blipFill>
                    <a:blip r:embed="rId52"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64" name="Рисунок 64" descr="приложение 3_page-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приложение 3_page-0014"/>
                    <pic:cNvPicPr>
                      <a:picLocks noChangeAspect="1" noChangeArrowheads="1"/>
                    </pic:cNvPicPr>
                  </pic:nvPicPr>
                  <pic:blipFill>
                    <a:blip r:embed="rId5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65" name="Рисунок 65" descr="приложение 3_page-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приложение 3_page-0015"/>
                    <pic:cNvPicPr>
                      <a:picLocks noChangeAspect="1" noChangeArrowheads="1"/>
                    </pic:cNvPicPr>
                  </pic:nvPicPr>
                  <pic:blipFill>
                    <a:blip r:embed="rId5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66" name="Рисунок 66" descr="приложение 3_page-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приложение 3_page-0016"/>
                    <pic:cNvPicPr>
                      <a:picLocks noChangeAspect="1" noChangeArrowheads="1"/>
                    </pic:cNvPicPr>
                  </pic:nvPicPr>
                  <pic:blipFill>
                    <a:blip r:embed="rId5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67" name="Рисунок 67" descr="приложение 3_page-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приложение 3_page-0017"/>
                    <pic:cNvPicPr>
                      <a:picLocks noChangeAspect="1" noChangeArrowheads="1"/>
                    </pic:cNvPicPr>
                  </pic:nvPicPr>
                  <pic:blipFill>
                    <a:blip r:embed="rId5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68" name="Рисунок 68" descr="приложение 3_page-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приложение 3_page-0018"/>
                    <pic:cNvPicPr>
                      <a:picLocks noChangeAspect="1" noChangeArrowheads="1"/>
                    </pic:cNvPicPr>
                  </pic:nvPicPr>
                  <pic:blipFill>
                    <a:blip r:embed="rId5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69" name="Рисунок 69" descr="приложение 3_page-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приложение 3_page-0019"/>
                    <pic:cNvPicPr>
                      <a:picLocks noChangeAspect="1" noChangeArrowheads="1"/>
                    </pic:cNvPicPr>
                  </pic:nvPicPr>
                  <pic:blipFill>
                    <a:blip r:embed="rId58"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70" name="Рисунок 70" descr="приложение 3_page-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приложение 3_page-0020"/>
                    <pic:cNvPicPr>
                      <a:picLocks noChangeAspect="1" noChangeArrowheads="1"/>
                    </pic:cNvPicPr>
                  </pic:nvPicPr>
                  <pic:blipFill>
                    <a:blip r:embed="rId59"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71" name="Рисунок 71" descr="приложение 3_page-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приложение 3_page-0021"/>
                    <pic:cNvPicPr>
                      <a:picLocks noChangeAspect="1" noChangeArrowheads="1"/>
                    </pic:cNvPicPr>
                  </pic:nvPicPr>
                  <pic:blipFill>
                    <a:blip r:embed="rId60"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72" name="Рисунок 72" descr="приложение 3_page-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приложение 3_page-0022"/>
                    <pic:cNvPicPr>
                      <a:picLocks noChangeAspect="1" noChangeArrowheads="1"/>
                    </pic:cNvPicPr>
                  </pic:nvPicPr>
                  <pic:blipFill>
                    <a:blip r:embed="rId61"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73" name="Рисунок 73" descr="приложение 3_page-0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приложение 3_page-0023"/>
                    <pic:cNvPicPr>
                      <a:picLocks noChangeAspect="1" noChangeArrowheads="1"/>
                    </pic:cNvPicPr>
                  </pic:nvPicPr>
                  <pic:blipFill>
                    <a:blip r:embed="rId62"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74" name="Рисунок 74" descr="приложение 3_page-0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приложение 3_page-0024"/>
                    <pic:cNvPicPr>
                      <a:picLocks noChangeAspect="1" noChangeArrowheads="1"/>
                    </pic:cNvPicPr>
                  </pic:nvPicPr>
                  <pic:blipFill>
                    <a:blip r:embed="rId6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75" name="Рисунок 75" descr="приложение 3_page-0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приложение 3_page-0025"/>
                    <pic:cNvPicPr>
                      <a:picLocks noChangeAspect="1" noChangeArrowheads="1"/>
                    </pic:cNvPicPr>
                  </pic:nvPicPr>
                  <pic:blipFill>
                    <a:blip r:embed="rId6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76" name="Рисунок 76" descr="приложение 3_page-0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descr="приложение 3_page-0026"/>
                    <pic:cNvPicPr>
                      <a:picLocks noChangeAspect="1" noChangeArrowheads="1"/>
                    </pic:cNvPicPr>
                  </pic:nvPicPr>
                  <pic:blipFill>
                    <a:blip r:embed="rId6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77" name="Рисунок 77" descr="приложение 3_page-0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приложение 3_page-0027"/>
                    <pic:cNvPicPr>
                      <a:picLocks noChangeAspect="1" noChangeArrowheads="1"/>
                    </pic:cNvPicPr>
                  </pic:nvPicPr>
                  <pic:blipFill>
                    <a:blip r:embed="rId6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78" name="Рисунок 78" descr="приложение 3_page-0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приложение 3_page-0028"/>
                    <pic:cNvPicPr>
                      <a:picLocks noChangeAspect="1" noChangeArrowheads="1"/>
                    </pic:cNvPicPr>
                  </pic:nvPicPr>
                  <pic:blipFill>
                    <a:blip r:embed="rId6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79" name="Рисунок 79" descr="приложение 3_page-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приложение 3_page-0029"/>
                    <pic:cNvPicPr>
                      <a:picLocks noChangeAspect="1" noChangeArrowheads="1"/>
                    </pic:cNvPicPr>
                  </pic:nvPicPr>
                  <pic:blipFill>
                    <a:blip r:embed="rId68"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80" name="Рисунок 80" descr="приложение 3_page-0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приложение 3_page-0030"/>
                    <pic:cNvPicPr>
                      <a:picLocks noChangeAspect="1" noChangeArrowheads="1"/>
                    </pic:cNvPicPr>
                  </pic:nvPicPr>
                  <pic:blipFill>
                    <a:blip r:embed="rId69"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81" name="Рисунок 81" descr="приложение 3_page-0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приложение 3_page-0031"/>
                    <pic:cNvPicPr>
                      <a:picLocks noChangeAspect="1" noChangeArrowheads="1"/>
                    </pic:cNvPicPr>
                  </pic:nvPicPr>
                  <pic:blipFill>
                    <a:blip r:embed="rId70"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82" name="Рисунок 82" descr="приложение 3_page-0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приложение 3_page-0032"/>
                    <pic:cNvPicPr>
                      <a:picLocks noChangeAspect="1" noChangeArrowheads="1"/>
                    </pic:cNvPicPr>
                  </pic:nvPicPr>
                  <pic:blipFill>
                    <a:blip r:embed="rId71"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83" name="Рисунок 83" descr="приложение 3_page-0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приложение 3_page-0033"/>
                    <pic:cNvPicPr>
                      <a:picLocks noChangeAspect="1" noChangeArrowheads="1"/>
                    </pic:cNvPicPr>
                  </pic:nvPicPr>
                  <pic:blipFill>
                    <a:blip r:embed="rId72"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84" name="Рисунок 84" descr="приложение 3_page-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приложение 3_page-0034"/>
                    <pic:cNvPicPr>
                      <a:picLocks noChangeAspect="1" noChangeArrowheads="1"/>
                    </pic:cNvPicPr>
                  </pic:nvPicPr>
                  <pic:blipFill>
                    <a:blip r:embed="rId7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85" name="Рисунок 85" descr="приложение 3_page-0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приложение 3_page-0035"/>
                    <pic:cNvPicPr>
                      <a:picLocks noChangeAspect="1" noChangeArrowheads="1"/>
                    </pic:cNvPicPr>
                  </pic:nvPicPr>
                  <pic:blipFill>
                    <a:blip r:embed="rId7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86" name="Рисунок 86" descr="приложение 3_page-0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приложение 3_page-0036"/>
                    <pic:cNvPicPr>
                      <a:picLocks noChangeAspect="1" noChangeArrowheads="1"/>
                    </pic:cNvPicPr>
                  </pic:nvPicPr>
                  <pic:blipFill>
                    <a:blip r:embed="rId7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87" name="Рисунок 87" descr="приложение 3_page-0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приложение 3_page-0037"/>
                    <pic:cNvPicPr>
                      <a:picLocks noChangeAspect="1" noChangeArrowheads="1"/>
                    </pic:cNvPicPr>
                  </pic:nvPicPr>
                  <pic:blipFill>
                    <a:blip r:embed="rId7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88" name="Рисунок 88" descr="приложение 3_page-0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приложение 3_page-0038"/>
                    <pic:cNvPicPr>
                      <a:picLocks noChangeAspect="1" noChangeArrowheads="1"/>
                    </pic:cNvPicPr>
                  </pic:nvPicPr>
                  <pic:blipFill>
                    <a:blip r:embed="rId7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89" name="Рисунок 89" descr="приложение 3_page-0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приложение 3_page-0039"/>
                    <pic:cNvPicPr>
                      <a:picLocks noChangeAspect="1" noChangeArrowheads="1"/>
                    </pic:cNvPicPr>
                  </pic:nvPicPr>
                  <pic:blipFill>
                    <a:blip r:embed="rId78"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90" name="Рисунок 90" descr="приложение 4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приложение 4_page-0001"/>
                    <pic:cNvPicPr>
                      <a:picLocks noChangeAspect="1" noChangeArrowheads="1"/>
                    </pic:cNvPicPr>
                  </pic:nvPicPr>
                  <pic:blipFill>
                    <a:blip r:embed="rId79"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91" name="Рисунок 91" descr="приложение 4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приложение 4_page-0002"/>
                    <pic:cNvPicPr>
                      <a:picLocks noChangeAspect="1" noChangeArrowheads="1"/>
                    </pic:cNvPicPr>
                  </pic:nvPicPr>
                  <pic:blipFill>
                    <a:blip r:embed="rId80"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92" name="Рисунок 92" descr="приложение 4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приложение 4_page-0003"/>
                    <pic:cNvPicPr>
                      <a:picLocks noChangeAspect="1" noChangeArrowheads="1"/>
                    </pic:cNvPicPr>
                  </pic:nvPicPr>
                  <pic:blipFill>
                    <a:blip r:embed="rId81"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93" name="Рисунок 93" descr="приложение 4_page-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приложение 4_page-0004"/>
                    <pic:cNvPicPr>
                      <a:picLocks noChangeAspect="1" noChangeArrowheads="1"/>
                    </pic:cNvPicPr>
                  </pic:nvPicPr>
                  <pic:blipFill>
                    <a:blip r:embed="rId82"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94" name="Рисунок 94" descr="приложение 4_page-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приложение 4_page-0005"/>
                    <pic:cNvPicPr>
                      <a:picLocks noChangeAspect="1" noChangeArrowheads="1"/>
                    </pic:cNvPicPr>
                  </pic:nvPicPr>
                  <pic:blipFill>
                    <a:blip r:embed="rId8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95" name="Рисунок 95" descr="приложение 4_page-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приложение 4_page-0006"/>
                    <pic:cNvPicPr>
                      <a:picLocks noChangeAspect="1" noChangeArrowheads="1"/>
                    </pic:cNvPicPr>
                  </pic:nvPicPr>
                  <pic:blipFill>
                    <a:blip r:embed="rId8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96" name="Рисунок 96" descr="приложение 4_page-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приложение 4_page-0007"/>
                    <pic:cNvPicPr>
                      <a:picLocks noChangeAspect="1" noChangeArrowheads="1"/>
                    </pic:cNvPicPr>
                  </pic:nvPicPr>
                  <pic:blipFill>
                    <a:blip r:embed="rId8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97" name="Рисунок 97" descr="приложение 4_page-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приложение 4_page-0008"/>
                    <pic:cNvPicPr>
                      <a:picLocks noChangeAspect="1" noChangeArrowheads="1"/>
                    </pic:cNvPicPr>
                  </pic:nvPicPr>
                  <pic:blipFill>
                    <a:blip r:embed="rId8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98" name="Рисунок 98" descr="приложение 5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приложение 5_page-0001"/>
                    <pic:cNvPicPr>
                      <a:picLocks noChangeAspect="1" noChangeArrowheads="1"/>
                    </pic:cNvPicPr>
                  </pic:nvPicPr>
                  <pic:blipFill>
                    <a:blip r:embed="rId8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99" name="Рисунок 99" descr="приложение 5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приложение 5_page-0002"/>
                    <pic:cNvPicPr>
                      <a:picLocks noChangeAspect="1" noChangeArrowheads="1"/>
                    </pic:cNvPicPr>
                  </pic:nvPicPr>
                  <pic:blipFill>
                    <a:blip r:embed="rId88"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00" name="Рисунок 100" descr="приложение 5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приложение 5_page-0003"/>
                    <pic:cNvPicPr>
                      <a:picLocks noChangeAspect="1" noChangeArrowheads="1"/>
                    </pic:cNvPicPr>
                  </pic:nvPicPr>
                  <pic:blipFill>
                    <a:blip r:embed="rId89"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01" name="Рисунок 101" descr="приложение 5_page-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приложение 5_page-0004"/>
                    <pic:cNvPicPr>
                      <a:picLocks noChangeAspect="1" noChangeArrowheads="1"/>
                    </pic:cNvPicPr>
                  </pic:nvPicPr>
                  <pic:blipFill>
                    <a:blip r:embed="rId90"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02" name="Рисунок 102" descr="приложение 5_page-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приложение 5_page-0005"/>
                    <pic:cNvPicPr>
                      <a:picLocks noChangeAspect="1" noChangeArrowheads="1"/>
                    </pic:cNvPicPr>
                  </pic:nvPicPr>
                  <pic:blipFill>
                    <a:blip r:embed="rId91"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03" name="Рисунок 103" descr="приложение 5_page-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приложение 5_page-0006"/>
                    <pic:cNvPicPr>
                      <a:picLocks noChangeAspect="1" noChangeArrowheads="1"/>
                    </pic:cNvPicPr>
                  </pic:nvPicPr>
                  <pic:blipFill>
                    <a:blip r:embed="rId92"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04" name="Рисунок 104" descr="приложение 5_page-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приложение 5_page-0007"/>
                    <pic:cNvPicPr>
                      <a:picLocks noChangeAspect="1" noChangeArrowheads="1"/>
                    </pic:cNvPicPr>
                  </pic:nvPicPr>
                  <pic:blipFill>
                    <a:blip r:embed="rId9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05" name="Рисунок 105" descr="приложение 5_page-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приложение 5_page-0008"/>
                    <pic:cNvPicPr>
                      <a:picLocks noChangeAspect="1" noChangeArrowheads="1"/>
                    </pic:cNvPicPr>
                  </pic:nvPicPr>
                  <pic:blipFill>
                    <a:blip r:embed="rId9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06" name="Рисунок 106" descr="приложение 5_pag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приложение 5_page-0009"/>
                    <pic:cNvPicPr>
                      <a:picLocks noChangeAspect="1" noChangeArrowheads="1"/>
                    </pic:cNvPicPr>
                  </pic:nvPicPr>
                  <pic:blipFill>
                    <a:blip r:embed="rId9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07" name="Рисунок 107" descr="приложение 5_page-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приложение 5_page-0010"/>
                    <pic:cNvPicPr>
                      <a:picLocks noChangeAspect="1" noChangeArrowheads="1"/>
                    </pic:cNvPicPr>
                  </pic:nvPicPr>
                  <pic:blipFill>
                    <a:blip r:embed="rId9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08" name="Рисунок 108" descr="приложение 5_page-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приложение 5_page-0011"/>
                    <pic:cNvPicPr>
                      <a:picLocks noChangeAspect="1" noChangeArrowheads="1"/>
                    </pic:cNvPicPr>
                  </pic:nvPicPr>
                  <pic:blipFill>
                    <a:blip r:embed="rId9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09" name="Рисунок 109" descr="приложение 5_page-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приложение 5_page-0012"/>
                    <pic:cNvPicPr>
                      <a:picLocks noChangeAspect="1" noChangeArrowheads="1"/>
                    </pic:cNvPicPr>
                  </pic:nvPicPr>
                  <pic:blipFill>
                    <a:blip r:embed="rId98"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10" name="Рисунок 110" descr="приложение 5_page-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приложение 5_page-0013"/>
                    <pic:cNvPicPr>
                      <a:picLocks noChangeAspect="1" noChangeArrowheads="1"/>
                    </pic:cNvPicPr>
                  </pic:nvPicPr>
                  <pic:blipFill>
                    <a:blip r:embed="rId99"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11" name="Рисунок 111" descr="приложение 5_page-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приложение 5_page-0014"/>
                    <pic:cNvPicPr>
                      <a:picLocks noChangeAspect="1" noChangeArrowheads="1"/>
                    </pic:cNvPicPr>
                  </pic:nvPicPr>
                  <pic:blipFill>
                    <a:blip r:embed="rId100"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12" name="Рисунок 112" descr="приложение 5_page-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приложение 5_page-0015"/>
                    <pic:cNvPicPr>
                      <a:picLocks noChangeAspect="1" noChangeArrowheads="1"/>
                    </pic:cNvPicPr>
                  </pic:nvPicPr>
                  <pic:blipFill>
                    <a:blip r:embed="rId101"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13" name="Рисунок 113" descr="приложение 5_page-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приложение 5_page-0016"/>
                    <pic:cNvPicPr>
                      <a:picLocks noChangeAspect="1" noChangeArrowheads="1"/>
                    </pic:cNvPicPr>
                  </pic:nvPicPr>
                  <pic:blipFill>
                    <a:blip r:embed="rId102"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14" name="Рисунок 114" descr="приложение 5_page-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приложение 5_page-0017"/>
                    <pic:cNvPicPr>
                      <a:picLocks noChangeAspect="1" noChangeArrowheads="1"/>
                    </pic:cNvPicPr>
                  </pic:nvPicPr>
                  <pic:blipFill>
                    <a:blip r:embed="rId10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15" name="Рисунок 115" descr="приложение 5_page-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приложение 5_page-0018"/>
                    <pic:cNvPicPr>
                      <a:picLocks noChangeAspect="1" noChangeArrowheads="1"/>
                    </pic:cNvPicPr>
                  </pic:nvPicPr>
                  <pic:blipFill>
                    <a:blip r:embed="rId10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16" name="Рисунок 116" descr="приложение 5_page-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приложение 5_page-0019"/>
                    <pic:cNvPicPr>
                      <a:picLocks noChangeAspect="1" noChangeArrowheads="1"/>
                    </pic:cNvPicPr>
                  </pic:nvPicPr>
                  <pic:blipFill>
                    <a:blip r:embed="rId10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p>
    <w:p w:rsidR="00505D8C" w:rsidRPr="00BF6452" w:rsidRDefault="00505D8C" w:rsidP="00BF6452">
      <w:pPr>
        <w:widowControl w:val="0"/>
        <w:rPr>
          <w:sz w:val="16"/>
          <w:szCs w:val="16"/>
        </w:rPr>
      </w:pPr>
    </w:p>
    <w:p w:rsidR="00505D8C" w:rsidRPr="00BF6452" w:rsidRDefault="00505D8C" w:rsidP="00BF6452">
      <w:pPr>
        <w:widowControl w:val="0"/>
        <w:rPr>
          <w:sz w:val="16"/>
          <w:szCs w:val="16"/>
        </w:rPr>
      </w:pPr>
      <w:r w:rsidRPr="00BF6452">
        <w:rPr>
          <w:noProof/>
          <w:sz w:val="16"/>
          <w:szCs w:val="16"/>
        </w:rPr>
        <w:drawing>
          <wp:inline distT="0" distB="0" distL="0" distR="0">
            <wp:extent cx="2876550" cy="4076700"/>
            <wp:effectExtent l="19050" t="0" r="0" b="0"/>
            <wp:docPr id="117" name="Рисунок 117" descr="приложение 6_page-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приложение 6_page-0001"/>
                    <pic:cNvPicPr>
                      <a:picLocks noChangeAspect="1" noChangeArrowheads="1"/>
                    </pic:cNvPicPr>
                  </pic:nvPicPr>
                  <pic:blipFill>
                    <a:blip r:embed="rId10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18" name="Рисунок 118" descr="приложение 6_page-00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приложение 6_page-0002"/>
                    <pic:cNvPicPr>
                      <a:picLocks noChangeAspect="1" noChangeArrowheads="1"/>
                    </pic:cNvPicPr>
                  </pic:nvPicPr>
                  <pic:blipFill>
                    <a:blip r:embed="rId10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19" name="Рисунок 119" descr="приложение 6_page-00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приложение 6_page-0003"/>
                    <pic:cNvPicPr>
                      <a:picLocks noChangeAspect="1" noChangeArrowheads="1"/>
                    </pic:cNvPicPr>
                  </pic:nvPicPr>
                  <pic:blipFill>
                    <a:blip r:embed="rId108"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20" name="Рисунок 120" descr="приложение 6_page-0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приложение 6_page-0004"/>
                    <pic:cNvPicPr>
                      <a:picLocks noChangeAspect="1" noChangeArrowheads="1"/>
                    </pic:cNvPicPr>
                  </pic:nvPicPr>
                  <pic:blipFill>
                    <a:blip r:embed="rId109"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21" name="Рисунок 121" descr="приложение 6_page-00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приложение 6_page-0005"/>
                    <pic:cNvPicPr>
                      <a:picLocks noChangeAspect="1" noChangeArrowheads="1"/>
                    </pic:cNvPicPr>
                  </pic:nvPicPr>
                  <pic:blipFill>
                    <a:blip r:embed="rId110"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22" name="Рисунок 122" descr="приложение 6_page-00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descr="приложение 6_page-0006"/>
                    <pic:cNvPicPr>
                      <a:picLocks noChangeAspect="1" noChangeArrowheads="1"/>
                    </pic:cNvPicPr>
                  </pic:nvPicPr>
                  <pic:blipFill>
                    <a:blip r:embed="rId111"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23" name="Рисунок 123" descr="приложение 6_page-0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приложение 6_page-0007"/>
                    <pic:cNvPicPr>
                      <a:picLocks noChangeAspect="1" noChangeArrowheads="1"/>
                    </pic:cNvPicPr>
                  </pic:nvPicPr>
                  <pic:blipFill>
                    <a:blip r:embed="rId112"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24" name="Рисунок 124" descr="приложение 6_page-00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4" descr="приложение 6_page-0008"/>
                    <pic:cNvPicPr>
                      <a:picLocks noChangeAspect="1" noChangeArrowheads="1"/>
                    </pic:cNvPicPr>
                  </pic:nvPicPr>
                  <pic:blipFill>
                    <a:blip r:embed="rId11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25" name="Рисунок 125" descr="приложение 6_page-0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приложение 6_page-0009"/>
                    <pic:cNvPicPr>
                      <a:picLocks noChangeAspect="1" noChangeArrowheads="1"/>
                    </pic:cNvPicPr>
                  </pic:nvPicPr>
                  <pic:blipFill>
                    <a:blip r:embed="rId11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26" name="Рисунок 126" descr="приложение 6_page-00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descr="приложение 6_page-0010"/>
                    <pic:cNvPicPr>
                      <a:picLocks noChangeAspect="1" noChangeArrowheads="1"/>
                    </pic:cNvPicPr>
                  </pic:nvPicPr>
                  <pic:blipFill>
                    <a:blip r:embed="rId11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27" name="Рисунок 127" descr="приложение 6_page-0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приложение 6_page-0011"/>
                    <pic:cNvPicPr>
                      <a:picLocks noChangeAspect="1" noChangeArrowheads="1"/>
                    </pic:cNvPicPr>
                  </pic:nvPicPr>
                  <pic:blipFill>
                    <a:blip r:embed="rId11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28" name="Рисунок 128" descr="приложение 6_page-00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descr="приложение 6_page-0012"/>
                    <pic:cNvPicPr>
                      <a:picLocks noChangeAspect="1" noChangeArrowheads="1"/>
                    </pic:cNvPicPr>
                  </pic:nvPicPr>
                  <pic:blipFill>
                    <a:blip r:embed="rId11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29" name="Рисунок 129" descr="приложение 6_page-00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9" descr="приложение 6_page-0013"/>
                    <pic:cNvPicPr>
                      <a:picLocks noChangeAspect="1" noChangeArrowheads="1"/>
                    </pic:cNvPicPr>
                  </pic:nvPicPr>
                  <pic:blipFill>
                    <a:blip r:embed="rId118"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30" name="Рисунок 130" descr="приложение 6_page-00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descr="приложение 6_page-0014"/>
                    <pic:cNvPicPr>
                      <a:picLocks noChangeAspect="1" noChangeArrowheads="1"/>
                    </pic:cNvPicPr>
                  </pic:nvPicPr>
                  <pic:blipFill>
                    <a:blip r:embed="rId119"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31" name="Рисунок 131" descr="приложение 6_page-00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приложение 6_page-0015"/>
                    <pic:cNvPicPr>
                      <a:picLocks noChangeAspect="1" noChangeArrowheads="1"/>
                    </pic:cNvPicPr>
                  </pic:nvPicPr>
                  <pic:blipFill>
                    <a:blip r:embed="rId120"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32" name="Рисунок 132" descr="приложение 6_page-00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приложение 6_page-0016"/>
                    <pic:cNvPicPr>
                      <a:picLocks noChangeAspect="1" noChangeArrowheads="1"/>
                    </pic:cNvPicPr>
                  </pic:nvPicPr>
                  <pic:blipFill>
                    <a:blip r:embed="rId121"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33" name="Рисунок 133" descr="приложение 6_page-0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приложение 6_page-0017"/>
                    <pic:cNvPicPr>
                      <a:picLocks noChangeAspect="1" noChangeArrowheads="1"/>
                    </pic:cNvPicPr>
                  </pic:nvPicPr>
                  <pic:blipFill>
                    <a:blip r:embed="rId122"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34" name="Рисунок 134" descr="приложение 6_page-0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4" descr="приложение 6_page-0018"/>
                    <pic:cNvPicPr>
                      <a:picLocks noChangeAspect="1" noChangeArrowheads="1"/>
                    </pic:cNvPicPr>
                  </pic:nvPicPr>
                  <pic:blipFill>
                    <a:blip r:embed="rId123"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35" name="Рисунок 135" descr="приложение 6_page-0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descr="приложение 6_page-0019"/>
                    <pic:cNvPicPr>
                      <a:picLocks noChangeAspect="1" noChangeArrowheads="1"/>
                    </pic:cNvPicPr>
                  </pic:nvPicPr>
                  <pic:blipFill>
                    <a:blip r:embed="rId124"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36" name="Рисунок 136" descr="приложение 6_page-0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приложение 6_page-0020"/>
                    <pic:cNvPicPr>
                      <a:picLocks noChangeAspect="1" noChangeArrowheads="1"/>
                    </pic:cNvPicPr>
                  </pic:nvPicPr>
                  <pic:blipFill>
                    <a:blip r:embed="rId125"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76550" cy="4076700"/>
            <wp:effectExtent l="19050" t="0" r="0" b="0"/>
            <wp:docPr id="137" name="Рисунок 137" descr="приложение 6_page-0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7" descr="приложение 6_page-0021"/>
                    <pic:cNvPicPr>
                      <a:picLocks noChangeAspect="1" noChangeArrowheads="1"/>
                    </pic:cNvPicPr>
                  </pic:nvPicPr>
                  <pic:blipFill>
                    <a:blip r:embed="rId126"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76550" cy="4076700"/>
            <wp:effectExtent l="19050" t="0" r="0" b="0"/>
            <wp:docPr id="138" name="Рисунок 138" descr="приложение 6_page-0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8" descr="приложение 6_page-0022"/>
                    <pic:cNvPicPr>
                      <a:picLocks noChangeAspect="1" noChangeArrowheads="1"/>
                    </pic:cNvPicPr>
                  </pic:nvPicPr>
                  <pic:blipFill>
                    <a:blip r:embed="rId127" cstate="print"/>
                    <a:srcRect/>
                    <a:stretch>
                      <a:fillRect/>
                    </a:stretch>
                  </pic:blipFill>
                  <pic:spPr bwMode="auto">
                    <a:xfrm>
                      <a:off x="0" y="0"/>
                      <a:ext cx="2876550" cy="4076700"/>
                    </a:xfrm>
                    <a:prstGeom prst="rect">
                      <a:avLst/>
                    </a:prstGeom>
                    <a:noFill/>
                    <a:ln w="9525">
                      <a:noFill/>
                      <a:miter lim="800000"/>
                      <a:headEnd/>
                      <a:tailEnd/>
                    </a:ln>
                  </pic:spPr>
                </pic:pic>
              </a:graphicData>
            </a:graphic>
          </wp:inline>
        </w:drawing>
      </w:r>
    </w:p>
    <w:p w:rsidR="00505D8C" w:rsidRPr="00BF6452" w:rsidRDefault="00505D8C" w:rsidP="00BF6452">
      <w:pPr>
        <w:pStyle w:val="af2"/>
        <w:widowControl w:val="0"/>
        <w:spacing w:after="0"/>
        <w:rPr>
          <w:sz w:val="16"/>
          <w:szCs w:val="16"/>
        </w:rPr>
      </w:pPr>
      <w:r w:rsidRPr="00BF6452">
        <w:rPr>
          <w:sz w:val="16"/>
          <w:szCs w:val="16"/>
        </w:rPr>
        <w:t>Глава городского поселения -</w:t>
      </w:r>
    </w:p>
    <w:p w:rsidR="00505D8C" w:rsidRPr="00BF6452" w:rsidRDefault="00505D8C" w:rsidP="00BF6452">
      <w:pPr>
        <w:pStyle w:val="af2"/>
        <w:widowControl w:val="0"/>
        <w:spacing w:after="0"/>
        <w:rPr>
          <w:sz w:val="16"/>
          <w:szCs w:val="16"/>
        </w:rPr>
      </w:pPr>
      <w:r w:rsidRPr="00BF6452">
        <w:rPr>
          <w:sz w:val="16"/>
          <w:szCs w:val="16"/>
        </w:rPr>
        <w:t>город Павловск                                                                                       В.А. Щербаков</w:t>
      </w:r>
    </w:p>
    <w:p w:rsidR="00457098" w:rsidRPr="00BF6452" w:rsidRDefault="00457098" w:rsidP="00BF6452">
      <w:pPr>
        <w:rPr>
          <w:sz w:val="16"/>
          <w:szCs w:val="16"/>
        </w:rPr>
      </w:pPr>
    </w:p>
    <w:p w:rsidR="00505D8C" w:rsidRPr="00BF6452" w:rsidRDefault="00505D8C" w:rsidP="00BF6452">
      <w:pPr>
        <w:widowControl w:val="0"/>
        <w:jc w:val="both"/>
        <w:rPr>
          <w:sz w:val="16"/>
          <w:szCs w:val="16"/>
        </w:rPr>
      </w:pPr>
    </w:p>
    <w:p w:rsidR="00505D8C" w:rsidRPr="00BF6452" w:rsidRDefault="00505D8C" w:rsidP="00BF6452">
      <w:pPr>
        <w:widowControl w:val="0"/>
        <w:jc w:val="center"/>
        <w:rPr>
          <w:sz w:val="16"/>
          <w:szCs w:val="16"/>
        </w:rPr>
      </w:pPr>
      <w:r w:rsidRPr="00BF6452">
        <w:rPr>
          <w:sz w:val="16"/>
          <w:szCs w:val="16"/>
        </w:rPr>
        <w:t>АДМИНИСТРАЦИЯ ГОРОДСКОГО ПОСЕЛЕНИЯ -</w:t>
      </w:r>
    </w:p>
    <w:p w:rsidR="00505D8C" w:rsidRPr="00BF6452" w:rsidRDefault="00505D8C" w:rsidP="00BF6452">
      <w:pPr>
        <w:widowControl w:val="0"/>
        <w:jc w:val="center"/>
        <w:rPr>
          <w:sz w:val="16"/>
          <w:szCs w:val="16"/>
        </w:rPr>
      </w:pPr>
      <w:r w:rsidRPr="00BF6452">
        <w:rPr>
          <w:sz w:val="16"/>
          <w:szCs w:val="16"/>
        </w:rPr>
        <w:t>ГОРОД ПАВЛОВСК</w:t>
      </w:r>
    </w:p>
    <w:p w:rsidR="00505D8C" w:rsidRPr="00BF6452" w:rsidRDefault="00505D8C" w:rsidP="00BF6452">
      <w:pPr>
        <w:widowControl w:val="0"/>
        <w:jc w:val="center"/>
        <w:rPr>
          <w:sz w:val="16"/>
          <w:szCs w:val="16"/>
        </w:rPr>
      </w:pPr>
      <w:r w:rsidRPr="00BF6452">
        <w:rPr>
          <w:sz w:val="16"/>
          <w:szCs w:val="16"/>
        </w:rPr>
        <w:t>ПАВЛОВСКОГО МУНИЦИПАЛЬНОГО РАЙОНА</w:t>
      </w:r>
    </w:p>
    <w:p w:rsidR="00505D8C" w:rsidRPr="00BF6452" w:rsidRDefault="00505D8C" w:rsidP="00BF6452">
      <w:pPr>
        <w:widowControl w:val="0"/>
        <w:jc w:val="center"/>
        <w:rPr>
          <w:sz w:val="16"/>
          <w:szCs w:val="16"/>
        </w:rPr>
      </w:pPr>
      <w:r w:rsidRPr="00BF6452">
        <w:rPr>
          <w:sz w:val="16"/>
          <w:szCs w:val="16"/>
        </w:rPr>
        <w:t>ВОРОНЕЖСКОЙ ОБЛАСТИ</w:t>
      </w:r>
    </w:p>
    <w:p w:rsidR="00505D8C" w:rsidRPr="00BF6452" w:rsidRDefault="00505D8C" w:rsidP="00BF6452">
      <w:pPr>
        <w:widowControl w:val="0"/>
        <w:jc w:val="center"/>
        <w:rPr>
          <w:sz w:val="16"/>
          <w:szCs w:val="16"/>
        </w:rPr>
      </w:pPr>
    </w:p>
    <w:p w:rsidR="00505D8C" w:rsidRPr="00BF6452" w:rsidRDefault="00505D8C" w:rsidP="00BF6452">
      <w:pPr>
        <w:widowControl w:val="0"/>
        <w:jc w:val="center"/>
        <w:rPr>
          <w:sz w:val="16"/>
          <w:szCs w:val="16"/>
        </w:rPr>
      </w:pPr>
      <w:r w:rsidRPr="00BF6452">
        <w:rPr>
          <w:sz w:val="16"/>
          <w:szCs w:val="16"/>
        </w:rPr>
        <w:t>ПОСТАНОВЛЕНИЕ</w:t>
      </w: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r w:rsidRPr="00BF6452">
        <w:rPr>
          <w:sz w:val="16"/>
          <w:szCs w:val="16"/>
        </w:rPr>
        <w:t>от 18.01.2024 г. № 025</w:t>
      </w:r>
    </w:p>
    <w:p w:rsidR="00505D8C" w:rsidRPr="00BF6452" w:rsidRDefault="00505D8C" w:rsidP="00BF6452">
      <w:pPr>
        <w:widowControl w:val="0"/>
        <w:jc w:val="both"/>
        <w:rPr>
          <w:sz w:val="16"/>
          <w:szCs w:val="16"/>
        </w:rPr>
      </w:pPr>
      <w:r w:rsidRPr="00BF6452">
        <w:rPr>
          <w:sz w:val="16"/>
          <w:szCs w:val="16"/>
        </w:rPr>
        <w:t>г. Павловск</w:t>
      </w: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r w:rsidRPr="00BF6452">
        <w:rPr>
          <w:sz w:val="16"/>
          <w:szCs w:val="16"/>
        </w:rPr>
        <w:t>Об установлении цен (тарифов) на услуги по эксплуатации автотранспорта и спецтехники, оказываемые Павловским МУП ЖКХ и тарифа</w:t>
      </w:r>
    </w:p>
    <w:p w:rsidR="00505D8C" w:rsidRPr="00BF6452" w:rsidRDefault="00505D8C" w:rsidP="00BF6452">
      <w:pPr>
        <w:widowControl w:val="0"/>
        <w:jc w:val="both"/>
        <w:rPr>
          <w:sz w:val="16"/>
          <w:szCs w:val="16"/>
        </w:rPr>
      </w:pPr>
      <w:r w:rsidRPr="00BF6452">
        <w:rPr>
          <w:sz w:val="16"/>
          <w:szCs w:val="16"/>
        </w:rPr>
        <w:t>на 1 км пробега автотранспорта и спецтехники</w:t>
      </w: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r w:rsidRPr="00BF6452">
        <w:rPr>
          <w:sz w:val="16"/>
          <w:szCs w:val="16"/>
        </w:rPr>
        <w:t xml:space="preserve">В соответствии со ст. 17 Федерального закона от 06.10.2003 № 131-ФЗ «Об общих принципах организации местного самоуправления в Российской Федерации», решением Совета народных депутатов городского поселения - город Павловск от 10.01.2012 № 135 «Об утверждении Положения о порядке регулирования цен (тарифов) на услуги муниципальных предприятий и муниципальных учреждений городского поселения – город Павловск Павловского муниципального района Воронежской области», рассмотрев материалы, представленные Павловским муниципальным унитарным предприятием жилищно-коммунального хозяйства, и в соответствии с протоколом тарифной комиссии по согласованию цен (тарифов) для муниципальных предприятий и учреждений городского поселения - город Павловск от 28.12.2023 № 002 администрация городского поселения – город Павловск </w:t>
      </w:r>
    </w:p>
    <w:p w:rsidR="00505D8C" w:rsidRPr="00BF6452" w:rsidRDefault="00505D8C" w:rsidP="00BF6452">
      <w:pPr>
        <w:widowControl w:val="0"/>
        <w:jc w:val="both"/>
        <w:rPr>
          <w:sz w:val="16"/>
          <w:szCs w:val="16"/>
        </w:rPr>
      </w:pPr>
    </w:p>
    <w:p w:rsidR="00505D8C" w:rsidRPr="00BF6452" w:rsidRDefault="00505D8C" w:rsidP="00BF6452">
      <w:pPr>
        <w:widowControl w:val="0"/>
        <w:jc w:val="center"/>
        <w:rPr>
          <w:sz w:val="16"/>
          <w:szCs w:val="16"/>
        </w:rPr>
      </w:pPr>
      <w:r w:rsidRPr="00BF6452">
        <w:rPr>
          <w:sz w:val="16"/>
          <w:szCs w:val="16"/>
        </w:rPr>
        <w:t>ПОСТАНОВЛЯЕТ:</w:t>
      </w:r>
    </w:p>
    <w:p w:rsidR="00505D8C" w:rsidRPr="00BF6452" w:rsidRDefault="00505D8C" w:rsidP="00BF6452">
      <w:pPr>
        <w:widowControl w:val="0"/>
        <w:jc w:val="both"/>
        <w:rPr>
          <w:sz w:val="16"/>
          <w:szCs w:val="16"/>
        </w:rPr>
      </w:pPr>
    </w:p>
    <w:p w:rsidR="00505D8C" w:rsidRPr="00BF6452" w:rsidRDefault="00505D8C" w:rsidP="00BF6452">
      <w:pPr>
        <w:widowControl w:val="0"/>
        <w:jc w:val="both"/>
        <w:rPr>
          <w:sz w:val="16"/>
          <w:szCs w:val="16"/>
        </w:rPr>
      </w:pPr>
      <w:r w:rsidRPr="00BF6452">
        <w:rPr>
          <w:sz w:val="16"/>
          <w:szCs w:val="16"/>
        </w:rPr>
        <w:t>1.Установить цены (тарифы) на услуги по эксплуатации автотранспорта и спецтехники, оказываемые Павловским МУП ЖКХ и тариф на 1 км пробега автотранспорта и спецтехники, согласно приложению к настоящему постановлению.</w:t>
      </w:r>
    </w:p>
    <w:p w:rsidR="00505D8C" w:rsidRPr="00BF6452" w:rsidRDefault="00505D8C" w:rsidP="00BF6452">
      <w:pPr>
        <w:widowControl w:val="0"/>
        <w:jc w:val="both"/>
        <w:rPr>
          <w:sz w:val="16"/>
          <w:szCs w:val="16"/>
        </w:rPr>
      </w:pPr>
      <w:r w:rsidRPr="00BF6452">
        <w:rPr>
          <w:sz w:val="16"/>
          <w:szCs w:val="16"/>
        </w:rPr>
        <w:t xml:space="preserve">2.Считать утратившим силу постановление администрации городского поселения – город Павловск от 10.06.2019 г. № 271 </w:t>
      </w:r>
      <w:r w:rsidRPr="00BF6452">
        <w:rPr>
          <w:sz w:val="16"/>
          <w:szCs w:val="16"/>
        </w:rPr>
        <w:lastRenderedPageBreak/>
        <w:t>«Об утверждении тарифов на услуги по эксплуатации автотранспорта и спецтехники, оказываемые Павловским муниципальным унитарным предприятием жилищно-коммунального хозяйства».</w:t>
      </w:r>
    </w:p>
    <w:p w:rsidR="00505D8C" w:rsidRPr="00BF6452" w:rsidRDefault="00505D8C" w:rsidP="00BF6452">
      <w:pPr>
        <w:widowControl w:val="0"/>
        <w:jc w:val="both"/>
        <w:rPr>
          <w:sz w:val="16"/>
          <w:szCs w:val="16"/>
        </w:rPr>
      </w:pPr>
      <w:r w:rsidRPr="00BF6452">
        <w:rPr>
          <w:sz w:val="16"/>
          <w:szCs w:val="16"/>
        </w:rPr>
        <w:t>3.Опубликовать настоящее постановление в муниципальной газете «Павловский муниципальный вестник» и разместить на официальном сайте администрации городского поселения – город Павловск в сети Интернет.</w:t>
      </w:r>
    </w:p>
    <w:p w:rsidR="00505D8C" w:rsidRPr="00BF6452" w:rsidRDefault="00505D8C" w:rsidP="00BF6452">
      <w:pPr>
        <w:widowControl w:val="0"/>
        <w:jc w:val="both"/>
        <w:rPr>
          <w:sz w:val="16"/>
          <w:szCs w:val="16"/>
        </w:rPr>
      </w:pPr>
      <w:r w:rsidRPr="00BF6452">
        <w:rPr>
          <w:sz w:val="16"/>
          <w:szCs w:val="16"/>
        </w:rPr>
        <w:t>4.Постановление вступает в силу с 01 февраля 2024 года.</w:t>
      </w:r>
    </w:p>
    <w:p w:rsidR="00505D8C" w:rsidRPr="00BF6452" w:rsidRDefault="00505D8C" w:rsidP="00BF6452">
      <w:pPr>
        <w:widowControl w:val="0"/>
        <w:jc w:val="both"/>
        <w:rPr>
          <w:sz w:val="16"/>
          <w:szCs w:val="16"/>
        </w:rPr>
      </w:pPr>
      <w:r w:rsidRPr="00BF6452">
        <w:rPr>
          <w:sz w:val="16"/>
          <w:szCs w:val="16"/>
        </w:rPr>
        <w:t>5.Контроль за исполнением настоящего постановления оставляю за собой.</w:t>
      </w:r>
    </w:p>
    <w:p w:rsidR="00505D8C" w:rsidRPr="00BF6452" w:rsidRDefault="00505D8C" w:rsidP="00BF6452">
      <w:pPr>
        <w:widowControl w:val="0"/>
        <w:jc w:val="both"/>
        <w:rPr>
          <w:sz w:val="16"/>
          <w:szCs w:val="16"/>
        </w:rPr>
      </w:pPr>
    </w:p>
    <w:tbl>
      <w:tblPr>
        <w:tblW w:w="5000" w:type="pct"/>
        <w:tblLook w:val="04A0"/>
      </w:tblPr>
      <w:tblGrid>
        <w:gridCol w:w="2433"/>
        <w:gridCol w:w="2393"/>
      </w:tblGrid>
      <w:tr w:rsidR="00505D8C" w:rsidRPr="00BF6452" w:rsidTr="00410432">
        <w:tc>
          <w:tcPr>
            <w:tcW w:w="4927" w:type="dxa"/>
            <w:shd w:val="clear" w:color="auto" w:fill="auto"/>
          </w:tcPr>
          <w:p w:rsidR="00505D8C" w:rsidRPr="00BF6452" w:rsidRDefault="00505D8C" w:rsidP="00BF6452">
            <w:pPr>
              <w:widowControl w:val="0"/>
              <w:jc w:val="both"/>
              <w:rPr>
                <w:sz w:val="16"/>
                <w:szCs w:val="16"/>
              </w:rPr>
            </w:pPr>
            <w:r w:rsidRPr="00BF6452">
              <w:rPr>
                <w:sz w:val="16"/>
                <w:szCs w:val="16"/>
              </w:rPr>
              <w:t>Глава городского поселения –</w:t>
            </w:r>
          </w:p>
          <w:p w:rsidR="00505D8C" w:rsidRPr="00BF6452" w:rsidRDefault="00505D8C" w:rsidP="00BF6452">
            <w:pPr>
              <w:widowControl w:val="0"/>
              <w:jc w:val="both"/>
              <w:rPr>
                <w:sz w:val="16"/>
                <w:szCs w:val="16"/>
              </w:rPr>
            </w:pPr>
            <w:r w:rsidRPr="00BF6452">
              <w:rPr>
                <w:sz w:val="16"/>
                <w:szCs w:val="16"/>
              </w:rPr>
              <w:t>город Павловск</w:t>
            </w:r>
          </w:p>
        </w:tc>
        <w:tc>
          <w:tcPr>
            <w:tcW w:w="4927" w:type="dxa"/>
            <w:shd w:val="clear" w:color="auto" w:fill="auto"/>
          </w:tcPr>
          <w:p w:rsidR="00505D8C" w:rsidRPr="00BF6452" w:rsidRDefault="00505D8C" w:rsidP="00BF6452">
            <w:pPr>
              <w:widowControl w:val="0"/>
              <w:jc w:val="right"/>
              <w:rPr>
                <w:sz w:val="16"/>
                <w:szCs w:val="16"/>
              </w:rPr>
            </w:pPr>
            <w:r w:rsidRPr="00BF6452">
              <w:rPr>
                <w:sz w:val="16"/>
                <w:szCs w:val="16"/>
              </w:rPr>
              <w:t>В.А. Щербаков</w:t>
            </w:r>
          </w:p>
        </w:tc>
      </w:tr>
    </w:tbl>
    <w:p w:rsidR="00505D8C" w:rsidRPr="00BF6452" w:rsidRDefault="00505D8C" w:rsidP="00BF6452">
      <w:pPr>
        <w:widowControl w:val="0"/>
        <w:jc w:val="both"/>
        <w:rPr>
          <w:sz w:val="16"/>
          <w:szCs w:val="16"/>
        </w:rPr>
      </w:pPr>
    </w:p>
    <w:p w:rsidR="00505D8C" w:rsidRPr="00BF6452" w:rsidRDefault="00505D8C" w:rsidP="00BF6452">
      <w:pPr>
        <w:widowControl w:val="0"/>
        <w:jc w:val="right"/>
        <w:rPr>
          <w:sz w:val="16"/>
          <w:szCs w:val="16"/>
        </w:rPr>
      </w:pPr>
    </w:p>
    <w:p w:rsidR="00505D8C" w:rsidRPr="00BF6452" w:rsidRDefault="00505D8C" w:rsidP="00BF6452">
      <w:pPr>
        <w:widowControl w:val="0"/>
        <w:jc w:val="right"/>
        <w:rPr>
          <w:sz w:val="16"/>
          <w:szCs w:val="16"/>
        </w:rPr>
      </w:pPr>
    </w:p>
    <w:p w:rsidR="00505D8C" w:rsidRPr="00BF6452" w:rsidRDefault="00505D8C" w:rsidP="00BF6452">
      <w:pPr>
        <w:widowControl w:val="0"/>
        <w:jc w:val="right"/>
        <w:rPr>
          <w:sz w:val="16"/>
          <w:szCs w:val="16"/>
        </w:rPr>
      </w:pPr>
      <w:r w:rsidRPr="00BF6452">
        <w:rPr>
          <w:sz w:val="16"/>
          <w:szCs w:val="16"/>
        </w:rPr>
        <w:t>Приложение</w:t>
      </w:r>
    </w:p>
    <w:p w:rsidR="00505D8C" w:rsidRPr="00BF6452" w:rsidRDefault="00505D8C" w:rsidP="00BF6452">
      <w:pPr>
        <w:widowControl w:val="0"/>
        <w:jc w:val="right"/>
        <w:rPr>
          <w:sz w:val="16"/>
          <w:szCs w:val="16"/>
        </w:rPr>
      </w:pPr>
      <w:r w:rsidRPr="00BF6452">
        <w:rPr>
          <w:sz w:val="16"/>
          <w:szCs w:val="16"/>
        </w:rPr>
        <w:t xml:space="preserve"> к постановлению администрации</w:t>
      </w:r>
    </w:p>
    <w:p w:rsidR="00505D8C" w:rsidRPr="00BF6452" w:rsidRDefault="00505D8C" w:rsidP="00BF6452">
      <w:pPr>
        <w:widowControl w:val="0"/>
        <w:jc w:val="right"/>
        <w:rPr>
          <w:sz w:val="16"/>
          <w:szCs w:val="16"/>
        </w:rPr>
      </w:pPr>
      <w:r w:rsidRPr="00BF6452">
        <w:rPr>
          <w:sz w:val="16"/>
          <w:szCs w:val="16"/>
        </w:rPr>
        <w:t>городского поселения – город Павловск</w:t>
      </w:r>
    </w:p>
    <w:p w:rsidR="00505D8C" w:rsidRPr="00BF6452" w:rsidRDefault="00505D8C" w:rsidP="00BF6452">
      <w:pPr>
        <w:widowControl w:val="0"/>
        <w:jc w:val="right"/>
        <w:rPr>
          <w:sz w:val="16"/>
          <w:szCs w:val="16"/>
        </w:rPr>
      </w:pPr>
      <w:r w:rsidRPr="00BF6452">
        <w:rPr>
          <w:sz w:val="16"/>
          <w:szCs w:val="16"/>
        </w:rPr>
        <w:t xml:space="preserve"> от 18.01.2024 г. № 025 </w:t>
      </w:r>
    </w:p>
    <w:p w:rsidR="00505D8C" w:rsidRPr="00BF6452" w:rsidRDefault="00505D8C" w:rsidP="00BF6452">
      <w:pPr>
        <w:widowControl w:val="0"/>
        <w:jc w:val="both"/>
        <w:rPr>
          <w:sz w:val="16"/>
          <w:szCs w:val="16"/>
        </w:rPr>
      </w:pPr>
    </w:p>
    <w:tbl>
      <w:tblPr>
        <w:tblW w:w="5000" w:type="pct"/>
        <w:tblLook w:val="04A0"/>
      </w:tblPr>
      <w:tblGrid>
        <w:gridCol w:w="502"/>
        <w:gridCol w:w="2935"/>
        <w:gridCol w:w="718"/>
        <w:gridCol w:w="671"/>
      </w:tblGrid>
      <w:tr w:rsidR="00505D8C" w:rsidRPr="00BF6452" w:rsidTr="00410432">
        <w:tc>
          <w:tcPr>
            <w:tcW w:w="0" w:type="auto"/>
            <w:gridSpan w:val="4"/>
            <w:tcBorders>
              <w:top w:val="nil"/>
              <w:left w:val="nil"/>
              <w:bottom w:val="nil"/>
              <w:right w:val="nil"/>
            </w:tcBorders>
            <w:shd w:val="clear" w:color="auto" w:fill="auto"/>
            <w:noWrap/>
            <w:vAlign w:val="center"/>
            <w:hideMark/>
          </w:tcPr>
          <w:p w:rsidR="00505D8C" w:rsidRPr="00BF6452" w:rsidRDefault="00505D8C" w:rsidP="00BF6452">
            <w:pPr>
              <w:widowControl w:val="0"/>
              <w:jc w:val="center"/>
              <w:rPr>
                <w:sz w:val="12"/>
                <w:szCs w:val="16"/>
              </w:rPr>
            </w:pPr>
            <w:r w:rsidRPr="00BF6452">
              <w:rPr>
                <w:sz w:val="12"/>
                <w:szCs w:val="16"/>
              </w:rPr>
              <w:t>ТАРИФЫ (цены)</w:t>
            </w:r>
          </w:p>
        </w:tc>
      </w:tr>
      <w:tr w:rsidR="00505D8C" w:rsidRPr="00BF6452" w:rsidTr="00410432">
        <w:tc>
          <w:tcPr>
            <w:tcW w:w="0" w:type="auto"/>
            <w:gridSpan w:val="4"/>
            <w:tcBorders>
              <w:top w:val="nil"/>
              <w:left w:val="nil"/>
              <w:bottom w:val="nil"/>
              <w:right w:val="nil"/>
            </w:tcBorders>
            <w:shd w:val="clear" w:color="auto" w:fill="auto"/>
            <w:noWrap/>
            <w:vAlign w:val="center"/>
            <w:hideMark/>
          </w:tcPr>
          <w:p w:rsidR="00505D8C" w:rsidRPr="00BF6452" w:rsidRDefault="00505D8C" w:rsidP="00BF6452">
            <w:pPr>
              <w:widowControl w:val="0"/>
              <w:jc w:val="center"/>
              <w:rPr>
                <w:sz w:val="12"/>
                <w:szCs w:val="16"/>
              </w:rPr>
            </w:pPr>
            <w:r w:rsidRPr="00BF6452">
              <w:rPr>
                <w:sz w:val="12"/>
                <w:szCs w:val="16"/>
              </w:rPr>
              <w:t>на услуги по эксплуатации автотранспорта и спецтехники,</w:t>
            </w:r>
          </w:p>
        </w:tc>
      </w:tr>
      <w:tr w:rsidR="00505D8C" w:rsidRPr="00BF6452" w:rsidTr="00410432">
        <w:tc>
          <w:tcPr>
            <w:tcW w:w="0" w:type="auto"/>
            <w:gridSpan w:val="4"/>
            <w:tcBorders>
              <w:top w:val="nil"/>
              <w:left w:val="nil"/>
              <w:bottom w:val="single" w:sz="4" w:space="0" w:color="auto"/>
              <w:right w:val="nil"/>
            </w:tcBorders>
            <w:shd w:val="clear" w:color="auto" w:fill="auto"/>
            <w:noWrap/>
            <w:vAlign w:val="center"/>
            <w:hideMark/>
          </w:tcPr>
          <w:p w:rsidR="00505D8C" w:rsidRPr="00BF6452" w:rsidRDefault="00505D8C" w:rsidP="00BF6452">
            <w:pPr>
              <w:widowControl w:val="0"/>
              <w:jc w:val="center"/>
              <w:rPr>
                <w:sz w:val="12"/>
                <w:szCs w:val="16"/>
              </w:rPr>
            </w:pPr>
            <w:r w:rsidRPr="00BF6452">
              <w:rPr>
                <w:sz w:val="12"/>
                <w:szCs w:val="16"/>
              </w:rPr>
              <w:t>оказываемые Павловским МУП ЖКХ</w:t>
            </w:r>
          </w:p>
          <w:p w:rsidR="00505D8C" w:rsidRPr="00BF6452" w:rsidRDefault="00505D8C" w:rsidP="00BF6452">
            <w:pPr>
              <w:widowControl w:val="0"/>
              <w:jc w:val="center"/>
              <w:rPr>
                <w:sz w:val="12"/>
                <w:szCs w:val="16"/>
              </w:rPr>
            </w:pPr>
          </w:p>
        </w:tc>
      </w:tr>
      <w:tr w:rsidR="00505D8C" w:rsidRPr="00BF6452" w:rsidTr="00410432">
        <w:tc>
          <w:tcPr>
            <w:tcW w:w="0" w:type="auto"/>
            <w:vMerge w:val="restart"/>
            <w:tcBorders>
              <w:top w:val="nil"/>
              <w:left w:val="single" w:sz="4" w:space="0" w:color="auto"/>
              <w:bottom w:val="single" w:sz="4" w:space="0" w:color="000000"/>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 п./п</w:t>
            </w:r>
          </w:p>
        </w:tc>
        <w:tc>
          <w:tcPr>
            <w:tcW w:w="0" w:type="auto"/>
            <w:vMerge w:val="restart"/>
            <w:tcBorders>
              <w:top w:val="nil"/>
              <w:left w:val="single" w:sz="4" w:space="0" w:color="auto"/>
              <w:bottom w:val="single" w:sz="4" w:space="0" w:color="000000"/>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Наименование техники</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Тариф на 1 машино - час (руб.)</w:t>
            </w:r>
          </w:p>
        </w:tc>
      </w:tr>
      <w:tr w:rsidR="00505D8C" w:rsidRPr="00BF6452" w:rsidTr="00410432">
        <w:tc>
          <w:tcPr>
            <w:tcW w:w="0" w:type="auto"/>
            <w:vMerge/>
            <w:tcBorders>
              <w:top w:val="nil"/>
              <w:left w:val="single" w:sz="4" w:space="0" w:color="auto"/>
              <w:bottom w:val="single" w:sz="4" w:space="0" w:color="000000"/>
              <w:right w:val="single" w:sz="4" w:space="0" w:color="auto"/>
            </w:tcBorders>
            <w:vAlign w:val="center"/>
            <w:hideMark/>
          </w:tcPr>
          <w:p w:rsidR="00505D8C" w:rsidRPr="00BF6452" w:rsidRDefault="00505D8C" w:rsidP="00BF6452">
            <w:pPr>
              <w:widowControl w:val="0"/>
              <w:jc w:val="both"/>
              <w:rPr>
                <w:sz w:val="12"/>
                <w:szCs w:val="16"/>
              </w:rPr>
            </w:pPr>
          </w:p>
        </w:tc>
        <w:tc>
          <w:tcPr>
            <w:tcW w:w="0" w:type="auto"/>
            <w:vMerge/>
            <w:tcBorders>
              <w:top w:val="nil"/>
              <w:left w:val="single" w:sz="4" w:space="0" w:color="auto"/>
              <w:bottom w:val="single" w:sz="4" w:space="0" w:color="000000"/>
              <w:right w:val="single" w:sz="4" w:space="0" w:color="auto"/>
            </w:tcBorders>
            <w:vAlign w:val="center"/>
            <w:hideMark/>
          </w:tcPr>
          <w:p w:rsidR="00505D8C" w:rsidRPr="00BF6452" w:rsidRDefault="00505D8C" w:rsidP="00BF6452">
            <w:pPr>
              <w:widowControl w:val="0"/>
              <w:jc w:val="both"/>
              <w:rPr>
                <w:sz w:val="12"/>
                <w:szCs w:val="16"/>
              </w:rPr>
            </w:pP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Старая цена</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Новая цена</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Автогидроподъемники высотой подъема 18м</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1800</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1900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Автогрейдеры среднего типа</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1950</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2540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Машины дорожные комбинированные (снегоочистка)</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2050</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2880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Машины дорожные комбинированные (распределение пескосмеси)</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2200</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3100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5</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Машины дорожные комбинированные (подметание без увлажнения)</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1600</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2670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6</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Машины дорожные комбинированные (подметание с увлажнением)с учетом стоимости воды 7м куб.</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1700</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2970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7</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Машины дорожные комбинированные (самосвал 20 м куб.)</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2500</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2680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8</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Машины поливомоечные 6000л (с учетом стоимости воды 7м куб.)</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1805</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2340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9</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Автопогрузчик одноковшовый</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1800</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2400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10</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Тракторы на пневмоколесном ходу (80 л. с.) с навесным оборудованием (щетка, косилка, плуг, прицеп)</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1150</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1850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11</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Тракторы Белорус 340.4 с навесным оборудованием (отвал, щетка, плуг, разбрасыватель, прицеп)</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950</w:t>
            </w:r>
          </w:p>
        </w:tc>
        <w:tc>
          <w:tcPr>
            <w:tcW w:w="0" w:type="auto"/>
            <w:tcBorders>
              <w:top w:val="nil"/>
              <w:left w:val="nil"/>
              <w:bottom w:val="nil"/>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1640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12</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МКМ на шасси УАЗ-3303(полив ,увлажнение) с учетом стоимости воды 1 м куб.</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нет</w:t>
            </w:r>
          </w:p>
        </w:tc>
        <w:tc>
          <w:tcPr>
            <w:tcW w:w="0" w:type="auto"/>
            <w:tcBorders>
              <w:top w:val="single" w:sz="4" w:space="0" w:color="auto"/>
              <w:left w:val="nil"/>
              <w:bottom w:val="nil"/>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2560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13</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 xml:space="preserve">МКМ на шасси УАЗ-3303(щетка, отвал) </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нет</w:t>
            </w:r>
          </w:p>
        </w:tc>
        <w:tc>
          <w:tcPr>
            <w:tcW w:w="0" w:type="auto"/>
            <w:tcBorders>
              <w:top w:val="single" w:sz="4" w:space="0" w:color="auto"/>
              <w:left w:val="nil"/>
              <w:bottom w:val="nil"/>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2700</w:t>
            </w:r>
          </w:p>
        </w:tc>
      </w:tr>
      <w:tr w:rsidR="00505D8C" w:rsidRPr="00BF6452" w:rsidTr="00410432">
        <w:tc>
          <w:tcPr>
            <w:tcW w:w="0" w:type="auto"/>
            <w:gridSpan w:val="4"/>
            <w:tcBorders>
              <w:top w:val="single" w:sz="4" w:space="0" w:color="auto"/>
              <w:left w:val="single" w:sz="4" w:space="0" w:color="auto"/>
              <w:bottom w:val="single" w:sz="4" w:space="0" w:color="auto"/>
              <w:right w:val="single" w:sz="4" w:space="0" w:color="000000"/>
            </w:tcBorders>
            <w:shd w:val="clear" w:color="auto" w:fill="auto"/>
            <w:noWrap/>
            <w:vAlign w:val="center"/>
            <w:hideMark/>
          </w:tcPr>
          <w:p w:rsidR="00505D8C" w:rsidRPr="00BF6452" w:rsidRDefault="00505D8C" w:rsidP="00BF6452">
            <w:pPr>
              <w:widowControl w:val="0"/>
              <w:jc w:val="center"/>
              <w:rPr>
                <w:sz w:val="12"/>
                <w:szCs w:val="16"/>
              </w:rPr>
            </w:pPr>
            <w:r w:rsidRPr="00BF6452">
              <w:rPr>
                <w:sz w:val="12"/>
                <w:szCs w:val="16"/>
              </w:rPr>
              <w:t>Тариф ( цены) на 1 км пробега автотранспорта и спецтехники</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 </w:t>
            </w:r>
          </w:p>
        </w:tc>
        <w:tc>
          <w:tcPr>
            <w:tcW w:w="0" w:type="auto"/>
            <w:gridSpan w:val="2"/>
            <w:tcBorders>
              <w:top w:val="single" w:sz="4" w:space="0" w:color="auto"/>
              <w:left w:val="nil"/>
              <w:bottom w:val="single" w:sz="4" w:space="0" w:color="auto"/>
              <w:right w:val="single" w:sz="4" w:space="0" w:color="000000"/>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Тариф на 1 км пробега (руб.)</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Старая цена</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Новая цена</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1</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Пробег машины дорожной комбинированной (лето)</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27</w:t>
            </w:r>
          </w:p>
        </w:tc>
        <w:tc>
          <w:tcPr>
            <w:tcW w:w="0" w:type="auto"/>
            <w:vMerge w:val="restart"/>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75</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 </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Пробег машины дорожной комбинированной (зима)</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30</w:t>
            </w:r>
          </w:p>
        </w:tc>
        <w:tc>
          <w:tcPr>
            <w:tcW w:w="0" w:type="auto"/>
            <w:vMerge/>
            <w:tcBorders>
              <w:top w:val="nil"/>
              <w:left w:val="single" w:sz="4" w:space="0" w:color="auto"/>
              <w:bottom w:val="single" w:sz="4" w:space="0" w:color="auto"/>
              <w:right w:val="single" w:sz="4" w:space="0" w:color="auto"/>
            </w:tcBorders>
            <w:vAlign w:val="center"/>
            <w:hideMark/>
          </w:tcPr>
          <w:p w:rsidR="00505D8C" w:rsidRPr="00BF6452" w:rsidRDefault="00505D8C" w:rsidP="00BF6452">
            <w:pPr>
              <w:widowControl w:val="0"/>
              <w:jc w:val="both"/>
              <w:rPr>
                <w:sz w:val="12"/>
                <w:szCs w:val="16"/>
              </w:rPr>
            </w:pP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2</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МКМ на шасси УАЗ-3303</w:t>
            </w:r>
          </w:p>
        </w:tc>
        <w:tc>
          <w:tcPr>
            <w:tcW w:w="0" w:type="auto"/>
            <w:tcBorders>
              <w:top w:val="nil"/>
              <w:left w:val="nil"/>
              <w:bottom w:val="single" w:sz="4" w:space="0" w:color="auto"/>
              <w:right w:val="single" w:sz="4" w:space="0" w:color="auto"/>
            </w:tcBorders>
            <w:shd w:val="clear" w:color="auto" w:fill="auto"/>
            <w:noWrap/>
            <w:vAlign w:val="bottom"/>
            <w:hideMark/>
          </w:tcPr>
          <w:p w:rsidR="00505D8C" w:rsidRPr="00BF6452" w:rsidRDefault="00505D8C" w:rsidP="00BF6452">
            <w:pPr>
              <w:widowControl w:val="0"/>
              <w:jc w:val="both"/>
              <w:rPr>
                <w:sz w:val="12"/>
                <w:szCs w:val="16"/>
              </w:rPr>
            </w:pPr>
            <w:r w:rsidRPr="00BF6452">
              <w:rPr>
                <w:sz w:val="12"/>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70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3</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Автогрейдеры среднего типа</w:t>
            </w:r>
          </w:p>
        </w:tc>
        <w:tc>
          <w:tcPr>
            <w:tcW w:w="0" w:type="auto"/>
            <w:tcBorders>
              <w:top w:val="nil"/>
              <w:left w:val="nil"/>
              <w:bottom w:val="single" w:sz="4" w:space="0" w:color="auto"/>
              <w:right w:val="single" w:sz="4" w:space="0" w:color="auto"/>
            </w:tcBorders>
            <w:shd w:val="clear" w:color="auto" w:fill="auto"/>
            <w:noWrap/>
            <w:vAlign w:val="bottom"/>
            <w:hideMark/>
          </w:tcPr>
          <w:p w:rsidR="00505D8C" w:rsidRPr="00BF6452" w:rsidRDefault="00505D8C" w:rsidP="00BF6452">
            <w:pPr>
              <w:widowControl w:val="0"/>
              <w:jc w:val="both"/>
              <w:rPr>
                <w:sz w:val="12"/>
                <w:szCs w:val="16"/>
              </w:rPr>
            </w:pPr>
            <w:r w:rsidRPr="00BF6452">
              <w:rPr>
                <w:sz w:val="12"/>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95</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4</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Автогидроподъемники высотой подъема 18м</w:t>
            </w:r>
          </w:p>
        </w:tc>
        <w:tc>
          <w:tcPr>
            <w:tcW w:w="0" w:type="auto"/>
            <w:tcBorders>
              <w:top w:val="nil"/>
              <w:left w:val="nil"/>
              <w:bottom w:val="single" w:sz="4" w:space="0" w:color="auto"/>
              <w:right w:val="single" w:sz="4" w:space="0" w:color="auto"/>
            </w:tcBorders>
            <w:shd w:val="clear" w:color="auto" w:fill="auto"/>
            <w:noWrap/>
            <w:vAlign w:val="bottom"/>
            <w:hideMark/>
          </w:tcPr>
          <w:p w:rsidR="00505D8C" w:rsidRPr="00BF6452" w:rsidRDefault="00505D8C" w:rsidP="00BF6452">
            <w:pPr>
              <w:widowControl w:val="0"/>
              <w:jc w:val="both"/>
              <w:rPr>
                <w:sz w:val="12"/>
                <w:szCs w:val="16"/>
              </w:rPr>
            </w:pPr>
            <w:r w:rsidRPr="00BF6452">
              <w:rPr>
                <w:sz w:val="12"/>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60</w:t>
            </w:r>
          </w:p>
        </w:tc>
      </w:tr>
      <w:tr w:rsidR="00505D8C" w:rsidRPr="00BF6452" w:rsidTr="00410432">
        <w:tc>
          <w:tcPr>
            <w:tcW w:w="0" w:type="auto"/>
            <w:tcBorders>
              <w:top w:val="nil"/>
              <w:left w:val="single" w:sz="4" w:space="0" w:color="auto"/>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5</w:t>
            </w:r>
          </w:p>
        </w:tc>
        <w:tc>
          <w:tcPr>
            <w:tcW w:w="0" w:type="auto"/>
            <w:tcBorders>
              <w:top w:val="nil"/>
              <w:left w:val="nil"/>
              <w:bottom w:val="single" w:sz="4" w:space="0" w:color="auto"/>
              <w:right w:val="single" w:sz="4" w:space="0" w:color="auto"/>
            </w:tcBorders>
            <w:shd w:val="clear" w:color="auto" w:fill="auto"/>
            <w:vAlign w:val="center"/>
            <w:hideMark/>
          </w:tcPr>
          <w:p w:rsidR="00505D8C" w:rsidRPr="00BF6452" w:rsidRDefault="00505D8C" w:rsidP="00BF6452">
            <w:pPr>
              <w:widowControl w:val="0"/>
              <w:jc w:val="both"/>
              <w:rPr>
                <w:sz w:val="12"/>
                <w:szCs w:val="16"/>
              </w:rPr>
            </w:pPr>
            <w:r w:rsidRPr="00BF6452">
              <w:rPr>
                <w:sz w:val="12"/>
                <w:szCs w:val="16"/>
              </w:rPr>
              <w:t>Автопогрузчик одноковшовый</w:t>
            </w:r>
          </w:p>
        </w:tc>
        <w:tc>
          <w:tcPr>
            <w:tcW w:w="0" w:type="auto"/>
            <w:tcBorders>
              <w:top w:val="nil"/>
              <w:left w:val="nil"/>
              <w:bottom w:val="single" w:sz="4" w:space="0" w:color="auto"/>
              <w:right w:val="single" w:sz="4" w:space="0" w:color="auto"/>
            </w:tcBorders>
            <w:shd w:val="clear" w:color="auto" w:fill="auto"/>
            <w:noWrap/>
            <w:vAlign w:val="bottom"/>
            <w:hideMark/>
          </w:tcPr>
          <w:p w:rsidR="00505D8C" w:rsidRPr="00BF6452" w:rsidRDefault="00505D8C" w:rsidP="00BF6452">
            <w:pPr>
              <w:widowControl w:val="0"/>
              <w:jc w:val="both"/>
              <w:rPr>
                <w:sz w:val="12"/>
                <w:szCs w:val="16"/>
              </w:rPr>
            </w:pPr>
            <w:r w:rsidRPr="00BF6452">
              <w:rPr>
                <w:sz w:val="12"/>
                <w:szCs w:val="16"/>
              </w:rPr>
              <w:t> </w:t>
            </w:r>
          </w:p>
        </w:tc>
        <w:tc>
          <w:tcPr>
            <w:tcW w:w="0" w:type="auto"/>
            <w:tcBorders>
              <w:top w:val="nil"/>
              <w:left w:val="nil"/>
              <w:bottom w:val="single" w:sz="4" w:space="0" w:color="auto"/>
              <w:right w:val="single" w:sz="4" w:space="0" w:color="auto"/>
            </w:tcBorders>
            <w:shd w:val="clear" w:color="auto" w:fill="auto"/>
            <w:noWrap/>
            <w:vAlign w:val="center"/>
            <w:hideMark/>
          </w:tcPr>
          <w:p w:rsidR="00505D8C" w:rsidRPr="00BF6452" w:rsidRDefault="00505D8C" w:rsidP="00BF6452">
            <w:pPr>
              <w:widowControl w:val="0"/>
              <w:jc w:val="both"/>
              <w:rPr>
                <w:sz w:val="12"/>
                <w:szCs w:val="16"/>
              </w:rPr>
            </w:pPr>
            <w:r w:rsidRPr="00BF6452">
              <w:rPr>
                <w:sz w:val="12"/>
                <w:szCs w:val="16"/>
              </w:rPr>
              <w:t>40</w:t>
            </w:r>
          </w:p>
        </w:tc>
      </w:tr>
    </w:tbl>
    <w:p w:rsidR="00505D8C" w:rsidRPr="00BF6452" w:rsidRDefault="00505D8C" w:rsidP="00BF6452">
      <w:pPr>
        <w:widowControl w:val="0"/>
        <w:jc w:val="both"/>
        <w:rPr>
          <w:sz w:val="16"/>
          <w:szCs w:val="16"/>
        </w:rPr>
      </w:pPr>
    </w:p>
    <w:tbl>
      <w:tblPr>
        <w:tblW w:w="5000" w:type="pct"/>
        <w:tblLook w:val="04A0"/>
      </w:tblPr>
      <w:tblGrid>
        <w:gridCol w:w="3107"/>
        <w:gridCol w:w="1719"/>
      </w:tblGrid>
      <w:tr w:rsidR="00505D8C" w:rsidRPr="00BF6452" w:rsidTr="00410432">
        <w:tc>
          <w:tcPr>
            <w:tcW w:w="0" w:type="auto"/>
            <w:shd w:val="clear" w:color="auto" w:fill="auto"/>
          </w:tcPr>
          <w:p w:rsidR="00505D8C" w:rsidRPr="00BF6452" w:rsidRDefault="00505D8C" w:rsidP="00BF6452">
            <w:pPr>
              <w:widowControl w:val="0"/>
              <w:jc w:val="both"/>
              <w:rPr>
                <w:sz w:val="16"/>
                <w:szCs w:val="16"/>
              </w:rPr>
            </w:pPr>
            <w:r w:rsidRPr="00BF6452">
              <w:rPr>
                <w:sz w:val="16"/>
                <w:szCs w:val="16"/>
              </w:rPr>
              <w:t>Глава городского поселения –</w:t>
            </w:r>
          </w:p>
          <w:p w:rsidR="00505D8C" w:rsidRPr="00BF6452" w:rsidRDefault="00505D8C" w:rsidP="00BF6452">
            <w:pPr>
              <w:widowControl w:val="0"/>
              <w:jc w:val="both"/>
              <w:rPr>
                <w:sz w:val="16"/>
                <w:szCs w:val="16"/>
              </w:rPr>
            </w:pPr>
            <w:r w:rsidRPr="00BF6452">
              <w:rPr>
                <w:sz w:val="16"/>
                <w:szCs w:val="16"/>
              </w:rPr>
              <w:t>город Павловск</w:t>
            </w:r>
          </w:p>
        </w:tc>
        <w:tc>
          <w:tcPr>
            <w:tcW w:w="0" w:type="auto"/>
            <w:shd w:val="clear" w:color="auto" w:fill="auto"/>
          </w:tcPr>
          <w:p w:rsidR="00505D8C" w:rsidRPr="00BF6452" w:rsidRDefault="00505D8C" w:rsidP="00BF6452">
            <w:pPr>
              <w:widowControl w:val="0"/>
              <w:jc w:val="right"/>
              <w:rPr>
                <w:sz w:val="16"/>
                <w:szCs w:val="16"/>
              </w:rPr>
            </w:pPr>
            <w:r w:rsidRPr="00BF6452">
              <w:rPr>
                <w:sz w:val="16"/>
                <w:szCs w:val="16"/>
              </w:rPr>
              <w:t>В.А. Щербаков</w:t>
            </w:r>
          </w:p>
        </w:tc>
      </w:tr>
    </w:tbl>
    <w:p w:rsidR="00505D8C" w:rsidRPr="00BF6452" w:rsidRDefault="00505D8C" w:rsidP="00BF6452">
      <w:pPr>
        <w:widowControl w:val="0"/>
        <w:jc w:val="both"/>
        <w:rPr>
          <w:sz w:val="16"/>
          <w:szCs w:val="16"/>
        </w:rPr>
      </w:pPr>
    </w:p>
    <w:p w:rsidR="00505D8C" w:rsidRPr="00BF6452" w:rsidRDefault="00505D8C" w:rsidP="00BF6452">
      <w:pPr>
        <w:jc w:val="center"/>
        <w:rPr>
          <w:b/>
          <w:sz w:val="16"/>
          <w:szCs w:val="16"/>
        </w:rPr>
      </w:pPr>
      <w:r w:rsidRPr="00BF6452">
        <w:rPr>
          <w:b/>
          <w:sz w:val="16"/>
          <w:szCs w:val="16"/>
        </w:rPr>
        <w:t xml:space="preserve">ЗАКЛЮЧЕНИЕ </w:t>
      </w:r>
    </w:p>
    <w:p w:rsidR="00505D8C" w:rsidRPr="00BF6452" w:rsidRDefault="00505D8C" w:rsidP="00BF6452">
      <w:pPr>
        <w:jc w:val="center"/>
        <w:rPr>
          <w:b/>
          <w:sz w:val="16"/>
          <w:szCs w:val="16"/>
        </w:rPr>
      </w:pPr>
      <w:r w:rsidRPr="00BF6452">
        <w:rPr>
          <w:b/>
          <w:sz w:val="16"/>
          <w:szCs w:val="16"/>
        </w:rPr>
        <w:t>о результатах публичных слушаний</w:t>
      </w:r>
    </w:p>
    <w:p w:rsidR="00505D8C" w:rsidRPr="00BF6452" w:rsidRDefault="00505D8C" w:rsidP="00BF6452">
      <w:pPr>
        <w:ind w:left="-142"/>
        <w:jc w:val="both"/>
        <w:rPr>
          <w:sz w:val="16"/>
          <w:szCs w:val="16"/>
        </w:rPr>
      </w:pPr>
    </w:p>
    <w:p w:rsidR="00505D8C" w:rsidRPr="00BF6452" w:rsidRDefault="00505D8C" w:rsidP="00BF6452">
      <w:pPr>
        <w:ind w:left="-142"/>
        <w:jc w:val="both"/>
        <w:rPr>
          <w:sz w:val="16"/>
          <w:szCs w:val="16"/>
        </w:rPr>
      </w:pPr>
      <w:r w:rsidRPr="00BF6452">
        <w:rPr>
          <w:sz w:val="16"/>
          <w:szCs w:val="16"/>
        </w:rPr>
        <w:tab/>
      </w:r>
      <w:r w:rsidRPr="00BF6452">
        <w:rPr>
          <w:sz w:val="16"/>
          <w:szCs w:val="16"/>
        </w:rPr>
        <w:tab/>
      </w:r>
    </w:p>
    <w:p w:rsidR="00505D8C" w:rsidRPr="00BF6452" w:rsidRDefault="00505D8C" w:rsidP="00BF6452">
      <w:pPr>
        <w:ind w:hanging="142"/>
        <w:jc w:val="both"/>
        <w:rPr>
          <w:sz w:val="16"/>
          <w:szCs w:val="16"/>
        </w:rPr>
      </w:pPr>
      <w:r w:rsidRPr="00BF6452">
        <w:rPr>
          <w:sz w:val="16"/>
          <w:szCs w:val="16"/>
        </w:rPr>
        <w:tab/>
      </w:r>
      <w:r w:rsidRPr="00BF6452">
        <w:rPr>
          <w:sz w:val="16"/>
          <w:szCs w:val="16"/>
        </w:rPr>
        <w:tab/>
      </w:r>
      <w:r w:rsidRPr="00BF6452">
        <w:rPr>
          <w:sz w:val="16"/>
          <w:szCs w:val="16"/>
        </w:rPr>
        <w:tab/>
        <w:t>13.02.2024г.</w:t>
      </w:r>
      <w:r w:rsidRPr="00BF6452">
        <w:rPr>
          <w:sz w:val="28"/>
          <w:szCs w:val="28"/>
        </w:rPr>
        <w:tab/>
        <w:t xml:space="preserve">                                                                                  </w:t>
      </w:r>
      <w:r w:rsidRPr="00BF6452">
        <w:rPr>
          <w:sz w:val="16"/>
          <w:szCs w:val="16"/>
        </w:rPr>
        <w:t xml:space="preserve">г. Павловск </w:t>
      </w:r>
    </w:p>
    <w:p w:rsidR="00505D8C" w:rsidRPr="00BF6452" w:rsidRDefault="00505D8C" w:rsidP="00BF6452">
      <w:pPr>
        <w:tabs>
          <w:tab w:val="left" w:pos="1134"/>
        </w:tabs>
        <w:jc w:val="both"/>
        <w:rPr>
          <w:b/>
          <w:sz w:val="16"/>
          <w:szCs w:val="16"/>
        </w:rPr>
      </w:pPr>
    </w:p>
    <w:p w:rsidR="00505D8C" w:rsidRPr="00BF6452" w:rsidRDefault="00505D8C" w:rsidP="00BF6452">
      <w:pPr>
        <w:tabs>
          <w:tab w:val="num" w:pos="1140"/>
        </w:tabs>
        <w:jc w:val="both"/>
        <w:rPr>
          <w:spacing w:val="2"/>
          <w:sz w:val="16"/>
          <w:szCs w:val="16"/>
          <w:shd w:val="clear" w:color="auto" w:fill="FFFFFF"/>
        </w:rPr>
      </w:pPr>
      <w:r w:rsidRPr="00BF6452">
        <w:rPr>
          <w:sz w:val="16"/>
          <w:szCs w:val="16"/>
        </w:rPr>
        <w:t xml:space="preserve">      «Комиссией 14.02.2024г. проведены публичные слушания (протокол</w:t>
      </w:r>
      <w:r w:rsidRPr="00BF6452">
        <w:rPr>
          <w:b/>
          <w:sz w:val="16"/>
          <w:szCs w:val="16"/>
        </w:rPr>
        <w:t xml:space="preserve"> </w:t>
      </w:r>
      <w:r w:rsidRPr="00BF6452">
        <w:rPr>
          <w:sz w:val="16"/>
          <w:szCs w:val="16"/>
        </w:rPr>
        <w:t>публичных слушаний от 14.02.2024г. № 02) по вопросу предоставления Гюльмамедову М.Т.о разрешения на отклонение от предельных параметров разрешенного строительства,</w:t>
      </w:r>
      <w:r w:rsidRPr="00BF6452">
        <w:rPr>
          <w:bCs/>
          <w:sz w:val="16"/>
          <w:szCs w:val="16"/>
        </w:rPr>
        <w:t xml:space="preserve"> реконструкции объектов капитального строительства </w:t>
      </w:r>
      <w:r w:rsidRPr="00BF6452">
        <w:rPr>
          <w:sz w:val="16"/>
          <w:szCs w:val="16"/>
        </w:rPr>
        <w:t xml:space="preserve">на земельном участке с кадастровым номером </w:t>
      </w:r>
      <w:r w:rsidRPr="00BF6452">
        <w:rPr>
          <w:rStyle w:val="button-search"/>
          <w:sz w:val="16"/>
          <w:szCs w:val="16"/>
        </w:rPr>
        <w:t>36:20:0100048:414</w:t>
      </w:r>
      <w:r w:rsidRPr="00BF6452">
        <w:rPr>
          <w:sz w:val="16"/>
          <w:szCs w:val="16"/>
        </w:rPr>
        <w:t xml:space="preserve">, площадью 500 кв. м, расположенном по адресу: Воронежская область, Павловский район, г. Павловск, прилегающей с южной стороны к земельному участку, расположенному по адресу: г. Павловск, ул. Лермонтова, д.48,  </w:t>
      </w:r>
      <w:r w:rsidRPr="00BF6452">
        <w:rPr>
          <w:color w:val="000000"/>
          <w:sz w:val="16"/>
          <w:szCs w:val="16"/>
        </w:rPr>
        <w:t>в части увеличения максимального процента застройки в границах земельного участка до 100 %; уменьшения минимального отступа от всех границ земельного участка с 6 м до 0 м.</w:t>
      </w:r>
    </w:p>
    <w:p w:rsidR="00505D8C" w:rsidRPr="00BF6452" w:rsidRDefault="00505D8C" w:rsidP="00BF6452">
      <w:pPr>
        <w:ind w:right="-1" w:firstLine="709"/>
        <w:jc w:val="both"/>
        <w:rPr>
          <w:sz w:val="16"/>
          <w:szCs w:val="16"/>
        </w:rPr>
      </w:pPr>
      <w:r w:rsidRPr="00BF6452">
        <w:rPr>
          <w:color w:val="000000"/>
          <w:sz w:val="16"/>
          <w:szCs w:val="16"/>
        </w:rPr>
        <w:lastRenderedPageBreak/>
        <w:t xml:space="preserve"> </w:t>
      </w:r>
      <w:r w:rsidRPr="00BF6452">
        <w:rPr>
          <w:sz w:val="16"/>
          <w:szCs w:val="16"/>
        </w:rPr>
        <w:t>На публичных слушаниях присутствовало 10</w:t>
      </w:r>
      <w:r w:rsidRPr="00BF6452">
        <w:rPr>
          <w:color w:val="FF0000"/>
          <w:sz w:val="16"/>
          <w:szCs w:val="16"/>
        </w:rPr>
        <w:t xml:space="preserve"> </w:t>
      </w:r>
      <w:r w:rsidRPr="00BF6452">
        <w:rPr>
          <w:sz w:val="16"/>
          <w:szCs w:val="16"/>
        </w:rPr>
        <w:t>человек.</w:t>
      </w:r>
    </w:p>
    <w:p w:rsidR="00505D8C" w:rsidRPr="00BF6452" w:rsidRDefault="00505D8C" w:rsidP="00BF6452">
      <w:pPr>
        <w:ind w:firstLine="709"/>
        <w:jc w:val="both"/>
        <w:rPr>
          <w:sz w:val="16"/>
          <w:szCs w:val="16"/>
        </w:rPr>
      </w:pPr>
      <w:r w:rsidRPr="00BF6452">
        <w:rPr>
          <w:sz w:val="16"/>
          <w:szCs w:val="16"/>
        </w:rPr>
        <w:t>Участники публичных слушаний, заслушав доклад Колесник Н.В. - начальника сектора по градостроительству, архитектуре и земельным отношениям администрации городского поселения – город Павловск Павловского муниципального района Воронежской области, выразили согласие с предоставлением Гюльмамедову М.Т.о разрешения на отклонение от предельных параметров разрешенного строительства, реконструкции объектов капитального строительства.</w:t>
      </w:r>
    </w:p>
    <w:p w:rsidR="00505D8C" w:rsidRPr="00BF6452" w:rsidRDefault="00505D8C" w:rsidP="00BF6452">
      <w:pPr>
        <w:ind w:firstLine="567"/>
        <w:jc w:val="both"/>
        <w:rPr>
          <w:rFonts w:eastAsia="Calibri"/>
          <w:sz w:val="16"/>
          <w:szCs w:val="16"/>
        </w:rPr>
      </w:pPr>
      <w:r w:rsidRPr="00BF6452">
        <w:rPr>
          <w:rFonts w:eastAsia="Calibri"/>
          <w:sz w:val="16"/>
          <w:szCs w:val="16"/>
        </w:rPr>
        <w:t xml:space="preserve">Решили: </w:t>
      </w:r>
    </w:p>
    <w:p w:rsidR="00505D8C" w:rsidRPr="00BF6452" w:rsidRDefault="00505D8C" w:rsidP="00BF6452">
      <w:pPr>
        <w:tabs>
          <w:tab w:val="num" w:pos="1140"/>
        </w:tabs>
        <w:jc w:val="both"/>
        <w:rPr>
          <w:spacing w:val="2"/>
          <w:sz w:val="16"/>
          <w:szCs w:val="16"/>
          <w:shd w:val="clear" w:color="auto" w:fill="FFFFFF"/>
        </w:rPr>
      </w:pPr>
      <w:r w:rsidRPr="00BF6452">
        <w:rPr>
          <w:rFonts w:eastAsia="Calibri"/>
          <w:sz w:val="16"/>
          <w:szCs w:val="16"/>
        </w:rPr>
        <w:t xml:space="preserve">1. Считать возможным </w:t>
      </w:r>
      <w:r w:rsidRPr="00BF6452">
        <w:rPr>
          <w:sz w:val="16"/>
          <w:szCs w:val="16"/>
        </w:rPr>
        <w:t>предоставление Гюльмамедову М.Т.о. разрешения на отклонение от предельных параметров разрешенного строительства,</w:t>
      </w:r>
      <w:r w:rsidRPr="00BF6452">
        <w:rPr>
          <w:bCs/>
          <w:sz w:val="16"/>
          <w:szCs w:val="16"/>
        </w:rPr>
        <w:t xml:space="preserve"> реконструкции объектов капитального строительства </w:t>
      </w:r>
      <w:r w:rsidRPr="00BF6452">
        <w:rPr>
          <w:sz w:val="16"/>
          <w:szCs w:val="16"/>
        </w:rPr>
        <w:t xml:space="preserve">на земельном участке с кадастровым номером </w:t>
      </w:r>
      <w:r w:rsidRPr="00BF6452">
        <w:rPr>
          <w:rStyle w:val="button-search"/>
          <w:sz w:val="16"/>
          <w:szCs w:val="16"/>
        </w:rPr>
        <w:t>36:20:0100048:414</w:t>
      </w:r>
      <w:r w:rsidRPr="00BF6452">
        <w:rPr>
          <w:sz w:val="16"/>
          <w:szCs w:val="16"/>
        </w:rPr>
        <w:t xml:space="preserve">, площадью 500 кв. м, расположенном по адресу: Воронежская область, Павловский район, г. Павловск, прилегающей с южной стороны к земельному участку, расположенному по адресу: г. Павловск, ул. Лермонтова, д.48,  </w:t>
      </w:r>
      <w:r w:rsidRPr="00BF6452">
        <w:rPr>
          <w:color w:val="000000"/>
          <w:sz w:val="16"/>
          <w:szCs w:val="16"/>
        </w:rPr>
        <w:t>в части увеличения максимального процента застройки в границах земельного участка до 100 %; уменьшения минимального отступа от всех границ земельного участка с 6 м до 0 м.</w:t>
      </w:r>
    </w:p>
    <w:p w:rsidR="00505D8C" w:rsidRPr="00BF6452" w:rsidRDefault="00505D8C" w:rsidP="00BF6452">
      <w:pPr>
        <w:tabs>
          <w:tab w:val="num" w:pos="1140"/>
        </w:tabs>
        <w:jc w:val="both"/>
        <w:rPr>
          <w:spacing w:val="2"/>
          <w:sz w:val="16"/>
          <w:szCs w:val="16"/>
          <w:shd w:val="clear" w:color="auto" w:fill="FFFFFF"/>
        </w:rPr>
      </w:pPr>
      <w:r w:rsidRPr="00BF6452">
        <w:rPr>
          <w:sz w:val="16"/>
          <w:szCs w:val="16"/>
        </w:rPr>
        <w:t xml:space="preserve">2. </w:t>
      </w:r>
      <w:r w:rsidRPr="00BF6452">
        <w:rPr>
          <w:rFonts w:eastAsia="Calibri"/>
          <w:sz w:val="16"/>
          <w:szCs w:val="16"/>
        </w:rPr>
        <w:t xml:space="preserve">Комиссии </w:t>
      </w:r>
      <w:r w:rsidRPr="00BF6452">
        <w:rPr>
          <w:sz w:val="16"/>
          <w:szCs w:val="16"/>
        </w:rPr>
        <w:t xml:space="preserve">по землепользованию и застройке городского поселения - города Павловск Павловского муниципального района Воронежской области </w:t>
      </w:r>
      <w:r w:rsidRPr="00BF6452">
        <w:rPr>
          <w:rFonts w:eastAsia="Calibri"/>
          <w:sz w:val="16"/>
          <w:szCs w:val="16"/>
        </w:rPr>
        <w:t>рекомендовать Главе городского поселения - горда Павловск, принять решение о</w:t>
      </w:r>
      <w:r w:rsidRPr="00BF6452">
        <w:rPr>
          <w:sz w:val="16"/>
          <w:szCs w:val="16"/>
        </w:rPr>
        <w:t xml:space="preserve"> </w:t>
      </w:r>
      <w:r w:rsidRPr="00BF6452">
        <w:rPr>
          <w:rFonts w:eastAsia="Calibri"/>
          <w:sz w:val="16"/>
          <w:szCs w:val="16"/>
        </w:rPr>
        <w:t xml:space="preserve">предоставлении </w:t>
      </w:r>
      <w:r w:rsidRPr="00BF6452">
        <w:rPr>
          <w:sz w:val="16"/>
          <w:szCs w:val="16"/>
        </w:rPr>
        <w:t>разрешения Гюльмамедову М.Т.о.</w:t>
      </w:r>
    </w:p>
    <w:p w:rsidR="00505D8C" w:rsidRPr="00BF6452" w:rsidRDefault="00505D8C" w:rsidP="00BF6452">
      <w:pPr>
        <w:tabs>
          <w:tab w:val="left" w:pos="1134"/>
        </w:tabs>
        <w:jc w:val="both"/>
        <w:rPr>
          <w:sz w:val="16"/>
          <w:szCs w:val="16"/>
        </w:rPr>
      </w:pPr>
      <w:r w:rsidRPr="00BF6452">
        <w:rPr>
          <w:sz w:val="16"/>
          <w:szCs w:val="16"/>
        </w:rPr>
        <w:t>Председатель комиссии:</w:t>
      </w:r>
      <w:r w:rsidRPr="00BF6452">
        <w:rPr>
          <w:sz w:val="16"/>
          <w:szCs w:val="16"/>
        </w:rPr>
        <w:tab/>
      </w:r>
      <w:r w:rsidRPr="00BF6452">
        <w:rPr>
          <w:sz w:val="16"/>
          <w:szCs w:val="16"/>
        </w:rPr>
        <w:tab/>
      </w:r>
      <w:r w:rsidRPr="00BF6452">
        <w:rPr>
          <w:sz w:val="16"/>
          <w:szCs w:val="16"/>
        </w:rPr>
        <w:tab/>
        <w:t xml:space="preserve">                 </w:t>
      </w:r>
      <w:r w:rsidRPr="00BF6452">
        <w:rPr>
          <w:sz w:val="16"/>
          <w:szCs w:val="16"/>
        </w:rPr>
        <w:tab/>
        <w:t xml:space="preserve">                             Н.В. Колесник </w:t>
      </w:r>
    </w:p>
    <w:p w:rsidR="00457098" w:rsidRPr="00BF6452" w:rsidRDefault="00457098" w:rsidP="00BF6452">
      <w:pPr>
        <w:rPr>
          <w:sz w:val="16"/>
          <w:szCs w:val="16"/>
        </w:rPr>
      </w:pPr>
    </w:p>
    <w:p w:rsidR="00457098" w:rsidRPr="00BF6452" w:rsidRDefault="00505D8C" w:rsidP="00BF6452">
      <w:pPr>
        <w:rPr>
          <w:sz w:val="16"/>
          <w:szCs w:val="16"/>
          <w:lang w:val="en-US"/>
        </w:rPr>
      </w:pPr>
      <w:r w:rsidRPr="00BF6452">
        <w:rPr>
          <w:noProof/>
          <w:sz w:val="16"/>
          <w:szCs w:val="16"/>
        </w:rPr>
        <w:lastRenderedPageBreak/>
        <w:drawing>
          <wp:inline distT="0" distB="0" distL="0" distR="0">
            <wp:extent cx="2880000" cy="4108949"/>
            <wp:effectExtent l="19050" t="0" r="0" b="0"/>
            <wp:docPr id="240" name="Рисунок 240" descr="D:\Desktop\Вестник\Вестник 2024\2\Город\протокол 02.02.2024г. № 1-2024_page-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0" descr="D:\Desktop\Вестник\Вестник 2024\2\Город\протокол 02.02.2024г. № 1-2024_page-0004.jpg"/>
                    <pic:cNvPicPr>
                      <a:picLocks noChangeAspect="1" noChangeArrowheads="1"/>
                    </pic:cNvPicPr>
                  </pic:nvPicPr>
                  <pic:blipFill>
                    <a:blip r:embed="rId128" cstate="print"/>
                    <a:srcRect/>
                    <a:stretch>
                      <a:fillRect/>
                    </a:stretch>
                  </pic:blipFill>
                  <pic:spPr bwMode="auto">
                    <a:xfrm>
                      <a:off x="0" y="0"/>
                      <a:ext cx="2880000" cy="4108949"/>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80000" cy="4108949"/>
            <wp:effectExtent l="19050" t="0" r="0" b="0"/>
            <wp:docPr id="239" name="Рисунок 239" descr="D:\Desktop\Вестник\Вестник 2024\2\Город\протокол 02.02.2024г. № 1-2024_page-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9" descr="D:\Desktop\Вестник\Вестник 2024\2\Город\протокол 02.02.2024г. № 1-2024_page-0003.jpg"/>
                    <pic:cNvPicPr>
                      <a:picLocks noChangeAspect="1" noChangeArrowheads="1"/>
                    </pic:cNvPicPr>
                  </pic:nvPicPr>
                  <pic:blipFill>
                    <a:blip r:embed="rId129" cstate="print"/>
                    <a:srcRect/>
                    <a:stretch>
                      <a:fillRect/>
                    </a:stretch>
                  </pic:blipFill>
                  <pic:spPr bwMode="auto">
                    <a:xfrm>
                      <a:off x="0" y="0"/>
                      <a:ext cx="2880000" cy="4108949"/>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80000" cy="4108949"/>
            <wp:effectExtent l="19050" t="0" r="0" b="0"/>
            <wp:docPr id="238" name="Рисунок 238" descr="D:\Desktop\Вестник\Вестник 2024\2\Город\протокол 02.02.2024г. № 1-2024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8" descr="D:\Desktop\Вестник\Вестник 2024\2\Город\протокол 02.02.2024г. № 1-2024_page-0002.jpg"/>
                    <pic:cNvPicPr>
                      <a:picLocks noChangeAspect="1" noChangeArrowheads="1"/>
                    </pic:cNvPicPr>
                  </pic:nvPicPr>
                  <pic:blipFill>
                    <a:blip r:embed="rId130" cstate="print"/>
                    <a:srcRect/>
                    <a:stretch>
                      <a:fillRect/>
                    </a:stretch>
                  </pic:blipFill>
                  <pic:spPr bwMode="auto">
                    <a:xfrm>
                      <a:off x="0" y="0"/>
                      <a:ext cx="2880000" cy="4108949"/>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80000" cy="4108949"/>
            <wp:effectExtent l="19050" t="0" r="0" b="0"/>
            <wp:docPr id="237" name="Рисунок 237" descr="D:\Desktop\Вестник\Вестник 2024\2\Город\протокол 02.02.2024г. № 1-2024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7" descr="D:\Desktop\Вестник\Вестник 2024\2\Город\протокол 02.02.2024г. № 1-2024_page-0001.jpg"/>
                    <pic:cNvPicPr>
                      <a:picLocks noChangeAspect="1" noChangeArrowheads="1"/>
                    </pic:cNvPicPr>
                  </pic:nvPicPr>
                  <pic:blipFill>
                    <a:blip r:embed="rId131" cstate="print"/>
                    <a:srcRect/>
                    <a:stretch>
                      <a:fillRect/>
                    </a:stretch>
                  </pic:blipFill>
                  <pic:spPr bwMode="auto">
                    <a:xfrm>
                      <a:off x="0" y="0"/>
                      <a:ext cx="2880000" cy="4108949"/>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80000" cy="4108949"/>
            <wp:effectExtent l="19050" t="0" r="0" b="0"/>
            <wp:docPr id="236" name="Рисунок 236" descr="D:\Desktop\Вестник\Вестник 2024\2\Город\Протокол Родина_page-0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6" descr="D:\Desktop\Вестник\Вестник 2024\2\Город\Протокол Родина_page-0002.jpg"/>
                    <pic:cNvPicPr>
                      <a:picLocks noChangeAspect="1" noChangeArrowheads="1"/>
                    </pic:cNvPicPr>
                  </pic:nvPicPr>
                  <pic:blipFill>
                    <a:blip r:embed="rId132" cstate="print"/>
                    <a:srcRect/>
                    <a:stretch>
                      <a:fillRect/>
                    </a:stretch>
                  </pic:blipFill>
                  <pic:spPr bwMode="auto">
                    <a:xfrm>
                      <a:off x="0" y="0"/>
                      <a:ext cx="2880000" cy="4108949"/>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80000" cy="4108949"/>
            <wp:effectExtent l="19050" t="0" r="0" b="0"/>
            <wp:docPr id="235" name="Рисунок 235" descr="D:\Desktop\Вестник\Вестник 2024\2\Город\Протокол Родин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5" descr="D:\Desktop\Вестник\Вестник 2024\2\Город\Протокол Родина_page-0001.jpg"/>
                    <pic:cNvPicPr>
                      <a:picLocks noChangeAspect="1" noChangeArrowheads="1"/>
                    </pic:cNvPicPr>
                  </pic:nvPicPr>
                  <pic:blipFill>
                    <a:blip r:embed="rId133" cstate="print"/>
                    <a:srcRect/>
                    <a:stretch>
                      <a:fillRect/>
                    </a:stretch>
                  </pic:blipFill>
                  <pic:spPr bwMode="auto">
                    <a:xfrm>
                      <a:off x="0" y="0"/>
                      <a:ext cx="2880000" cy="4108949"/>
                    </a:xfrm>
                    <a:prstGeom prst="rect">
                      <a:avLst/>
                    </a:prstGeom>
                    <a:noFill/>
                    <a:ln w="9525">
                      <a:noFill/>
                      <a:miter lim="800000"/>
                      <a:headEnd/>
                      <a:tailEnd/>
                    </a:ln>
                  </pic:spPr>
                </pic:pic>
              </a:graphicData>
            </a:graphic>
          </wp:inline>
        </w:drawing>
      </w:r>
      <w:r w:rsidRPr="00BF6452">
        <w:rPr>
          <w:noProof/>
          <w:sz w:val="16"/>
          <w:szCs w:val="16"/>
        </w:rPr>
        <w:lastRenderedPageBreak/>
        <w:drawing>
          <wp:inline distT="0" distB="0" distL="0" distR="0">
            <wp:extent cx="2880000" cy="4108949"/>
            <wp:effectExtent l="19050" t="0" r="0" b="0"/>
            <wp:docPr id="234" name="Рисунок 234" descr="D:\Desktop\Вестник\Вестник 2024\2\Город\протокол 02.02.2024г. № 1-2024_page-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4" descr="D:\Desktop\Вестник\Вестник 2024\2\Город\протокол 02.02.2024г. № 1-2024_page-0006.jpg"/>
                    <pic:cNvPicPr>
                      <a:picLocks noChangeAspect="1" noChangeArrowheads="1"/>
                    </pic:cNvPicPr>
                  </pic:nvPicPr>
                  <pic:blipFill>
                    <a:blip r:embed="rId134" cstate="print"/>
                    <a:srcRect/>
                    <a:stretch>
                      <a:fillRect/>
                    </a:stretch>
                  </pic:blipFill>
                  <pic:spPr bwMode="auto">
                    <a:xfrm>
                      <a:off x="0" y="0"/>
                      <a:ext cx="2880000" cy="4108949"/>
                    </a:xfrm>
                    <a:prstGeom prst="rect">
                      <a:avLst/>
                    </a:prstGeom>
                    <a:noFill/>
                    <a:ln w="9525">
                      <a:noFill/>
                      <a:miter lim="800000"/>
                      <a:headEnd/>
                      <a:tailEnd/>
                    </a:ln>
                  </pic:spPr>
                </pic:pic>
              </a:graphicData>
            </a:graphic>
          </wp:inline>
        </w:drawing>
      </w:r>
      <w:r w:rsidRPr="00BF6452">
        <w:rPr>
          <w:noProof/>
          <w:sz w:val="16"/>
          <w:szCs w:val="16"/>
        </w:rPr>
        <w:drawing>
          <wp:inline distT="0" distB="0" distL="0" distR="0">
            <wp:extent cx="2880000" cy="4108949"/>
            <wp:effectExtent l="19050" t="0" r="0" b="0"/>
            <wp:docPr id="233" name="Рисунок 233" descr="D:\Desktop\Вестник\Вестник 2024\2\Город\протокол 02.02.2024г. № 1-2024_page-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3" descr="D:\Desktop\Вестник\Вестник 2024\2\Город\протокол 02.02.2024г. № 1-2024_page-0005.jpg"/>
                    <pic:cNvPicPr>
                      <a:picLocks noChangeAspect="1" noChangeArrowheads="1"/>
                    </pic:cNvPicPr>
                  </pic:nvPicPr>
                  <pic:blipFill>
                    <a:blip r:embed="rId135" cstate="print"/>
                    <a:srcRect/>
                    <a:stretch>
                      <a:fillRect/>
                    </a:stretch>
                  </pic:blipFill>
                  <pic:spPr bwMode="auto">
                    <a:xfrm>
                      <a:off x="0" y="0"/>
                      <a:ext cx="2880000" cy="4108949"/>
                    </a:xfrm>
                    <a:prstGeom prst="rect">
                      <a:avLst/>
                    </a:prstGeom>
                    <a:noFill/>
                    <a:ln w="9525">
                      <a:noFill/>
                      <a:miter lim="800000"/>
                      <a:headEnd/>
                      <a:tailEnd/>
                    </a:ln>
                  </pic:spPr>
                </pic:pic>
              </a:graphicData>
            </a:graphic>
          </wp:inline>
        </w:drawing>
      </w:r>
    </w:p>
    <w:p w:rsidR="00505D8C" w:rsidRPr="00BF6452" w:rsidRDefault="00505D8C" w:rsidP="00BF6452">
      <w:pPr>
        <w:rPr>
          <w:sz w:val="16"/>
          <w:szCs w:val="16"/>
          <w:lang w:val="en-US"/>
        </w:rPr>
      </w:pPr>
    </w:p>
    <w:p w:rsidR="00505D8C" w:rsidRPr="00BF6452" w:rsidRDefault="005021AC" w:rsidP="00BF6452">
      <w:pPr>
        <w:rPr>
          <w:sz w:val="16"/>
          <w:szCs w:val="16"/>
          <w:lang w:val="en-US"/>
        </w:rPr>
      </w:pPr>
      <w:r w:rsidRPr="00BF6452">
        <w:rPr>
          <w:sz w:val="16"/>
          <w:szCs w:val="16"/>
          <w:lang w:val="en-US"/>
        </w:rPr>
        <w:lastRenderedPageBreak/>
        <w:pict>
          <v:shape id="_x0000_i1033" type="#_x0000_t75" style="width:230.4pt;height:328.7pt">
            <v:imagedata r:id="rId136" o:title="тротуар есенина_page-0001"/>
          </v:shape>
        </w:pict>
      </w:r>
      <w:r w:rsidRPr="00BF6452">
        <w:rPr>
          <w:sz w:val="16"/>
          <w:szCs w:val="16"/>
          <w:lang w:val="en-US"/>
        </w:rPr>
        <w:pict>
          <v:shape id="_x0000_i1034" type="#_x0000_t75" style="width:230.4pt;height:328.7pt">
            <v:imagedata r:id="rId137" o:title="тротуар есенина_page-0002"/>
          </v:shape>
        </w:pict>
      </w:r>
    </w:p>
    <w:p w:rsidR="00505D8C" w:rsidRPr="00BF6452" w:rsidRDefault="00505D8C" w:rsidP="00BF6452">
      <w:pPr>
        <w:rPr>
          <w:sz w:val="16"/>
          <w:szCs w:val="16"/>
          <w:lang w:val="en-US"/>
        </w:rPr>
      </w:pPr>
    </w:p>
    <w:p w:rsidR="00F61A4E" w:rsidRPr="00BF6452" w:rsidRDefault="00F61A4E" w:rsidP="00BF6452">
      <w:pPr>
        <w:rPr>
          <w:sz w:val="16"/>
          <w:szCs w:val="16"/>
        </w:rPr>
      </w:pPr>
    </w:p>
    <w:tbl>
      <w:tblPr>
        <w:tblStyle w:val="af4"/>
        <w:tblW w:w="5000" w:type="pct"/>
        <w:shd w:val="clear" w:color="auto" w:fill="BFBFBF" w:themeFill="background1" w:themeFillShade="BF"/>
        <w:tblCellMar>
          <w:left w:w="28" w:type="dxa"/>
          <w:right w:w="28" w:type="dxa"/>
        </w:tblCellMar>
        <w:tblLook w:val="04A0"/>
      </w:tblPr>
      <w:tblGrid>
        <w:gridCol w:w="4666"/>
      </w:tblGrid>
      <w:tr w:rsidR="00F61A4E" w:rsidRPr="00BF6452" w:rsidTr="00601E83">
        <w:tc>
          <w:tcPr>
            <w:tcW w:w="0" w:type="auto"/>
            <w:shd w:val="clear" w:color="auto" w:fill="BFBFBF" w:themeFill="background1" w:themeFillShade="BF"/>
            <w:vAlign w:val="center"/>
          </w:tcPr>
          <w:p w:rsidR="00F61A4E" w:rsidRPr="00BF6452" w:rsidRDefault="00F61A4E" w:rsidP="00BF6452">
            <w:pPr>
              <w:jc w:val="center"/>
              <w:rPr>
                <w:b/>
              </w:rPr>
            </w:pPr>
            <w:r w:rsidRPr="00BF6452">
              <w:rPr>
                <w:b/>
              </w:rPr>
              <w:t>Елизаветовское сельское поселение</w:t>
            </w:r>
          </w:p>
        </w:tc>
      </w:tr>
    </w:tbl>
    <w:p w:rsidR="00F61A4E" w:rsidRPr="00BF6452" w:rsidRDefault="00F61A4E" w:rsidP="00BF6452">
      <w:pPr>
        <w:jc w:val="both"/>
        <w:rPr>
          <w:sz w:val="16"/>
          <w:szCs w:val="16"/>
        </w:rPr>
      </w:pPr>
    </w:p>
    <w:p w:rsidR="00BF6452" w:rsidRPr="00BF6452" w:rsidRDefault="00BF6452" w:rsidP="00BF6452">
      <w:pPr>
        <w:pStyle w:val="afff"/>
        <w:widowControl w:val="0"/>
        <w:rPr>
          <w:b/>
          <w:sz w:val="16"/>
          <w:szCs w:val="16"/>
        </w:rPr>
      </w:pPr>
    </w:p>
    <w:p w:rsidR="00BF6452" w:rsidRPr="00BF6452" w:rsidRDefault="00BF6452" w:rsidP="00BF6452">
      <w:pPr>
        <w:pStyle w:val="afff"/>
        <w:widowControl w:val="0"/>
        <w:jc w:val="center"/>
        <w:rPr>
          <w:b/>
          <w:sz w:val="16"/>
          <w:szCs w:val="16"/>
        </w:rPr>
      </w:pPr>
      <w:r w:rsidRPr="00BF6452">
        <w:rPr>
          <w:b/>
          <w:sz w:val="16"/>
          <w:szCs w:val="16"/>
        </w:rPr>
        <w:t>СОВЕТ</w:t>
      </w:r>
    </w:p>
    <w:p w:rsidR="00BF6452" w:rsidRPr="00BF6452" w:rsidRDefault="00BF6452" w:rsidP="00BF6452">
      <w:pPr>
        <w:pStyle w:val="afff"/>
        <w:widowControl w:val="0"/>
        <w:jc w:val="center"/>
        <w:rPr>
          <w:b/>
          <w:sz w:val="16"/>
          <w:szCs w:val="16"/>
        </w:rPr>
      </w:pPr>
      <w:r w:rsidRPr="00BF6452">
        <w:rPr>
          <w:b/>
          <w:sz w:val="16"/>
          <w:szCs w:val="16"/>
        </w:rPr>
        <w:t>НАРОДНЫХ ДЕПУТАТОВ</w:t>
      </w:r>
    </w:p>
    <w:p w:rsidR="00BF6452" w:rsidRPr="00BF6452" w:rsidRDefault="00BF6452" w:rsidP="00BF6452">
      <w:pPr>
        <w:pStyle w:val="afff"/>
        <w:widowControl w:val="0"/>
        <w:jc w:val="center"/>
        <w:rPr>
          <w:b/>
          <w:sz w:val="16"/>
          <w:szCs w:val="16"/>
        </w:rPr>
      </w:pPr>
      <w:r w:rsidRPr="00BF6452">
        <w:rPr>
          <w:b/>
          <w:sz w:val="16"/>
          <w:szCs w:val="16"/>
        </w:rPr>
        <w:lastRenderedPageBreak/>
        <w:t>ЕЛИЗАВЕТОВСКОГО СЕЛЬСКОГО ПОСЕЛЕНИЯ</w:t>
      </w:r>
    </w:p>
    <w:p w:rsidR="00BF6452" w:rsidRPr="00BF6452" w:rsidRDefault="00BF6452" w:rsidP="00BF6452">
      <w:pPr>
        <w:pStyle w:val="afff"/>
        <w:widowControl w:val="0"/>
        <w:jc w:val="center"/>
        <w:rPr>
          <w:b/>
          <w:sz w:val="16"/>
          <w:szCs w:val="16"/>
        </w:rPr>
      </w:pPr>
      <w:r w:rsidRPr="00BF6452">
        <w:rPr>
          <w:b/>
          <w:sz w:val="16"/>
          <w:szCs w:val="16"/>
        </w:rPr>
        <w:t xml:space="preserve">ПАВЛОВСКОГО МУНИЦИПАЛЬНОГО РАЙОНА </w:t>
      </w:r>
    </w:p>
    <w:p w:rsidR="00BF6452" w:rsidRPr="00BF6452" w:rsidRDefault="00BF6452" w:rsidP="00BF6452">
      <w:pPr>
        <w:pStyle w:val="afff"/>
        <w:widowControl w:val="0"/>
        <w:jc w:val="center"/>
        <w:rPr>
          <w:b/>
          <w:sz w:val="16"/>
          <w:szCs w:val="16"/>
        </w:rPr>
      </w:pPr>
      <w:r w:rsidRPr="00BF6452">
        <w:rPr>
          <w:b/>
          <w:sz w:val="16"/>
          <w:szCs w:val="16"/>
        </w:rPr>
        <w:t>ВОРОНЕЖСКОЙ ОБЛАСТИ</w:t>
      </w:r>
    </w:p>
    <w:p w:rsidR="00BF6452" w:rsidRPr="00BF6452" w:rsidRDefault="00BF6452" w:rsidP="00BF6452">
      <w:pPr>
        <w:pStyle w:val="afff"/>
        <w:widowControl w:val="0"/>
        <w:jc w:val="center"/>
        <w:rPr>
          <w:b/>
          <w:sz w:val="16"/>
          <w:szCs w:val="16"/>
        </w:rPr>
      </w:pPr>
    </w:p>
    <w:p w:rsidR="00BF6452" w:rsidRPr="00BF6452" w:rsidRDefault="00BF6452" w:rsidP="00BF6452">
      <w:pPr>
        <w:pStyle w:val="afff"/>
        <w:widowControl w:val="0"/>
        <w:jc w:val="center"/>
        <w:rPr>
          <w:b/>
          <w:sz w:val="16"/>
          <w:szCs w:val="16"/>
        </w:rPr>
      </w:pPr>
      <w:r w:rsidRPr="00BF6452">
        <w:rPr>
          <w:b/>
          <w:sz w:val="16"/>
          <w:szCs w:val="16"/>
        </w:rPr>
        <w:t xml:space="preserve">Р Е Ш Е Н И Е </w:t>
      </w:r>
    </w:p>
    <w:p w:rsidR="00BF6452" w:rsidRPr="00BF6452" w:rsidRDefault="00BF6452" w:rsidP="00BF6452">
      <w:pPr>
        <w:pStyle w:val="afff"/>
        <w:widowControl w:val="0"/>
        <w:jc w:val="center"/>
        <w:rPr>
          <w:sz w:val="16"/>
          <w:szCs w:val="16"/>
        </w:rPr>
      </w:pPr>
      <w:r w:rsidRPr="00BF6452">
        <w:rPr>
          <w:sz w:val="16"/>
          <w:szCs w:val="16"/>
        </w:rPr>
        <w:t xml:space="preserve">  </w:t>
      </w:r>
    </w:p>
    <w:p w:rsidR="00BF6452" w:rsidRPr="00BF6452" w:rsidRDefault="00BF6452" w:rsidP="00BF6452">
      <w:pPr>
        <w:pStyle w:val="afff"/>
        <w:widowControl w:val="0"/>
        <w:jc w:val="both"/>
        <w:rPr>
          <w:sz w:val="16"/>
          <w:szCs w:val="16"/>
        </w:rPr>
      </w:pPr>
      <w:r w:rsidRPr="00BF6452">
        <w:rPr>
          <w:sz w:val="16"/>
          <w:szCs w:val="16"/>
          <w:u w:val="single"/>
        </w:rPr>
        <w:t xml:space="preserve">от 29.01.2024 г. № 224       </w:t>
      </w:r>
    </w:p>
    <w:p w:rsidR="00BF6452" w:rsidRPr="00BF6452" w:rsidRDefault="00BF6452" w:rsidP="00BF6452">
      <w:pPr>
        <w:pStyle w:val="afff"/>
        <w:widowControl w:val="0"/>
        <w:jc w:val="both"/>
        <w:rPr>
          <w:sz w:val="16"/>
          <w:szCs w:val="16"/>
        </w:rPr>
      </w:pPr>
      <w:r w:rsidRPr="00BF6452">
        <w:rPr>
          <w:sz w:val="16"/>
          <w:szCs w:val="16"/>
        </w:rPr>
        <w:t xml:space="preserve"> с. Елизаветовка </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О внесения изменений в</w:t>
      </w:r>
    </w:p>
    <w:p w:rsidR="00BF6452" w:rsidRPr="00BF6452" w:rsidRDefault="00BF6452" w:rsidP="00BF6452">
      <w:pPr>
        <w:widowControl w:val="0"/>
        <w:jc w:val="both"/>
        <w:rPr>
          <w:sz w:val="16"/>
          <w:szCs w:val="16"/>
        </w:rPr>
      </w:pPr>
      <w:r w:rsidRPr="00BF6452">
        <w:rPr>
          <w:sz w:val="16"/>
          <w:szCs w:val="16"/>
        </w:rPr>
        <w:t>генеральный план Елизаветовского</w:t>
      </w:r>
    </w:p>
    <w:p w:rsidR="00BF6452" w:rsidRPr="00BF6452" w:rsidRDefault="00BF6452" w:rsidP="00BF6452">
      <w:pPr>
        <w:widowControl w:val="0"/>
        <w:jc w:val="both"/>
        <w:rPr>
          <w:sz w:val="16"/>
          <w:szCs w:val="16"/>
        </w:rPr>
      </w:pPr>
      <w:r w:rsidRPr="00BF6452">
        <w:rPr>
          <w:sz w:val="16"/>
          <w:szCs w:val="16"/>
        </w:rPr>
        <w:t>сельского поселения Павловского</w:t>
      </w:r>
    </w:p>
    <w:p w:rsidR="00BF6452" w:rsidRPr="00BF6452" w:rsidRDefault="00BF6452" w:rsidP="00BF6452">
      <w:pPr>
        <w:widowControl w:val="0"/>
        <w:jc w:val="both"/>
        <w:rPr>
          <w:sz w:val="16"/>
          <w:szCs w:val="16"/>
        </w:rPr>
      </w:pPr>
      <w:r w:rsidRPr="00BF6452">
        <w:rPr>
          <w:sz w:val="16"/>
          <w:szCs w:val="16"/>
        </w:rPr>
        <w:t>муниципального района Воронежской области</w:t>
      </w:r>
    </w:p>
    <w:p w:rsidR="00BF6452" w:rsidRPr="00BF6452" w:rsidRDefault="00BF6452" w:rsidP="00BF6452">
      <w:pPr>
        <w:widowControl w:val="0"/>
        <w:rPr>
          <w:sz w:val="16"/>
          <w:szCs w:val="16"/>
        </w:rPr>
      </w:pPr>
    </w:p>
    <w:p w:rsidR="00BF6452" w:rsidRPr="00BF6452" w:rsidRDefault="00BF6452" w:rsidP="00261B9A">
      <w:pPr>
        <w:pStyle w:val="20"/>
        <w:keepNext w:val="0"/>
        <w:widowControl w:val="0"/>
        <w:numPr>
          <w:ilvl w:val="4"/>
          <w:numId w:val="33"/>
        </w:numPr>
        <w:tabs>
          <w:tab w:val="clear" w:pos="2160"/>
          <w:tab w:val="num" w:pos="0"/>
        </w:tabs>
        <w:suppressAutoHyphens/>
        <w:ind w:left="0" w:firstLine="0"/>
        <w:jc w:val="both"/>
        <w:rPr>
          <w:color w:val="000000"/>
        </w:rPr>
      </w:pPr>
      <w:r w:rsidRPr="00BF6452">
        <w:rPr>
          <w:b w:val="0"/>
        </w:rPr>
        <w:t>В соответствии с Градостроительным кодексом РФ, Федеральным законом  от 06.10.2003 г. № 131-ФЗ «Об общих принципах организации местного самоуправления в Российской Федерации», рассмотрев проект изменений в генеральный план Елизаветовского сельского поселения Павловского муниципального района Воронежской области</w:t>
      </w:r>
      <w:r w:rsidRPr="00BF6452">
        <w:rPr>
          <w:b w:val="0"/>
          <w:bCs w:val="0"/>
        </w:rPr>
        <w:t xml:space="preserve"> протокол публичных слушаний от «24» января 202</w:t>
      </w:r>
      <w:r w:rsidRPr="00BF6452">
        <w:rPr>
          <w:b w:val="0"/>
        </w:rPr>
        <w:t xml:space="preserve">4 </w:t>
      </w:r>
      <w:r w:rsidRPr="00BF6452">
        <w:rPr>
          <w:b w:val="0"/>
          <w:bCs w:val="0"/>
        </w:rPr>
        <w:t>г., учитывая заключение о результатах публичных слушаний от «24» января 202</w:t>
      </w:r>
      <w:r w:rsidRPr="00BF6452">
        <w:rPr>
          <w:b w:val="0"/>
        </w:rPr>
        <w:t xml:space="preserve">4 </w:t>
      </w:r>
      <w:r w:rsidRPr="00BF6452">
        <w:rPr>
          <w:b w:val="0"/>
          <w:bCs w:val="0"/>
        </w:rPr>
        <w:t xml:space="preserve">г., </w:t>
      </w:r>
      <w:r w:rsidRPr="00BF6452">
        <w:rPr>
          <w:b w:val="0"/>
        </w:rPr>
        <w:t>руководствуясь У</w:t>
      </w:r>
      <w:r w:rsidRPr="00BF6452">
        <w:rPr>
          <w:b w:val="0"/>
          <w:bCs w:val="0"/>
        </w:rPr>
        <w:t xml:space="preserve">ставом </w:t>
      </w:r>
      <w:r w:rsidRPr="00BF6452">
        <w:rPr>
          <w:b w:val="0"/>
        </w:rPr>
        <w:t xml:space="preserve">Елизаветовского сельского посе ения, Совет народных депутатов Елизаветовского сельского поселения Павловского муниципального района Воронежской области </w:t>
      </w:r>
    </w:p>
    <w:p w:rsidR="00BF6452" w:rsidRPr="00BF6452" w:rsidRDefault="00BF6452" w:rsidP="00261B9A">
      <w:pPr>
        <w:pStyle w:val="20"/>
        <w:keepNext w:val="0"/>
        <w:widowControl w:val="0"/>
        <w:numPr>
          <w:ilvl w:val="4"/>
          <w:numId w:val="33"/>
        </w:numPr>
        <w:tabs>
          <w:tab w:val="clear" w:pos="2160"/>
          <w:tab w:val="num" w:pos="0"/>
        </w:tabs>
        <w:suppressAutoHyphens/>
        <w:ind w:left="0" w:firstLine="0"/>
        <w:rPr>
          <w:color w:val="000000"/>
        </w:rPr>
      </w:pPr>
    </w:p>
    <w:p w:rsidR="00BF6452" w:rsidRPr="00BF6452" w:rsidRDefault="00BF6452" w:rsidP="00261B9A">
      <w:pPr>
        <w:pStyle w:val="20"/>
        <w:keepNext w:val="0"/>
        <w:widowControl w:val="0"/>
        <w:numPr>
          <w:ilvl w:val="4"/>
          <w:numId w:val="33"/>
        </w:numPr>
        <w:tabs>
          <w:tab w:val="clear" w:pos="2160"/>
          <w:tab w:val="num" w:pos="0"/>
        </w:tabs>
        <w:suppressAutoHyphens/>
        <w:ind w:left="0" w:firstLine="0"/>
        <w:rPr>
          <w:color w:val="000000"/>
        </w:rPr>
      </w:pPr>
      <w:r w:rsidRPr="00BF6452">
        <w:rPr>
          <w:color w:val="000000"/>
        </w:rPr>
        <w:t>РЕШИЛ:</w:t>
      </w:r>
    </w:p>
    <w:p w:rsidR="00BF6452" w:rsidRPr="00BF6452" w:rsidRDefault="00BF6452" w:rsidP="00BF6452">
      <w:pPr>
        <w:widowControl w:val="0"/>
        <w:jc w:val="center"/>
        <w:rPr>
          <w:color w:val="000000"/>
          <w:sz w:val="16"/>
          <w:szCs w:val="16"/>
        </w:rPr>
      </w:pPr>
    </w:p>
    <w:p w:rsidR="00BF6452" w:rsidRPr="00BF6452" w:rsidRDefault="00BF6452" w:rsidP="00261B9A">
      <w:pPr>
        <w:widowControl w:val="0"/>
        <w:numPr>
          <w:ilvl w:val="0"/>
          <w:numId w:val="34"/>
        </w:numPr>
        <w:tabs>
          <w:tab w:val="left" w:pos="342"/>
        </w:tabs>
        <w:ind w:left="0" w:firstLine="0"/>
        <w:jc w:val="both"/>
        <w:rPr>
          <w:bCs/>
          <w:color w:val="000000"/>
          <w:sz w:val="16"/>
          <w:szCs w:val="16"/>
        </w:rPr>
      </w:pPr>
      <w:r w:rsidRPr="00BF6452">
        <w:rPr>
          <w:color w:val="000000"/>
          <w:sz w:val="16"/>
          <w:szCs w:val="16"/>
        </w:rPr>
        <w:t xml:space="preserve">Внести в генеральный план Елизаветовского сельского поселения Павловского муниципального района Воронежской области утвержденным </w:t>
      </w:r>
      <w:r w:rsidRPr="00BF6452">
        <w:rPr>
          <w:bCs/>
          <w:color w:val="000000"/>
          <w:sz w:val="16"/>
          <w:szCs w:val="16"/>
        </w:rPr>
        <w:t xml:space="preserve">решением Совета народных депутатов </w:t>
      </w:r>
      <w:r w:rsidRPr="00BF6452">
        <w:rPr>
          <w:sz w:val="16"/>
          <w:szCs w:val="16"/>
        </w:rPr>
        <w:t>Елизаветовского сельского поселения Павловского муниципального района Воронежской области</w:t>
      </w:r>
      <w:r w:rsidRPr="00BF6452">
        <w:rPr>
          <w:bCs/>
          <w:color w:val="000000"/>
          <w:sz w:val="16"/>
          <w:szCs w:val="16"/>
        </w:rPr>
        <w:t xml:space="preserve"> от 27.12.2011 г. № 096 «Об утверждении Генерального плана </w:t>
      </w:r>
      <w:r w:rsidRPr="00BF6452">
        <w:rPr>
          <w:sz w:val="16"/>
          <w:szCs w:val="16"/>
        </w:rPr>
        <w:t xml:space="preserve">Елизаветовского сельского поселения </w:t>
      </w:r>
      <w:r w:rsidRPr="00BF6452">
        <w:rPr>
          <w:bCs/>
          <w:color w:val="000000"/>
          <w:sz w:val="16"/>
          <w:szCs w:val="16"/>
        </w:rPr>
        <w:t xml:space="preserve">(с учетом изменений, внесенных решениями Совета народных депутатов </w:t>
      </w:r>
      <w:r w:rsidRPr="00BF6452">
        <w:rPr>
          <w:sz w:val="16"/>
          <w:szCs w:val="16"/>
        </w:rPr>
        <w:t>Елизаветовского сельского поселения Павловского муниципального района Воронежской области</w:t>
      </w:r>
      <w:r w:rsidRPr="00BF6452">
        <w:rPr>
          <w:bCs/>
          <w:color w:val="000000"/>
          <w:sz w:val="16"/>
          <w:szCs w:val="16"/>
        </w:rPr>
        <w:t xml:space="preserve"> от 25.12.2015 г. № 33, от 27</w:t>
      </w:r>
      <w:r w:rsidRPr="00BF6452">
        <w:rPr>
          <w:sz w:val="16"/>
          <w:szCs w:val="16"/>
        </w:rPr>
        <w:t xml:space="preserve">.01.2017 г. № 108, от 08.11.2017 г. № 162, от 28.06.2018 г. № 217, от 14.04.2020 № 315, от 13.09.2021 № 63, от 21.09.2022 № 117) </w:t>
      </w:r>
      <w:r w:rsidRPr="00BF6452">
        <w:rPr>
          <w:bCs/>
          <w:color w:val="000000"/>
          <w:sz w:val="16"/>
          <w:szCs w:val="16"/>
        </w:rPr>
        <w:t>следующие изменения:</w:t>
      </w:r>
    </w:p>
    <w:p w:rsidR="00BF6452" w:rsidRPr="00BF6452" w:rsidRDefault="00BF6452" w:rsidP="00BF6452">
      <w:pPr>
        <w:widowControl w:val="0"/>
        <w:jc w:val="both"/>
        <w:rPr>
          <w:color w:val="000000"/>
          <w:sz w:val="16"/>
          <w:szCs w:val="16"/>
        </w:rPr>
      </w:pPr>
      <w:r w:rsidRPr="00BF6452">
        <w:rPr>
          <w:color w:val="000000"/>
          <w:sz w:val="16"/>
          <w:szCs w:val="16"/>
        </w:rPr>
        <w:t xml:space="preserve">1.1. Том </w:t>
      </w:r>
      <w:r w:rsidRPr="00BF6452">
        <w:rPr>
          <w:color w:val="000000"/>
          <w:sz w:val="16"/>
          <w:szCs w:val="16"/>
          <w:lang w:val="en-US"/>
        </w:rPr>
        <w:t>I</w:t>
      </w:r>
      <w:r w:rsidRPr="00BF6452">
        <w:rPr>
          <w:color w:val="000000"/>
          <w:sz w:val="16"/>
          <w:szCs w:val="16"/>
        </w:rPr>
        <w:t xml:space="preserve"> Положение о территориальном планировании Генерального плана </w:t>
      </w:r>
      <w:r w:rsidRPr="00BF6452">
        <w:rPr>
          <w:sz w:val="16"/>
          <w:szCs w:val="16"/>
        </w:rPr>
        <w:t>Елизаветовского сельского поселения Павловского муниципального района Воронежской области</w:t>
      </w:r>
      <w:r w:rsidRPr="00BF6452">
        <w:rPr>
          <w:color w:val="000000"/>
          <w:sz w:val="16"/>
          <w:szCs w:val="16"/>
        </w:rPr>
        <w:t xml:space="preserve">  изложить в новой редакции согласно приложению № 1.</w:t>
      </w:r>
    </w:p>
    <w:p w:rsidR="00BF6452" w:rsidRPr="00BF6452" w:rsidRDefault="00BF6452" w:rsidP="00BF6452">
      <w:pPr>
        <w:widowControl w:val="0"/>
        <w:jc w:val="both"/>
        <w:rPr>
          <w:color w:val="000000"/>
          <w:sz w:val="16"/>
          <w:szCs w:val="16"/>
        </w:rPr>
      </w:pPr>
      <w:r w:rsidRPr="00BF6452">
        <w:rPr>
          <w:color w:val="000000"/>
          <w:sz w:val="16"/>
          <w:szCs w:val="16"/>
        </w:rPr>
        <w:t xml:space="preserve">1.2. Том </w:t>
      </w:r>
      <w:r w:rsidRPr="00BF6452">
        <w:rPr>
          <w:color w:val="000000"/>
          <w:sz w:val="16"/>
          <w:szCs w:val="16"/>
          <w:lang w:val="en-US"/>
        </w:rPr>
        <w:t>II</w:t>
      </w:r>
      <w:r w:rsidRPr="00BF6452">
        <w:rPr>
          <w:color w:val="000000"/>
          <w:sz w:val="16"/>
          <w:szCs w:val="16"/>
        </w:rPr>
        <w:t xml:space="preserve"> Материалы по обоснованию проекта Генерального плана </w:t>
      </w:r>
      <w:r w:rsidRPr="00BF6452">
        <w:rPr>
          <w:sz w:val="16"/>
          <w:szCs w:val="16"/>
        </w:rPr>
        <w:t>Елизаветовского сельского поселения Павловского муниципального района Воронежской области (пояснительная записка)</w:t>
      </w:r>
      <w:r w:rsidRPr="00BF6452">
        <w:rPr>
          <w:color w:val="000000"/>
          <w:sz w:val="16"/>
          <w:szCs w:val="16"/>
        </w:rPr>
        <w:t xml:space="preserve"> изложить в новой редакции согласно приложению № 2.</w:t>
      </w:r>
    </w:p>
    <w:p w:rsidR="00BF6452" w:rsidRPr="00BF6452" w:rsidRDefault="00BF6452" w:rsidP="00BF6452">
      <w:pPr>
        <w:widowControl w:val="0"/>
        <w:jc w:val="both"/>
        <w:rPr>
          <w:color w:val="000000"/>
          <w:sz w:val="16"/>
          <w:szCs w:val="16"/>
        </w:rPr>
      </w:pPr>
      <w:r w:rsidRPr="00BF6452">
        <w:rPr>
          <w:color w:val="000000"/>
          <w:sz w:val="16"/>
          <w:szCs w:val="16"/>
        </w:rPr>
        <w:t>1.3. 1(</w:t>
      </w:r>
      <w:r w:rsidRPr="00BF6452">
        <w:rPr>
          <w:color w:val="000000"/>
          <w:sz w:val="16"/>
          <w:szCs w:val="16"/>
          <w:lang w:val="en-US"/>
        </w:rPr>
        <w:t>I</w:t>
      </w:r>
      <w:r w:rsidRPr="00BF6452">
        <w:rPr>
          <w:color w:val="000000"/>
          <w:sz w:val="16"/>
          <w:szCs w:val="16"/>
        </w:rPr>
        <w:t>) Карту Генерального плана Елизаветовского сельского поселения Павловского муниципального района Воронежской области изложить в новой редакции согласно приложению № 3.</w:t>
      </w:r>
    </w:p>
    <w:p w:rsidR="00BF6452" w:rsidRPr="00BF6452" w:rsidRDefault="00BF6452" w:rsidP="00BF6452">
      <w:pPr>
        <w:pStyle w:val="afff"/>
        <w:widowControl w:val="0"/>
        <w:jc w:val="both"/>
        <w:rPr>
          <w:sz w:val="16"/>
          <w:szCs w:val="16"/>
        </w:rPr>
      </w:pPr>
      <w:r w:rsidRPr="00BF6452">
        <w:rPr>
          <w:sz w:val="16"/>
          <w:szCs w:val="16"/>
        </w:rPr>
        <w:t>2. Опубликовать данное решение в газете Павловский муниципальный вестник и разместить на официальном сайте Елизаветовского сельского поселения Павловского муниципального района Воронежской области в сети Интернет, в Федеральной государственной информационной системе территориального планирования и информационной системе обеспечения градостроительной деятельности.</w:t>
      </w:r>
    </w:p>
    <w:p w:rsidR="00BF6452" w:rsidRPr="00BF6452" w:rsidRDefault="00BF6452" w:rsidP="00BF6452">
      <w:pPr>
        <w:pStyle w:val="afff"/>
        <w:widowControl w:val="0"/>
        <w:jc w:val="both"/>
        <w:rPr>
          <w:sz w:val="16"/>
          <w:szCs w:val="16"/>
        </w:rPr>
      </w:pPr>
    </w:p>
    <w:p w:rsidR="00BF6452" w:rsidRPr="00BF6452" w:rsidRDefault="00BF6452" w:rsidP="00BF6452">
      <w:pPr>
        <w:pStyle w:val="Standard"/>
        <w:jc w:val="both"/>
        <w:rPr>
          <w:rFonts w:cs="Times New Roman"/>
          <w:sz w:val="16"/>
          <w:szCs w:val="16"/>
        </w:rPr>
      </w:pPr>
    </w:p>
    <w:p w:rsidR="00BF6452" w:rsidRPr="00BF6452" w:rsidRDefault="00BF6452" w:rsidP="00BF6452">
      <w:pPr>
        <w:pStyle w:val="Standard"/>
        <w:jc w:val="both"/>
        <w:rPr>
          <w:rFonts w:cs="Times New Roman"/>
          <w:sz w:val="16"/>
          <w:szCs w:val="16"/>
        </w:rPr>
      </w:pPr>
    </w:p>
    <w:p w:rsidR="00BF6452" w:rsidRPr="00BF6452" w:rsidRDefault="00BF6452" w:rsidP="00BF6452">
      <w:pPr>
        <w:pStyle w:val="Standard"/>
        <w:jc w:val="both"/>
        <w:rPr>
          <w:rFonts w:cs="Times New Roman"/>
          <w:sz w:val="16"/>
          <w:szCs w:val="16"/>
        </w:rPr>
      </w:pPr>
    </w:p>
    <w:p w:rsidR="00BF6452" w:rsidRPr="00BF6452" w:rsidRDefault="00BF6452" w:rsidP="00BF6452">
      <w:pPr>
        <w:pStyle w:val="Standard"/>
        <w:jc w:val="both"/>
        <w:rPr>
          <w:rFonts w:cs="Times New Roman"/>
          <w:sz w:val="16"/>
          <w:szCs w:val="16"/>
        </w:rPr>
      </w:pPr>
      <w:r w:rsidRPr="00BF6452">
        <w:rPr>
          <w:rFonts w:cs="Times New Roman"/>
          <w:sz w:val="16"/>
          <w:szCs w:val="16"/>
        </w:rPr>
        <w:t>Глава Елизаветовского сельского поселения</w:t>
      </w:r>
    </w:p>
    <w:p w:rsidR="00BF6452" w:rsidRPr="00BF6452" w:rsidRDefault="00BF6452" w:rsidP="00BF6452">
      <w:pPr>
        <w:pStyle w:val="Standard"/>
        <w:jc w:val="both"/>
        <w:rPr>
          <w:rFonts w:cs="Times New Roman"/>
          <w:sz w:val="16"/>
          <w:szCs w:val="16"/>
        </w:rPr>
      </w:pPr>
      <w:r w:rsidRPr="00BF6452">
        <w:rPr>
          <w:rFonts w:cs="Times New Roman"/>
          <w:sz w:val="16"/>
          <w:szCs w:val="16"/>
        </w:rPr>
        <w:t>Павловского муниципального района</w:t>
      </w:r>
    </w:p>
    <w:p w:rsidR="00BF6452" w:rsidRPr="00BF6452" w:rsidRDefault="00BF6452" w:rsidP="00BF6452">
      <w:pPr>
        <w:pStyle w:val="Standard"/>
        <w:jc w:val="both"/>
        <w:rPr>
          <w:rFonts w:cs="Times New Roman"/>
          <w:sz w:val="16"/>
          <w:szCs w:val="16"/>
        </w:rPr>
      </w:pPr>
      <w:r w:rsidRPr="00BF6452">
        <w:rPr>
          <w:rFonts w:cs="Times New Roman"/>
          <w:sz w:val="16"/>
          <w:szCs w:val="16"/>
        </w:rPr>
        <w:t>Воронежской области                                                                                А.И. Фомин</w:t>
      </w:r>
    </w:p>
    <w:p w:rsidR="00BF6452" w:rsidRPr="00BF6452" w:rsidRDefault="00BF6452" w:rsidP="00BF6452">
      <w:pPr>
        <w:pStyle w:val="Standard"/>
        <w:jc w:val="both"/>
        <w:rPr>
          <w:rFonts w:cs="Times New Roman"/>
          <w:sz w:val="16"/>
          <w:szCs w:val="16"/>
        </w:rPr>
      </w:pPr>
    </w:p>
    <w:p w:rsidR="00BF6452" w:rsidRPr="00BF6452" w:rsidRDefault="00BF6452" w:rsidP="00BF6452">
      <w:pPr>
        <w:widowControl w:val="0"/>
        <w:tabs>
          <w:tab w:val="left" w:pos="4590"/>
          <w:tab w:val="center" w:pos="4677"/>
        </w:tabs>
        <w:rPr>
          <w:sz w:val="16"/>
          <w:szCs w:val="16"/>
        </w:rPr>
      </w:pPr>
      <w:r w:rsidRPr="00BF6452">
        <w:rPr>
          <w:sz w:val="16"/>
          <w:szCs w:val="16"/>
        </w:rPr>
        <w:t xml:space="preserve">Приложение № 1 </w:t>
      </w:r>
      <w:r w:rsidRPr="00BF6452">
        <w:rPr>
          <w:sz w:val="16"/>
          <w:szCs w:val="16"/>
        </w:rPr>
        <w:tab/>
        <w:t xml:space="preserve">                       к решению Совета народных депутатов Елизаветовского сельского поселения Павловского муниципального района Воронежской области                            от 29.01.2024 г. № 224</w:t>
      </w:r>
    </w:p>
    <w:p w:rsidR="00BF6452" w:rsidRPr="00BF6452" w:rsidRDefault="00BF6452" w:rsidP="00BF6452">
      <w:pPr>
        <w:widowControl w:val="0"/>
        <w:tabs>
          <w:tab w:val="left" w:pos="4590"/>
          <w:tab w:val="center" w:pos="4677"/>
        </w:tabs>
        <w:rPr>
          <w:sz w:val="16"/>
          <w:szCs w:val="16"/>
        </w:rPr>
      </w:pPr>
    </w:p>
    <w:p w:rsidR="00BF6452" w:rsidRPr="00BF6452" w:rsidRDefault="00BF6452" w:rsidP="00BF6452">
      <w:pPr>
        <w:widowControl w:val="0"/>
        <w:jc w:val="center"/>
        <w:rPr>
          <w:b/>
          <w:bCs/>
          <w:sz w:val="16"/>
          <w:szCs w:val="16"/>
        </w:rPr>
      </w:pPr>
      <w:r w:rsidRPr="00BF6452">
        <w:rPr>
          <w:b/>
          <w:bCs/>
          <w:sz w:val="16"/>
          <w:szCs w:val="16"/>
        </w:rPr>
        <w:t xml:space="preserve">ГЕНЕРАЛЬНЫЙ ПЛАН </w:t>
      </w:r>
    </w:p>
    <w:p w:rsidR="00BF6452" w:rsidRPr="00BF6452" w:rsidRDefault="00BF6452" w:rsidP="00BF6452">
      <w:pPr>
        <w:widowControl w:val="0"/>
        <w:jc w:val="center"/>
        <w:rPr>
          <w:b/>
          <w:bCs/>
          <w:sz w:val="16"/>
          <w:szCs w:val="16"/>
        </w:rPr>
      </w:pPr>
      <w:r w:rsidRPr="00BF6452">
        <w:rPr>
          <w:b/>
          <w:bCs/>
          <w:sz w:val="16"/>
          <w:szCs w:val="16"/>
        </w:rPr>
        <w:t xml:space="preserve">ЕЛИЗАВЕТОВСКОГО СЕЛЬСКОГО ПОСЕЛЕНИЯ </w:t>
      </w:r>
    </w:p>
    <w:p w:rsidR="00BF6452" w:rsidRPr="00BF6452" w:rsidRDefault="00BF6452" w:rsidP="00BF6452">
      <w:pPr>
        <w:widowControl w:val="0"/>
        <w:jc w:val="center"/>
        <w:rPr>
          <w:b/>
          <w:bCs/>
          <w:sz w:val="16"/>
          <w:szCs w:val="16"/>
        </w:rPr>
      </w:pPr>
      <w:r w:rsidRPr="00BF6452">
        <w:rPr>
          <w:b/>
          <w:bCs/>
          <w:sz w:val="16"/>
          <w:szCs w:val="16"/>
        </w:rPr>
        <w:t>ПАВЛОВСКОГО МУНИЦИПАЛЬНОГО РАЙОНА</w:t>
      </w:r>
    </w:p>
    <w:p w:rsidR="00BF6452" w:rsidRPr="00BF6452" w:rsidRDefault="00BF6452" w:rsidP="00BF6452">
      <w:pPr>
        <w:widowControl w:val="0"/>
        <w:jc w:val="center"/>
        <w:rPr>
          <w:b/>
          <w:bCs/>
          <w:sz w:val="16"/>
          <w:szCs w:val="16"/>
        </w:rPr>
      </w:pPr>
      <w:r w:rsidRPr="00BF6452">
        <w:rPr>
          <w:b/>
          <w:bCs/>
          <w:sz w:val="16"/>
          <w:szCs w:val="16"/>
        </w:rPr>
        <w:t>ВОРОНЕЖСКОЙ ОБЛАСТИ</w:t>
      </w:r>
    </w:p>
    <w:p w:rsidR="00BF6452" w:rsidRPr="00BF6452" w:rsidRDefault="00BF6452" w:rsidP="00BF6452">
      <w:pPr>
        <w:widowControl w:val="0"/>
        <w:jc w:val="center"/>
        <w:rPr>
          <w:sz w:val="16"/>
          <w:szCs w:val="16"/>
        </w:rPr>
      </w:pPr>
    </w:p>
    <w:p w:rsidR="00BF6452" w:rsidRPr="00BF6452" w:rsidRDefault="00BF6452" w:rsidP="00BF6452">
      <w:pPr>
        <w:widowControl w:val="0"/>
        <w:jc w:val="center"/>
        <w:rPr>
          <w:sz w:val="16"/>
          <w:szCs w:val="16"/>
        </w:rPr>
      </w:pPr>
    </w:p>
    <w:p w:rsidR="00BF6452" w:rsidRPr="00BF6452" w:rsidRDefault="00BF6452" w:rsidP="00BF6452">
      <w:pPr>
        <w:pStyle w:val="afff3"/>
        <w:spacing w:before="0" w:after="0"/>
        <w:jc w:val="center"/>
        <w:outlineLvl w:val="0"/>
        <w:rPr>
          <w:rFonts w:ascii="Times New Roman" w:hAnsi="Times New Roman" w:cs="Times New Roman"/>
          <w:b/>
          <w:bCs/>
          <w:sz w:val="16"/>
          <w:szCs w:val="16"/>
        </w:rPr>
      </w:pPr>
      <w:r w:rsidRPr="00BF6452">
        <w:rPr>
          <w:rFonts w:ascii="Times New Roman" w:hAnsi="Times New Roman" w:cs="Times New Roman"/>
          <w:b/>
          <w:bCs/>
          <w:sz w:val="16"/>
          <w:szCs w:val="16"/>
        </w:rPr>
        <w:t>ТОМ I</w:t>
      </w:r>
    </w:p>
    <w:p w:rsidR="00BF6452" w:rsidRPr="00BF6452" w:rsidRDefault="00BF6452" w:rsidP="00BF6452">
      <w:pPr>
        <w:pStyle w:val="afff3"/>
        <w:spacing w:before="0" w:after="0"/>
        <w:jc w:val="center"/>
        <w:rPr>
          <w:rFonts w:ascii="Times New Roman" w:hAnsi="Times New Roman" w:cs="Times New Roman"/>
          <w:sz w:val="16"/>
          <w:szCs w:val="16"/>
        </w:rPr>
      </w:pPr>
    </w:p>
    <w:p w:rsidR="00BF6452" w:rsidRPr="00BF6452" w:rsidRDefault="00BF6452" w:rsidP="00BF6452">
      <w:pPr>
        <w:pStyle w:val="afff3"/>
        <w:spacing w:before="0" w:after="0"/>
        <w:jc w:val="center"/>
        <w:rPr>
          <w:rFonts w:ascii="Times New Roman" w:hAnsi="Times New Roman" w:cs="Times New Roman"/>
          <w:sz w:val="16"/>
          <w:szCs w:val="16"/>
        </w:rPr>
      </w:pPr>
      <w:r w:rsidRPr="00BF6452">
        <w:rPr>
          <w:rFonts w:ascii="Times New Roman" w:hAnsi="Times New Roman" w:cs="Times New Roman"/>
          <w:b/>
          <w:bCs/>
          <w:sz w:val="16"/>
          <w:szCs w:val="16"/>
        </w:rPr>
        <w:t xml:space="preserve">ПОЛОЖЕНИЕ О ТЕРРИТОРИАЛЬНОМ ПЛАНИРОВАНИИ </w:t>
      </w:r>
    </w:p>
    <w:p w:rsidR="00BF6452" w:rsidRPr="00BF6452" w:rsidRDefault="00BF6452" w:rsidP="00BF6452">
      <w:pPr>
        <w:widowControl w:val="0"/>
        <w:jc w:val="center"/>
        <w:rPr>
          <w:b/>
          <w:sz w:val="16"/>
          <w:szCs w:val="16"/>
        </w:rPr>
      </w:pPr>
    </w:p>
    <w:p w:rsidR="00BF6452" w:rsidRPr="00BF6452" w:rsidRDefault="00BF6452" w:rsidP="00BF6452">
      <w:pPr>
        <w:widowControl w:val="0"/>
        <w:jc w:val="center"/>
        <w:rPr>
          <w:b/>
          <w:sz w:val="16"/>
          <w:szCs w:val="16"/>
        </w:rPr>
      </w:pPr>
    </w:p>
    <w:p w:rsidR="00BF6452" w:rsidRPr="00BF6452" w:rsidRDefault="00BF6452" w:rsidP="00BF6452">
      <w:pPr>
        <w:widowControl w:val="0"/>
        <w:jc w:val="center"/>
        <w:rPr>
          <w:b/>
          <w:sz w:val="16"/>
          <w:szCs w:val="16"/>
        </w:rPr>
      </w:pPr>
      <w:r w:rsidRPr="00BF6452">
        <w:rPr>
          <w:b/>
          <w:sz w:val="16"/>
          <w:szCs w:val="16"/>
        </w:rPr>
        <w:t>2024 г.</w:t>
      </w:r>
    </w:p>
    <w:p w:rsidR="00BF6452" w:rsidRPr="00BF6452" w:rsidRDefault="00BF6452" w:rsidP="00BF6452">
      <w:pPr>
        <w:widowControl w:val="0"/>
        <w:rPr>
          <w:sz w:val="16"/>
          <w:szCs w:val="16"/>
        </w:rPr>
      </w:pPr>
    </w:p>
    <w:p w:rsidR="00BF6452" w:rsidRPr="00BF6452" w:rsidRDefault="00BF6452" w:rsidP="00BF6452">
      <w:pPr>
        <w:widowControl w:val="0"/>
        <w:rPr>
          <w:sz w:val="16"/>
          <w:szCs w:val="16"/>
        </w:rPr>
      </w:pPr>
    </w:p>
    <w:tbl>
      <w:tblPr>
        <w:tblW w:w="5000" w:type="pct"/>
        <w:tblCellSpacing w:w="0" w:type="dxa"/>
        <w:tblBorders>
          <w:top w:val="outset" w:sz="6" w:space="0" w:color="C0C0C0"/>
          <w:left w:val="outset" w:sz="6" w:space="0" w:color="C0C0C0"/>
          <w:bottom w:val="outset" w:sz="6" w:space="0" w:color="C0C0C0"/>
          <w:right w:val="outset" w:sz="6" w:space="0" w:color="C0C0C0"/>
        </w:tblBorders>
        <w:tblCellMar>
          <w:top w:w="105" w:type="dxa"/>
          <w:left w:w="105" w:type="dxa"/>
          <w:bottom w:w="105" w:type="dxa"/>
          <w:right w:w="105" w:type="dxa"/>
        </w:tblCellMar>
        <w:tblLook w:val="04A0"/>
      </w:tblPr>
      <w:tblGrid>
        <w:gridCol w:w="330"/>
        <w:gridCol w:w="420"/>
        <w:gridCol w:w="554"/>
        <w:gridCol w:w="3186"/>
        <w:gridCol w:w="360"/>
      </w:tblGrid>
      <w:tr w:rsidR="00BF6452" w:rsidRPr="00BF6452" w:rsidTr="00261B9A">
        <w:trPr>
          <w:tblCellSpacing w:w="0" w:type="dxa"/>
        </w:trPr>
        <w:tc>
          <w:tcPr>
            <w:tcW w:w="0" w:type="auto"/>
            <w:gridSpan w:val="5"/>
            <w:tcBorders>
              <w:top w:val="outset" w:sz="6" w:space="0" w:color="C0C0C0"/>
              <w:left w:val="outset" w:sz="6" w:space="0" w:color="C0C0C0"/>
              <w:bottom w:val="outset" w:sz="6" w:space="0" w:color="C0C0C0"/>
              <w:right w:val="outset" w:sz="6" w:space="0" w:color="C0C0C0"/>
            </w:tcBorders>
            <w:shd w:val="clear" w:color="auto" w:fill="DAEEF3"/>
          </w:tcPr>
          <w:p w:rsidR="00BF6452" w:rsidRPr="00BF6452" w:rsidRDefault="00BF6452" w:rsidP="00BF6452">
            <w:pPr>
              <w:pStyle w:val="afff3"/>
              <w:spacing w:before="0" w:after="0"/>
              <w:jc w:val="center"/>
              <w:outlineLvl w:val="0"/>
              <w:rPr>
                <w:rFonts w:ascii="Times New Roman" w:hAnsi="Times New Roman" w:cs="Times New Roman"/>
                <w:sz w:val="12"/>
                <w:szCs w:val="16"/>
              </w:rPr>
            </w:pPr>
            <w:r w:rsidRPr="00BF6452">
              <w:rPr>
                <w:rFonts w:ascii="Times New Roman" w:hAnsi="Times New Roman" w:cs="Times New Roman"/>
                <w:b/>
                <w:bCs/>
                <w:sz w:val="12"/>
                <w:szCs w:val="16"/>
              </w:rPr>
              <w:t>СОДЕРЖАНИЕ</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widowControl w:val="0"/>
              <w:rPr>
                <w:b/>
                <w:i/>
                <w:sz w:val="12"/>
                <w:szCs w:val="16"/>
              </w:rPr>
            </w:pPr>
            <w:r w:rsidRPr="00BF6452">
              <w:rPr>
                <w:b/>
                <w:bCs/>
                <w:sz w:val="12"/>
                <w:szCs w:val="16"/>
              </w:rPr>
              <w:t xml:space="preserve">ВВЕДЕНИЕ </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r w:rsidRPr="00BF6452">
              <w:rPr>
                <w:rFonts w:ascii="Times New Roman" w:hAnsi="Times New Roman" w:cs="Times New Roman"/>
                <w:b/>
                <w:bCs/>
                <w:sz w:val="12"/>
                <w:szCs w:val="16"/>
              </w:rPr>
              <w:t>1.</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b/>
                <w:bCs/>
                <w:sz w:val="12"/>
                <w:szCs w:val="16"/>
              </w:rPr>
              <w:t xml:space="preserve">ЦЕЛИ И ЗАДАЧИ ТЕРРИТОРИАЛЬНОГО ПЛАНИРОВАНИЯ </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6</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r w:rsidRPr="00BF6452">
              <w:rPr>
                <w:rFonts w:ascii="Times New Roman" w:hAnsi="Times New Roman" w:cs="Times New Roman"/>
                <w:b/>
                <w:bCs/>
                <w:sz w:val="12"/>
                <w:szCs w:val="16"/>
              </w:rPr>
              <w:t>2.</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b/>
                <w:bCs/>
                <w:sz w:val="12"/>
                <w:szCs w:val="16"/>
              </w:rPr>
              <w:t xml:space="preserve">ПЕРЕЧЕНЬ МЕРОПРИЯТИЙ ПО ТЕРРИТОРИАЛЬНОМУ ПЛАНИРОВАНИЮ </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9</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2.1.</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rPr>
                <w:rFonts w:ascii="Times New Roman" w:hAnsi="Times New Roman"/>
                <w:b/>
                <w:sz w:val="12"/>
                <w:szCs w:val="16"/>
              </w:rPr>
            </w:pPr>
            <w:r w:rsidRPr="00BF6452">
              <w:rPr>
                <w:rFonts w:ascii="Times New Roman" w:hAnsi="Times New Roman"/>
                <w:sz w:val="12"/>
                <w:szCs w:val="16"/>
              </w:rPr>
              <w:t xml:space="preserve">Мероприятия по оптимизации административного деления территории Елизаветовского сельского поселения </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11</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2.2.</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2"/>
              <w:tabs>
                <w:tab w:val="left" w:pos="0"/>
              </w:tabs>
              <w:spacing w:after="0"/>
              <w:jc w:val="both"/>
              <w:rPr>
                <w:sz w:val="12"/>
                <w:szCs w:val="16"/>
              </w:rPr>
            </w:pPr>
            <w:r w:rsidRPr="00BF6452">
              <w:rPr>
                <w:sz w:val="12"/>
                <w:szCs w:val="16"/>
              </w:rPr>
              <w:t xml:space="preserve">Прогнозируемая численность и возрастная структура населения Елизаветовского сельского поселения </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14</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2.3.</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widowControl w:val="0"/>
              <w:tabs>
                <w:tab w:val="left" w:pos="700"/>
              </w:tabs>
              <w:jc w:val="both"/>
              <w:rPr>
                <w:sz w:val="12"/>
                <w:szCs w:val="16"/>
              </w:rPr>
            </w:pPr>
            <w:r w:rsidRPr="00BF6452">
              <w:rPr>
                <w:sz w:val="12"/>
                <w:szCs w:val="16"/>
              </w:rPr>
              <w:t xml:space="preserve">Мероприятия по усовершенствованию и развитию планировочной структуры сельского поселения, функциональному и градостроительному зонированию </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14</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2.4.</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b/>
                <w:sz w:val="12"/>
                <w:szCs w:val="16"/>
              </w:rPr>
            </w:pPr>
            <w:r w:rsidRPr="00BF6452">
              <w:rPr>
                <w:rFonts w:ascii="Times New Roman" w:hAnsi="Times New Roman"/>
                <w:sz w:val="12"/>
                <w:szCs w:val="16"/>
              </w:rPr>
              <w:t xml:space="preserve">Мероприятия по решению вопросов местного значения поселения методами территориального планирования и размещению на территории Елизаветовского сельского поселения объектов капитального строительства </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15</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2.4.1.</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b/>
                <w:i/>
                <w:sz w:val="12"/>
                <w:szCs w:val="16"/>
              </w:rPr>
            </w:pPr>
            <w:r w:rsidRPr="00BF6452">
              <w:rPr>
                <w:rFonts w:ascii="Times New Roman" w:hAnsi="Times New Roman"/>
                <w:i/>
                <w:sz w:val="12"/>
                <w:szCs w:val="16"/>
              </w:rPr>
              <w:t>Мероприятия по модернизации и развитию инженерной инфраструктуры сельского поселения</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15</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2.4.2.</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b/>
                <w:i/>
                <w:sz w:val="12"/>
                <w:szCs w:val="16"/>
              </w:rPr>
            </w:pPr>
            <w:r w:rsidRPr="00BF6452">
              <w:rPr>
                <w:rFonts w:ascii="Times New Roman" w:hAnsi="Times New Roman"/>
                <w:i/>
                <w:sz w:val="12"/>
                <w:szCs w:val="16"/>
              </w:rPr>
              <w:t>Мероприятия по обеспечению территории сельского поселения объектами транспортной инфраструктуры</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17</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2.4.3.</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i/>
                <w:sz w:val="12"/>
                <w:szCs w:val="16"/>
              </w:rPr>
            </w:pPr>
            <w:r w:rsidRPr="00BF6452">
              <w:rPr>
                <w:rFonts w:ascii="Times New Roman" w:hAnsi="Times New Roman"/>
                <w:i/>
                <w:sz w:val="12"/>
                <w:szCs w:val="16"/>
              </w:rPr>
              <w:t xml:space="preserve">Мероприятия по обеспечению территории сельского поселения объектами жилой инфраструктуры </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18</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2.4.4.</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i/>
                <w:sz w:val="12"/>
                <w:szCs w:val="16"/>
              </w:rPr>
            </w:pPr>
            <w:r w:rsidRPr="00BF6452">
              <w:rPr>
                <w:rFonts w:ascii="Times New Roman" w:hAnsi="Times New Roman"/>
                <w:i/>
                <w:sz w:val="12"/>
                <w:szCs w:val="16"/>
              </w:rPr>
              <w:t>Мероприятия по развитию сети объектов социальной инфраструктуры</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19</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2.4.5.</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i/>
                <w:sz w:val="12"/>
                <w:szCs w:val="16"/>
              </w:rPr>
            </w:pPr>
            <w:r w:rsidRPr="00BF6452">
              <w:rPr>
                <w:rFonts w:ascii="Times New Roman" w:hAnsi="Times New Roman"/>
                <w:i/>
                <w:sz w:val="12"/>
                <w:szCs w:val="16"/>
              </w:rPr>
              <w:t>Мероприятия по обеспечению территории сельского поселения объектами массового отдыха жителей, благоустройства и озеленения</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19</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2.4.6.</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i/>
                <w:sz w:val="12"/>
                <w:szCs w:val="16"/>
              </w:rPr>
            </w:pPr>
            <w:r w:rsidRPr="00BF6452">
              <w:rPr>
                <w:rFonts w:ascii="Times New Roman" w:hAnsi="Times New Roman"/>
                <w:i/>
                <w:sz w:val="12"/>
                <w:szCs w:val="16"/>
              </w:rPr>
              <w:t>Мероприятия по организации сбора и вывоза бытовых отходов и мусора, организации мест захоронения</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20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2.4.7.</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i/>
                <w:sz w:val="12"/>
                <w:szCs w:val="16"/>
              </w:rPr>
            </w:pPr>
            <w:r w:rsidRPr="00BF6452">
              <w:rPr>
                <w:rFonts w:ascii="Times New Roman" w:hAnsi="Times New Roman"/>
                <w:i/>
                <w:iCs/>
                <w:sz w:val="12"/>
                <w:szCs w:val="16"/>
              </w:rPr>
              <w:t>Мероприятия по сохранению, использованию и популяризации объектов культурного наследия, расположенных на территории поселения</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21</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2.4.8.</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i/>
                <w:sz w:val="12"/>
                <w:szCs w:val="16"/>
              </w:rPr>
            </w:pPr>
            <w:r w:rsidRPr="00BF6452">
              <w:rPr>
                <w:rFonts w:ascii="Times New Roman" w:hAnsi="Times New Roman"/>
                <w:i/>
                <w:sz w:val="12"/>
                <w:szCs w:val="16"/>
              </w:rPr>
              <w:t>Мероприятия по предотвращению чрезвычайных ситуаций природного и техногенного характера</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21</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2.4.9.</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i/>
                <w:sz w:val="12"/>
                <w:szCs w:val="16"/>
              </w:rPr>
            </w:pPr>
            <w:r w:rsidRPr="00BF6452">
              <w:rPr>
                <w:rFonts w:ascii="Times New Roman" w:hAnsi="Times New Roman"/>
                <w:i/>
                <w:sz w:val="12"/>
                <w:szCs w:val="16"/>
              </w:rPr>
              <w:t xml:space="preserve">Мероприятия </w:t>
            </w:r>
            <w:r w:rsidRPr="00BF6452">
              <w:rPr>
                <w:rFonts w:ascii="Times New Roman" w:hAnsi="Times New Roman"/>
                <w:bCs/>
                <w:i/>
                <w:iCs/>
                <w:sz w:val="12"/>
                <w:szCs w:val="16"/>
              </w:rPr>
              <w:t>по развитию сельскохозяйственного производства</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22</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2.5.</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ConsPlusNormal"/>
              <w:ind w:firstLine="0"/>
              <w:jc w:val="both"/>
              <w:rPr>
                <w:rFonts w:ascii="Times New Roman" w:hAnsi="Times New Roman"/>
                <w:sz w:val="12"/>
                <w:szCs w:val="16"/>
              </w:rPr>
            </w:pPr>
            <w:r w:rsidRPr="00BF6452">
              <w:rPr>
                <w:rFonts w:ascii="Times New Roman" w:hAnsi="Times New Roman"/>
                <w:sz w:val="12"/>
                <w:szCs w:val="16"/>
              </w:rPr>
              <w:t>Мероприятия по охране окружающей среды</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23</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b/>
                <w:sz w:val="12"/>
                <w:szCs w:val="16"/>
              </w:rPr>
            </w:pPr>
            <w:r w:rsidRPr="00BF6452">
              <w:rPr>
                <w:rFonts w:ascii="Times New Roman" w:hAnsi="Times New Roman" w:cs="Times New Roman"/>
                <w:b/>
                <w:sz w:val="12"/>
                <w:szCs w:val="16"/>
              </w:rPr>
              <w:t>3.</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b/>
                <w:sz w:val="12"/>
                <w:szCs w:val="16"/>
              </w:rPr>
            </w:pPr>
            <w:r w:rsidRPr="00BF6452">
              <w:rPr>
                <w:rFonts w:ascii="Times New Roman" w:hAnsi="Times New Roman" w:cs="Times New Roman"/>
                <w:b/>
                <w:sz w:val="12"/>
                <w:szCs w:val="16"/>
              </w:rPr>
              <w:t>ЗАКЛЮЧЕНИЕ</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24</w:t>
            </w:r>
          </w:p>
        </w:tc>
      </w:tr>
    </w:tbl>
    <w:p w:rsidR="00BF6452" w:rsidRPr="00BF6452" w:rsidRDefault="00BF6452" w:rsidP="00BF6452">
      <w:pPr>
        <w:pStyle w:val="afff3"/>
        <w:spacing w:before="0" w:after="0"/>
        <w:jc w:val="center"/>
        <w:outlineLvl w:val="0"/>
        <w:rPr>
          <w:rFonts w:ascii="Times New Roman" w:hAnsi="Times New Roman" w:cs="Times New Roman"/>
          <w:sz w:val="16"/>
          <w:szCs w:val="16"/>
        </w:rPr>
      </w:pPr>
      <w:r w:rsidRPr="00BF6452">
        <w:rPr>
          <w:rFonts w:ascii="Times New Roman" w:hAnsi="Times New Roman" w:cs="Times New Roman"/>
          <w:b/>
          <w:bCs/>
          <w:sz w:val="16"/>
          <w:szCs w:val="16"/>
        </w:rPr>
        <w:t>СОСТАВ ГЕНЕРАЛЬНОГО ПЛАНА</w:t>
      </w:r>
    </w:p>
    <w:p w:rsidR="00BF6452" w:rsidRPr="00BF6452" w:rsidRDefault="00BF6452" w:rsidP="00BF6452">
      <w:pPr>
        <w:pStyle w:val="afff3"/>
        <w:spacing w:before="0" w:after="0"/>
        <w:jc w:val="center"/>
        <w:rPr>
          <w:rFonts w:ascii="Times New Roman" w:hAnsi="Times New Roman" w:cs="Times New Roman"/>
          <w:sz w:val="16"/>
          <w:szCs w:val="16"/>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60" w:type="dxa"/>
          <w:left w:w="60" w:type="dxa"/>
          <w:bottom w:w="60" w:type="dxa"/>
          <w:right w:w="60" w:type="dxa"/>
        </w:tblCellMar>
        <w:tblLook w:val="04A0"/>
      </w:tblPr>
      <w:tblGrid>
        <w:gridCol w:w="543"/>
        <w:gridCol w:w="1158"/>
        <w:gridCol w:w="3049"/>
      </w:tblGrid>
      <w:tr w:rsidR="00BF6452" w:rsidRPr="00BF6452" w:rsidTr="00261B9A">
        <w:trPr>
          <w:trHeight w:val="330"/>
          <w:tblCellSpacing w:w="0" w:type="dxa"/>
        </w:trPr>
        <w:tc>
          <w:tcPr>
            <w:tcW w:w="1021" w:type="dxa"/>
            <w:shd w:val="clear" w:color="auto" w:fill="DAEEF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 xml:space="preserve">№ </w:t>
            </w:r>
            <w:r w:rsidRPr="00BF6452">
              <w:rPr>
                <w:rFonts w:ascii="Times New Roman" w:hAnsi="Times New Roman" w:cs="Times New Roman"/>
                <w:b/>
                <w:bCs/>
                <w:sz w:val="12"/>
                <w:szCs w:val="16"/>
              </w:rPr>
              <w:t>п/п</w:t>
            </w:r>
          </w:p>
        </w:tc>
        <w:tc>
          <w:tcPr>
            <w:tcW w:w="1809" w:type="dxa"/>
            <w:shd w:val="clear" w:color="auto" w:fill="DAEEF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b/>
                <w:bCs/>
                <w:sz w:val="12"/>
                <w:szCs w:val="16"/>
              </w:rPr>
              <w:t>Обозначение</w:t>
            </w:r>
          </w:p>
        </w:tc>
        <w:tc>
          <w:tcPr>
            <w:tcW w:w="6601" w:type="dxa"/>
            <w:shd w:val="clear" w:color="auto" w:fill="DAEEF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b/>
                <w:bCs/>
                <w:sz w:val="12"/>
                <w:szCs w:val="16"/>
              </w:rPr>
              <w:t>Наименование</w:t>
            </w:r>
          </w:p>
        </w:tc>
      </w:tr>
      <w:tr w:rsidR="00BF6452" w:rsidRPr="00BF6452" w:rsidTr="00261B9A">
        <w:trPr>
          <w:trHeight w:val="195"/>
          <w:tblCellSpacing w:w="0" w:type="dxa"/>
        </w:trPr>
        <w:tc>
          <w:tcPr>
            <w:tcW w:w="9431" w:type="dxa"/>
            <w:gridSpan w:val="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b/>
                <w:bCs/>
                <w:sz w:val="12"/>
                <w:szCs w:val="16"/>
              </w:rPr>
              <w:t>Текстовая часть</w:t>
            </w:r>
          </w:p>
        </w:tc>
      </w:tr>
      <w:tr w:rsidR="00BF6452" w:rsidRPr="00BF6452" w:rsidTr="00261B9A">
        <w:trPr>
          <w:trHeight w:val="150"/>
          <w:tblCellSpacing w:w="0" w:type="dxa"/>
        </w:trPr>
        <w:tc>
          <w:tcPr>
            <w:tcW w:w="1021" w:type="dxa"/>
            <w:shd w:val="clear" w:color="auto" w:fill="auto"/>
          </w:tcPr>
          <w:p w:rsidR="00BF6452" w:rsidRPr="00BF6452" w:rsidRDefault="00BF6452" w:rsidP="00BF6452">
            <w:pPr>
              <w:pStyle w:val="afff3"/>
              <w:spacing w:before="0" w:after="0"/>
              <w:jc w:val="center"/>
              <w:rPr>
                <w:rFonts w:ascii="Times New Roman" w:hAnsi="Times New Roman" w:cs="Times New Roman"/>
                <w:color w:val="0070C0"/>
                <w:sz w:val="12"/>
                <w:szCs w:val="16"/>
              </w:rPr>
            </w:pPr>
            <w:r w:rsidRPr="00BF6452">
              <w:rPr>
                <w:rFonts w:ascii="Times New Roman" w:hAnsi="Times New Roman" w:cs="Times New Roman"/>
                <w:color w:val="0070C0"/>
                <w:sz w:val="12"/>
                <w:szCs w:val="16"/>
              </w:rPr>
              <w:t>1.</w:t>
            </w:r>
          </w:p>
        </w:tc>
        <w:tc>
          <w:tcPr>
            <w:tcW w:w="1809" w:type="dxa"/>
            <w:shd w:val="clear" w:color="auto" w:fill="auto"/>
          </w:tcPr>
          <w:p w:rsidR="00BF6452" w:rsidRPr="00BF6452" w:rsidRDefault="00BF6452" w:rsidP="00BF6452">
            <w:pPr>
              <w:pStyle w:val="afff3"/>
              <w:spacing w:before="0" w:after="0"/>
              <w:jc w:val="center"/>
              <w:rPr>
                <w:rFonts w:ascii="Times New Roman" w:hAnsi="Times New Roman" w:cs="Times New Roman"/>
                <w:color w:val="0070C0"/>
                <w:sz w:val="12"/>
                <w:szCs w:val="16"/>
              </w:rPr>
            </w:pPr>
            <w:r w:rsidRPr="00BF6452">
              <w:rPr>
                <w:rFonts w:ascii="Times New Roman" w:hAnsi="Times New Roman" w:cs="Times New Roman"/>
                <w:color w:val="0070C0"/>
                <w:sz w:val="12"/>
                <w:szCs w:val="16"/>
              </w:rPr>
              <w:t xml:space="preserve">Том </w:t>
            </w:r>
            <w:r w:rsidRPr="00BF6452">
              <w:rPr>
                <w:rFonts w:ascii="Times New Roman" w:hAnsi="Times New Roman" w:cs="Times New Roman"/>
                <w:color w:val="0070C0"/>
                <w:sz w:val="12"/>
                <w:szCs w:val="16"/>
                <w:lang w:val="en-US"/>
              </w:rPr>
              <w:t>I</w:t>
            </w:r>
          </w:p>
        </w:tc>
        <w:tc>
          <w:tcPr>
            <w:tcW w:w="6601" w:type="dxa"/>
            <w:shd w:val="clear" w:color="auto" w:fill="auto"/>
          </w:tcPr>
          <w:p w:rsidR="00BF6452" w:rsidRPr="00BF6452" w:rsidRDefault="00BF6452" w:rsidP="00BF6452">
            <w:pPr>
              <w:pStyle w:val="afff3"/>
              <w:spacing w:before="0" w:after="0"/>
              <w:jc w:val="both"/>
              <w:rPr>
                <w:rFonts w:ascii="Times New Roman" w:hAnsi="Times New Roman" w:cs="Times New Roman"/>
                <w:b/>
                <w:i/>
                <w:color w:val="0070C0"/>
                <w:sz w:val="12"/>
                <w:szCs w:val="16"/>
              </w:rPr>
            </w:pPr>
            <w:r w:rsidRPr="00BF6452">
              <w:rPr>
                <w:rFonts w:ascii="Times New Roman" w:hAnsi="Times New Roman" w:cs="Times New Roman"/>
                <w:color w:val="0070C0"/>
                <w:sz w:val="12"/>
                <w:szCs w:val="16"/>
              </w:rPr>
              <w:t xml:space="preserve">Положение о территориальном планировании </w:t>
            </w:r>
          </w:p>
        </w:tc>
      </w:tr>
      <w:tr w:rsidR="00BF6452" w:rsidRPr="00BF6452" w:rsidTr="00261B9A">
        <w:trPr>
          <w:trHeight w:val="150"/>
          <w:tblCellSpacing w:w="0" w:type="dxa"/>
        </w:trPr>
        <w:tc>
          <w:tcPr>
            <w:tcW w:w="2830" w:type="dxa"/>
            <w:gridSpan w:val="2"/>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 xml:space="preserve">ПРИЛОЖЕНИЕ к Тому I </w:t>
            </w:r>
          </w:p>
        </w:tc>
        <w:tc>
          <w:tcPr>
            <w:tcW w:w="6601" w:type="dxa"/>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Сведения о границах населенных пунктов села Елизаветовка, села Гаврильские сады, села Преображенка, села Княжево.</w:t>
            </w:r>
          </w:p>
        </w:tc>
      </w:tr>
      <w:tr w:rsidR="00BF6452" w:rsidRPr="00BF6452" w:rsidTr="00261B9A">
        <w:trPr>
          <w:trHeight w:val="150"/>
          <w:tblCellSpacing w:w="0" w:type="dxa"/>
        </w:trPr>
        <w:tc>
          <w:tcPr>
            <w:tcW w:w="1021"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w:t>
            </w: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 xml:space="preserve">Том </w:t>
            </w:r>
            <w:r w:rsidRPr="00BF6452">
              <w:rPr>
                <w:rFonts w:ascii="Times New Roman" w:hAnsi="Times New Roman" w:cs="Times New Roman"/>
                <w:sz w:val="12"/>
                <w:szCs w:val="16"/>
                <w:lang w:val="en-US"/>
              </w:rPr>
              <w:t>II</w:t>
            </w:r>
          </w:p>
        </w:tc>
        <w:tc>
          <w:tcPr>
            <w:tcW w:w="6601" w:type="dxa"/>
          </w:tcPr>
          <w:p w:rsidR="00BF6452" w:rsidRPr="00BF6452" w:rsidRDefault="00BF6452" w:rsidP="00BF6452">
            <w:pPr>
              <w:pStyle w:val="afff3"/>
              <w:spacing w:before="0" w:after="0"/>
              <w:jc w:val="both"/>
              <w:rPr>
                <w:rFonts w:ascii="Times New Roman" w:hAnsi="Times New Roman" w:cs="Times New Roman"/>
                <w:b/>
                <w:i/>
                <w:color w:val="0070C0"/>
                <w:sz w:val="12"/>
                <w:szCs w:val="16"/>
              </w:rPr>
            </w:pPr>
            <w:r w:rsidRPr="00BF6452">
              <w:rPr>
                <w:rFonts w:ascii="Times New Roman" w:hAnsi="Times New Roman" w:cs="Times New Roman"/>
                <w:sz w:val="12"/>
                <w:szCs w:val="16"/>
              </w:rPr>
              <w:t>Материалы по обоснованию проекта Генерального плана Елизаветовского сельского поселения (пояснительная записка)</w:t>
            </w:r>
          </w:p>
        </w:tc>
      </w:tr>
      <w:tr w:rsidR="00BF6452" w:rsidRPr="00BF6452" w:rsidTr="00261B9A">
        <w:trPr>
          <w:trHeight w:val="150"/>
          <w:tblCellSpacing w:w="0" w:type="dxa"/>
        </w:trPr>
        <w:tc>
          <w:tcPr>
            <w:tcW w:w="1021"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w:t>
            </w: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 xml:space="preserve">Том </w:t>
            </w:r>
            <w:r w:rsidRPr="00BF6452">
              <w:rPr>
                <w:rFonts w:ascii="Times New Roman" w:hAnsi="Times New Roman" w:cs="Times New Roman"/>
                <w:sz w:val="12"/>
                <w:szCs w:val="16"/>
                <w:lang w:val="en-US"/>
              </w:rPr>
              <w:t>III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Перечень основных факторов риска возникновения чрезвычайных ситуаций природного и техногенного характера</w:t>
            </w:r>
          </w:p>
        </w:tc>
      </w:tr>
      <w:tr w:rsidR="00BF6452" w:rsidRPr="00BF6452" w:rsidTr="00261B9A">
        <w:trPr>
          <w:trHeight w:val="150"/>
          <w:tblCellSpacing w:w="0" w:type="dxa"/>
        </w:trPr>
        <w:tc>
          <w:tcPr>
            <w:tcW w:w="9431" w:type="dxa"/>
            <w:gridSpan w:val="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b/>
                <w:bCs/>
                <w:sz w:val="12"/>
                <w:szCs w:val="16"/>
              </w:rPr>
              <w:t>Графическая часть</w:t>
            </w:r>
          </w:p>
        </w:tc>
      </w:tr>
      <w:tr w:rsidR="00BF6452" w:rsidRPr="00BF6452" w:rsidTr="00261B9A">
        <w:trPr>
          <w:trHeight w:val="150"/>
          <w:tblCellSpacing w:w="0" w:type="dxa"/>
        </w:trPr>
        <w:tc>
          <w:tcPr>
            <w:tcW w:w="1021" w:type="dxa"/>
            <w:vMerge w:val="restart"/>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w:t>
            </w:r>
          </w:p>
        </w:tc>
        <w:tc>
          <w:tcPr>
            <w:tcW w:w="1809" w:type="dxa"/>
          </w:tcPr>
          <w:p w:rsidR="00BF6452" w:rsidRPr="00BF6452" w:rsidRDefault="00BF6452" w:rsidP="00BF6452">
            <w:pPr>
              <w:pStyle w:val="afff3"/>
              <w:spacing w:before="0" w:after="0"/>
              <w:jc w:val="center"/>
              <w:rPr>
                <w:rFonts w:ascii="Times New Roman" w:hAnsi="Times New Roman" w:cs="Times New Roman"/>
                <w:color w:val="0070C0"/>
                <w:sz w:val="12"/>
                <w:szCs w:val="16"/>
              </w:rPr>
            </w:pPr>
            <w:r w:rsidRPr="00BF6452">
              <w:rPr>
                <w:rFonts w:ascii="Times New Roman" w:hAnsi="Times New Roman" w:cs="Times New Roman"/>
                <w:color w:val="0070C0"/>
                <w:sz w:val="12"/>
                <w:szCs w:val="16"/>
              </w:rPr>
              <w:t>1(</w:t>
            </w:r>
            <w:r w:rsidRPr="00BF6452">
              <w:rPr>
                <w:rFonts w:ascii="Times New Roman" w:hAnsi="Times New Roman" w:cs="Times New Roman"/>
                <w:color w:val="0070C0"/>
                <w:sz w:val="12"/>
                <w:szCs w:val="16"/>
                <w:lang w:val="en-US"/>
              </w:rPr>
              <w:t>I</w:t>
            </w:r>
            <w:r w:rsidRPr="00BF6452">
              <w:rPr>
                <w:rFonts w:ascii="Times New Roman" w:hAnsi="Times New Roman" w:cs="Times New Roman"/>
                <w:color w:val="0070C0"/>
                <w:sz w:val="12"/>
                <w:szCs w:val="16"/>
              </w:rPr>
              <w:t>)</w:t>
            </w:r>
          </w:p>
        </w:tc>
        <w:tc>
          <w:tcPr>
            <w:tcW w:w="6601" w:type="dxa"/>
          </w:tcPr>
          <w:p w:rsidR="00BF6452" w:rsidRPr="00BF6452" w:rsidRDefault="00BF6452" w:rsidP="00BF6452">
            <w:pPr>
              <w:pStyle w:val="afff3"/>
              <w:spacing w:before="0" w:after="0"/>
              <w:jc w:val="both"/>
              <w:rPr>
                <w:rFonts w:ascii="Times New Roman" w:hAnsi="Times New Roman" w:cs="Times New Roman"/>
                <w:color w:val="0070C0"/>
                <w:sz w:val="12"/>
                <w:szCs w:val="16"/>
              </w:rPr>
            </w:pPr>
            <w:r w:rsidRPr="00BF6452">
              <w:rPr>
                <w:rFonts w:ascii="Times New Roman" w:hAnsi="Times New Roman" w:cs="Times New Roman"/>
                <w:color w:val="0070C0"/>
                <w:sz w:val="12"/>
                <w:szCs w:val="16"/>
              </w:rPr>
              <w:t xml:space="preserve">Карта Генерального плана Елизаветовского сельского поселения </w:t>
            </w:r>
          </w:p>
        </w:tc>
      </w:tr>
      <w:tr w:rsidR="00BF6452" w:rsidRPr="00BF6452" w:rsidTr="00261B9A">
        <w:trPr>
          <w:trHeight w:val="150"/>
          <w:tblCellSpacing w:w="0" w:type="dxa"/>
        </w:trPr>
        <w:tc>
          <w:tcPr>
            <w:tcW w:w="1021" w:type="dxa"/>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w:t>
            </w:r>
            <w:r w:rsidRPr="00BF6452">
              <w:rPr>
                <w:rFonts w:ascii="Times New Roman" w:hAnsi="Times New Roman" w:cs="Times New Roman"/>
                <w:sz w:val="12"/>
                <w:szCs w:val="16"/>
                <w:lang w:val="en-US"/>
              </w:rPr>
              <w:t>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современного состояния территории Елизаветовского сельского поселения с отображением результатов анализа комплексного развития и зон с особыми условиями использования территории</w:t>
            </w:r>
          </w:p>
        </w:tc>
      </w:tr>
      <w:tr w:rsidR="00BF6452" w:rsidRPr="00BF6452" w:rsidTr="00261B9A">
        <w:trPr>
          <w:trHeight w:val="150"/>
          <w:tblCellSpacing w:w="0" w:type="dxa"/>
        </w:trPr>
        <w:tc>
          <w:tcPr>
            <w:tcW w:w="1021" w:type="dxa"/>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3(I)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развития транспортной инфраструктуры Елизаветовского сельского поселения</w:t>
            </w:r>
          </w:p>
        </w:tc>
      </w:tr>
      <w:tr w:rsidR="00BF6452" w:rsidRPr="00BF6452" w:rsidTr="00261B9A">
        <w:trPr>
          <w:trHeight w:val="150"/>
          <w:tblCellSpacing w:w="0" w:type="dxa"/>
        </w:trPr>
        <w:tc>
          <w:tcPr>
            <w:tcW w:w="1021" w:type="dxa"/>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4(I)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водоснабжения и водоотведения</w:t>
            </w:r>
          </w:p>
        </w:tc>
      </w:tr>
      <w:tr w:rsidR="00BF6452" w:rsidRPr="00BF6452" w:rsidTr="00261B9A">
        <w:trPr>
          <w:trHeight w:val="150"/>
          <w:tblCellSpacing w:w="0" w:type="dxa"/>
        </w:trPr>
        <w:tc>
          <w:tcPr>
            <w:tcW w:w="1021" w:type="dxa"/>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5(I)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газоснабжения и теплоснабжения</w:t>
            </w:r>
          </w:p>
        </w:tc>
      </w:tr>
      <w:tr w:rsidR="00BF6452" w:rsidRPr="00BF6452" w:rsidTr="00261B9A">
        <w:trPr>
          <w:trHeight w:val="150"/>
          <w:tblCellSpacing w:w="0" w:type="dxa"/>
        </w:trPr>
        <w:tc>
          <w:tcPr>
            <w:tcW w:w="1021" w:type="dxa"/>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6(I)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электроснабжения</w:t>
            </w:r>
          </w:p>
        </w:tc>
      </w:tr>
      <w:tr w:rsidR="00BF6452" w:rsidRPr="00BF6452" w:rsidTr="00261B9A">
        <w:trPr>
          <w:trHeight w:val="150"/>
          <w:tblCellSpacing w:w="0" w:type="dxa"/>
        </w:trPr>
        <w:tc>
          <w:tcPr>
            <w:tcW w:w="1021" w:type="dxa"/>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7(I)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связи</w:t>
            </w:r>
          </w:p>
        </w:tc>
      </w:tr>
      <w:tr w:rsidR="00BF6452" w:rsidRPr="00BF6452" w:rsidTr="00261B9A">
        <w:trPr>
          <w:tblCellSpacing w:w="0" w:type="dxa"/>
        </w:trPr>
        <w:tc>
          <w:tcPr>
            <w:tcW w:w="1021" w:type="dxa"/>
            <w:vMerge w:val="restart"/>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w:t>
            </w:r>
          </w:p>
          <w:p w:rsidR="00BF6452" w:rsidRPr="00BF6452" w:rsidRDefault="00BF6452" w:rsidP="00BF6452">
            <w:pPr>
              <w:pStyle w:val="afff3"/>
              <w:spacing w:before="0" w:after="0"/>
              <w:jc w:val="center"/>
              <w:rPr>
                <w:rFonts w:ascii="Times New Roman" w:hAnsi="Times New Roman" w:cs="Times New Roman"/>
                <w:sz w:val="12"/>
                <w:szCs w:val="16"/>
              </w:rPr>
            </w:pPr>
          </w:p>
          <w:p w:rsidR="00BF6452" w:rsidRPr="00BF6452" w:rsidRDefault="00BF6452" w:rsidP="00BF6452">
            <w:pPr>
              <w:pStyle w:val="afff3"/>
              <w:spacing w:before="0" w:after="0"/>
              <w:jc w:val="center"/>
              <w:rPr>
                <w:rFonts w:ascii="Times New Roman" w:hAnsi="Times New Roman" w:cs="Times New Roman"/>
                <w:sz w:val="12"/>
                <w:szCs w:val="16"/>
              </w:rPr>
            </w:pPr>
          </w:p>
          <w:p w:rsidR="00BF6452" w:rsidRPr="00BF6452" w:rsidRDefault="00BF6452" w:rsidP="00BF6452">
            <w:pPr>
              <w:pStyle w:val="afff3"/>
              <w:spacing w:before="0" w:after="0"/>
              <w:jc w:val="center"/>
              <w:rPr>
                <w:rFonts w:ascii="Times New Roman" w:hAnsi="Times New Roman" w:cs="Times New Roman"/>
                <w:sz w:val="12"/>
                <w:szCs w:val="16"/>
              </w:rPr>
            </w:pPr>
          </w:p>
          <w:p w:rsidR="00BF6452" w:rsidRPr="00BF6452" w:rsidRDefault="00BF6452" w:rsidP="00BF6452">
            <w:pPr>
              <w:pStyle w:val="afff3"/>
              <w:spacing w:before="0" w:after="0"/>
              <w:jc w:val="center"/>
              <w:rPr>
                <w:rFonts w:ascii="Times New Roman" w:hAnsi="Times New Roman" w:cs="Times New Roman"/>
                <w:sz w:val="12"/>
                <w:szCs w:val="16"/>
              </w:rPr>
            </w:pPr>
          </w:p>
          <w:p w:rsidR="00BF6452" w:rsidRPr="00BF6452" w:rsidRDefault="00BF6452" w:rsidP="00BF6452">
            <w:pPr>
              <w:pStyle w:val="afff3"/>
              <w:spacing w:before="0" w:after="0"/>
              <w:jc w:val="center"/>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1(II)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современного состояния территории Елизаветовского сельского поселения с отображением распределения земель по категориям и размещения объектов промышленности, энергетики, транспорта, связи</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w:t>
            </w:r>
            <w:r w:rsidRPr="00BF6452">
              <w:rPr>
                <w:rFonts w:ascii="Times New Roman" w:hAnsi="Times New Roman" w:cs="Times New Roman"/>
                <w:sz w:val="12"/>
                <w:szCs w:val="16"/>
                <w:lang w:val="en-US"/>
              </w:rPr>
              <w:t>II</w:t>
            </w:r>
            <w:r w:rsidRPr="00BF6452">
              <w:rPr>
                <w:rFonts w:ascii="Times New Roman" w:hAnsi="Times New Roman" w:cs="Times New Roman"/>
                <w:sz w:val="12"/>
                <w:szCs w:val="16"/>
              </w:rPr>
              <w:t>)</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современного состояния территории Елизаветовского  сельского поселения с отображением границ функциональных зон населенных пунктов</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w:t>
            </w:r>
            <w:r w:rsidRPr="00BF6452">
              <w:rPr>
                <w:rFonts w:ascii="Times New Roman" w:hAnsi="Times New Roman" w:cs="Times New Roman"/>
                <w:sz w:val="12"/>
                <w:szCs w:val="16"/>
                <w:lang w:val="en-US"/>
              </w:rPr>
              <w:t>II)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современного состояния территории Елизаветовского сельского поселения с отображением результатов анализа комплексного развития и зон с особыми условиями использования территории</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4(II)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развития транспортной инфраструктуры Елизаветовского сельского поселения</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5(II)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использования территории Елизаветовского сельского поселения с распределением земель сельскохозяйственного назначения по землепользователям</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6(</w:t>
            </w:r>
            <w:r w:rsidRPr="00BF6452">
              <w:rPr>
                <w:rFonts w:ascii="Times New Roman" w:hAnsi="Times New Roman" w:cs="Times New Roman"/>
                <w:sz w:val="12"/>
                <w:szCs w:val="16"/>
                <w:lang w:val="en-US"/>
              </w:rPr>
              <w:t>II)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водоснабжения и водоотведения</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7</w:t>
            </w:r>
            <w:r w:rsidRPr="00BF6452">
              <w:rPr>
                <w:rFonts w:ascii="Times New Roman" w:hAnsi="Times New Roman" w:cs="Times New Roman"/>
                <w:sz w:val="12"/>
                <w:szCs w:val="16"/>
                <w:lang w:val="en-US"/>
              </w:rPr>
              <w:t>(II)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газоснабжения и теплоснабжения</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8(II)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электроснабжения</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9(</w:t>
            </w:r>
            <w:r w:rsidRPr="00BF6452">
              <w:rPr>
                <w:rFonts w:ascii="Times New Roman" w:hAnsi="Times New Roman" w:cs="Times New Roman"/>
                <w:sz w:val="12"/>
                <w:szCs w:val="16"/>
                <w:lang w:val="en-US"/>
              </w:rPr>
              <w:t>II)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связи</w:t>
            </w:r>
          </w:p>
        </w:tc>
      </w:tr>
      <w:tr w:rsidR="00BF6452" w:rsidRPr="00BF6452" w:rsidTr="00261B9A">
        <w:trPr>
          <w:trHeight w:val="150"/>
          <w:tblCellSpacing w:w="0" w:type="dxa"/>
        </w:trPr>
        <w:tc>
          <w:tcPr>
            <w:tcW w:w="1021" w:type="dxa"/>
            <w:vMerge/>
          </w:tcPr>
          <w:p w:rsidR="00BF6452" w:rsidRPr="00BF6452" w:rsidRDefault="00BF6452" w:rsidP="00BF6452">
            <w:pPr>
              <w:pStyle w:val="afff3"/>
              <w:spacing w:before="0" w:after="0"/>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1</w:t>
            </w:r>
            <w:r w:rsidRPr="00BF6452">
              <w:rPr>
                <w:rFonts w:ascii="Times New Roman" w:hAnsi="Times New Roman" w:cs="Times New Roman"/>
                <w:sz w:val="12"/>
                <w:szCs w:val="16"/>
              </w:rPr>
              <w:t>0</w:t>
            </w:r>
            <w:r w:rsidRPr="00BF6452">
              <w:rPr>
                <w:rFonts w:ascii="Times New Roman" w:hAnsi="Times New Roman" w:cs="Times New Roman"/>
                <w:sz w:val="12"/>
                <w:szCs w:val="16"/>
                <w:lang w:val="en-US"/>
              </w:rPr>
              <w:t>(II)</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территориальной доступности учреждений образования, культуры, здравоохранения и объектов физической культуры Елизаветовского сельского поселения</w:t>
            </w:r>
          </w:p>
        </w:tc>
      </w:tr>
      <w:tr w:rsidR="00BF6452" w:rsidRPr="00BF6452" w:rsidTr="00261B9A">
        <w:trPr>
          <w:trHeight w:val="150"/>
          <w:tblCellSpacing w:w="0" w:type="dxa"/>
        </w:trPr>
        <w:tc>
          <w:tcPr>
            <w:tcW w:w="1021" w:type="dxa"/>
            <w:vMerge/>
          </w:tcPr>
          <w:p w:rsidR="00BF6452" w:rsidRPr="00BF6452" w:rsidRDefault="00BF6452" w:rsidP="00BF6452">
            <w:pPr>
              <w:pStyle w:val="afff3"/>
              <w:spacing w:before="0" w:after="0"/>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rPr>
              <w:t>11(</w:t>
            </w:r>
            <w:r w:rsidRPr="00BF6452">
              <w:rPr>
                <w:rFonts w:ascii="Times New Roman" w:hAnsi="Times New Roman" w:cs="Times New Roman"/>
                <w:sz w:val="12"/>
                <w:szCs w:val="16"/>
                <w:lang w:val="en-US"/>
              </w:rPr>
              <w:t>II</w:t>
            </w:r>
            <w:r w:rsidRPr="00BF6452">
              <w:rPr>
                <w:rFonts w:ascii="Times New Roman" w:hAnsi="Times New Roman" w:cs="Times New Roman"/>
                <w:sz w:val="12"/>
                <w:szCs w:val="16"/>
              </w:rPr>
              <w:t>)</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территориальной доступности учреждений управления, отделений связи и объектов торговли и общественного питания Елизаветовского сельского поселения</w:t>
            </w:r>
          </w:p>
        </w:tc>
      </w:tr>
      <w:tr w:rsidR="00BF6452" w:rsidRPr="00BF6452" w:rsidTr="00261B9A">
        <w:trPr>
          <w:trHeight w:val="150"/>
          <w:tblCellSpacing w:w="0" w:type="dxa"/>
        </w:trPr>
        <w:tc>
          <w:tcPr>
            <w:tcW w:w="1021" w:type="dxa"/>
            <w:vMerge/>
          </w:tcPr>
          <w:p w:rsidR="00BF6452" w:rsidRPr="00BF6452" w:rsidRDefault="00BF6452" w:rsidP="00BF6452">
            <w:pPr>
              <w:pStyle w:val="afff3"/>
              <w:spacing w:before="0" w:after="0"/>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12(</w:t>
            </w:r>
            <w:r w:rsidRPr="00BF6452">
              <w:rPr>
                <w:rFonts w:ascii="Times New Roman" w:hAnsi="Times New Roman" w:cs="Times New Roman"/>
                <w:sz w:val="12"/>
                <w:szCs w:val="16"/>
                <w:lang w:val="en-US"/>
              </w:rPr>
              <w:t>II</w:t>
            </w:r>
            <w:r w:rsidRPr="00BF6452">
              <w:rPr>
                <w:rFonts w:ascii="Times New Roman" w:hAnsi="Times New Roman" w:cs="Times New Roman"/>
                <w:sz w:val="12"/>
                <w:szCs w:val="16"/>
              </w:rPr>
              <w:t>)</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Карта Генерального плана Елизаветовского сельского поселения</w:t>
            </w:r>
          </w:p>
        </w:tc>
      </w:tr>
      <w:tr w:rsidR="00BF6452" w:rsidRPr="00BF6452" w:rsidTr="00261B9A">
        <w:trPr>
          <w:trHeight w:val="150"/>
          <w:tblCellSpacing w:w="0" w:type="dxa"/>
        </w:trPr>
        <w:tc>
          <w:tcPr>
            <w:tcW w:w="9431" w:type="dxa"/>
            <w:gridSpan w:val="3"/>
            <w:shd w:val="clear" w:color="auto" w:fill="DAEEF3"/>
          </w:tcPr>
          <w:p w:rsidR="00BF6452" w:rsidRPr="00BF6452" w:rsidRDefault="00BF6452" w:rsidP="00BF6452">
            <w:pPr>
              <w:pStyle w:val="afff3"/>
              <w:spacing w:before="0" w:after="0"/>
              <w:jc w:val="center"/>
              <w:rPr>
                <w:rFonts w:ascii="Times New Roman" w:hAnsi="Times New Roman" w:cs="Times New Roman"/>
                <w:b/>
                <w:sz w:val="12"/>
                <w:szCs w:val="16"/>
              </w:rPr>
            </w:pPr>
            <w:r w:rsidRPr="00BF6452">
              <w:rPr>
                <w:rFonts w:ascii="Times New Roman" w:hAnsi="Times New Roman" w:cs="Times New Roman"/>
                <w:b/>
                <w:sz w:val="12"/>
                <w:szCs w:val="16"/>
                <w:lang w:val="en-US"/>
              </w:rPr>
              <w:t>III</w:t>
            </w:r>
            <w:r w:rsidRPr="00BF6452">
              <w:rPr>
                <w:rFonts w:ascii="Times New Roman" w:hAnsi="Times New Roman" w:cs="Times New Roman"/>
                <w:b/>
                <w:sz w:val="12"/>
                <w:szCs w:val="16"/>
              </w:rPr>
              <w:t xml:space="preserve"> том</w:t>
            </w:r>
          </w:p>
        </w:tc>
      </w:tr>
      <w:tr w:rsidR="00BF6452" w:rsidRPr="00BF6452" w:rsidTr="00261B9A">
        <w:trPr>
          <w:trHeight w:val="135"/>
          <w:tblCellSpacing w:w="0" w:type="dxa"/>
        </w:trPr>
        <w:tc>
          <w:tcPr>
            <w:tcW w:w="1021" w:type="dxa"/>
            <w:vMerge w:val="restart"/>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w:t>
            </w: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w:t>
            </w:r>
            <w:r w:rsidRPr="00BF6452">
              <w:rPr>
                <w:rFonts w:ascii="Times New Roman" w:hAnsi="Times New Roman" w:cs="Times New Roman"/>
                <w:sz w:val="12"/>
                <w:szCs w:val="16"/>
                <w:lang w:val="en-US"/>
              </w:rPr>
              <w:t>III</w:t>
            </w:r>
            <w:r w:rsidRPr="00BF6452">
              <w:rPr>
                <w:rFonts w:ascii="Times New Roman" w:hAnsi="Times New Roman" w:cs="Times New Roman"/>
                <w:sz w:val="12"/>
                <w:szCs w:val="16"/>
              </w:rPr>
              <w:t>)</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Зоны действия поражающих факторов, возможных аварий на транспортных коммуникациях Елизаветовского сельского поселения Павловского муниципального района Воронежской области</w:t>
            </w:r>
          </w:p>
        </w:tc>
      </w:tr>
      <w:tr w:rsidR="00BF6452" w:rsidRPr="00BF6452" w:rsidTr="00261B9A">
        <w:trPr>
          <w:trHeight w:val="135"/>
          <w:tblCellSpacing w:w="0" w:type="dxa"/>
        </w:trPr>
        <w:tc>
          <w:tcPr>
            <w:tcW w:w="1021" w:type="dxa"/>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1809" w:type="dxa"/>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w:t>
            </w:r>
            <w:r w:rsidRPr="00BF6452">
              <w:rPr>
                <w:rFonts w:ascii="Times New Roman" w:hAnsi="Times New Roman" w:cs="Times New Roman"/>
                <w:sz w:val="12"/>
                <w:szCs w:val="16"/>
                <w:lang w:val="en-US"/>
              </w:rPr>
              <w:t>(III</w:t>
            </w:r>
            <w:r w:rsidRPr="00BF6452">
              <w:rPr>
                <w:rFonts w:ascii="Times New Roman" w:hAnsi="Times New Roman" w:cs="Times New Roman"/>
                <w:sz w:val="12"/>
                <w:szCs w:val="16"/>
              </w:rPr>
              <w:t>)</w:t>
            </w:r>
          </w:p>
        </w:tc>
        <w:tc>
          <w:tcPr>
            <w:tcW w:w="6601"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Границы территорий, подверженных риску возникновения чрезвычайных ситуаций природного и техногенного характера</w:t>
            </w:r>
          </w:p>
        </w:tc>
      </w:tr>
    </w:tbl>
    <w:p w:rsidR="00BF6452" w:rsidRPr="00BF6452" w:rsidRDefault="00BF6452" w:rsidP="00BF6452">
      <w:pPr>
        <w:pStyle w:val="afff3"/>
        <w:spacing w:before="0" w:after="0"/>
        <w:rPr>
          <w:rFonts w:ascii="Times New Roman" w:hAnsi="Times New Roman" w:cs="Times New Roman"/>
          <w:b/>
          <w:bCs/>
          <w:sz w:val="16"/>
          <w:szCs w:val="16"/>
        </w:rPr>
      </w:pPr>
    </w:p>
    <w:p w:rsidR="00BF6452" w:rsidRPr="00BF6452" w:rsidRDefault="00BF6452" w:rsidP="00BF6452">
      <w:pPr>
        <w:pStyle w:val="ConsPlusNormal"/>
        <w:ind w:firstLine="0"/>
        <w:jc w:val="center"/>
        <w:outlineLvl w:val="0"/>
        <w:rPr>
          <w:rFonts w:ascii="Times New Roman" w:hAnsi="Times New Roman"/>
          <w:b/>
          <w:sz w:val="16"/>
          <w:szCs w:val="16"/>
        </w:rPr>
      </w:pPr>
      <w:r w:rsidRPr="00BF6452">
        <w:rPr>
          <w:rFonts w:ascii="Times New Roman" w:hAnsi="Times New Roman"/>
          <w:b/>
          <w:sz w:val="16"/>
          <w:szCs w:val="16"/>
        </w:rPr>
        <w:t>1. ЦЕЛИ И ЗАДАЧИ ТЕРРИТОРИАЛЬНОГО ПЛАНИРОВАНИЯ</w:t>
      </w:r>
    </w:p>
    <w:p w:rsidR="00BF6452" w:rsidRPr="00BF6452" w:rsidRDefault="00BF6452" w:rsidP="00BF6452">
      <w:pPr>
        <w:widowControl w:val="0"/>
        <w:rPr>
          <w:color w:val="0070C0"/>
          <w:sz w:val="16"/>
          <w:szCs w:val="16"/>
          <w:lang w:eastAsia="en-US" w:bidi="en-US"/>
        </w:rPr>
      </w:pPr>
    </w:p>
    <w:p w:rsidR="00BF6452" w:rsidRPr="00BF6452" w:rsidRDefault="00BF6452" w:rsidP="00BF6452">
      <w:pPr>
        <w:pStyle w:val="ConsPlusNormal"/>
        <w:tabs>
          <w:tab w:val="left" w:pos="12960"/>
        </w:tabs>
        <w:ind w:firstLine="0"/>
        <w:jc w:val="both"/>
        <w:rPr>
          <w:rFonts w:ascii="Times New Roman" w:hAnsi="Times New Roman"/>
          <w:sz w:val="16"/>
          <w:szCs w:val="16"/>
        </w:rPr>
      </w:pPr>
      <w:r w:rsidRPr="00BF6452">
        <w:rPr>
          <w:rFonts w:ascii="Times New Roman" w:hAnsi="Times New Roman"/>
          <w:sz w:val="16"/>
          <w:szCs w:val="16"/>
        </w:rPr>
        <w:t>Генеральный план Елизаветовского сельского поселения Павловского муниципального района Воронежской области разработан по заказу администрации Елизаветовского сельского поселения в соответствии с муниципальным контрактом от 20 ноября 2008 года.</w:t>
      </w:r>
    </w:p>
    <w:p w:rsidR="00BF6452" w:rsidRPr="00BF6452" w:rsidRDefault="00BF6452" w:rsidP="00BF6452">
      <w:pPr>
        <w:widowControl w:val="0"/>
        <w:jc w:val="both"/>
        <w:rPr>
          <w:sz w:val="16"/>
          <w:szCs w:val="16"/>
        </w:rPr>
      </w:pPr>
      <w:r w:rsidRPr="00BF6452">
        <w:rPr>
          <w:sz w:val="16"/>
          <w:szCs w:val="16"/>
        </w:rPr>
        <w:t xml:space="preserve">Генеральный план утвержден решением совета народных депутатов Елизаветовского сельского поселения Павловского муниципального района от 27.12.2011 №96 (ред. от 27.01.2017 №108; от 08.11.2017 №162; </w:t>
      </w:r>
      <w:bookmarkStart w:id="9" w:name="_Hlk103935270"/>
      <w:r w:rsidRPr="00BF6452">
        <w:rPr>
          <w:bCs/>
          <w:sz w:val="16"/>
          <w:szCs w:val="16"/>
        </w:rPr>
        <w:t>от 14.04.2020 №315</w:t>
      </w:r>
      <w:bookmarkEnd w:id="9"/>
      <w:r w:rsidRPr="00BF6452">
        <w:rPr>
          <w:bCs/>
          <w:sz w:val="16"/>
          <w:szCs w:val="16"/>
        </w:rPr>
        <w:t>, от 13.09.2021 №63</w:t>
      </w:r>
      <w:r w:rsidRPr="00BF6452">
        <w:rPr>
          <w:sz w:val="16"/>
          <w:szCs w:val="16"/>
        </w:rPr>
        <w:t>).</w:t>
      </w:r>
    </w:p>
    <w:p w:rsidR="00BF6452" w:rsidRPr="00BF6452" w:rsidRDefault="00BF6452" w:rsidP="00BF6452">
      <w:pPr>
        <w:widowControl w:val="0"/>
        <w:jc w:val="both"/>
        <w:rPr>
          <w:sz w:val="16"/>
          <w:szCs w:val="16"/>
        </w:rPr>
      </w:pPr>
      <w:r w:rsidRPr="00BF6452">
        <w:rPr>
          <w:sz w:val="16"/>
          <w:szCs w:val="16"/>
        </w:rPr>
        <w:t xml:space="preserve">Внесение изменений в Генеральный план Елизаветовского сельского поселения Павловского муниципального района Воронежской области выполнено БУВО «Нормативно-проектный центр» на основании постановления администрации Елизаветовского сельского поселения Павловского муниципального района Воронежской области </w:t>
      </w:r>
      <w:bookmarkStart w:id="10" w:name="_Hlk103932093"/>
      <w:r w:rsidRPr="00BF6452">
        <w:rPr>
          <w:sz w:val="16"/>
          <w:szCs w:val="16"/>
        </w:rPr>
        <w:t>от 15.04.2022 № 19</w:t>
      </w:r>
      <w:bookmarkEnd w:id="10"/>
      <w:r w:rsidRPr="00BF6452">
        <w:rPr>
          <w:sz w:val="16"/>
          <w:szCs w:val="16"/>
        </w:rPr>
        <w:t>.</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sz w:val="16"/>
          <w:szCs w:val="16"/>
        </w:rPr>
        <w:t xml:space="preserve">Основанием для разработки настоящего Генерального плана послужили положения статей 23-25 </w:t>
      </w:r>
      <w:r w:rsidRPr="00BF6452">
        <w:rPr>
          <w:rFonts w:ascii="Times New Roman" w:hAnsi="Times New Roman" w:cs="Times New Roman"/>
          <w:sz w:val="16"/>
          <w:szCs w:val="16"/>
          <w:shd w:val="clear" w:color="auto" w:fill="FFFFFF"/>
        </w:rPr>
        <w:t>Градостроительного кодекса Российской Федерации (№ 190-ФЗ от 29.12.</w:t>
      </w:r>
      <w:smartTag w:uri="urn:schemas-microsoft-com:office:smarttags" w:element="metricconverter">
        <w:smartTagPr>
          <w:attr w:name="ProductID" w:val="2004 г"/>
        </w:smartTagPr>
        <w:r w:rsidRPr="00BF6452">
          <w:rPr>
            <w:rFonts w:ascii="Times New Roman" w:hAnsi="Times New Roman" w:cs="Times New Roman"/>
            <w:sz w:val="16"/>
            <w:szCs w:val="16"/>
            <w:shd w:val="clear" w:color="auto" w:fill="FFFFFF"/>
          </w:rPr>
          <w:t>2004 г</w:t>
        </w:r>
      </w:smartTag>
      <w:r w:rsidRPr="00BF6452">
        <w:rPr>
          <w:rFonts w:ascii="Times New Roman" w:hAnsi="Times New Roman" w:cs="Times New Roman"/>
          <w:sz w:val="16"/>
          <w:szCs w:val="16"/>
          <w:shd w:val="clear" w:color="auto" w:fill="FFFFFF"/>
        </w:rPr>
        <w:t xml:space="preserve">.), положения статьи 14 Федерального закона «Об общих принципах организации местного самоуправления в Российской Федерации» от 06.10.2003 года № 131-ФЗ, распоряжение главы администрации </w:t>
      </w:r>
      <w:r w:rsidRPr="00BF6452">
        <w:rPr>
          <w:rFonts w:ascii="Times New Roman" w:hAnsi="Times New Roman" w:cs="Times New Roman"/>
          <w:sz w:val="16"/>
          <w:szCs w:val="16"/>
        </w:rPr>
        <w:t>Елизаветовского</w:t>
      </w:r>
      <w:r w:rsidRPr="00BF6452">
        <w:rPr>
          <w:rFonts w:ascii="Times New Roman" w:hAnsi="Times New Roman" w:cs="Times New Roman"/>
          <w:sz w:val="16"/>
          <w:szCs w:val="16"/>
          <w:shd w:val="clear" w:color="auto" w:fill="FFFFFF"/>
        </w:rPr>
        <w:t xml:space="preserve"> сельского поселения Павловского муниципального района № 36-р от 28.10.2008 г., техническое задание – приложение к муниципальному контракту – от 20.11.2008 г.</w:t>
      </w:r>
    </w:p>
    <w:p w:rsidR="00BF6452" w:rsidRPr="00BF6452" w:rsidRDefault="00BF6452" w:rsidP="00BF6452">
      <w:pPr>
        <w:widowControl w:val="0"/>
        <w:jc w:val="both"/>
        <w:rPr>
          <w:sz w:val="16"/>
          <w:szCs w:val="16"/>
        </w:rPr>
      </w:pPr>
    </w:p>
    <w:p w:rsidR="00BF6452" w:rsidRPr="00BF6452" w:rsidRDefault="00BF6452" w:rsidP="00BF6452">
      <w:pPr>
        <w:pStyle w:val="afff3"/>
        <w:spacing w:before="0" w:after="0"/>
        <w:jc w:val="both"/>
        <w:rPr>
          <w:rFonts w:ascii="Times New Roman" w:hAnsi="Times New Roman" w:cs="Times New Roman"/>
          <w:color w:val="0070C0"/>
          <w:sz w:val="16"/>
          <w:szCs w:val="16"/>
          <w:shd w:val="clear" w:color="auto" w:fill="FFFFFF"/>
        </w:rPr>
      </w:pPr>
      <w:r w:rsidRPr="00BF6452">
        <w:rPr>
          <w:rFonts w:ascii="Times New Roman" w:hAnsi="Times New Roman" w:cs="Times New Roman"/>
          <w:color w:val="0070C0"/>
          <w:sz w:val="16"/>
          <w:szCs w:val="16"/>
          <w:shd w:val="clear" w:color="auto" w:fill="FFFFFF"/>
        </w:rPr>
        <w:t>Внесение изменений в генеральный план</w:t>
      </w:r>
      <w:r w:rsidRPr="00BF6452">
        <w:rPr>
          <w:rFonts w:ascii="Times New Roman" w:hAnsi="Times New Roman" w:cs="Times New Roman"/>
          <w:color w:val="0070C0"/>
          <w:sz w:val="16"/>
          <w:szCs w:val="16"/>
        </w:rPr>
        <w:t xml:space="preserve"> выполнено БУВО «Нормативно-проектный центр» на основании постановления администрации Елизаветовского сельского поселения Павловского муниципального района Воронежской области от 05.12.2023 №139 «О подготовке проекта внесения изменений в генеральный план Елизаветовского сельского поселения»</w:t>
      </w:r>
      <w:r w:rsidRPr="00BF6452">
        <w:rPr>
          <w:rFonts w:ascii="Times New Roman" w:hAnsi="Times New Roman" w:cs="Times New Roman"/>
          <w:color w:val="0070C0"/>
          <w:sz w:val="16"/>
          <w:szCs w:val="16"/>
          <w:shd w:val="clear" w:color="auto" w:fill="FFFFFF"/>
        </w:rPr>
        <w:t xml:space="preserve"> в части отображения мероприятия по переводу земельных участков с кадастровыми номерами  36:20:6000018:532 и 36:20:6000018:531, общей площадью 40676 кв. м., из категории: земель сельскохозяйственного назначения в категорию: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для строительства нежилого здания в целях временного размещения работников мясоперерабатывающего предприятия и подъездной дороги к нему.</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Генеральный план разработан на расчетный срок до 2030 года, с выделением первой очереди реализации – 2020 год. Генеральный план Елизаветовского сельского поселения – документ территориального планирования муниципального образования, нацеленный на определение назначения территорий, исходя из совокупности социальных, экономических, экологических и иных факторов, в целях обеспечения устойчивого развития территории муниципального образования, развития инженерной, транспортной и социальной инфраструктур, обеспечения учета интересов граждан и их объединений, Российской Федерации, Воронежской области и Павловского муниципального района.</w:t>
      </w:r>
    </w:p>
    <w:p w:rsidR="00BF6452" w:rsidRPr="00BF6452" w:rsidRDefault="00BF6452" w:rsidP="00BF6452">
      <w:pPr>
        <w:widowControl w:val="0"/>
        <w:jc w:val="both"/>
        <w:rPr>
          <w:sz w:val="16"/>
          <w:szCs w:val="16"/>
          <w:lang w:eastAsia="en-US" w:bidi="en-US"/>
        </w:rPr>
      </w:pPr>
      <w:r w:rsidRPr="00BF6452">
        <w:rPr>
          <w:bCs/>
          <w:sz w:val="16"/>
          <w:szCs w:val="16"/>
        </w:rPr>
        <w:t xml:space="preserve">Основной целью Генерального плана </w:t>
      </w:r>
      <w:r w:rsidRPr="00BF6452">
        <w:rPr>
          <w:sz w:val="16"/>
          <w:szCs w:val="16"/>
        </w:rPr>
        <w:t>Елизаветовского</w:t>
      </w:r>
      <w:r w:rsidRPr="00BF6452">
        <w:rPr>
          <w:bCs/>
          <w:sz w:val="16"/>
          <w:szCs w:val="16"/>
        </w:rPr>
        <w:t xml:space="preserve"> сельского поселения является разработка комплекса мероприятий для устойчивого развития сельского поселения как единой градостроительной системы</w:t>
      </w:r>
    </w:p>
    <w:p w:rsidR="00BF6452" w:rsidRPr="00BF6452" w:rsidRDefault="00BF6452" w:rsidP="00BF6452">
      <w:pPr>
        <w:pStyle w:val="ConsPlusNormal"/>
        <w:tabs>
          <w:tab w:val="left" w:pos="12960"/>
        </w:tabs>
        <w:ind w:firstLine="0"/>
        <w:jc w:val="both"/>
        <w:rPr>
          <w:rFonts w:ascii="Times New Roman" w:hAnsi="Times New Roman"/>
          <w:bCs/>
          <w:sz w:val="16"/>
          <w:szCs w:val="16"/>
        </w:rPr>
      </w:pPr>
      <w:r w:rsidRPr="00BF6452">
        <w:rPr>
          <w:rFonts w:ascii="Times New Roman" w:hAnsi="Times New Roman"/>
          <w:bCs/>
          <w:sz w:val="16"/>
          <w:szCs w:val="16"/>
        </w:rPr>
        <w:t xml:space="preserve">Устойчивое развитие территории сельского поселения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w:t>
      </w:r>
      <w:r w:rsidRPr="00BF6452">
        <w:rPr>
          <w:rFonts w:ascii="Times New Roman" w:hAnsi="Times New Roman"/>
          <w:bCs/>
          <w:sz w:val="16"/>
          <w:szCs w:val="16"/>
        </w:rPr>
        <w:lastRenderedPageBreak/>
        <w:t>иной деятельности на окружающую среду и обеспечение охраны и рационального использования природных ресурсов настоящего и будущего поколений.</w:t>
      </w:r>
    </w:p>
    <w:p w:rsidR="00BF6452" w:rsidRPr="00BF6452" w:rsidRDefault="00BF6452" w:rsidP="00BF6452">
      <w:pPr>
        <w:pStyle w:val="ConsPlusNormal"/>
        <w:tabs>
          <w:tab w:val="left" w:pos="12960"/>
        </w:tabs>
        <w:ind w:firstLine="0"/>
        <w:jc w:val="both"/>
        <w:rPr>
          <w:rFonts w:ascii="Times New Roman" w:hAnsi="Times New Roman"/>
          <w:b/>
          <w:bCs/>
          <w:sz w:val="16"/>
          <w:szCs w:val="16"/>
        </w:rPr>
      </w:pPr>
    </w:p>
    <w:p w:rsidR="00BF6452" w:rsidRPr="00BF6452" w:rsidRDefault="00BF6452" w:rsidP="00BF6452">
      <w:pPr>
        <w:pStyle w:val="ConsPlusNormal"/>
        <w:tabs>
          <w:tab w:val="left" w:pos="12960"/>
        </w:tabs>
        <w:ind w:firstLine="0"/>
        <w:jc w:val="both"/>
        <w:rPr>
          <w:rFonts w:ascii="Times New Roman" w:hAnsi="Times New Roman"/>
          <w:b/>
          <w:bCs/>
          <w:sz w:val="16"/>
          <w:szCs w:val="16"/>
        </w:rPr>
      </w:pPr>
      <w:r w:rsidRPr="00BF6452">
        <w:rPr>
          <w:rFonts w:ascii="Times New Roman" w:hAnsi="Times New Roman"/>
          <w:b/>
          <w:bCs/>
          <w:sz w:val="16"/>
          <w:szCs w:val="16"/>
        </w:rPr>
        <w:t xml:space="preserve">Цели территориального планирования для </w:t>
      </w:r>
      <w:r w:rsidRPr="00BF6452">
        <w:rPr>
          <w:rFonts w:ascii="Times New Roman" w:hAnsi="Times New Roman"/>
          <w:b/>
          <w:sz w:val="16"/>
          <w:szCs w:val="16"/>
        </w:rPr>
        <w:t>Елизаветовского</w:t>
      </w:r>
      <w:r w:rsidRPr="00BF6452">
        <w:rPr>
          <w:rFonts w:ascii="Times New Roman" w:hAnsi="Times New Roman"/>
          <w:b/>
          <w:bCs/>
          <w:sz w:val="16"/>
          <w:szCs w:val="16"/>
        </w:rPr>
        <w:t xml:space="preserve"> сельского поселения:</w:t>
      </w:r>
    </w:p>
    <w:p w:rsidR="00BF6452" w:rsidRPr="00BF6452" w:rsidRDefault="00BF6452" w:rsidP="00261B9A">
      <w:pPr>
        <w:pStyle w:val="ConsPlusNormal"/>
        <w:numPr>
          <w:ilvl w:val="0"/>
          <w:numId w:val="36"/>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обеспечение прогресса в развитии основных секторов экономики;</w:t>
      </w:r>
    </w:p>
    <w:p w:rsidR="00BF6452" w:rsidRPr="00BF6452" w:rsidRDefault="00BF6452" w:rsidP="00261B9A">
      <w:pPr>
        <w:pStyle w:val="ConsPlusNormal"/>
        <w:numPr>
          <w:ilvl w:val="0"/>
          <w:numId w:val="36"/>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повышение инвестиционной привлекательности территории поселения;</w:t>
      </w:r>
    </w:p>
    <w:p w:rsidR="00BF6452" w:rsidRPr="00BF6452" w:rsidRDefault="00BF6452" w:rsidP="00261B9A">
      <w:pPr>
        <w:pStyle w:val="ConsPlusNormal"/>
        <w:numPr>
          <w:ilvl w:val="0"/>
          <w:numId w:val="36"/>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повышения уровня жизни и условий проживания населения;</w:t>
      </w:r>
    </w:p>
    <w:p w:rsidR="00BF6452" w:rsidRPr="00BF6452" w:rsidRDefault="00BF6452" w:rsidP="00261B9A">
      <w:pPr>
        <w:pStyle w:val="ConsPlusNormal"/>
        <w:numPr>
          <w:ilvl w:val="0"/>
          <w:numId w:val="36"/>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развитие инженерной, транспортной и социальной инфраструктур поселения;</w:t>
      </w:r>
    </w:p>
    <w:p w:rsidR="00BF6452" w:rsidRPr="00BF6452" w:rsidRDefault="00BF6452" w:rsidP="00261B9A">
      <w:pPr>
        <w:pStyle w:val="ConsPlusNormal"/>
        <w:numPr>
          <w:ilvl w:val="0"/>
          <w:numId w:val="36"/>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 xml:space="preserve">обеспечение учета интересов граждан и их объединений, Российской Федерации, Воронежской области, Павловского района, </w:t>
      </w:r>
      <w:r w:rsidRPr="00BF6452">
        <w:rPr>
          <w:rFonts w:ascii="Times New Roman" w:hAnsi="Times New Roman"/>
          <w:sz w:val="16"/>
          <w:szCs w:val="16"/>
        </w:rPr>
        <w:t>Елизаветовского</w:t>
      </w:r>
      <w:r w:rsidRPr="00BF6452">
        <w:rPr>
          <w:rFonts w:ascii="Times New Roman" w:hAnsi="Times New Roman"/>
          <w:bCs/>
          <w:sz w:val="16"/>
          <w:szCs w:val="16"/>
        </w:rPr>
        <w:t xml:space="preserve"> сельского поселения;</w:t>
      </w:r>
    </w:p>
    <w:p w:rsidR="00BF6452" w:rsidRPr="00BF6452" w:rsidRDefault="00BF6452" w:rsidP="00261B9A">
      <w:pPr>
        <w:pStyle w:val="ConsPlusNormal"/>
        <w:numPr>
          <w:ilvl w:val="0"/>
          <w:numId w:val="36"/>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формирование первичной информационной базы для осуществления градостроительной деятельности и реализации полномочий органов местного самоуправления в направлении дальнейшего развития территории сельского поселения;</w:t>
      </w:r>
    </w:p>
    <w:p w:rsidR="00BF6452" w:rsidRPr="00BF6452" w:rsidRDefault="00BF6452" w:rsidP="00261B9A">
      <w:pPr>
        <w:pStyle w:val="ConsPlusNormal"/>
        <w:numPr>
          <w:ilvl w:val="0"/>
          <w:numId w:val="36"/>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экологическая безопасность, сохранение и рациональное использование природных ресурсов.</w:t>
      </w:r>
    </w:p>
    <w:p w:rsidR="00BF6452" w:rsidRPr="00BF6452" w:rsidRDefault="00BF6452" w:rsidP="00BF6452">
      <w:pPr>
        <w:pStyle w:val="ConsPlusNormal"/>
        <w:tabs>
          <w:tab w:val="left" w:pos="12960"/>
        </w:tabs>
        <w:ind w:firstLine="0"/>
        <w:jc w:val="both"/>
        <w:rPr>
          <w:rFonts w:ascii="Times New Roman" w:hAnsi="Times New Roman"/>
          <w:b/>
          <w:bCs/>
          <w:sz w:val="16"/>
          <w:szCs w:val="16"/>
        </w:rPr>
      </w:pPr>
    </w:p>
    <w:p w:rsidR="00BF6452" w:rsidRPr="00BF6452" w:rsidRDefault="00BF6452" w:rsidP="00BF6452">
      <w:pPr>
        <w:pStyle w:val="ConsPlusNormal"/>
        <w:tabs>
          <w:tab w:val="left" w:pos="12960"/>
        </w:tabs>
        <w:ind w:firstLine="0"/>
        <w:jc w:val="both"/>
        <w:rPr>
          <w:rFonts w:ascii="Times New Roman" w:hAnsi="Times New Roman"/>
          <w:b/>
          <w:bCs/>
          <w:sz w:val="16"/>
          <w:szCs w:val="16"/>
        </w:rPr>
      </w:pPr>
      <w:r w:rsidRPr="00BF6452">
        <w:rPr>
          <w:rFonts w:ascii="Times New Roman" w:hAnsi="Times New Roman"/>
          <w:b/>
          <w:bCs/>
          <w:sz w:val="16"/>
          <w:szCs w:val="16"/>
        </w:rPr>
        <w:t xml:space="preserve">Задачами территориального планирования для </w:t>
      </w:r>
      <w:r w:rsidRPr="00BF6452">
        <w:rPr>
          <w:rFonts w:ascii="Times New Roman" w:hAnsi="Times New Roman"/>
          <w:b/>
          <w:sz w:val="16"/>
          <w:szCs w:val="16"/>
        </w:rPr>
        <w:t>Елизаветовского</w:t>
      </w:r>
      <w:r w:rsidRPr="00BF6452">
        <w:rPr>
          <w:rFonts w:ascii="Times New Roman" w:hAnsi="Times New Roman"/>
          <w:b/>
          <w:bCs/>
          <w:sz w:val="16"/>
          <w:szCs w:val="16"/>
        </w:rPr>
        <w:t xml:space="preserve"> сельского поселения являются:</w:t>
      </w:r>
    </w:p>
    <w:p w:rsidR="00BF6452" w:rsidRPr="00BF6452" w:rsidRDefault="00BF6452" w:rsidP="00261B9A">
      <w:pPr>
        <w:pStyle w:val="ConsPlusNormal"/>
        <w:numPr>
          <w:ilvl w:val="0"/>
          <w:numId w:val="37"/>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создание условий для устойчивого развития территории сельского поселения;</w:t>
      </w:r>
    </w:p>
    <w:p w:rsidR="00BF6452" w:rsidRPr="00BF6452" w:rsidRDefault="00BF6452" w:rsidP="00261B9A">
      <w:pPr>
        <w:pStyle w:val="ConsPlusNormal"/>
        <w:numPr>
          <w:ilvl w:val="0"/>
          <w:numId w:val="37"/>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определение назначений территорий сельского поселения исходя из совокупности социальных, экономических и экологических и других факторов;</w:t>
      </w:r>
    </w:p>
    <w:p w:rsidR="00BF6452" w:rsidRPr="00BF6452" w:rsidRDefault="00BF6452" w:rsidP="00261B9A">
      <w:pPr>
        <w:pStyle w:val="ConsPlusNormal"/>
        <w:numPr>
          <w:ilvl w:val="0"/>
          <w:numId w:val="37"/>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развитие социальной инфраструктуры путем упорядочения и дальнейшего строительства сети новых объектов здравоохранения, образования, культуры и спорта;</w:t>
      </w:r>
    </w:p>
    <w:p w:rsidR="00BF6452" w:rsidRPr="00BF6452" w:rsidRDefault="00BF6452" w:rsidP="00261B9A">
      <w:pPr>
        <w:pStyle w:val="ConsPlusNormal"/>
        <w:numPr>
          <w:ilvl w:val="0"/>
          <w:numId w:val="37"/>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 xml:space="preserve">восстановление инновационного агропроизводственного комплекса </w:t>
      </w:r>
      <w:r w:rsidRPr="00BF6452">
        <w:rPr>
          <w:rFonts w:ascii="Times New Roman" w:hAnsi="Times New Roman"/>
          <w:sz w:val="16"/>
          <w:szCs w:val="16"/>
        </w:rPr>
        <w:t>Елизаветовского</w:t>
      </w:r>
      <w:r w:rsidRPr="00BF6452">
        <w:rPr>
          <w:rFonts w:ascii="Times New Roman" w:hAnsi="Times New Roman"/>
          <w:bCs/>
          <w:sz w:val="16"/>
          <w:szCs w:val="16"/>
        </w:rPr>
        <w:t xml:space="preserve"> сельского поселения как одной из главных точек роста экономики сельского поселения;</w:t>
      </w:r>
    </w:p>
    <w:p w:rsidR="00BF6452" w:rsidRPr="00BF6452" w:rsidRDefault="00BF6452" w:rsidP="00261B9A">
      <w:pPr>
        <w:pStyle w:val="ConsPlusNormal"/>
        <w:numPr>
          <w:ilvl w:val="0"/>
          <w:numId w:val="37"/>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освоение для целей жилищного строительства новых территорий и проведение реконструктивных мероприятий в существующей застройке;</w:t>
      </w:r>
    </w:p>
    <w:p w:rsidR="00BF6452" w:rsidRPr="00BF6452" w:rsidRDefault="00BF6452" w:rsidP="00261B9A">
      <w:pPr>
        <w:pStyle w:val="ConsPlusNormal"/>
        <w:numPr>
          <w:ilvl w:val="0"/>
          <w:numId w:val="37"/>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модернизация существующей транспортной инфраструктуры;</w:t>
      </w:r>
    </w:p>
    <w:p w:rsidR="00BF6452" w:rsidRPr="00BF6452" w:rsidRDefault="00BF6452" w:rsidP="00261B9A">
      <w:pPr>
        <w:pStyle w:val="ConsPlusNormal"/>
        <w:numPr>
          <w:ilvl w:val="0"/>
          <w:numId w:val="37"/>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газификация населенных пунктов;</w:t>
      </w:r>
    </w:p>
    <w:p w:rsidR="00BF6452" w:rsidRPr="00BF6452" w:rsidRDefault="00BF6452" w:rsidP="00261B9A">
      <w:pPr>
        <w:pStyle w:val="ConsPlusNormal"/>
        <w:numPr>
          <w:ilvl w:val="0"/>
          <w:numId w:val="37"/>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реконструкция и модернизация существующей инженерной инфраструктуры;</w:t>
      </w:r>
    </w:p>
    <w:p w:rsidR="00BF6452" w:rsidRPr="00BF6452" w:rsidRDefault="00BF6452" w:rsidP="00261B9A">
      <w:pPr>
        <w:pStyle w:val="ConsPlusNormal"/>
        <w:numPr>
          <w:ilvl w:val="0"/>
          <w:numId w:val="37"/>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реализация мероприятий по привлечению квалифицированных специалистов;</w:t>
      </w:r>
    </w:p>
    <w:p w:rsidR="00BF6452" w:rsidRPr="00BF6452" w:rsidRDefault="00BF6452" w:rsidP="00261B9A">
      <w:pPr>
        <w:pStyle w:val="ConsPlusNormal"/>
        <w:numPr>
          <w:ilvl w:val="0"/>
          <w:numId w:val="37"/>
        </w:numPr>
        <w:tabs>
          <w:tab w:val="left" w:pos="12960"/>
        </w:tabs>
        <w:autoSpaceDE/>
        <w:ind w:left="0" w:firstLine="0"/>
        <w:jc w:val="both"/>
        <w:rPr>
          <w:rFonts w:ascii="Times New Roman" w:hAnsi="Times New Roman"/>
          <w:bCs/>
          <w:sz w:val="16"/>
          <w:szCs w:val="16"/>
        </w:rPr>
      </w:pPr>
      <w:r w:rsidRPr="00BF6452">
        <w:rPr>
          <w:rFonts w:ascii="Times New Roman" w:hAnsi="Times New Roman"/>
          <w:bCs/>
          <w:sz w:val="16"/>
          <w:szCs w:val="16"/>
        </w:rPr>
        <w:t>сохранение природной окружающей среды.</w:t>
      </w:r>
    </w:p>
    <w:p w:rsidR="00BF6452" w:rsidRPr="00BF6452" w:rsidRDefault="00BF6452" w:rsidP="00BF6452">
      <w:pPr>
        <w:pStyle w:val="ConsPlusNormal"/>
        <w:tabs>
          <w:tab w:val="left" w:pos="12960"/>
        </w:tabs>
        <w:ind w:firstLine="0"/>
        <w:jc w:val="both"/>
        <w:rPr>
          <w:rFonts w:ascii="Times New Roman" w:hAnsi="Times New Roman"/>
          <w:bCs/>
          <w:sz w:val="16"/>
          <w:szCs w:val="16"/>
        </w:rPr>
      </w:pPr>
    </w:p>
    <w:p w:rsidR="00BF6452" w:rsidRPr="00BF6452" w:rsidRDefault="00BF6452" w:rsidP="00BF6452">
      <w:pPr>
        <w:pStyle w:val="ConsPlusNormal"/>
        <w:tabs>
          <w:tab w:val="left" w:pos="12960"/>
        </w:tabs>
        <w:ind w:firstLine="0"/>
        <w:jc w:val="both"/>
        <w:rPr>
          <w:rFonts w:ascii="Times New Roman" w:hAnsi="Times New Roman"/>
          <w:bCs/>
          <w:sz w:val="16"/>
          <w:szCs w:val="16"/>
        </w:rPr>
      </w:pPr>
      <w:r w:rsidRPr="00BF6452">
        <w:rPr>
          <w:rFonts w:ascii="Times New Roman" w:hAnsi="Times New Roman"/>
          <w:bCs/>
          <w:sz w:val="16"/>
          <w:szCs w:val="16"/>
        </w:rPr>
        <w:t xml:space="preserve">Цели, задачи  и мероприятия территориального планирования Генерального плана </w:t>
      </w:r>
      <w:r w:rsidRPr="00BF6452">
        <w:rPr>
          <w:rFonts w:ascii="Times New Roman" w:hAnsi="Times New Roman"/>
          <w:sz w:val="16"/>
          <w:szCs w:val="16"/>
        </w:rPr>
        <w:t>Елизаветовского</w:t>
      </w:r>
      <w:r w:rsidRPr="00BF6452">
        <w:rPr>
          <w:rFonts w:ascii="Times New Roman" w:hAnsi="Times New Roman"/>
          <w:bCs/>
          <w:sz w:val="16"/>
          <w:szCs w:val="16"/>
        </w:rPr>
        <w:t xml:space="preserve"> сельского поселения  разработаны на основе Стратегии социально-экономического развития Воронежской области, областных целевых программ, программы социально-экономического развития территории Павловского муниципального района, инвестиционных проектов и ведомственных целевых программ.</w:t>
      </w:r>
    </w:p>
    <w:p w:rsidR="00BF6452" w:rsidRPr="00BF6452" w:rsidRDefault="00BF6452" w:rsidP="00BF6452">
      <w:pPr>
        <w:pStyle w:val="ConsPlusNormal"/>
        <w:tabs>
          <w:tab w:val="left" w:pos="12960"/>
        </w:tabs>
        <w:ind w:firstLine="0"/>
        <w:jc w:val="both"/>
        <w:rPr>
          <w:rFonts w:ascii="Times New Roman" w:hAnsi="Times New Roman"/>
          <w:bCs/>
          <w:sz w:val="16"/>
          <w:szCs w:val="16"/>
        </w:rPr>
      </w:pPr>
      <w:r w:rsidRPr="00BF6452">
        <w:rPr>
          <w:rFonts w:ascii="Times New Roman" w:hAnsi="Times New Roman"/>
          <w:bCs/>
          <w:sz w:val="16"/>
          <w:szCs w:val="16"/>
        </w:rPr>
        <w:t>Генеральный план сельского поселения увязывает запланированные государственные, региональные и муниципальные капитальные инвестиции. Он включает определение конкретных объектов, строительство которых в долгосрочном периоде необходимо для государственных и муниципальных нужд, связанных с осуществлением органами государственной власти и органами местного самоуправления полномочий в соответствующих сферах управлении, в целях взаимно согласованного решения задач социально-экономического развития, определенных в долгосрочных отраслевых, региональных и муниципальных стратегиях развития.</w:t>
      </w:r>
    </w:p>
    <w:p w:rsidR="00BF6452" w:rsidRPr="00BF6452" w:rsidRDefault="00BF6452" w:rsidP="00BF6452">
      <w:pPr>
        <w:pStyle w:val="ConsPlusNormal"/>
        <w:tabs>
          <w:tab w:val="left" w:pos="12960"/>
        </w:tabs>
        <w:ind w:firstLine="0"/>
        <w:jc w:val="both"/>
        <w:rPr>
          <w:rFonts w:ascii="Times New Roman" w:hAnsi="Times New Roman"/>
          <w:bCs/>
          <w:sz w:val="16"/>
          <w:szCs w:val="16"/>
        </w:rPr>
      </w:pPr>
      <w:r w:rsidRPr="00BF6452">
        <w:rPr>
          <w:rFonts w:ascii="Times New Roman" w:hAnsi="Times New Roman"/>
          <w:bCs/>
          <w:sz w:val="16"/>
          <w:szCs w:val="16"/>
        </w:rPr>
        <w:t>Показатели развития муниципального образования, заложенные в проекте, являются результатом исследований и обобщением прогнозов, предложений и намерений органов государственной власти Воронежской области, различных структурных подразделений администрации района, иных организаций.</w:t>
      </w:r>
    </w:p>
    <w:p w:rsidR="00BF6452" w:rsidRPr="00BF6452" w:rsidRDefault="00BF6452" w:rsidP="00BF6452">
      <w:pPr>
        <w:pStyle w:val="ConsPlusNormal"/>
        <w:tabs>
          <w:tab w:val="left" w:pos="12960"/>
        </w:tabs>
        <w:ind w:firstLine="0"/>
        <w:jc w:val="both"/>
        <w:rPr>
          <w:rFonts w:ascii="Times New Roman" w:hAnsi="Times New Roman"/>
          <w:bCs/>
          <w:sz w:val="16"/>
          <w:szCs w:val="16"/>
        </w:rPr>
      </w:pPr>
      <w:r w:rsidRPr="00BF6452">
        <w:rPr>
          <w:rFonts w:ascii="Times New Roman" w:hAnsi="Times New Roman"/>
          <w:bCs/>
          <w:sz w:val="16"/>
          <w:szCs w:val="16"/>
        </w:rPr>
        <w:t xml:space="preserve">При подготовке проекта Генерального плана использовались отчетные и аналитические материалы территориального органа Федеральной службы государственной статистики по Воронежской области, фондовые материалы отдельных органов государственного управления Воронежской области, администрации муниципального образования и прочих </w:t>
      </w:r>
      <w:r w:rsidRPr="00BF6452">
        <w:rPr>
          <w:rFonts w:ascii="Times New Roman" w:hAnsi="Times New Roman"/>
          <w:bCs/>
          <w:sz w:val="16"/>
          <w:szCs w:val="16"/>
        </w:rPr>
        <w:lastRenderedPageBreak/>
        <w:t>организаций.</w:t>
      </w:r>
    </w:p>
    <w:p w:rsidR="00BF6452" w:rsidRPr="00BF6452" w:rsidRDefault="00BF6452" w:rsidP="00BF6452">
      <w:pPr>
        <w:pStyle w:val="ConsPlusNormal"/>
        <w:tabs>
          <w:tab w:val="left" w:pos="12960"/>
        </w:tabs>
        <w:ind w:firstLine="0"/>
        <w:jc w:val="both"/>
        <w:rPr>
          <w:rFonts w:ascii="Times New Roman" w:hAnsi="Times New Roman"/>
          <w:bCs/>
          <w:sz w:val="16"/>
          <w:szCs w:val="16"/>
        </w:rPr>
      </w:pPr>
      <w:r w:rsidRPr="00BF6452">
        <w:rPr>
          <w:rFonts w:ascii="Times New Roman" w:hAnsi="Times New Roman"/>
          <w:bCs/>
          <w:sz w:val="16"/>
          <w:szCs w:val="16"/>
        </w:rPr>
        <w:t xml:space="preserve">Работы над проектом Генерального плана </w:t>
      </w:r>
      <w:r w:rsidRPr="00BF6452">
        <w:rPr>
          <w:rFonts w:ascii="Times New Roman" w:hAnsi="Times New Roman"/>
          <w:sz w:val="16"/>
          <w:szCs w:val="16"/>
        </w:rPr>
        <w:t>Елизаветовского</w:t>
      </w:r>
      <w:r w:rsidRPr="00BF6452">
        <w:rPr>
          <w:rFonts w:ascii="Times New Roman" w:hAnsi="Times New Roman"/>
          <w:bCs/>
          <w:sz w:val="16"/>
          <w:szCs w:val="16"/>
        </w:rPr>
        <w:t xml:space="preserve"> сельского поселения выполнялись с учетом решений ранее разработанной Схемы территориального планирования Воронежской области, выполненной в 2007 году и утвержденной Постановлением Правительства Воронежской области № 158 от 05.03. 2009 г.</w:t>
      </w:r>
    </w:p>
    <w:p w:rsidR="00BF6452" w:rsidRPr="00BF6452" w:rsidRDefault="00BF6452" w:rsidP="00BF6452">
      <w:pPr>
        <w:pStyle w:val="ConsPlusNormal"/>
        <w:tabs>
          <w:tab w:val="left" w:pos="12960"/>
        </w:tabs>
        <w:ind w:firstLine="0"/>
        <w:jc w:val="both"/>
        <w:rPr>
          <w:rFonts w:ascii="Times New Roman" w:hAnsi="Times New Roman"/>
          <w:bCs/>
          <w:sz w:val="16"/>
          <w:szCs w:val="16"/>
        </w:rPr>
      </w:pPr>
      <w:r w:rsidRPr="00BF6452">
        <w:rPr>
          <w:rFonts w:ascii="Times New Roman" w:hAnsi="Times New Roman"/>
          <w:bCs/>
          <w:sz w:val="16"/>
          <w:szCs w:val="16"/>
        </w:rPr>
        <w:t xml:space="preserve">Одновременно следует отметить, что разработка проекта Генерального плана </w:t>
      </w:r>
      <w:r w:rsidRPr="00BF6452">
        <w:rPr>
          <w:rFonts w:ascii="Times New Roman" w:hAnsi="Times New Roman"/>
          <w:sz w:val="16"/>
          <w:szCs w:val="16"/>
        </w:rPr>
        <w:t>Елизаветовского</w:t>
      </w:r>
      <w:r w:rsidRPr="00BF6452">
        <w:rPr>
          <w:rFonts w:ascii="Times New Roman" w:hAnsi="Times New Roman"/>
          <w:bCs/>
          <w:sz w:val="16"/>
          <w:szCs w:val="16"/>
        </w:rPr>
        <w:t xml:space="preserve"> сельского поселения велась в отсутствие утвержденной схемы территориального планирования Павловского муниципального района. Такая ситуация создает предпосылки для возникновения конфликта интересов уровней власти, так как при утверждении документа территориального планирования муниципального района могут возникнуть противоречия с ранее утвержденным генеральным планом поселения. Как правило, возникающие противоречия должны разрешаться в рамках согласительных процедур, принимая во внимание установленный порядок согласования проектов документов территориального планирования.</w:t>
      </w:r>
    </w:p>
    <w:p w:rsidR="00BF6452" w:rsidRPr="00BF6452" w:rsidRDefault="00BF6452" w:rsidP="00BF6452">
      <w:pPr>
        <w:pStyle w:val="ConsPlusNormal"/>
        <w:tabs>
          <w:tab w:val="left" w:pos="12960"/>
        </w:tabs>
        <w:ind w:firstLine="0"/>
        <w:jc w:val="both"/>
        <w:rPr>
          <w:rFonts w:ascii="Times New Roman" w:hAnsi="Times New Roman"/>
          <w:bCs/>
          <w:sz w:val="16"/>
          <w:szCs w:val="16"/>
        </w:rPr>
      </w:pPr>
      <w:r w:rsidRPr="00BF6452">
        <w:rPr>
          <w:rFonts w:ascii="Times New Roman" w:hAnsi="Times New Roman"/>
          <w:bCs/>
          <w:sz w:val="16"/>
          <w:szCs w:val="16"/>
        </w:rPr>
        <w:t xml:space="preserve">Работу над Генеральным планом осложняло неудовлетворительное состояние статистической базы по сельскому поселению. Территориальное отделение Росстата и большинство отраслевых органов Администрации Павловского муниципального района ведут свой учет в целом по району, без учета административного его деления на муниципальные образования, что делает практически невозможным вычленение показателей социально-экономического и планировочного развития применительно к отдельному муниципальному образованию. Поэтому не представилось возможным из части показателей социально-экономического и пространственного развития района вычленить показатели </w:t>
      </w:r>
      <w:r w:rsidRPr="00BF6452">
        <w:rPr>
          <w:rFonts w:ascii="Times New Roman" w:hAnsi="Times New Roman"/>
          <w:sz w:val="16"/>
          <w:szCs w:val="16"/>
        </w:rPr>
        <w:t>Елизаветовского</w:t>
      </w:r>
      <w:r w:rsidRPr="00BF6452">
        <w:rPr>
          <w:rFonts w:ascii="Times New Roman" w:hAnsi="Times New Roman"/>
          <w:bCs/>
          <w:sz w:val="16"/>
          <w:szCs w:val="16"/>
        </w:rPr>
        <w:t xml:space="preserve"> сельского поселения.</w:t>
      </w:r>
    </w:p>
    <w:p w:rsidR="00BF6452" w:rsidRPr="00BF6452" w:rsidRDefault="00BF6452" w:rsidP="00BF6452">
      <w:pPr>
        <w:pStyle w:val="ConsPlusNormal"/>
        <w:tabs>
          <w:tab w:val="left" w:pos="12960"/>
        </w:tabs>
        <w:ind w:firstLine="0"/>
        <w:jc w:val="both"/>
        <w:rPr>
          <w:rFonts w:ascii="Times New Roman" w:hAnsi="Times New Roman"/>
          <w:bCs/>
          <w:sz w:val="16"/>
          <w:szCs w:val="16"/>
        </w:rPr>
      </w:pPr>
      <w:r w:rsidRPr="00BF6452">
        <w:rPr>
          <w:rFonts w:ascii="Times New Roman" w:hAnsi="Times New Roman"/>
          <w:bCs/>
          <w:sz w:val="16"/>
          <w:szCs w:val="16"/>
        </w:rPr>
        <w:t xml:space="preserve">Генеральным планом определено, исходя из совокупности социальных, экономических, экологических и иных факторов, назначение территорий </w:t>
      </w:r>
      <w:r w:rsidRPr="00BF6452">
        <w:rPr>
          <w:rFonts w:ascii="Times New Roman" w:hAnsi="Times New Roman"/>
          <w:sz w:val="16"/>
          <w:szCs w:val="16"/>
        </w:rPr>
        <w:t>Елизаветовского</w:t>
      </w:r>
      <w:r w:rsidRPr="00BF6452">
        <w:rPr>
          <w:rFonts w:ascii="Times New Roman" w:hAnsi="Times New Roman"/>
          <w:bCs/>
          <w:sz w:val="16"/>
          <w:szCs w:val="16"/>
        </w:rPr>
        <w:t xml:space="preserve"> сельского поселения в целях обеспечения их устойчивого развития, развития инженерной, транспортной и социальной инфраструктур, обеспечения учета интересов граждан и их объединений, Российской Федерации, Воронежской области, муниципальных образований.</w:t>
      </w: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 xml:space="preserve">Генеральный план разработан в соответствии с Конституцией Российской Федерации, Градостроительным кодексом Российской Федерации, Земельным кодексом Российской Федерации, Лесным кодексом, Водным кодексом, Федеральным законом </w:t>
      </w:r>
      <w:r w:rsidRPr="00BF6452">
        <w:rPr>
          <w:rFonts w:ascii="Times New Roman" w:hAnsi="Times New Roman"/>
          <w:bCs/>
          <w:sz w:val="16"/>
          <w:szCs w:val="16"/>
        </w:rPr>
        <w:t>«Об общих принципах организации местного самоуправления в Российской Федерации»</w:t>
      </w:r>
      <w:r w:rsidRPr="00BF6452">
        <w:rPr>
          <w:rFonts w:ascii="Times New Roman" w:hAnsi="Times New Roman"/>
          <w:sz w:val="16"/>
          <w:szCs w:val="16"/>
        </w:rPr>
        <w:t>, иными федеральными законами и нормативными правовыми актами Российской Федерации, законами и иными нормативными правовыми актами Воронежской области, Уставом Елизаветовского сельского поселения.</w:t>
      </w:r>
    </w:p>
    <w:p w:rsidR="00BF6452" w:rsidRPr="00BF6452" w:rsidRDefault="00BF6452" w:rsidP="00BF6452">
      <w:pPr>
        <w:pStyle w:val="ConsPlusNormal"/>
        <w:tabs>
          <w:tab w:val="left" w:pos="12960"/>
        </w:tabs>
        <w:ind w:firstLine="0"/>
        <w:jc w:val="both"/>
        <w:rPr>
          <w:rFonts w:ascii="Times New Roman" w:hAnsi="Times New Roman"/>
          <w:bCs/>
          <w:sz w:val="16"/>
          <w:szCs w:val="16"/>
        </w:rPr>
      </w:pPr>
      <w:r w:rsidRPr="00BF6452">
        <w:rPr>
          <w:rFonts w:ascii="Times New Roman" w:hAnsi="Times New Roman"/>
          <w:bCs/>
          <w:sz w:val="16"/>
          <w:szCs w:val="16"/>
        </w:rPr>
        <w:tab/>
        <w:t xml:space="preserve">Она </w:t>
      </w:r>
    </w:p>
    <w:p w:rsidR="00BF6452" w:rsidRPr="00BF6452" w:rsidRDefault="00BF6452" w:rsidP="00261B9A">
      <w:pPr>
        <w:pStyle w:val="ConsPlusNormal"/>
        <w:numPr>
          <w:ilvl w:val="0"/>
          <w:numId w:val="38"/>
        </w:numPr>
        <w:tabs>
          <w:tab w:val="left" w:pos="5040"/>
        </w:tabs>
        <w:ind w:left="0" w:firstLine="0"/>
        <w:jc w:val="center"/>
        <w:outlineLvl w:val="0"/>
        <w:rPr>
          <w:rFonts w:ascii="Times New Roman" w:hAnsi="Times New Roman"/>
          <w:b/>
          <w:bCs/>
          <w:sz w:val="16"/>
          <w:szCs w:val="16"/>
        </w:rPr>
      </w:pPr>
      <w:r w:rsidRPr="00BF6452">
        <w:rPr>
          <w:rFonts w:ascii="Times New Roman" w:hAnsi="Times New Roman"/>
          <w:b/>
          <w:bCs/>
          <w:sz w:val="16"/>
          <w:szCs w:val="16"/>
        </w:rPr>
        <w:t>ПЕРЕЧЕНЬ МЕРОПРИЯТИЙ ПО ТЕРРИТОРИАЛЬНОМУ ПЛАНИРОВАНИЮ</w:t>
      </w: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Настоящий раздел содержит проектные варианты решения задач территориального планирования Елизаветовского сельского поселения – перечень мероприятий по территориальному планированию и этапы их реализации.</w:t>
      </w:r>
    </w:p>
    <w:p w:rsidR="00BF6452" w:rsidRPr="00BF6452" w:rsidRDefault="00BF6452" w:rsidP="00BF6452">
      <w:pPr>
        <w:pStyle w:val="ConsPlusNormal"/>
        <w:shd w:val="clear" w:color="auto" w:fill="FFFFFF"/>
        <w:ind w:firstLine="0"/>
        <w:jc w:val="both"/>
        <w:rPr>
          <w:rFonts w:ascii="Times New Roman" w:hAnsi="Times New Roman"/>
          <w:sz w:val="16"/>
          <w:szCs w:val="16"/>
        </w:rPr>
      </w:pPr>
      <w:r w:rsidRPr="00BF6452">
        <w:rPr>
          <w:rFonts w:ascii="Times New Roman" w:hAnsi="Times New Roman"/>
          <w:sz w:val="16"/>
          <w:szCs w:val="16"/>
        </w:rPr>
        <w:t xml:space="preserve">Мероприятия по территориальному планированию направлены, в том числе, на создание, развитие территорий и объектов капитального строительства местного значения для реализации полномочий органов местного самоуправления Елизаветовского сельского поселения. </w:t>
      </w:r>
    </w:p>
    <w:p w:rsidR="00BF6452" w:rsidRPr="00BF6452" w:rsidRDefault="00BF6452" w:rsidP="00BF6452">
      <w:pPr>
        <w:pStyle w:val="ConsPlusNormal"/>
        <w:shd w:val="clear" w:color="auto" w:fill="FFFFFF"/>
        <w:ind w:firstLine="0"/>
        <w:jc w:val="both"/>
        <w:rPr>
          <w:rFonts w:ascii="Times New Roman" w:hAnsi="Times New Roman"/>
          <w:sz w:val="16"/>
          <w:szCs w:val="16"/>
          <w:shd w:val="clear" w:color="auto" w:fill="FFFFFF"/>
        </w:rPr>
      </w:pPr>
      <w:r w:rsidRPr="00BF6452">
        <w:rPr>
          <w:rFonts w:ascii="Times New Roman" w:hAnsi="Times New Roman"/>
          <w:sz w:val="16"/>
          <w:szCs w:val="16"/>
        </w:rPr>
        <w:t>Вопросы местного значения поселения установлены статьёй 14 Федерального закона от 06.10. 2003 г. № 131-ФЗ «Об общих принципах организации местного самоуправления в Российской Федерации». Кроме того, статьёй 14.1. этого же закона определены права органов местного самоуправления поселения на решение вопросов, не отнесенных к вопросам местного значения поселения. Значительная часть вопросов местного значения поселения решается в тесной связи с планированием развития территории. Такими вопросами являются</w:t>
      </w:r>
      <w:r w:rsidRPr="00BF6452">
        <w:rPr>
          <w:rFonts w:ascii="Times New Roman" w:hAnsi="Times New Roman"/>
          <w:sz w:val="16"/>
          <w:szCs w:val="16"/>
          <w:shd w:val="clear" w:color="auto" w:fill="FFFFFF"/>
        </w:rPr>
        <w:t>:</w:t>
      </w:r>
    </w:p>
    <w:p w:rsidR="00BF6452" w:rsidRPr="00BF6452" w:rsidRDefault="00BF6452" w:rsidP="00BF6452">
      <w:pPr>
        <w:pStyle w:val="ConsPlusNormal"/>
        <w:shd w:val="clear" w:color="auto" w:fill="FFFFFF"/>
        <w:ind w:firstLine="0"/>
        <w:jc w:val="both"/>
        <w:rPr>
          <w:rFonts w:ascii="Times New Roman" w:hAnsi="Times New Roman"/>
          <w:bCs/>
          <w:sz w:val="16"/>
          <w:szCs w:val="16"/>
        </w:rPr>
      </w:pPr>
      <w:r w:rsidRPr="00BF6452">
        <w:rPr>
          <w:rFonts w:ascii="Times New Roman" w:hAnsi="Times New Roman"/>
          <w:sz w:val="16"/>
          <w:szCs w:val="16"/>
          <w:shd w:val="clear" w:color="auto" w:fill="FFFFFF"/>
        </w:rPr>
        <w:t xml:space="preserve"> - </w:t>
      </w:r>
      <w:r w:rsidRPr="00BF6452">
        <w:rPr>
          <w:rFonts w:ascii="Times New Roman" w:hAnsi="Times New Roman"/>
          <w:sz w:val="16"/>
          <w:szCs w:val="16"/>
        </w:rPr>
        <w:t xml:space="preserve">утверждение генеральных планов поселения, правил землепользования и застройки, утверждение подготовленной на основе генеральных планов поселения документации по планировке территории, выдача разрешений на строительство, разрешений на ввод объектов в эксплуатацию при осуществлении строительства, реконструкции, капитального ремонта объектов капитального строительства, расположенных на территории поселения, утверждение местных нормативов градостроительного проектирования поселений, резервирование земель и изъятие, в </w:t>
      </w:r>
      <w:r w:rsidRPr="00BF6452">
        <w:rPr>
          <w:rFonts w:ascii="Times New Roman" w:hAnsi="Times New Roman"/>
          <w:sz w:val="16"/>
          <w:szCs w:val="16"/>
        </w:rPr>
        <w:lastRenderedPageBreak/>
        <w:t>том числе путем выкупа, земельных участков в границах поселения для муниципальных нужд, осуществление земельного контроля за использованием земель поселения;</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организация в границах поселения электро-, тепло-, газо- и водоснабжения населения, водоотведения, снабжения населения топливом;</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 xml:space="preserve"> дорожная деятельность в отношении автомобильных дорог местного значения в границах населенных пунктов поселения, а также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создание условий для предоставления транспортных услуг населению и организации транспортного обслуживания населения в границах поселения;</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обеспечение малоимущих граждан, проживающих в сельском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создание условий для обеспечения жителей поселения услугами связи, общественного питания, торговли и бытового обслуживания;</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организация библиотечного обслуживания населения, комплектование и обеспечение сохранности библиотечных фондов библиотек поселения;</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создание условий для организации досуга и обеспечения жителей поселения услугами организаций культур;</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поселения;</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 xml:space="preserve">создание условий для массового отдыха жителей поселения и организация обустройства мест массового отдыха населения; </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организация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присвоение наименований улицам, площадям и иным территориям проживания граждан в населенных пунктах, установление нумерации домов, организация освещения улиц и установки указателей с наименованиями улиц и номерами домов</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организация сбора и вывоза бытовых отходов и мусора;</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организация ритуальных услуг и содержание мест захоронения;</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создание, развитие и обеспечение охраны лечебно-оздоровительных местностей и курортов местного значения на территории поселения;</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содействие в развитии сельскохозяйственного производства, создание условий для развития малого и среднего предпринимательства;</w:t>
      </w:r>
    </w:p>
    <w:p w:rsidR="00BF6452" w:rsidRPr="00BF6452" w:rsidRDefault="00BF6452" w:rsidP="00261B9A">
      <w:pPr>
        <w:pStyle w:val="ConsPlusNormal"/>
        <w:numPr>
          <w:ilvl w:val="2"/>
          <w:numId w:val="20"/>
        </w:numPr>
        <w:tabs>
          <w:tab w:val="clear" w:pos="1440"/>
          <w:tab w:val="left" w:pos="0"/>
        </w:tabs>
        <w:autoSpaceDE/>
        <w:ind w:left="0" w:firstLine="0"/>
        <w:jc w:val="both"/>
        <w:rPr>
          <w:rFonts w:ascii="Times New Roman" w:hAnsi="Times New Roman"/>
          <w:sz w:val="16"/>
          <w:szCs w:val="16"/>
        </w:rPr>
      </w:pPr>
      <w:r w:rsidRPr="00BF6452">
        <w:rPr>
          <w:rFonts w:ascii="Times New Roman" w:hAnsi="Times New Roman"/>
          <w:sz w:val="16"/>
          <w:szCs w:val="16"/>
        </w:rPr>
        <w:t>создание условий для деятельности добровольных формирований населения по охране общественного порядка.</w:t>
      </w:r>
    </w:p>
    <w:p w:rsidR="00BF6452" w:rsidRPr="00BF6452" w:rsidRDefault="00BF6452" w:rsidP="00BF6452">
      <w:pPr>
        <w:pStyle w:val="ConsPlusNormal"/>
        <w:tabs>
          <w:tab w:val="left" w:pos="0"/>
        </w:tabs>
        <w:autoSpaceDE/>
        <w:ind w:firstLine="0"/>
        <w:jc w:val="both"/>
        <w:rPr>
          <w:rFonts w:ascii="Times New Roman" w:hAnsi="Times New Roman"/>
          <w:sz w:val="16"/>
          <w:szCs w:val="16"/>
        </w:rPr>
      </w:pPr>
      <w:r w:rsidRPr="00BF6452">
        <w:rPr>
          <w:rFonts w:ascii="Times New Roman" w:hAnsi="Times New Roman"/>
          <w:sz w:val="16"/>
          <w:szCs w:val="16"/>
        </w:rPr>
        <w:t xml:space="preserve">Перечень основных факторов риска возникновения чрезвычайных ситуаций природного и техногенного характера при размещении объектов капитального строительства регионального значения, а также мероприятия по их предотвращению, приводятся в Томе </w:t>
      </w:r>
      <w:r w:rsidRPr="00BF6452">
        <w:rPr>
          <w:rFonts w:ascii="Times New Roman" w:hAnsi="Times New Roman"/>
          <w:sz w:val="16"/>
          <w:szCs w:val="16"/>
          <w:lang w:val="en-US"/>
        </w:rPr>
        <w:t>III</w:t>
      </w:r>
      <w:r w:rsidRPr="00BF6452">
        <w:rPr>
          <w:rFonts w:ascii="Times New Roman" w:hAnsi="Times New Roman"/>
          <w:sz w:val="16"/>
          <w:szCs w:val="16"/>
        </w:rPr>
        <w:t xml:space="preserve"> настоящего Генерального плана. В разделе предложений по территориальному планированию рассмотрены вопросы, касающиеся обеспечения первичных мер пожарной безопасности в границах поселения.</w:t>
      </w: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Учет интересов Российской Федерации, Воронежской области, Павловского муниципального района, сопредельных муниципальных образований в составе Генерального плана Елизаветовского сельского поселения, осуществляется следующими мероприятиями территориального планирования:</w:t>
      </w: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 xml:space="preserve">- реализацией основных решений документов территориального </w:t>
      </w:r>
      <w:r w:rsidRPr="00BF6452">
        <w:rPr>
          <w:rFonts w:ascii="Times New Roman" w:hAnsi="Times New Roman"/>
          <w:sz w:val="16"/>
          <w:szCs w:val="16"/>
        </w:rPr>
        <w:lastRenderedPageBreak/>
        <w:t>планирования Воронежской области, областных целевых программ и иных документов программного характера в области развития территорий, установления и соблюдения режима ограничений на использование территорий в пределах полномочий поселения;</w:t>
      </w: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 реализацией программы социально-экономического развития Павловского муниципального района, целевых программ и иных документов программного характера в области развития территорий в пределах полномочий поселения;</w:t>
      </w: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 учетом интересов сопредельных муниципальных образований, отраженных в соответствующих документах территориального планирования, и ограничений на использование территорий, распространяющихся на территорию Елизаветовского сельского поселения.</w:t>
      </w:r>
    </w:p>
    <w:p w:rsidR="00BF6452" w:rsidRPr="00BF6452" w:rsidRDefault="00BF6452" w:rsidP="00BF6452">
      <w:pPr>
        <w:pStyle w:val="ConsPlusNormal"/>
        <w:ind w:firstLine="0"/>
        <w:jc w:val="both"/>
        <w:rPr>
          <w:rFonts w:ascii="Times New Roman" w:hAnsi="Times New Roman"/>
          <w:sz w:val="16"/>
          <w:szCs w:val="16"/>
        </w:rPr>
      </w:pPr>
    </w:p>
    <w:p w:rsidR="00BF6452" w:rsidRPr="00BF6452" w:rsidRDefault="00BF6452" w:rsidP="00261B9A">
      <w:pPr>
        <w:pStyle w:val="ConsPlusNormal"/>
        <w:numPr>
          <w:ilvl w:val="1"/>
          <w:numId w:val="38"/>
        </w:numPr>
        <w:ind w:left="0" w:firstLine="0"/>
        <w:jc w:val="center"/>
        <w:outlineLvl w:val="1"/>
        <w:rPr>
          <w:rFonts w:ascii="Times New Roman" w:hAnsi="Times New Roman"/>
          <w:b/>
          <w:sz w:val="16"/>
          <w:szCs w:val="16"/>
        </w:rPr>
      </w:pPr>
      <w:r w:rsidRPr="00BF6452">
        <w:rPr>
          <w:rFonts w:ascii="Times New Roman" w:hAnsi="Times New Roman"/>
          <w:b/>
          <w:sz w:val="16"/>
          <w:szCs w:val="16"/>
        </w:rPr>
        <w:t xml:space="preserve"> Мероприятия по оптимизации административного деления территории Елизаветовского сельского поселения</w:t>
      </w:r>
    </w:p>
    <w:p w:rsidR="00BF6452" w:rsidRPr="00BF6452" w:rsidRDefault="00BF6452" w:rsidP="00BF6452">
      <w:pPr>
        <w:widowControl w:val="0"/>
        <w:jc w:val="both"/>
        <w:rPr>
          <w:rFonts w:eastAsia="TimesNewRoman"/>
          <w:bCs/>
          <w:iCs/>
          <w:sz w:val="16"/>
          <w:szCs w:val="16"/>
        </w:rPr>
      </w:pPr>
      <w:r w:rsidRPr="00BF6452">
        <w:rPr>
          <w:sz w:val="16"/>
          <w:szCs w:val="16"/>
        </w:rPr>
        <w:t xml:space="preserve">Совет народных депутатов Елизаветовского сельского поселения своими решениями от 27.12.2011 № 96 (ред. от 27.01.2017 № 108; от 08.11.2017 № 162, от 14.04.2020 №315, от 13.09.2021 №63) </w:t>
      </w:r>
      <w:r w:rsidRPr="00BF6452">
        <w:rPr>
          <w:rFonts w:eastAsia="TimesNewRoman"/>
          <w:bCs/>
          <w:iCs/>
          <w:sz w:val="16"/>
          <w:szCs w:val="16"/>
        </w:rPr>
        <w:t xml:space="preserve">утвердил генеральный план </w:t>
      </w:r>
      <w:r w:rsidRPr="00BF6452">
        <w:rPr>
          <w:sz w:val="16"/>
          <w:szCs w:val="16"/>
        </w:rPr>
        <w:t>Елизаветовского</w:t>
      </w:r>
      <w:r w:rsidRPr="00BF6452">
        <w:rPr>
          <w:rFonts w:eastAsia="TimesNewRoman"/>
          <w:bCs/>
          <w:iCs/>
          <w:sz w:val="16"/>
          <w:szCs w:val="16"/>
        </w:rPr>
        <w:t xml:space="preserve"> сельского поселения.</w:t>
      </w:r>
    </w:p>
    <w:p w:rsidR="00BF6452" w:rsidRPr="00BF6452" w:rsidRDefault="00BF6452" w:rsidP="00BF6452">
      <w:pPr>
        <w:widowControl w:val="0"/>
        <w:tabs>
          <w:tab w:val="left" w:pos="3240"/>
        </w:tabs>
        <w:jc w:val="both"/>
        <w:rPr>
          <w:sz w:val="16"/>
          <w:szCs w:val="16"/>
        </w:rPr>
      </w:pPr>
      <w:r w:rsidRPr="00BF6452">
        <w:rPr>
          <w:sz w:val="16"/>
          <w:szCs w:val="16"/>
        </w:rPr>
        <w:t xml:space="preserve">Позднее было подготовлено текстовое, графическое и координатное описание границ населённых пунктов: села Елизаветовка, села Княжево, села Гаврильские Сады, села Преображенка с учётом предложений по изменению границ населённых пунктов, изложенных в Генеральном плане. Сведения о границах были внесены в ЕГРН. </w:t>
      </w:r>
    </w:p>
    <w:p w:rsidR="00BF6452" w:rsidRPr="00BF6452" w:rsidRDefault="00BF6452" w:rsidP="00BF6452">
      <w:pPr>
        <w:widowControl w:val="0"/>
        <w:jc w:val="both"/>
        <w:rPr>
          <w:rFonts w:eastAsia="TimesNewRoman"/>
          <w:bCs/>
          <w:iCs/>
          <w:sz w:val="16"/>
          <w:szCs w:val="16"/>
        </w:rPr>
      </w:pPr>
      <w:r w:rsidRPr="00BF6452">
        <w:rPr>
          <w:rFonts w:eastAsia="TimesNewRoman"/>
          <w:bCs/>
          <w:iCs/>
          <w:sz w:val="16"/>
          <w:szCs w:val="16"/>
        </w:rPr>
        <w:t xml:space="preserve">Затем были проведены землеустроительные работы по уточнению границ </w:t>
      </w:r>
      <w:r w:rsidRPr="00BF6452">
        <w:rPr>
          <w:sz w:val="16"/>
          <w:szCs w:val="16"/>
        </w:rPr>
        <w:t>населённых пунктов: села Елизаветовка, села Княжево, села Гаврильские Сады, села Преображенка</w:t>
      </w:r>
      <w:r w:rsidRPr="00BF6452">
        <w:rPr>
          <w:rFonts w:eastAsia="TimesNewRoman"/>
          <w:bCs/>
          <w:iCs/>
          <w:sz w:val="16"/>
          <w:szCs w:val="16"/>
        </w:rPr>
        <w:t xml:space="preserve"> и устранению пересечений с границами земельных участков, с ведения о которых содержатся в ЕГРН и подготовлено приложение к Тому I «Сведения о границах населенных пунктов села Елизаветовка, села Гаврильские сады, села Княжево, села Преображенка (графическое описание местоположения границ населенных пунктов, перечень координат характерных точек границ населенных пунктов)» (в ред. решения СНД от 14.04.2020 №315).</w:t>
      </w:r>
    </w:p>
    <w:p w:rsidR="00BF6452" w:rsidRPr="00BF6452" w:rsidRDefault="00BF6452" w:rsidP="00BF6452">
      <w:pPr>
        <w:widowControl w:val="0"/>
        <w:jc w:val="both"/>
        <w:rPr>
          <w:rFonts w:eastAsia="TimesNewRoman"/>
          <w:bCs/>
          <w:iCs/>
          <w:sz w:val="16"/>
          <w:szCs w:val="16"/>
        </w:rPr>
      </w:pPr>
      <w:r w:rsidRPr="00BF6452">
        <w:rPr>
          <w:rFonts w:eastAsia="TimesNewRoman"/>
          <w:bCs/>
          <w:iCs/>
          <w:sz w:val="16"/>
          <w:szCs w:val="16"/>
        </w:rPr>
        <w:t>В рамках проекта внесений изменений в Генеральный план от 13.09.2021 №63 проведены землеустроительные работы по устранению пересечений с границами земельных участков, сведения о которых содержатся в ЕГРН, а также по включению земельных участков в границы населенных пунктов с. Елизаветовка, с. Преображенка.</w:t>
      </w:r>
    </w:p>
    <w:p w:rsidR="00BF6452" w:rsidRPr="00BF6452" w:rsidRDefault="00BF6452" w:rsidP="00BF6452">
      <w:pPr>
        <w:widowControl w:val="0"/>
        <w:jc w:val="both"/>
        <w:rPr>
          <w:rFonts w:eastAsia="TimesNewRoman"/>
          <w:bCs/>
          <w:iCs/>
          <w:sz w:val="16"/>
          <w:szCs w:val="16"/>
        </w:rPr>
      </w:pPr>
      <w:r w:rsidRPr="00BF6452">
        <w:rPr>
          <w:sz w:val="16"/>
          <w:szCs w:val="16"/>
        </w:rPr>
        <w:t xml:space="preserve">После проведения работ </w:t>
      </w:r>
      <w:r w:rsidRPr="00BF6452">
        <w:rPr>
          <w:rFonts w:eastAsia="TimesNewRoman"/>
          <w:bCs/>
          <w:iCs/>
          <w:sz w:val="16"/>
          <w:szCs w:val="16"/>
        </w:rPr>
        <w:t xml:space="preserve">по устранению пересечений с границами земельных участков, сведения о которых содержатся в ЕГРН, а также по включению земельных участков в границу населенного пункта площадь населенного пункта с. Елизаветовка увеличилась на 1,01 га и составила </w:t>
      </w:r>
      <w:r w:rsidRPr="00BF6452">
        <w:rPr>
          <w:rFonts w:eastAsia="TimesNewRoman"/>
          <w:b/>
          <w:bCs/>
          <w:iCs/>
          <w:sz w:val="16"/>
          <w:szCs w:val="16"/>
        </w:rPr>
        <w:t>359,54</w:t>
      </w:r>
      <w:r w:rsidRPr="00BF6452">
        <w:rPr>
          <w:rFonts w:eastAsia="TimesNewRoman"/>
          <w:bCs/>
          <w:iCs/>
          <w:sz w:val="16"/>
          <w:szCs w:val="16"/>
        </w:rPr>
        <w:t xml:space="preserve"> га.</w:t>
      </w:r>
    </w:p>
    <w:p w:rsidR="00BF6452" w:rsidRPr="00BF6452" w:rsidRDefault="00BF6452" w:rsidP="00BF6452">
      <w:pPr>
        <w:widowControl w:val="0"/>
        <w:jc w:val="both"/>
        <w:rPr>
          <w:sz w:val="16"/>
          <w:szCs w:val="16"/>
        </w:rPr>
      </w:pPr>
      <w:r w:rsidRPr="00BF6452">
        <w:rPr>
          <w:rFonts w:eastAsia="TimesNewRoman"/>
          <w:bCs/>
          <w:iCs/>
          <w:sz w:val="16"/>
          <w:szCs w:val="16"/>
        </w:rPr>
        <w:t>В границы населенного пункта с. Преображенка был включен земельный участок с кадастровым номером 36:20:2100004:4 площадью 0,5 га, с видом разрешенного использования «</w:t>
      </w:r>
      <w:r w:rsidRPr="00BF6452">
        <w:rPr>
          <w:sz w:val="16"/>
          <w:szCs w:val="16"/>
        </w:rPr>
        <w:t xml:space="preserve">Для ведения личного подсобного хозяйства». Таким образом, площадь с. Преображенка увеличилась на 0,5 га и составила </w:t>
      </w:r>
      <w:r w:rsidRPr="00BF6452">
        <w:rPr>
          <w:b/>
          <w:sz w:val="16"/>
          <w:szCs w:val="16"/>
        </w:rPr>
        <w:t>56,4</w:t>
      </w:r>
      <w:r w:rsidRPr="00BF6452">
        <w:rPr>
          <w:sz w:val="16"/>
          <w:szCs w:val="16"/>
        </w:rPr>
        <w:t xml:space="preserve"> га.</w:t>
      </w:r>
    </w:p>
    <w:p w:rsidR="00BF6452" w:rsidRPr="00BF6452" w:rsidRDefault="00BF6452" w:rsidP="00BF6452">
      <w:pPr>
        <w:widowControl w:val="0"/>
        <w:jc w:val="both"/>
        <w:rPr>
          <w:rFonts w:eastAsia="TimesNewRoman"/>
          <w:bCs/>
          <w:iCs/>
          <w:sz w:val="16"/>
          <w:szCs w:val="16"/>
        </w:rPr>
      </w:pPr>
      <w:r w:rsidRPr="00BF6452">
        <w:rPr>
          <w:rFonts w:eastAsia="TimesNewRoman"/>
          <w:bCs/>
          <w:iCs/>
          <w:sz w:val="16"/>
          <w:szCs w:val="16"/>
        </w:rPr>
        <w:t>Также было подготовлено Приложение «Сведения о границах населенных пунктов села Елизаветовка, села Гаврильские Сады, села Княжево, села Преображенка (графическое описание местоположения границ населенных пунктов, перечень координат характерных точек границ населенных пунктов)» (в ред. реш. СНД от 13.09.2021 №63).</w:t>
      </w:r>
    </w:p>
    <w:p w:rsidR="00BF6452" w:rsidRPr="00BF6452" w:rsidRDefault="00BF6452" w:rsidP="00BF6452">
      <w:pPr>
        <w:widowControl w:val="0"/>
        <w:jc w:val="both"/>
        <w:rPr>
          <w:rFonts w:eastAsia="TimesNewRoman"/>
          <w:bCs/>
          <w:iCs/>
          <w:sz w:val="16"/>
          <w:szCs w:val="16"/>
        </w:rPr>
      </w:pPr>
      <w:r w:rsidRPr="00BF6452">
        <w:rPr>
          <w:rFonts w:eastAsia="TimesNewRoman"/>
          <w:bCs/>
          <w:iCs/>
          <w:sz w:val="16"/>
          <w:szCs w:val="16"/>
        </w:rPr>
        <w:t>Границы населенного пункта села Княжево откорректированы</w:t>
      </w:r>
      <w:r w:rsidRPr="00BF6452">
        <w:rPr>
          <w:sz w:val="16"/>
          <w:szCs w:val="16"/>
        </w:rPr>
        <w:t xml:space="preserve"> </w:t>
      </w:r>
      <w:r w:rsidRPr="00BF6452">
        <w:rPr>
          <w:rFonts w:eastAsia="TimesNewRoman"/>
          <w:bCs/>
          <w:iCs/>
          <w:sz w:val="16"/>
          <w:szCs w:val="16"/>
        </w:rPr>
        <w:t xml:space="preserve">в части устранения пересечений границ населенного пункта с земельными участками СНТ «Сирень» и утверждены решением </w:t>
      </w:r>
      <w:r w:rsidRPr="00BF6452">
        <w:rPr>
          <w:sz w:val="16"/>
          <w:szCs w:val="16"/>
        </w:rPr>
        <w:t xml:space="preserve">Совета народных депутатов Елизаветовского сельского поселения </w:t>
      </w:r>
      <w:r w:rsidRPr="00BF6452">
        <w:rPr>
          <w:rFonts w:eastAsia="TimesNewRoman"/>
          <w:bCs/>
          <w:iCs/>
          <w:sz w:val="16"/>
          <w:szCs w:val="16"/>
        </w:rPr>
        <w:t xml:space="preserve">от 21.09.2022 № 117. </w:t>
      </w:r>
    </w:p>
    <w:p w:rsidR="00BF6452" w:rsidRPr="00BF6452" w:rsidRDefault="00BF6452" w:rsidP="00BF6452">
      <w:pPr>
        <w:widowControl w:val="0"/>
        <w:jc w:val="both"/>
        <w:rPr>
          <w:rFonts w:eastAsia="TimesNewRoman"/>
          <w:bCs/>
          <w:iCs/>
          <w:sz w:val="16"/>
          <w:szCs w:val="16"/>
        </w:rPr>
      </w:pPr>
      <w:r w:rsidRPr="00BF6452">
        <w:rPr>
          <w:rFonts w:eastAsia="TimesNewRoman"/>
          <w:bCs/>
          <w:iCs/>
          <w:sz w:val="16"/>
          <w:szCs w:val="16"/>
        </w:rPr>
        <w:t xml:space="preserve">Общая площадь населённых пунктов, входящих в поселение составила </w:t>
      </w:r>
      <w:r w:rsidRPr="00BF6452">
        <w:rPr>
          <w:rFonts w:eastAsia="TimesNewRoman"/>
          <w:b/>
          <w:bCs/>
          <w:iCs/>
          <w:sz w:val="16"/>
          <w:szCs w:val="16"/>
        </w:rPr>
        <w:t>503,34</w:t>
      </w:r>
      <w:r w:rsidRPr="00BF6452">
        <w:rPr>
          <w:rFonts w:eastAsia="TimesNewRoman"/>
          <w:bCs/>
          <w:iCs/>
          <w:sz w:val="16"/>
          <w:szCs w:val="16"/>
        </w:rPr>
        <w:t xml:space="preserve"> га, а именно:</w:t>
      </w:r>
    </w:p>
    <w:p w:rsidR="00BF6452" w:rsidRPr="00BF6452" w:rsidRDefault="00BF6452" w:rsidP="00BF6452">
      <w:pPr>
        <w:widowControl w:val="0"/>
        <w:jc w:val="both"/>
        <w:rPr>
          <w:sz w:val="16"/>
          <w:szCs w:val="16"/>
        </w:rPr>
      </w:pPr>
      <w:r w:rsidRPr="00BF6452">
        <w:rPr>
          <w:sz w:val="16"/>
          <w:szCs w:val="16"/>
        </w:rPr>
        <w:t xml:space="preserve">-село Елизаветовка – </w:t>
      </w:r>
      <w:r w:rsidRPr="00BF6452">
        <w:rPr>
          <w:b/>
          <w:sz w:val="16"/>
          <w:szCs w:val="16"/>
        </w:rPr>
        <w:t>359,54</w:t>
      </w:r>
      <w:r w:rsidRPr="00BF6452">
        <w:rPr>
          <w:sz w:val="16"/>
          <w:szCs w:val="16"/>
        </w:rPr>
        <w:t xml:space="preserve"> га;</w:t>
      </w:r>
    </w:p>
    <w:p w:rsidR="00BF6452" w:rsidRPr="00BF6452" w:rsidRDefault="00BF6452" w:rsidP="00BF6452">
      <w:pPr>
        <w:widowControl w:val="0"/>
        <w:jc w:val="both"/>
        <w:rPr>
          <w:sz w:val="16"/>
          <w:szCs w:val="16"/>
        </w:rPr>
      </w:pPr>
      <w:r w:rsidRPr="00BF6452">
        <w:rPr>
          <w:sz w:val="16"/>
          <w:szCs w:val="16"/>
        </w:rPr>
        <w:t>-село Княжево – 17,91 га;</w:t>
      </w:r>
    </w:p>
    <w:p w:rsidR="00BF6452" w:rsidRPr="00BF6452" w:rsidRDefault="00BF6452" w:rsidP="00BF6452">
      <w:pPr>
        <w:widowControl w:val="0"/>
        <w:jc w:val="both"/>
        <w:rPr>
          <w:sz w:val="16"/>
          <w:szCs w:val="16"/>
        </w:rPr>
      </w:pPr>
      <w:r w:rsidRPr="00BF6452">
        <w:rPr>
          <w:sz w:val="16"/>
          <w:szCs w:val="16"/>
        </w:rPr>
        <w:t>-село Гаврильские Сады – 69,49 га;</w:t>
      </w:r>
    </w:p>
    <w:p w:rsidR="00BF6452" w:rsidRPr="00BF6452" w:rsidRDefault="00BF6452" w:rsidP="00BF6452">
      <w:pPr>
        <w:widowControl w:val="0"/>
        <w:jc w:val="both"/>
        <w:rPr>
          <w:sz w:val="16"/>
          <w:szCs w:val="16"/>
        </w:rPr>
      </w:pPr>
      <w:r w:rsidRPr="00BF6452">
        <w:rPr>
          <w:sz w:val="16"/>
          <w:szCs w:val="16"/>
        </w:rPr>
        <w:t xml:space="preserve">-село Преображенка – </w:t>
      </w:r>
      <w:r w:rsidRPr="00BF6452">
        <w:rPr>
          <w:b/>
          <w:sz w:val="16"/>
          <w:szCs w:val="16"/>
        </w:rPr>
        <w:t>56,4</w:t>
      </w:r>
      <w:r w:rsidRPr="00BF6452">
        <w:rPr>
          <w:sz w:val="16"/>
          <w:szCs w:val="16"/>
        </w:rPr>
        <w:t xml:space="preserve"> га.</w:t>
      </w:r>
    </w:p>
    <w:p w:rsidR="00BF6452" w:rsidRPr="00BF6452" w:rsidRDefault="00BF6452" w:rsidP="00BF6452">
      <w:pPr>
        <w:widowControl w:val="0"/>
        <w:jc w:val="both"/>
        <w:rPr>
          <w:rFonts w:eastAsia="TimesNewRoman"/>
          <w:bCs/>
          <w:iCs/>
          <w:sz w:val="16"/>
          <w:szCs w:val="16"/>
        </w:rPr>
      </w:pPr>
    </w:p>
    <w:p w:rsidR="00BF6452" w:rsidRPr="00BF6452" w:rsidRDefault="00BF6452" w:rsidP="00BF6452">
      <w:pPr>
        <w:widowControl w:val="0"/>
        <w:jc w:val="center"/>
        <w:rPr>
          <w:b/>
          <w:bCs/>
          <w:i/>
          <w:iCs/>
          <w:sz w:val="16"/>
          <w:szCs w:val="16"/>
        </w:rPr>
      </w:pPr>
      <w:r w:rsidRPr="00BF6452">
        <w:rPr>
          <w:b/>
          <w:bCs/>
          <w:i/>
          <w:iCs/>
          <w:sz w:val="16"/>
          <w:szCs w:val="16"/>
        </w:rPr>
        <w:t>Перечень мероприятий по территориальному планированию и этапы их реализации по разделу административно-территориального устройства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3"/>
        <w:gridCol w:w="3094"/>
        <w:gridCol w:w="1339"/>
      </w:tblGrid>
      <w:tr w:rsidR="00BF6452" w:rsidRPr="00BF6452" w:rsidTr="00261B9A">
        <w:tc>
          <w:tcPr>
            <w:tcW w:w="567" w:type="dxa"/>
            <w:shd w:val="clear" w:color="auto" w:fill="DAEEF3" w:themeFill="accent5" w:themeFillTint="33"/>
          </w:tcPr>
          <w:p w:rsidR="00BF6452" w:rsidRPr="00BF6452" w:rsidRDefault="00BF6452" w:rsidP="00BF6452">
            <w:pPr>
              <w:pStyle w:val="ConsPlusNormal"/>
              <w:snapToGrid w:val="0"/>
              <w:ind w:firstLine="0"/>
              <w:jc w:val="center"/>
              <w:rPr>
                <w:rFonts w:ascii="Times New Roman" w:hAnsi="Times New Roman"/>
                <w:b/>
                <w:bCs/>
                <w:sz w:val="12"/>
                <w:szCs w:val="16"/>
              </w:rPr>
            </w:pPr>
            <w:r w:rsidRPr="00BF6452">
              <w:rPr>
                <w:rFonts w:ascii="Times New Roman" w:hAnsi="Times New Roman"/>
                <w:b/>
                <w:bCs/>
                <w:sz w:val="12"/>
                <w:szCs w:val="16"/>
              </w:rPr>
              <w:t>№ п/п</w:t>
            </w:r>
          </w:p>
        </w:tc>
        <w:tc>
          <w:tcPr>
            <w:tcW w:w="6237" w:type="dxa"/>
            <w:shd w:val="clear" w:color="auto" w:fill="DAEEF3" w:themeFill="accent5" w:themeFillTint="33"/>
          </w:tcPr>
          <w:p w:rsidR="00BF6452" w:rsidRPr="00BF6452" w:rsidRDefault="00BF6452" w:rsidP="00BF6452">
            <w:pPr>
              <w:pStyle w:val="ConsPlusNormal"/>
              <w:snapToGrid w:val="0"/>
              <w:ind w:firstLine="0"/>
              <w:jc w:val="center"/>
              <w:rPr>
                <w:rFonts w:ascii="Times New Roman" w:hAnsi="Times New Roman"/>
                <w:b/>
                <w:bCs/>
                <w:sz w:val="12"/>
                <w:szCs w:val="16"/>
              </w:rPr>
            </w:pPr>
            <w:r w:rsidRPr="00BF6452">
              <w:rPr>
                <w:rFonts w:ascii="Times New Roman" w:hAnsi="Times New Roman"/>
                <w:b/>
                <w:bCs/>
                <w:sz w:val="12"/>
                <w:szCs w:val="16"/>
              </w:rPr>
              <w:t>Наименование мероприятия</w:t>
            </w:r>
          </w:p>
        </w:tc>
        <w:tc>
          <w:tcPr>
            <w:tcW w:w="2552" w:type="dxa"/>
            <w:shd w:val="clear" w:color="auto" w:fill="DAEEF3" w:themeFill="accent5" w:themeFillTint="33"/>
          </w:tcPr>
          <w:p w:rsidR="00BF6452" w:rsidRPr="00BF6452" w:rsidRDefault="00BF6452" w:rsidP="00BF6452">
            <w:pPr>
              <w:pStyle w:val="ConsPlusNormal"/>
              <w:snapToGrid w:val="0"/>
              <w:ind w:firstLine="0"/>
              <w:jc w:val="center"/>
              <w:rPr>
                <w:rFonts w:ascii="Times New Roman" w:hAnsi="Times New Roman"/>
                <w:b/>
                <w:bCs/>
                <w:sz w:val="12"/>
                <w:szCs w:val="16"/>
              </w:rPr>
            </w:pPr>
            <w:r w:rsidRPr="00BF6452">
              <w:rPr>
                <w:rFonts w:ascii="Times New Roman" w:hAnsi="Times New Roman"/>
                <w:b/>
                <w:bCs/>
                <w:sz w:val="12"/>
                <w:szCs w:val="16"/>
              </w:rPr>
              <w:t>Этапы реализации</w:t>
            </w:r>
          </w:p>
        </w:tc>
      </w:tr>
      <w:tr w:rsidR="00BF6452" w:rsidRPr="00BF6452" w:rsidTr="00261B9A">
        <w:tc>
          <w:tcPr>
            <w:tcW w:w="567" w:type="dxa"/>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1.</w:t>
            </w:r>
          </w:p>
        </w:tc>
        <w:tc>
          <w:tcPr>
            <w:tcW w:w="6237" w:type="dxa"/>
          </w:tcPr>
          <w:p w:rsidR="00BF6452" w:rsidRPr="00BF6452" w:rsidRDefault="00BF6452" w:rsidP="00BF6452">
            <w:pPr>
              <w:pStyle w:val="ConsPlusNormal"/>
              <w:snapToGrid w:val="0"/>
              <w:ind w:firstLine="0"/>
              <w:jc w:val="center"/>
              <w:rPr>
                <w:rFonts w:ascii="Times New Roman" w:hAnsi="Times New Roman"/>
                <w:sz w:val="12"/>
                <w:szCs w:val="16"/>
                <w:highlight w:val="red"/>
              </w:rPr>
            </w:pPr>
            <w:r w:rsidRPr="00BF6452">
              <w:rPr>
                <w:rFonts w:ascii="Times New Roman" w:hAnsi="Times New Roman"/>
                <w:sz w:val="12"/>
                <w:szCs w:val="16"/>
              </w:rPr>
              <w:t>Утратил силу</w:t>
            </w:r>
          </w:p>
        </w:tc>
        <w:tc>
          <w:tcPr>
            <w:tcW w:w="2552" w:type="dxa"/>
          </w:tcPr>
          <w:p w:rsidR="00BF6452" w:rsidRPr="00BF6452" w:rsidRDefault="00BF6452" w:rsidP="00BF6452">
            <w:pPr>
              <w:pStyle w:val="ConsPlusNormal"/>
              <w:snapToGrid w:val="0"/>
              <w:ind w:firstLine="0"/>
              <w:jc w:val="center"/>
              <w:rPr>
                <w:rFonts w:ascii="Times New Roman" w:hAnsi="Times New Roman"/>
                <w:sz w:val="12"/>
                <w:szCs w:val="16"/>
                <w:highlight w:val="red"/>
              </w:rPr>
            </w:pPr>
          </w:p>
        </w:tc>
      </w:tr>
      <w:tr w:rsidR="00BF6452" w:rsidRPr="00BF6452" w:rsidTr="00261B9A">
        <w:tc>
          <w:tcPr>
            <w:tcW w:w="567" w:type="dxa"/>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2.</w:t>
            </w:r>
          </w:p>
        </w:tc>
        <w:tc>
          <w:tcPr>
            <w:tcW w:w="6237" w:type="dxa"/>
          </w:tcPr>
          <w:p w:rsidR="00BF6452" w:rsidRPr="00BF6452" w:rsidRDefault="00BF6452" w:rsidP="00BF6452">
            <w:pPr>
              <w:pStyle w:val="ConsPlusNormal"/>
              <w:snapToGrid w:val="0"/>
              <w:ind w:firstLine="0"/>
              <w:jc w:val="center"/>
              <w:rPr>
                <w:rFonts w:ascii="Times New Roman" w:hAnsi="Times New Roman"/>
                <w:sz w:val="12"/>
                <w:szCs w:val="16"/>
                <w:highlight w:val="red"/>
              </w:rPr>
            </w:pPr>
            <w:r w:rsidRPr="00BF6452">
              <w:rPr>
                <w:rFonts w:ascii="Times New Roman" w:hAnsi="Times New Roman"/>
                <w:sz w:val="12"/>
                <w:szCs w:val="16"/>
              </w:rPr>
              <w:t>Утратил силу</w:t>
            </w:r>
          </w:p>
        </w:tc>
        <w:tc>
          <w:tcPr>
            <w:tcW w:w="2552" w:type="dxa"/>
          </w:tcPr>
          <w:p w:rsidR="00BF6452" w:rsidRPr="00BF6452" w:rsidRDefault="00BF6452" w:rsidP="00BF6452">
            <w:pPr>
              <w:pStyle w:val="ConsPlusNormal"/>
              <w:snapToGrid w:val="0"/>
              <w:ind w:firstLine="0"/>
              <w:jc w:val="center"/>
              <w:rPr>
                <w:rFonts w:ascii="Times New Roman" w:hAnsi="Times New Roman"/>
                <w:sz w:val="12"/>
                <w:szCs w:val="16"/>
                <w:highlight w:val="red"/>
              </w:rPr>
            </w:pPr>
          </w:p>
        </w:tc>
      </w:tr>
      <w:tr w:rsidR="00BF6452" w:rsidRPr="00BF6452" w:rsidTr="00261B9A">
        <w:tc>
          <w:tcPr>
            <w:tcW w:w="567" w:type="dxa"/>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3.</w:t>
            </w:r>
          </w:p>
        </w:tc>
        <w:tc>
          <w:tcPr>
            <w:tcW w:w="6237" w:type="dxa"/>
          </w:tcPr>
          <w:p w:rsidR="00BF6452" w:rsidRPr="00BF6452" w:rsidRDefault="00BF6452" w:rsidP="00BF6452">
            <w:pPr>
              <w:pStyle w:val="ConsPlusNormal"/>
              <w:snapToGrid w:val="0"/>
              <w:ind w:firstLine="0"/>
              <w:jc w:val="center"/>
              <w:rPr>
                <w:rFonts w:ascii="Times New Roman" w:hAnsi="Times New Roman"/>
                <w:sz w:val="12"/>
                <w:szCs w:val="16"/>
                <w:highlight w:val="red"/>
              </w:rPr>
            </w:pPr>
            <w:r w:rsidRPr="00BF6452">
              <w:rPr>
                <w:rFonts w:ascii="Times New Roman" w:hAnsi="Times New Roman"/>
                <w:sz w:val="12"/>
                <w:szCs w:val="16"/>
              </w:rPr>
              <w:t>Утратил силу</w:t>
            </w:r>
          </w:p>
        </w:tc>
        <w:tc>
          <w:tcPr>
            <w:tcW w:w="2552" w:type="dxa"/>
          </w:tcPr>
          <w:p w:rsidR="00BF6452" w:rsidRPr="00BF6452" w:rsidRDefault="00BF6452" w:rsidP="00BF6452">
            <w:pPr>
              <w:pStyle w:val="ConsPlusNormal"/>
              <w:snapToGrid w:val="0"/>
              <w:ind w:firstLine="0"/>
              <w:jc w:val="center"/>
              <w:rPr>
                <w:rFonts w:ascii="Times New Roman" w:hAnsi="Times New Roman"/>
                <w:sz w:val="12"/>
                <w:szCs w:val="16"/>
                <w:highlight w:val="red"/>
              </w:rPr>
            </w:pPr>
          </w:p>
        </w:tc>
      </w:tr>
      <w:tr w:rsidR="00BF6452" w:rsidRPr="00BF6452" w:rsidTr="00261B9A">
        <w:tc>
          <w:tcPr>
            <w:tcW w:w="567" w:type="dxa"/>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4.</w:t>
            </w:r>
          </w:p>
        </w:tc>
        <w:tc>
          <w:tcPr>
            <w:tcW w:w="6237" w:type="dxa"/>
          </w:tcPr>
          <w:p w:rsidR="00BF6452" w:rsidRPr="00BF6452" w:rsidRDefault="00BF6452" w:rsidP="00BF6452">
            <w:pPr>
              <w:widowControl w:val="0"/>
              <w:jc w:val="center"/>
              <w:rPr>
                <w:sz w:val="12"/>
                <w:szCs w:val="16"/>
              </w:rPr>
            </w:pPr>
            <w:r w:rsidRPr="00BF6452">
              <w:rPr>
                <w:sz w:val="12"/>
                <w:szCs w:val="16"/>
              </w:rPr>
              <w:t>Утратил силу</w:t>
            </w:r>
          </w:p>
        </w:tc>
        <w:tc>
          <w:tcPr>
            <w:tcW w:w="2552" w:type="dxa"/>
          </w:tcPr>
          <w:p w:rsidR="00BF6452" w:rsidRPr="00BF6452" w:rsidRDefault="00BF6452" w:rsidP="00BF6452">
            <w:pPr>
              <w:pStyle w:val="ConsPlusNormal"/>
              <w:snapToGrid w:val="0"/>
              <w:ind w:firstLine="0"/>
              <w:jc w:val="center"/>
              <w:rPr>
                <w:rFonts w:ascii="Times New Roman" w:hAnsi="Times New Roman"/>
                <w:sz w:val="12"/>
                <w:szCs w:val="16"/>
                <w:highlight w:val="red"/>
              </w:rPr>
            </w:pPr>
          </w:p>
        </w:tc>
      </w:tr>
      <w:tr w:rsidR="00BF6452" w:rsidRPr="00BF6452" w:rsidTr="00261B9A">
        <w:tc>
          <w:tcPr>
            <w:tcW w:w="567" w:type="dxa"/>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5.</w:t>
            </w:r>
          </w:p>
        </w:tc>
        <w:tc>
          <w:tcPr>
            <w:tcW w:w="6237" w:type="dxa"/>
          </w:tcPr>
          <w:p w:rsidR="00BF6452" w:rsidRPr="00BF6452" w:rsidRDefault="00BF6452" w:rsidP="00BF6452">
            <w:pPr>
              <w:widowControl w:val="0"/>
              <w:jc w:val="center"/>
              <w:rPr>
                <w:sz w:val="12"/>
                <w:szCs w:val="16"/>
              </w:rPr>
            </w:pPr>
            <w:r w:rsidRPr="00BF6452">
              <w:rPr>
                <w:sz w:val="12"/>
                <w:szCs w:val="16"/>
              </w:rPr>
              <w:t>Утратил силу</w:t>
            </w:r>
          </w:p>
        </w:tc>
        <w:tc>
          <w:tcPr>
            <w:tcW w:w="2552" w:type="dxa"/>
          </w:tcPr>
          <w:p w:rsidR="00BF6452" w:rsidRPr="00BF6452" w:rsidRDefault="00BF6452" w:rsidP="00BF6452">
            <w:pPr>
              <w:pStyle w:val="ConsPlusNormal"/>
              <w:snapToGrid w:val="0"/>
              <w:ind w:firstLine="0"/>
              <w:jc w:val="center"/>
              <w:rPr>
                <w:rFonts w:ascii="Times New Roman" w:hAnsi="Times New Roman"/>
                <w:sz w:val="12"/>
                <w:szCs w:val="16"/>
                <w:highlight w:val="red"/>
              </w:rPr>
            </w:pPr>
          </w:p>
        </w:tc>
      </w:tr>
      <w:tr w:rsidR="00BF6452" w:rsidRPr="00BF6452" w:rsidTr="00261B9A">
        <w:tc>
          <w:tcPr>
            <w:tcW w:w="567" w:type="dxa"/>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lastRenderedPageBreak/>
              <w:t>6.</w:t>
            </w:r>
          </w:p>
        </w:tc>
        <w:tc>
          <w:tcPr>
            <w:tcW w:w="6237" w:type="dxa"/>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Проведение комплекса мероприятий по установлению (изменению) границы населенных пунктов, в порядке, определенном действующим законодательством.</w:t>
            </w:r>
          </w:p>
        </w:tc>
        <w:tc>
          <w:tcPr>
            <w:tcW w:w="2552" w:type="dxa"/>
          </w:tcPr>
          <w:p w:rsidR="00BF6452" w:rsidRPr="00BF6452" w:rsidRDefault="00BF6452" w:rsidP="00BF6452">
            <w:pPr>
              <w:pStyle w:val="ConsPlusNormal"/>
              <w:snapToGrid w:val="0"/>
              <w:ind w:firstLine="0"/>
              <w:jc w:val="center"/>
              <w:rPr>
                <w:rFonts w:ascii="Times New Roman" w:hAnsi="Times New Roman"/>
                <w:sz w:val="12"/>
                <w:szCs w:val="16"/>
              </w:rPr>
            </w:pPr>
            <w:r w:rsidRPr="00BF6452">
              <w:rPr>
                <w:rFonts w:ascii="Times New Roman" w:hAnsi="Times New Roman"/>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 xml:space="preserve">7. </w:t>
            </w:r>
          </w:p>
        </w:tc>
        <w:tc>
          <w:tcPr>
            <w:tcW w:w="6237" w:type="dxa"/>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Включение в границы населенного пункта с. Преображенка земельного участка площадью 0,5 га с кадастровым номером 36:20:2100004:4, расположенного по адресу: Воронежская область, Павловский р-н с. Преображенка, 68а, с видом разрешенного использования «Для ведения личного подсобного хозяйства», а именно:</w:t>
            </w:r>
          </w:p>
          <w:p w:rsidR="00BF6452" w:rsidRPr="00BF6452" w:rsidRDefault="00BF6452" w:rsidP="00BF6452">
            <w:pPr>
              <w:widowControl w:val="0"/>
              <w:jc w:val="both"/>
              <w:rPr>
                <w:sz w:val="12"/>
                <w:szCs w:val="16"/>
                <w:lang w:eastAsia="en-US" w:bidi="en-US"/>
              </w:rPr>
            </w:pPr>
            <w:r w:rsidRPr="00BF6452">
              <w:rPr>
                <w:sz w:val="12"/>
                <w:szCs w:val="16"/>
                <w:lang w:eastAsia="en-US" w:bidi="en-US"/>
              </w:rPr>
              <w:t xml:space="preserve">       </w:t>
            </w:r>
            <w:r w:rsidRPr="00BF6452">
              <w:rPr>
                <w:i/>
                <w:sz w:val="12"/>
                <w:szCs w:val="16"/>
                <w:lang w:eastAsia="en-US" w:bidi="en-US"/>
              </w:rPr>
              <w:t>- Участок №1</w:t>
            </w:r>
            <w:r w:rsidRPr="00BF6452">
              <w:rPr>
                <w:sz w:val="12"/>
                <w:szCs w:val="16"/>
                <w:lang w:eastAsia="en-US" w:bidi="en-US"/>
              </w:rPr>
              <w:t xml:space="preserve"> общей площадью 0,5 га, включаемый в границы с. Преображенка</w:t>
            </w:r>
          </w:p>
        </w:tc>
        <w:tc>
          <w:tcPr>
            <w:tcW w:w="2552" w:type="dxa"/>
          </w:tcPr>
          <w:p w:rsidR="00BF6452" w:rsidRPr="00BF6452" w:rsidRDefault="00BF6452" w:rsidP="00BF6452">
            <w:pPr>
              <w:pStyle w:val="ConsPlusNormal"/>
              <w:snapToGrid w:val="0"/>
              <w:ind w:firstLine="0"/>
              <w:jc w:val="center"/>
              <w:rPr>
                <w:rFonts w:ascii="Times New Roman" w:hAnsi="Times New Roman"/>
                <w:sz w:val="12"/>
                <w:szCs w:val="16"/>
              </w:rPr>
            </w:pPr>
            <w:r w:rsidRPr="00BF6452">
              <w:rPr>
                <w:rFonts w:ascii="Times New Roman" w:hAnsi="Times New Roman"/>
                <w:sz w:val="12"/>
                <w:szCs w:val="16"/>
              </w:rPr>
              <w:t>Расчетный срок</w:t>
            </w:r>
          </w:p>
        </w:tc>
      </w:tr>
    </w:tbl>
    <w:p w:rsidR="00BF6452" w:rsidRPr="00BF6452" w:rsidRDefault="00BF6452" w:rsidP="00BF6452">
      <w:pPr>
        <w:widowControl w:val="0"/>
        <w:jc w:val="both"/>
        <w:rPr>
          <w:b/>
          <w:bCs/>
          <w:i/>
          <w:iCs/>
          <w:sz w:val="16"/>
          <w:szCs w:val="16"/>
        </w:rPr>
      </w:pPr>
      <w:r w:rsidRPr="00BF6452">
        <w:rPr>
          <w:b/>
          <w:bCs/>
          <w:i/>
          <w:iCs/>
          <w:sz w:val="16"/>
          <w:szCs w:val="16"/>
        </w:rPr>
        <w:t>Проектные предложения по изменению и уточнению границ населенных пунктов Елизаветовского сельского поселения приведены на схемах 1 (</w:t>
      </w:r>
      <w:r w:rsidRPr="00BF6452">
        <w:rPr>
          <w:b/>
          <w:bCs/>
          <w:i/>
          <w:iCs/>
          <w:sz w:val="16"/>
          <w:szCs w:val="16"/>
          <w:lang w:val="en-US"/>
        </w:rPr>
        <w:t>I</w:t>
      </w:r>
      <w:r w:rsidRPr="00BF6452">
        <w:rPr>
          <w:b/>
          <w:bCs/>
          <w:i/>
          <w:iCs/>
          <w:sz w:val="16"/>
          <w:szCs w:val="16"/>
        </w:rPr>
        <w:t>), 12 (</w:t>
      </w:r>
      <w:r w:rsidRPr="00BF6452">
        <w:rPr>
          <w:b/>
          <w:bCs/>
          <w:i/>
          <w:iCs/>
          <w:sz w:val="16"/>
          <w:szCs w:val="16"/>
          <w:lang w:val="en-US"/>
        </w:rPr>
        <w:t>II</w:t>
      </w:r>
      <w:r w:rsidRPr="00BF6452">
        <w:rPr>
          <w:b/>
          <w:bCs/>
          <w:i/>
          <w:iCs/>
          <w:sz w:val="16"/>
          <w:szCs w:val="16"/>
        </w:rPr>
        <w:t>).</w:t>
      </w:r>
    </w:p>
    <w:p w:rsidR="00BF6452" w:rsidRPr="00BF6452" w:rsidRDefault="00BF6452" w:rsidP="00BF6452">
      <w:pPr>
        <w:widowControl w:val="0"/>
        <w:jc w:val="both"/>
        <w:rPr>
          <w:b/>
          <w:bCs/>
          <w:i/>
          <w:iCs/>
          <w:sz w:val="16"/>
          <w:szCs w:val="16"/>
        </w:rPr>
      </w:pPr>
    </w:p>
    <w:p w:rsidR="00BF6452" w:rsidRPr="00BF6452" w:rsidRDefault="00BF6452" w:rsidP="00BF6452">
      <w:pPr>
        <w:widowControl w:val="0"/>
        <w:jc w:val="center"/>
        <w:rPr>
          <w:b/>
          <w:bCs/>
          <w:i/>
          <w:iCs/>
          <w:sz w:val="16"/>
          <w:szCs w:val="16"/>
        </w:rPr>
      </w:pPr>
      <w:r w:rsidRPr="00BF6452">
        <w:rPr>
          <w:b/>
          <w:bCs/>
          <w:i/>
          <w:iCs/>
          <w:sz w:val="16"/>
          <w:szCs w:val="16"/>
        </w:rPr>
        <w:t>Перечень мероприятий по территориальному планированию в части перевода земель сельскохозяйственного назначения в категорию земель промышленности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08"/>
        <w:gridCol w:w="3660"/>
        <w:gridCol w:w="752"/>
      </w:tblGrid>
      <w:tr w:rsidR="00BF6452" w:rsidRPr="00BF6452" w:rsidTr="00261B9A">
        <w:tc>
          <w:tcPr>
            <w:tcW w:w="499" w:type="dxa"/>
            <w:shd w:val="clear" w:color="auto" w:fill="DAEEF3" w:themeFill="accent5" w:themeFillTint="33"/>
          </w:tcPr>
          <w:p w:rsidR="00BF6452" w:rsidRPr="00BF6452" w:rsidRDefault="00BF6452" w:rsidP="00BF6452">
            <w:pPr>
              <w:widowControl w:val="0"/>
              <w:jc w:val="center"/>
              <w:rPr>
                <w:b/>
                <w:bCs/>
                <w:i/>
                <w:smallCaps/>
                <w:snapToGrid w:val="0"/>
                <w:sz w:val="12"/>
                <w:szCs w:val="16"/>
              </w:rPr>
            </w:pPr>
            <w:r w:rsidRPr="00BF6452">
              <w:rPr>
                <w:b/>
                <w:bCs/>
                <w:sz w:val="12"/>
                <w:szCs w:val="16"/>
              </w:rPr>
              <w:t>№ п/п</w:t>
            </w:r>
            <w:r w:rsidRPr="00BF6452">
              <w:rPr>
                <w:b/>
                <w:bCs/>
                <w:i/>
                <w:smallCaps/>
                <w:snapToGrid w:val="0"/>
                <w:sz w:val="12"/>
                <w:szCs w:val="16"/>
              </w:rPr>
              <w:t xml:space="preserve"> </w:t>
            </w:r>
          </w:p>
        </w:tc>
        <w:tc>
          <w:tcPr>
            <w:tcW w:w="7439" w:type="dxa"/>
            <w:shd w:val="clear" w:color="auto" w:fill="DAEEF3" w:themeFill="accent5" w:themeFillTint="33"/>
          </w:tcPr>
          <w:p w:rsidR="00BF6452" w:rsidRPr="00BF6452" w:rsidRDefault="00BF6452" w:rsidP="00BF6452">
            <w:pPr>
              <w:pStyle w:val="ConsPlusNormal"/>
              <w:snapToGrid w:val="0"/>
              <w:ind w:firstLine="0"/>
              <w:jc w:val="center"/>
              <w:rPr>
                <w:rFonts w:ascii="Times New Roman" w:hAnsi="Times New Roman"/>
                <w:b/>
                <w:bCs/>
                <w:sz w:val="12"/>
                <w:szCs w:val="16"/>
              </w:rPr>
            </w:pPr>
            <w:r w:rsidRPr="00BF6452">
              <w:rPr>
                <w:rFonts w:ascii="Times New Roman" w:hAnsi="Times New Roman"/>
                <w:b/>
                <w:bCs/>
                <w:sz w:val="12"/>
                <w:szCs w:val="16"/>
              </w:rPr>
              <w:t>Наименование мероприятия</w:t>
            </w:r>
          </w:p>
        </w:tc>
        <w:tc>
          <w:tcPr>
            <w:tcW w:w="1418" w:type="dxa"/>
            <w:shd w:val="clear" w:color="auto" w:fill="DAEEF3" w:themeFill="accent5" w:themeFillTint="33"/>
          </w:tcPr>
          <w:p w:rsidR="00BF6452" w:rsidRPr="00BF6452" w:rsidRDefault="00BF6452" w:rsidP="00BF6452">
            <w:pPr>
              <w:pStyle w:val="ConsPlusNormal"/>
              <w:snapToGrid w:val="0"/>
              <w:ind w:firstLine="0"/>
              <w:jc w:val="center"/>
              <w:rPr>
                <w:rFonts w:ascii="Times New Roman" w:hAnsi="Times New Roman"/>
                <w:b/>
                <w:bCs/>
                <w:sz w:val="12"/>
                <w:szCs w:val="16"/>
              </w:rPr>
            </w:pPr>
            <w:r w:rsidRPr="00BF6452">
              <w:rPr>
                <w:rFonts w:ascii="Times New Roman" w:hAnsi="Times New Roman"/>
                <w:b/>
                <w:bCs/>
                <w:sz w:val="12"/>
                <w:szCs w:val="16"/>
              </w:rPr>
              <w:t>Этапы реализации</w:t>
            </w:r>
          </w:p>
        </w:tc>
      </w:tr>
      <w:tr w:rsidR="00BF6452" w:rsidRPr="00BF6452" w:rsidTr="00261B9A">
        <w:tc>
          <w:tcPr>
            <w:tcW w:w="499" w:type="dxa"/>
          </w:tcPr>
          <w:p w:rsidR="00BF6452" w:rsidRPr="00BF6452" w:rsidRDefault="00BF6452" w:rsidP="00BF6452">
            <w:pPr>
              <w:widowControl w:val="0"/>
              <w:jc w:val="center"/>
              <w:rPr>
                <w:bCs/>
                <w:i/>
                <w:smallCaps/>
                <w:snapToGrid w:val="0"/>
                <w:sz w:val="12"/>
                <w:szCs w:val="16"/>
              </w:rPr>
            </w:pPr>
            <w:r w:rsidRPr="00BF6452">
              <w:rPr>
                <w:bCs/>
                <w:smallCaps/>
                <w:snapToGrid w:val="0"/>
                <w:sz w:val="12"/>
                <w:szCs w:val="16"/>
              </w:rPr>
              <w:t>1.</w:t>
            </w:r>
          </w:p>
        </w:tc>
        <w:tc>
          <w:tcPr>
            <w:tcW w:w="7439"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bCs/>
                <w:smallCaps/>
                <w:snapToGrid w:val="0"/>
                <w:sz w:val="12"/>
                <w:szCs w:val="16"/>
              </w:rPr>
              <w:t xml:space="preserve"> </w:t>
            </w:r>
            <w:r w:rsidRPr="00BF6452">
              <w:rPr>
                <w:rFonts w:ascii="Times New Roman" w:hAnsi="Times New Roman" w:cs="Times New Roman"/>
                <w:sz w:val="12"/>
                <w:szCs w:val="16"/>
              </w:rPr>
              <w:t xml:space="preserve">Перевод земельного участка с кадастровым номером 36:20:6200001:55 общей площадью 8,7 га,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r w:rsidRPr="00BF6452">
              <w:rPr>
                <w:rFonts w:ascii="Times New Roman" w:hAnsi="Times New Roman" w:cs="Times New Roman"/>
                <w:b/>
                <w:bCs/>
                <w:i/>
                <w:iCs/>
                <w:sz w:val="12"/>
                <w:szCs w:val="16"/>
              </w:rPr>
              <w:t>с целью размещения склада готовой продукции горнодобывающей промышленности.</w:t>
            </w:r>
            <w:r w:rsidRPr="00BF6452">
              <w:rPr>
                <w:rFonts w:ascii="Times New Roman" w:hAnsi="Times New Roman" w:cs="Times New Roman"/>
                <w:sz w:val="12"/>
                <w:szCs w:val="16"/>
              </w:rPr>
              <w:t xml:space="preserve"> (</w:t>
            </w:r>
            <w:r w:rsidRPr="00BF6452">
              <w:rPr>
                <w:rFonts w:ascii="Times New Roman" w:hAnsi="Times New Roman" w:cs="Times New Roman"/>
                <w:kern w:val="2"/>
                <w:sz w:val="12"/>
                <w:szCs w:val="16"/>
              </w:rPr>
              <w:t>ОАО «Павловск Неруд»</w:t>
            </w:r>
            <w:r w:rsidRPr="00BF6452">
              <w:rPr>
                <w:rFonts w:ascii="Times New Roman" w:hAnsi="Times New Roman" w:cs="Times New Roman"/>
                <w:sz w:val="12"/>
                <w:szCs w:val="16"/>
              </w:rPr>
              <w:t>) (СЗЗ – 50 м).</w:t>
            </w:r>
          </w:p>
        </w:tc>
        <w:tc>
          <w:tcPr>
            <w:tcW w:w="1418" w:type="dxa"/>
            <w:vAlign w:val="center"/>
          </w:tcPr>
          <w:p w:rsidR="00BF6452" w:rsidRPr="00BF6452" w:rsidRDefault="00BF6452" w:rsidP="00BF6452">
            <w:pPr>
              <w:widowControl w:val="0"/>
              <w:jc w:val="center"/>
              <w:rPr>
                <w:sz w:val="12"/>
                <w:szCs w:val="16"/>
              </w:rPr>
            </w:pPr>
            <w:r w:rsidRPr="00BF6452">
              <w:rPr>
                <w:sz w:val="12"/>
                <w:szCs w:val="16"/>
              </w:rPr>
              <w:t>Первая очередь</w:t>
            </w:r>
          </w:p>
        </w:tc>
      </w:tr>
      <w:tr w:rsidR="00BF6452" w:rsidRPr="00BF6452" w:rsidTr="00261B9A">
        <w:tc>
          <w:tcPr>
            <w:tcW w:w="499" w:type="dxa"/>
          </w:tcPr>
          <w:p w:rsidR="00BF6452" w:rsidRPr="00BF6452" w:rsidRDefault="00BF6452" w:rsidP="00BF6452">
            <w:pPr>
              <w:widowControl w:val="0"/>
              <w:jc w:val="center"/>
              <w:rPr>
                <w:bCs/>
                <w:smallCaps/>
                <w:snapToGrid w:val="0"/>
                <w:sz w:val="12"/>
                <w:szCs w:val="16"/>
              </w:rPr>
            </w:pPr>
            <w:r w:rsidRPr="00BF6452">
              <w:rPr>
                <w:bCs/>
                <w:smallCaps/>
                <w:snapToGrid w:val="0"/>
                <w:sz w:val="12"/>
                <w:szCs w:val="16"/>
              </w:rPr>
              <w:t>2.</w:t>
            </w:r>
          </w:p>
        </w:tc>
        <w:tc>
          <w:tcPr>
            <w:tcW w:w="7439" w:type="dxa"/>
          </w:tcPr>
          <w:p w:rsidR="00BF6452" w:rsidRPr="00BF6452" w:rsidRDefault="00BF6452" w:rsidP="00BF6452">
            <w:pPr>
              <w:pStyle w:val="afff3"/>
              <w:spacing w:before="0" w:after="0"/>
              <w:jc w:val="both"/>
              <w:rPr>
                <w:rFonts w:ascii="Times New Roman" w:hAnsi="Times New Roman" w:cs="Times New Roman"/>
                <w:bCs/>
                <w:smallCaps/>
                <w:snapToGrid w:val="0"/>
                <w:sz w:val="12"/>
                <w:szCs w:val="16"/>
              </w:rPr>
            </w:pPr>
            <w:r w:rsidRPr="00BF6452">
              <w:rPr>
                <w:rFonts w:ascii="Times New Roman" w:hAnsi="Times New Roman" w:cs="Times New Roman"/>
                <w:sz w:val="12"/>
                <w:szCs w:val="16"/>
              </w:rPr>
              <w:t xml:space="preserve">Перевод 2-х земельных участков общей площадью 38,76 га, с кадастровыми номерами: 36:20:6000019:156 и 36:20:6000019:157,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r w:rsidRPr="00BF6452">
              <w:rPr>
                <w:rFonts w:ascii="Times New Roman" w:hAnsi="Times New Roman" w:cs="Times New Roman"/>
                <w:b/>
                <w:i/>
                <w:sz w:val="12"/>
                <w:szCs w:val="16"/>
              </w:rPr>
              <w:t xml:space="preserve">с целью развития производственной деятельности. </w:t>
            </w:r>
            <w:r w:rsidRPr="00BF6452">
              <w:rPr>
                <w:rFonts w:ascii="Times New Roman" w:hAnsi="Times New Roman" w:cs="Times New Roman"/>
                <w:sz w:val="12"/>
                <w:szCs w:val="16"/>
              </w:rPr>
              <w:t>(АО «Земельный залоговый фонд Воронежской области»).</w:t>
            </w:r>
          </w:p>
        </w:tc>
        <w:tc>
          <w:tcPr>
            <w:tcW w:w="1418" w:type="dxa"/>
            <w:vAlign w:val="center"/>
          </w:tcPr>
          <w:p w:rsidR="00BF6452" w:rsidRPr="00BF6452" w:rsidRDefault="00BF6452" w:rsidP="00BF6452">
            <w:pPr>
              <w:widowControl w:val="0"/>
              <w:jc w:val="center"/>
              <w:rPr>
                <w:sz w:val="12"/>
                <w:szCs w:val="16"/>
              </w:rPr>
            </w:pPr>
            <w:r w:rsidRPr="00BF6452">
              <w:rPr>
                <w:sz w:val="12"/>
                <w:szCs w:val="16"/>
              </w:rPr>
              <w:t>Первая очередь</w:t>
            </w:r>
          </w:p>
        </w:tc>
      </w:tr>
      <w:tr w:rsidR="00BF6452" w:rsidRPr="00BF6452" w:rsidTr="00261B9A">
        <w:tc>
          <w:tcPr>
            <w:tcW w:w="499" w:type="dxa"/>
          </w:tcPr>
          <w:p w:rsidR="00BF6452" w:rsidRPr="00BF6452" w:rsidRDefault="00BF6452" w:rsidP="00BF6452">
            <w:pPr>
              <w:widowControl w:val="0"/>
              <w:jc w:val="center"/>
              <w:rPr>
                <w:bCs/>
                <w:smallCaps/>
                <w:snapToGrid w:val="0"/>
                <w:sz w:val="12"/>
                <w:szCs w:val="16"/>
              </w:rPr>
            </w:pPr>
            <w:r w:rsidRPr="00BF6452">
              <w:rPr>
                <w:bCs/>
                <w:smallCaps/>
                <w:snapToGrid w:val="0"/>
                <w:sz w:val="12"/>
                <w:szCs w:val="16"/>
              </w:rPr>
              <w:t>3.</w:t>
            </w:r>
          </w:p>
        </w:tc>
        <w:tc>
          <w:tcPr>
            <w:tcW w:w="7439"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Перевод земельного участка с кадастровым номером 36:20:6200006:153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безопасности и иного специального назначения» с целью размещения растворно-бетонного узла</w:t>
            </w:r>
          </w:p>
        </w:tc>
        <w:tc>
          <w:tcPr>
            <w:tcW w:w="1418" w:type="dxa"/>
            <w:vAlign w:val="center"/>
          </w:tcPr>
          <w:p w:rsidR="00BF6452" w:rsidRPr="00BF6452" w:rsidRDefault="00BF6452" w:rsidP="00BF6452">
            <w:pPr>
              <w:widowControl w:val="0"/>
              <w:jc w:val="center"/>
              <w:rPr>
                <w:sz w:val="12"/>
                <w:szCs w:val="16"/>
              </w:rPr>
            </w:pPr>
            <w:r w:rsidRPr="00BF6452">
              <w:rPr>
                <w:sz w:val="12"/>
                <w:szCs w:val="16"/>
              </w:rPr>
              <w:t>Расчетный срок</w:t>
            </w:r>
          </w:p>
        </w:tc>
      </w:tr>
      <w:tr w:rsidR="00BF6452" w:rsidRPr="00BF6452" w:rsidTr="00261B9A">
        <w:tc>
          <w:tcPr>
            <w:tcW w:w="499" w:type="dxa"/>
          </w:tcPr>
          <w:p w:rsidR="00BF6452" w:rsidRPr="00BF6452" w:rsidRDefault="00BF6452" w:rsidP="00BF6452">
            <w:pPr>
              <w:widowControl w:val="0"/>
              <w:jc w:val="center"/>
              <w:rPr>
                <w:bCs/>
                <w:smallCaps/>
                <w:snapToGrid w:val="0"/>
                <w:sz w:val="12"/>
                <w:szCs w:val="16"/>
              </w:rPr>
            </w:pPr>
            <w:r w:rsidRPr="00BF6452">
              <w:rPr>
                <w:bCs/>
                <w:smallCaps/>
                <w:snapToGrid w:val="0"/>
                <w:sz w:val="12"/>
                <w:szCs w:val="16"/>
              </w:rPr>
              <w:t>4</w:t>
            </w:r>
          </w:p>
        </w:tc>
        <w:tc>
          <w:tcPr>
            <w:tcW w:w="7439"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 xml:space="preserve">Перевод земельного участка с кадастровым номером 36:20:6200001:5564 площадью </w:t>
            </w:r>
            <w:r w:rsidRPr="00BF6452">
              <w:rPr>
                <w:rStyle w:val="infoinfo-item-text"/>
                <w:rFonts w:ascii="Times New Roman" w:hAnsi="Times New Roman" w:cs="Times New Roman"/>
                <w:sz w:val="12"/>
                <w:szCs w:val="16"/>
              </w:rPr>
              <w:t xml:space="preserve">30 000 кв. м </w:t>
            </w:r>
            <w:r w:rsidRPr="00BF6452">
              <w:rPr>
                <w:rFonts w:ascii="Times New Roman" w:hAnsi="Times New Roman" w:cs="Times New Roman"/>
                <w:sz w:val="12"/>
                <w:szCs w:val="16"/>
              </w:rPr>
              <w:t>из категории земель сельскохозяйственного назначения в категорию земель промышленности, энергетики, транспорта, связи, радиовещания, телевидения, информатики, земель для обеспечения космической деятельности, земли обороны, безопасности и земли иного специального назначения для строительства автосалона.</w:t>
            </w:r>
          </w:p>
        </w:tc>
        <w:tc>
          <w:tcPr>
            <w:tcW w:w="1418" w:type="dxa"/>
            <w:vAlign w:val="center"/>
          </w:tcPr>
          <w:p w:rsidR="00BF6452" w:rsidRPr="00BF6452" w:rsidRDefault="00BF6452" w:rsidP="00BF6452">
            <w:pPr>
              <w:widowControl w:val="0"/>
              <w:jc w:val="center"/>
              <w:rPr>
                <w:sz w:val="12"/>
                <w:szCs w:val="16"/>
              </w:rPr>
            </w:pPr>
            <w:r w:rsidRPr="00BF6452">
              <w:rPr>
                <w:sz w:val="12"/>
                <w:szCs w:val="16"/>
              </w:rPr>
              <w:t>Расчетный срок</w:t>
            </w:r>
          </w:p>
          <w:p w:rsidR="00BF6452" w:rsidRPr="00BF6452" w:rsidRDefault="00BF6452" w:rsidP="00BF6452">
            <w:pPr>
              <w:widowControl w:val="0"/>
              <w:jc w:val="center"/>
              <w:rPr>
                <w:sz w:val="12"/>
                <w:szCs w:val="16"/>
              </w:rPr>
            </w:pPr>
          </w:p>
        </w:tc>
      </w:tr>
      <w:tr w:rsidR="00BF6452" w:rsidRPr="00BF6452" w:rsidTr="00261B9A">
        <w:tc>
          <w:tcPr>
            <w:tcW w:w="499" w:type="dxa"/>
          </w:tcPr>
          <w:p w:rsidR="00BF6452" w:rsidRPr="00BF6452" w:rsidRDefault="00BF6452" w:rsidP="00BF6452">
            <w:pPr>
              <w:widowControl w:val="0"/>
              <w:jc w:val="center"/>
              <w:rPr>
                <w:bCs/>
                <w:smallCaps/>
                <w:snapToGrid w:val="0"/>
                <w:sz w:val="12"/>
                <w:szCs w:val="16"/>
              </w:rPr>
            </w:pPr>
            <w:r w:rsidRPr="00BF6452">
              <w:rPr>
                <w:bCs/>
                <w:smallCaps/>
                <w:snapToGrid w:val="0"/>
                <w:sz w:val="12"/>
                <w:szCs w:val="16"/>
              </w:rPr>
              <w:t>5</w:t>
            </w:r>
          </w:p>
        </w:tc>
        <w:tc>
          <w:tcPr>
            <w:tcW w:w="7439" w:type="dxa"/>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Перевод земельных участков  с кадастровыми номерами 36:20:6000018:187, 36:20:6000018:192, 36:20:6000018:194, 36:20:6000018:195, 36:20:6000018:314,  36:20:6000018:316, 36:20:6000018:317, и части земельного участка с кадастровым номером 36:20:6000018:320 из категории земель сельскохозяйственного назначения в категорию земли промышленности, энергетики, транспорта, связи, радиовещания, телевидения, информатики, и иного специального назначения для  строительства подъездных дорог к мясоперерабатывающему комбинату «АГРОЭКО».</w:t>
            </w:r>
          </w:p>
        </w:tc>
        <w:tc>
          <w:tcPr>
            <w:tcW w:w="1418" w:type="dxa"/>
            <w:vAlign w:val="center"/>
          </w:tcPr>
          <w:p w:rsidR="00BF6452" w:rsidRPr="00BF6452" w:rsidRDefault="00BF6452" w:rsidP="00BF6452">
            <w:pPr>
              <w:widowControl w:val="0"/>
              <w:jc w:val="center"/>
              <w:rPr>
                <w:sz w:val="12"/>
                <w:szCs w:val="16"/>
              </w:rPr>
            </w:pPr>
            <w:r w:rsidRPr="00BF6452">
              <w:rPr>
                <w:sz w:val="12"/>
                <w:szCs w:val="16"/>
              </w:rPr>
              <w:t>Расчетный срок</w:t>
            </w:r>
          </w:p>
          <w:p w:rsidR="00BF6452" w:rsidRPr="00BF6452" w:rsidRDefault="00BF6452" w:rsidP="00BF6452">
            <w:pPr>
              <w:widowControl w:val="0"/>
              <w:jc w:val="center"/>
              <w:rPr>
                <w:sz w:val="12"/>
                <w:szCs w:val="16"/>
              </w:rPr>
            </w:pPr>
          </w:p>
        </w:tc>
      </w:tr>
      <w:tr w:rsidR="00BF6452" w:rsidRPr="00BF6452" w:rsidTr="00261B9A">
        <w:tc>
          <w:tcPr>
            <w:tcW w:w="499" w:type="dxa"/>
          </w:tcPr>
          <w:p w:rsidR="00BF6452" w:rsidRPr="00BF6452" w:rsidRDefault="00BF6452" w:rsidP="00BF6452">
            <w:pPr>
              <w:widowControl w:val="0"/>
              <w:jc w:val="center"/>
              <w:rPr>
                <w:bCs/>
                <w:smallCaps/>
                <w:snapToGrid w:val="0"/>
                <w:color w:val="0070C0"/>
                <w:sz w:val="12"/>
                <w:szCs w:val="16"/>
              </w:rPr>
            </w:pPr>
            <w:r w:rsidRPr="00BF6452">
              <w:rPr>
                <w:bCs/>
                <w:smallCaps/>
                <w:snapToGrid w:val="0"/>
                <w:color w:val="0070C0"/>
                <w:sz w:val="12"/>
                <w:szCs w:val="16"/>
              </w:rPr>
              <w:t>6</w:t>
            </w:r>
          </w:p>
        </w:tc>
        <w:tc>
          <w:tcPr>
            <w:tcW w:w="7439" w:type="dxa"/>
          </w:tcPr>
          <w:p w:rsidR="00BF6452" w:rsidRPr="00BF6452" w:rsidRDefault="00BF6452" w:rsidP="00BF6452">
            <w:pPr>
              <w:pStyle w:val="afff3"/>
              <w:spacing w:before="0" w:after="0"/>
              <w:jc w:val="both"/>
              <w:rPr>
                <w:rFonts w:ascii="Times New Roman" w:hAnsi="Times New Roman" w:cs="Times New Roman"/>
                <w:color w:val="0070C0"/>
                <w:sz w:val="12"/>
                <w:szCs w:val="16"/>
              </w:rPr>
            </w:pPr>
            <w:r w:rsidRPr="00BF6452">
              <w:rPr>
                <w:rFonts w:ascii="Times New Roman" w:hAnsi="Times New Roman" w:cs="Times New Roman"/>
                <w:color w:val="0070C0"/>
                <w:sz w:val="12"/>
                <w:szCs w:val="16"/>
              </w:rPr>
              <w:t xml:space="preserve">Перевод земельных участков с кадастровыми номерами 6:20:6000018:532 и 36:20:6000018:531, общей площадью 40676 кв. м.,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и иного специального назначения» </w:t>
            </w:r>
            <w:r w:rsidRPr="00BF6452">
              <w:rPr>
                <w:rFonts w:ascii="Times New Roman" w:hAnsi="Times New Roman" w:cs="Times New Roman"/>
                <w:color w:val="0070C0"/>
                <w:sz w:val="12"/>
                <w:szCs w:val="16"/>
                <w:shd w:val="clear" w:color="auto" w:fill="FFFFFF"/>
              </w:rPr>
              <w:t>для строительства нежилого здания в целях временного размещения работников мясоперерабатывающего предприятия и подъездной дороги к нему.</w:t>
            </w:r>
          </w:p>
        </w:tc>
        <w:tc>
          <w:tcPr>
            <w:tcW w:w="1418" w:type="dxa"/>
            <w:vAlign w:val="center"/>
          </w:tcPr>
          <w:p w:rsidR="00BF6452" w:rsidRPr="00BF6452" w:rsidRDefault="00BF6452" w:rsidP="00BF6452">
            <w:pPr>
              <w:widowControl w:val="0"/>
              <w:jc w:val="center"/>
              <w:rPr>
                <w:color w:val="0070C0"/>
                <w:sz w:val="12"/>
                <w:szCs w:val="16"/>
              </w:rPr>
            </w:pPr>
            <w:r w:rsidRPr="00BF6452">
              <w:rPr>
                <w:color w:val="0070C0"/>
                <w:sz w:val="12"/>
                <w:szCs w:val="16"/>
              </w:rPr>
              <w:t>Расчетный срок</w:t>
            </w:r>
          </w:p>
          <w:p w:rsidR="00BF6452" w:rsidRPr="00BF6452" w:rsidRDefault="00BF6452" w:rsidP="00BF6452">
            <w:pPr>
              <w:widowControl w:val="0"/>
              <w:jc w:val="center"/>
              <w:rPr>
                <w:color w:val="0070C0"/>
                <w:sz w:val="12"/>
                <w:szCs w:val="16"/>
              </w:rPr>
            </w:pPr>
          </w:p>
        </w:tc>
      </w:tr>
    </w:tbl>
    <w:p w:rsidR="00BF6452" w:rsidRPr="00BF6452" w:rsidRDefault="00BF6452" w:rsidP="00BF6452">
      <w:pPr>
        <w:pStyle w:val="afff3"/>
        <w:spacing w:before="0" w:after="0"/>
        <w:jc w:val="both"/>
        <w:rPr>
          <w:rFonts w:ascii="Times New Roman" w:hAnsi="Times New Roman" w:cs="Times New Roman"/>
          <w:b/>
          <w:bCs/>
          <w:i/>
          <w:snapToGrid w:val="0"/>
          <w:sz w:val="16"/>
          <w:szCs w:val="16"/>
        </w:rPr>
      </w:pPr>
    </w:p>
    <w:p w:rsidR="00BF6452" w:rsidRPr="00BF6452" w:rsidRDefault="00BF6452" w:rsidP="00BF6452">
      <w:pPr>
        <w:pStyle w:val="afff3"/>
        <w:spacing w:before="0" w:after="0"/>
        <w:jc w:val="both"/>
        <w:rPr>
          <w:rFonts w:ascii="Times New Roman" w:hAnsi="Times New Roman" w:cs="Times New Roman"/>
          <w:i/>
          <w:sz w:val="16"/>
          <w:szCs w:val="16"/>
        </w:rPr>
      </w:pPr>
      <w:r w:rsidRPr="00BF6452">
        <w:rPr>
          <w:rFonts w:ascii="Times New Roman" w:hAnsi="Times New Roman" w:cs="Times New Roman"/>
          <w:bCs/>
          <w:i/>
          <w:snapToGrid w:val="0"/>
          <w:sz w:val="16"/>
          <w:szCs w:val="16"/>
        </w:rPr>
        <w:t xml:space="preserve">Перевод земельных участков </w:t>
      </w:r>
      <w:r w:rsidRPr="00BF6452">
        <w:rPr>
          <w:rFonts w:ascii="Times New Roman" w:hAnsi="Times New Roman" w:cs="Times New Roman"/>
          <w:i/>
          <w:sz w:val="16"/>
          <w:szCs w:val="16"/>
        </w:rPr>
        <w:t>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осуществляется</w:t>
      </w:r>
      <w:r w:rsidRPr="00BF6452">
        <w:rPr>
          <w:rFonts w:ascii="Times New Roman" w:hAnsi="Times New Roman" w:cs="Times New Roman"/>
          <w:bCs/>
          <w:i/>
          <w:snapToGrid w:val="0"/>
          <w:sz w:val="16"/>
          <w:szCs w:val="16"/>
        </w:rPr>
        <w:t xml:space="preserve"> </w:t>
      </w:r>
      <w:r w:rsidRPr="00BF6452">
        <w:rPr>
          <w:rFonts w:ascii="Times New Roman" w:hAnsi="Times New Roman" w:cs="Times New Roman"/>
          <w:i/>
          <w:sz w:val="16"/>
          <w:szCs w:val="16"/>
        </w:rPr>
        <w:t>при условии отсутствия на участке объектов культурного наследия (устанавливается в ходе историко-культурной экспертизы участка).</w:t>
      </w:r>
    </w:p>
    <w:p w:rsidR="00BF6452" w:rsidRPr="00BF6452" w:rsidRDefault="00BF6452" w:rsidP="00BF6452">
      <w:pPr>
        <w:pStyle w:val="afff3"/>
        <w:spacing w:before="0" w:after="0"/>
        <w:jc w:val="both"/>
        <w:rPr>
          <w:rFonts w:ascii="Times New Roman" w:hAnsi="Times New Roman" w:cs="Times New Roman"/>
          <w:i/>
          <w:sz w:val="16"/>
          <w:szCs w:val="16"/>
        </w:rPr>
      </w:pPr>
      <w:r w:rsidRPr="00BF6452">
        <w:rPr>
          <w:rFonts w:ascii="Times New Roman" w:hAnsi="Times New Roman" w:cs="Times New Roman"/>
          <w:i/>
          <w:sz w:val="16"/>
          <w:szCs w:val="16"/>
        </w:rPr>
        <w:t>Относительно участка 36:20:6000019:156 было проведено натурное археологическое обследование. В отчете о проведении работ дается заключение с мероприятиями, обеспечивающими сохранность объектов культурного наследия, расположенных на описываемом участке:</w:t>
      </w:r>
    </w:p>
    <w:p w:rsidR="00BF6452" w:rsidRPr="00BF6452" w:rsidRDefault="00BF6452" w:rsidP="00BF6452">
      <w:pPr>
        <w:pStyle w:val="afff3"/>
        <w:spacing w:before="0" w:after="0"/>
        <w:jc w:val="both"/>
        <w:rPr>
          <w:rFonts w:ascii="Times New Roman" w:hAnsi="Times New Roman" w:cs="Times New Roman"/>
          <w:i/>
          <w:sz w:val="16"/>
          <w:szCs w:val="16"/>
        </w:rPr>
      </w:pPr>
      <w:r w:rsidRPr="00BF6452">
        <w:rPr>
          <w:rFonts w:ascii="Times New Roman" w:hAnsi="Times New Roman" w:cs="Times New Roman"/>
          <w:i/>
          <w:sz w:val="16"/>
          <w:szCs w:val="16"/>
        </w:rPr>
        <w:t>а) изменение проекта с целью исключения объекта культурного наследия из зоны хозяйственного освоения с учетом территории памятников. В пределах территории объектов культурного наследия запрещается производить какое-либо строительство и любые другие хозяйственные работы;</w:t>
      </w:r>
    </w:p>
    <w:p w:rsidR="00BF6452" w:rsidRPr="00BF6452" w:rsidRDefault="00BF6452" w:rsidP="00BF6452">
      <w:pPr>
        <w:pStyle w:val="afff3"/>
        <w:spacing w:before="0" w:after="0"/>
        <w:jc w:val="both"/>
        <w:rPr>
          <w:rFonts w:ascii="Times New Roman" w:hAnsi="Times New Roman" w:cs="Times New Roman"/>
          <w:b/>
          <w:i/>
          <w:sz w:val="16"/>
          <w:szCs w:val="16"/>
        </w:rPr>
      </w:pPr>
      <w:r w:rsidRPr="00BF6452">
        <w:rPr>
          <w:rFonts w:ascii="Times New Roman" w:hAnsi="Times New Roman" w:cs="Times New Roman"/>
          <w:i/>
          <w:sz w:val="16"/>
          <w:szCs w:val="16"/>
        </w:rPr>
        <w:t xml:space="preserve">б) в исключительных случаях, в соответствии со ст.40 </w:t>
      </w:r>
      <w:r w:rsidRPr="00BF6452">
        <w:rPr>
          <w:rFonts w:ascii="Times New Roman" w:hAnsi="Times New Roman" w:cs="Times New Roman"/>
          <w:i/>
          <w:sz w:val="16"/>
          <w:szCs w:val="16"/>
        </w:rPr>
        <w:lastRenderedPageBreak/>
        <w:t>Федерального закона от 25.06.2002 г. №73-ФЗ (в случае невозможности изменения проекта с целью исключения объекта культурного наследия из зоны хозяйственного освоения с учетом территории памятников и, соответственно, невозможности обеспечить физическую сохранность объекта археологического наследия) со стороны заказчика необходима организация и финансирование спасательных археологических полевых работ, проводимых в порядке, определенном ст.45.1 Федерального закона от 25.06.2002 г.  №73-ФЗ.</w:t>
      </w:r>
    </w:p>
    <w:p w:rsidR="00BF6452" w:rsidRPr="00BF6452" w:rsidRDefault="00BF6452" w:rsidP="00BF6452">
      <w:pPr>
        <w:widowControl w:val="0"/>
        <w:jc w:val="both"/>
        <w:rPr>
          <w:bCs/>
          <w:iCs/>
          <w:sz w:val="16"/>
          <w:szCs w:val="16"/>
        </w:rPr>
      </w:pPr>
    </w:p>
    <w:p w:rsidR="00BF6452" w:rsidRPr="00BF6452" w:rsidRDefault="00BF6452" w:rsidP="00BF6452">
      <w:pPr>
        <w:pStyle w:val="af2"/>
        <w:tabs>
          <w:tab w:val="left" w:pos="0"/>
        </w:tabs>
        <w:spacing w:after="0"/>
        <w:jc w:val="center"/>
        <w:outlineLvl w:val="1"/>
        <w:rPr>
          <w:b/>
          <w:sz w:val="16"/>
          <w:szCs w:val="16"/>
        </w:rPr>
      </w:pPr>
      <w:r w:rsidRPr="00BF6452">
        <w:rPr>
          <w:b/>
          <w:sz w:val="16"/>
          <w:szCs w:val="16"/>
        </w:rPr>
        <w:t>2.2. Прогнозируемая численность и возрастная структура населения</w:t>
      </w:r>
    </w:p>
    <w:p w:rsidR="00BF6452" w:rsidRPr="00BF6452" w:rsidRDefault="00BF6452" w:rsidP="00BF6452">
      <w:pPr>
        <w:pStyle w:val="af2"/>
        <w:spacing w:after="0"/>
        <w:jc w:val="center"/>
        <w:rPr>
          <w:b/>
          <w:sz w:val="16"/>
          <w:szCs w:val="16"/>
        </w:rPr>
      </w:pPr>
      <w:r w:rsidRPr="00BF6452">
        <w:rPr>
          <w:b/>
          <w:sz w:val="16"/>
          <w:szCs w:val="16"/>
        </w:rPr>
        <w:t>Елизаветовского сельского поселения</w:t>
      </w:r>
    </w:p>
    <w:p w:rsidR="00BF6452" w:rsidRPr="00BF6452" w:rsidRDefault="00BF6452" w:rsidP="00BF6452">
      <w:pPr>
        <w:widowControl w:val="0"/>
        <w:autoSpaceDE w:val="0"/>
        <w:autoSpaceDN w:val="0"/>
        <w:adjustRightInd w:val="0"/>
        <w:jc w:val="both"/>
        <w:rPr>
          <w:b/>
          <w:i/>
          <w:sz w:val="16"/>
          <w:szCs w:val="16"/>
        </w:rPr>
      </w:pP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В соответствии с прогнозом численность населения Елизаветовского сельского поселения в 2030 году может увеличиться на 136 человек. </w:t>
      </w:r>
    </w:p>
    <w:p w:rsidR="00BF6452" w:rsidRPr="00BF6452" w:rsidRDefault="00BF6452" w:rsidP="00BF6452">
      <w:pPr>
        <w:widowControl w:val="0"/>
        <w:autoSpaceDE w:val="0"/>
        <w:autoSpaceDN w:val="0"/>
        <w:adjustRightInd w:val="0"/>
        <w:jc w:val="both"/>
        <w:rPr>
          <w:rFonts w:eastAsia="TimesNewRoman"/>
          <w:sz w:val="16"/>
          <w:szCs w:val="16"/>
        </w:rPr>
      </w:pPr>
      <w:r w:rsidRPr="00BF6452">
        <w:rPr>
          <w:sz w:val="16"/>
          <w:szCs w:val="16"/>
        </w:rPr>
        <w:t>Настоящим проектом внесения изменений в генеральный план Елизаветовского сельского поселения Павловского муниципального района предусматривается освоение площадки,</w:t>
      </w:r>
      <w:r w:rsidRPr="00BF6452">
        <w:rPr>
          <w:rFonts w:eastAsia="TimesNewRoman"/>
          <w:sz w:val="16"/>
          <w:szCs w:val="16"/>
        </w:rPr>
        <w:t xml:space="preserve"> расположенной в юго-восточной части села Елизаветовка общей площадью около 35 га, под жилищное строительство, объекты рекреации, объекты социального и культурно-бытового назначения, а также с целью размещения объектов спортивного назначения. </w:t>
      </w:r>
    </w:p>
    <w:p w:rsidR="00BF6452" w:rsidRPr="00BF6452" w:rsidRDefault="00BF6452" w:rsidP="00BF6452">
      <w:pPr>
        <w:widowControl w:val="0"/>
        <w:autoSpaceDE w:val="0"/>
        <w:autoSpaceDN w:val="0"/>
        <w:adjustRightInd w:val="0"/>
        <w:jc w:val="both"/>
        <w:rPr>
          <w:rFonts w:eastAsia="TimesNewRoman"/>
          <w:sz w:val="16"/>
          <w:szCs w:val="16"/>
        </w:rPr>
      </w:pPr>
      <w:r w:rsidRPr="00BF6452">
        <w:rPr>
          <w:rFonts w:eastAsia="TimesNewRoman"/>
          <w:sz w:val="16"/>
          <w:szCs w:val="16"/>
        </w:rPr>
        <w:t xml:space="preserve">Так, в случае полного освоения указанной территории, численность населения Елизаветовского сельского поселения увеличится с 2002 чел. до 3650 чел.. Прирост составит 1648 чел. </w:t>
      </w:r>
    </w:p>
    <w:p w:rsidR="00BF6452" w:rsidRPr="00BF6452" w:rsidRDefault="00BF6452" w:rsidP="00BF6452">
      <w:pPr>
        <w:widowControl w:val="0"/>
        <w:autoSpaceDE w:val="0"/>
        <w:autoSpaceDN w:val="0"/>
        <w:adjustRightInd w:val="0"/>
        <w:jc w:val="both"/>
        <w:rPr>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left w:w="0" w:type="dxa"/>
          <w:right w:w="0" w:type="dxa"/>
        </w:tblCellMar>
        <w:tblLook w:val="04A0"/>
      </w:tblPr>
      <w:tblGrid>
        <w:gridCol w:w="1937"/>
        <w:gridCol w:w="841"/>
        <w:gridCol w:w="696"/>
        <w:gridCol w:w="583"/>
        <w:gridCol w:w="583"/>
      </w:tblGrid>
      <w:tr w:rsidR="00BF6452" w:rsidRPr="00BF6452" w:rsidTr="00261B9A">
        <w:trPr>
          <w:tblCellSpacing w:w="0" w:type="dxa"/>
        </w:trPr>
        <w:tc>
          <w:tcPr>
            <w:tcW w:w="0" w:type="auto"/>
            <w:shd w:val="clear" w:color="auto" w:fill="DAEEF3" w:themeFill="accent5" w:themeFillTint="33"/>
            <w:vAlign w:val="center"/>
            <w:hideMark/>
          </w:tcPr>
          <w:p w:rsidR="00BF6452" w:rsidRPr="00BF6452" w:rsidRDefault="00BF6452" w:rsidP="00BF6452">
            <w:pPr>
              <w:widowControl w:val="0"/>
              <w:jc w:val="center"/>
              <w:rPr>
                <w:sz w:val="12"/>
                <w:szCs w:val="16"/>
              </w:rPr>
            </w:pPr>
            <w:r w:rsidRPr="00BF6452">
              <w:rPr>
                <w:b/>
                <w:bCs/>
                <w:sz w:val="12"/>
                <w:szCs w:val="16"/>
              </w:rPr>
              <w:t>Показатели</w:t>
            </w:r>
          </w:p>
        </w:tc>
        <w:tc>
          <w:tcPr>
            <w:tcW w:w="0" w:type="auto"/>
            <w:shd w:val="clear" w:color="auto" w:fill="DAEEF3" w:themeFill="accent5" w:themeFillTint="33"/>
            <w:vAlign w:val="center"/>
            <w:hideMark/>
          </w:tcPr>
          <w:p w:rsidR="00BF6452" w:rsidRPr="00BF6452" w:rsidRDefault="00BF6452" w:rsidP="00BF6452">
            <w:pPr>
              <w:widowControl w:val="0"/>
              <w:jc w:val="center"/>
              <w:rPr>
                <w:sz w:val="12"/>
                <w:szCs w:val="16"/>
              </w:rPr>
            </w:pPr>
            <w:r w:rsidRPr="00BF6452">
              <w:rPr>
                <w:b/>
                <w:bCs/>
                <w:sz w:val="12"/>
                <w:szCs w:val="16"/>
              </w:rPr>
              <w:t>Единица измерения</w:t>
            </w:r>
          </w:p>
        </w:tc>
        <w:tc>
          <w:tcPr>
            <w:tcW w:w="0" w:type="auto"/>
            <w:shd w:val="clear" w:color="auto" w:fill="DAEEF3" w:themeFill="accent5" w:themeFillTint="33"/>
            <w:vAlign w:val="center"/>
            <w:hideMark/>
          </w:tcPr>
          <w:p w:rsidR="00BF6452" w:rsidRPr="00BF6452" w:rsidRDefault="00BF6452" w:rsidP="00BF6452">
            <w:pPr>
              <w:widowControl w:val="0"/>
              <w:jc w:val="center"/>
              <w:rPr>
                <w:sz w:val="12"/>
                <w:szCs w:val="16"/>
              </w:rPr>
            </w:pPr>
            <w:r w:rsidRPr="00BF6452">
              <w:rPr>
                <w:b/>
                <w:bCs/>
                <w:sz w:val="12"/>
                <w:szCs w:val="16"/>
              </w:rPr>
              <w:t>Базовый период</w:t>
            </w:r>
          </w:p>
        </w:tc>
        <w:tc>
          <w:tcPr>
            <w:tcW w:w="0" w:type="auto"/>
            <w:gridSpan w:val="2"/>
            <w:shd w:val="clear" w:color="auto" w:fill="DAEEF3" w:themeFill="accent5" w:themeFillTint="33"/>
            <w:vAlign w:val="center"/>
            <w:hideMark/>
          </w:tcPr>
          <w:p w:rsidR="00BF6452" w:rsidRPr="00BF6452" w:rsidRDefault="00BF6452" w:rsidP="00BF6452">
            <w:pPr>
              <w:widowControl w:val="0"/>
              <w:jc w:val="center"/>
              <w:rPr>
                <w:sz w:val="12"/>
                <w:szCs w:val="16"/>
              </w:rPr>
            </w:pPr>
            <w:r w:rsidRPr="00BF6452">
              <w:rPr>
                <w:b/>
                <w:bCs/>
                <w:sz w:val="12"/>
                <w:szCs w:val="16"/>
              </w:rPr>
              <w:t>Прогнозируемый период</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p>
        </w:tc>
        <w:tc>
          <w:tcPr>
            <w:tcW w:w="0" w:type="auto"/>
            <w:hideMark/>
          </w:tcPr>
          <w:p w:rsidR="00BF6452" w:rsidRPr="00BF6452" w:rsidRDefault="00BF6452" w:rsidP="00BF6452">
            <w:pPr>
              <w:widowControl w:val="0"/>
              <w:rPr>
                <w:sz w:val="12"/>
                <w:szCs w:val="16"/>
              </w:rPr>
            </w:pPr>
          </w:p>
        </w:tc>
        <w:tc>
          <w:tcPr>
            <w:tcW w:w="0" w:type="auto"/>
            <w:hideMark/>
          </w:tcPr>
          <w:p w:rsidR="00BF6452" w:rsidRPr="00BF6452" w:rsidRDefault="00BF6452" w:rsidP="00BF6452">
            <w:pPr>
              <w:widowControl w:val="0"/>
              <w:jc w:val="center"/>
              <w:rPr>
                <w:sz w:val="12"/>
                <w:szCs w:val="16"/>
              </w:rPr>
            </w:pPr>
            <w:r w:rsidRPr="00BF6452">
              <w:rPr>
                <w:sz w:val="12"/>
                <w:szCs w:val="16"/>
              </w:rPr>
              <w:t>2008 год</w:t>
            </w:r>
          </w:p>
        </w:tc>
        <w:tc>
          <w:tcPr>
            <w:tcW w:w="0" w:type="auto"/>
            <w:hideMark/>
          </w:tcPr>
          <w:p w:rsidR="00BF6452" w:rsidRPr="00BF6452" w:rsidRDefault="00BF6452" w:rsidP="00BF6452">
            <w:pPr>
              <w:widowControl w:val="0"/>
              <w:jc w:val="center"/>
              <w:rPr>
                <w:sz w:val="12"/>
                <w:szCs w:val="16"/>
              </w:rPr>
            </w:pPr>
            <w:r w:rsidRPr="00BF6452">
              <w:rPr>
                <w:sz w:val="12"/>
                <w:szCs w:val="16"/>
              </w:rPr>
              <w:t>2020 год</w:t>
            </w:r>
          </w:p>
        </w:tc>
        <w:tc>
          <w:tcPr>
            <w:tcW w:w="0" w:type="auto"/>
            <w:hideMark/>
          </w:tcPr>
          <w:p w:rsidR="00BF6452" w:rsidRPr="00BF6452" w:rsidRDefault="00BF6452" w:rsidP="00BF6452">
            <w:pPr>
              <w:widowControl w:val="0"/>
              <w:jc w:val="center"/>
              <w:rPr>
                <w:sz w:val="12"/>
                <w:szCs w:val="16"/>
              </w:rPr>
            </w:pPr>
            <w:r w:rsidRPr="00BF6452">
              <w:rPr>
                <w:sz w:val="12"/>
                <w:szCs w:val="16"/>
              </w:rPr>
              <w:t>2030 год</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Численность населения на начало года</w:t>
            </w:r>
          </w:p>
        </w:tc>
        <w:tc>
          <w:tcPr>
            <w:tcW w:w="0" w:type="auto"/>
            <w:hideMark/>
          </w:tcPr>
          <w:p w:rsidR="00BF6452" w:rsidRPr="00BF6452" w:rsidRDefault="00BF6452" w:rsidP="00BF6452">
            <w:pPr>
              <w:widowControl w:val="0"/>
              <w:jc w:val="center"/>
              <w:rPr>
                <w:sz w:val="12"/>
                <w:szCs w:val="16"/>
              </w:rPr>
            </w:pPr>
            <w:r w:rsidRPr="00BF6452">
              <w:rPr>
                <w:sz w:val="12"/>
                <w:szCs w:val="16"/>
              </w:rPr>
              <w:t>чел.</w:t>
            </w:r>
          </w:p>
        </w:tc>
        <w:tc>
          <w:tcPr>
            <w:tcW w:w="0" w:type="auto"/>
            <w:hideMark/>
          </w:tcPr>
          <w:p w:rsidR="00BF6452" w:rsidRPr="00BF6452" w:rsidRDefault="00BF6452" w:rsidP="00BF6452">
            <w:pPr>
              <w:widowControl w:val="0"/>
              <w:jc w:val="center"/>
              <w:rPr>
                <w:sz w:val="12"/>
                <w:szCs w:val="16"/>
                <w:lang w:val="en-US"/>
              </w:rPr>
            </w:pPr>
            <w:r w:rsidRPr="00BF6452">
              <w:rPr>
                <w:sz w:val="12"/>
                <w:szCs w:val="16"/>
              </w:rPr>
              <w:t>1864</w:t>
            </w:r>
          </w:p>
        </w:tc>
        <w:tc>
          <w:tcPr>
            <w:tcW w:w="0" w:type="auto"/>
            <w:hideMark/>
          </w:tcPr>
          <w:p w:rsidR="00BF6452" w:rsidRPr="00BF6452" w:rsidRDefault="00BF6452" w:rsidP="00BF6452">
            <w:pPr>
              <w:widowControl w:val="0"/>
              <w:jc w:val="center"/>
              <w:rPr>
                <w:sz w:val="12"/>
                <w:szCs w:val="16"/>
              </w:rPr>
            </w:pPr>
            <w:r w:rsidRPr="00BF6452">
              <w:rPr>
                <w:sz w:val="12"/>
                <w:szCs w:val="16"/>
              </w:rPr>
              <w:t>1960</w:t>
            </w:r>
          </w:p>
        </w:tc>
        <w:tc>
          <w:tcPr>
            <w:tcW w:w="0" w:type="auto"/>
            <w:hideMark/>
          </w:tcPr>
          <w:p w:rsidR="00BF6452" w:rsidRPr="00BF6452" w:rsidRDefault="00BF6452" w:rsidP="00BF6452">
            <w:pPr>
              <w:widowControl w:val="0"/>
              <w:jc w:val="center"/>
              <w:rPr>
                <w:sz w:val="12"/>
                <w:szCs w:val="16"/>
              </w:rPr>
            </w:pPr>
            <w:r w:rsidRPr="00BF6452">
              <w:rPr>
                <w:sz w:val="12"/>
                <w:szCs w:val="16"/>
              </w:rPr>
              <w:t>2000</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Численность населения в возрасте моложе трудоспособного</w:t>
            </w:r>
          </w:p>
        </w:tc>
        <w:tc>
          <w:tcPr>
            <w:tcW w:w="0" w:type="auto"/>
            <w:hideMark/>
          </w:tcPr>
          <w:p w:rsidR="00BF6452" w:rsidRPr="00BF6452" w:rsidRDefault="00BF6452" w:rsidP="00BF6452">
            <w:pPr>
              <w:widowControl w:val="0"/>
              <w:jc w:val="center"/>
              <w:rPr>
                <w:sz w:val="12"/>
                <w:szCs w:val="16"/>
              </w:rPr>
            </w:pPr>
            <w:r w:rsidRPr="00BF6452">
              <w:rPr>
                <w:sz w:val="12"/>
                <w:szCs w:val="16"/>
              </w:rPr>
              <w:t>чел.</w:t>
            </w:r>
          </w:p>
        </w:tc>
        <w:tc>
          <w:tcPr>
            <w:tcW w:w="0" w:type="auto"/>
            <w:hideMark/>
          </w:tcPr>
          <w:p w:rsidR="00BF6452" w:rsidRPr="00BF6452" w:rsidRDefault="00BF6452" w:rsidP="00BF6452">
            <w:pPr>
              <w:widowControl w:val="0"/>
              <w:jc w:val="center"/>
              <w:rPr>
                <w:sz w:val="12"/>
                <w:szCs w:val="16"/>
              </w:rPr>
            </w:pPr>
            <w:r w:rsidRPr="00BF6452">
              <w:rPr>
                <w:sz w:val="12"/>
                <w:szCs w:val="16"/>
              </w:rPr>
              <w:t>259</w:t>
            </w:r>
          </w:p>
          <w:p w:rsidR="00BF6452" w:rsidRPr="00BF6452" w:rsidRDefault="00BF6452" w:rsidP="00BF6452">
            <w:pPr>
              <w:widowControl w:val="0"/>
              <w:jc w:val="center"/>
              <w:rPr>
                <w:sz w:val="12"/>
                <w:szCs w:val="16"/>
              </w:rPr>
            </w:pPr>
            <w:r w:rsidRPr="00BF6452">
              <w:rPr>
                <w:sz w:val="12"/>
                <w:szCs w:val="16"/>
              </w:rPr>
              <w:t>14%</w:t>
            </w:r>
          </w:p>
        </w:tc>
        <w:tc>
          <w:tcPr>
            <w:tcW w:w="0" w:type="auto"/>
            <w:hideMark/>
          </w:tcPr>
          <w:p w:rsidR="00BF6452" w:rsidRPr="00BF6452" w:rsidRDefault="00BF6452" w:rsidP="00BF6452">
            <w:pPr>
              <w:widowControl w:val="0"/>
              <w:jc w:val="center"/>
              <w:rPr>
                <w:sz w:val="12"/>
                <w:szCs w:val="16"/>
              </w:rPr>
            </w:pPr>
            <w:r w:rsidRPr="00BF6452">
              <w:rPr>
                <w:sz w:val="12"/>
                <w:szCs w:val="16"/>
              </w:rPr>
              <w:t>274</w:t>
            </w:r>
          </w:p>
          <w:p w:rsidR="00BF6452" w:rsidRPr="00BF6452" w:rsidRDefault="00BF6452" w:rsidP="00BF6452">
            <w:pPr>
              <w:widowControl w:val="0"/>
              <w:jc w:val="center"/>
              <w:rPr>
                <w:sz w:val="12"/>
                <w:szCs w:val="16"/>
              </w:rPr>
            </w:pPr>
            <w:r w:rsidRPr="00BF6452">
              <w:rPr>
                <w:sz w:val="12"/>
                <w:szCs w:val="16"/>
              </w:rPr>
              <w:t>14%</w:t>
            </w:r>
          </w:p>
        </w:tc>
        <w:tc>
          <w:tcPr>
            <w:tcW w:w="0" w:type="auto"/>
            <w:hideMark/>
          </w:tcPr>
          <w:p w:rsidR="00BF6452" w:rsidRPr="00BF6452" w:rsidRDefault="00BF6452" w:rsidP="00BF6452">
            <w:pPr>
              <w:widowControl w:val="0"/>
              <w:jc w:val="center"/>
              <w:rPr>
                <w:sz w:val="12"/>
                <w:szCs w:val="16"/>
              </w:rPr>
            </w:pPr>
            <w:r w:rsidRPr="00BF6452">
              <w:rPr>
                <w:sz w:val="12"/>
                <w:szCs w:val="16"/>
              </w:rPr>
              <w:t>280</w:t>
            </w:r>
          </w:p>
          <w:p w:rsidR="00BF6452" w:rsidRPr="00BF6452" w:rsidRDefault="00BF6452" w:rsidP="00BF6452">
            <w:pPr>
              <w:widowControl w:val="0"/>
              <w:jc w:val="center"/>
              <w:rPr>
                <w:sz w:val="12"/>
                <w:szCs w:val="16"/>
              </w:rPr>
            </w:pPr>
            <w:r w:rsidRPr="00BF6452">
              <w:rPr>
                <w:sz w:val="12"/>
                <w:szCs w:val="16"/>
              </w:rPr>
              <w:t>14%</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Численность населения в трудоспособном возрасте</w:t>
            </w:r>
          </w:p>
        </w:tc>
        <w:tc>
          <w:tcPr>
            <w:tcW w:w="0" w:type="auto"/>
            <w:hideMark/>
          </w:tcPr>
          <w:p w:rsidR="00BF6452" w:rsidRPr="00BF6452" w:rsidRDefault="00BF6452" w:rsidP="00BF6452">
            <w:pPr>
              <w:widowControl w:val="0"/>
              <w:jc w:val="center"/>
              <w:rPr>
                <w:sz w:val="12"/>
                <w:szCs w:val="16"/>
              </w:rPr>
            </w:pPr>
            <w:r w:rsidRPr="00BF6452">
              <w:rPr>
                <w:sz w:val="12"/>
                <w:szCs w:val="16"/>
              </w:rPr>
              <w:t>чел.</w:t>
            </w:r>
          </w:p>
        </w:tc>
        <w:tc>
          <w:tcPr>
            <w:tcW w:w="0" w:type="auto"/>
            <w:hideMark/>
          </w:tcPr>
          <w:p w:rsidR="00BF6452" w:rsidRPr="00BF6452" w:rsidRDefault="00BF6452" w:rsidP="00BF6452">
            <w:pPr>
              <w:widowControl w:val="0"/>
              <w:jc w:val="center"/>
              <w:rPr>
                <w:sz w:val="12"/>
                <w:szCs w:val="16"/>
              </w:rPr>
            </w:pPr>
            <w:r w:rsidRPr="00BF6452">
              <w:rPr>
                <w:sz w:val="12"/>
                <w:szCs w:val="16"/>
              </w:rPr>
              <w:t>935</w:t>
            </w:r>
          </w:p>
          <w:p w:rsidR="00BF6452" w:rsidRPr="00BF6452" w:rsidRDefault="00BF6452" w:rsidP="00BF6452">
            <w:pPr>
              <w:widowControl w:val="0"/>
              <w:jc w:val="center"/>
              <w:rPr>
                <w:sz w:val="12"/>
                <w:szCs w:val="16"/>
              </w:rPr>
            </w:pPr>
            <w:r w:rsidRPr="00BF6452">
              <w:rPr>
                <w:sz w:val="12"/>
                <w:szCs w:val="16"/>
              </w:rPr>
              <w:t>50%</w:t>
            </w:r>
          </w:p>
        </w:tc>
        <w:tc>
          <w:tcPr>
            <w:tcW w:w="0" w:type="auto"/>
            <w:hideMark/>
          </w:tcPr>
          <w:p w:rsidR="00BF6452" w:rsidRPr="00BF6452" w:rsidRDefault="00BF6452" w:rsidP="00BF6452">
            <w:pPr>
              <w:widowControl w:val="0"/>
              <w:jc w:val="center"/>
              <w:rPr>
                <w:sz w:val="12"/>
                <w:szCs w:val="16"/>
              </w:rPr>
            </w:pPr>
            <w:r w:rsidRPr="00BF6452">
              <w:rPr>
                <w:sz w:val="12"/>
                <w:szCs w:val="16"/>
              </w:rPr>
              <w:t>1000</w:t>
            </w:r>
          </w:p>
          <w:p w:rsidR="00BF6452" w:rsidRPr="00BF6452" w:rsidRDefault="00BF6452" w:rsidP="00BF6452">
            <w:pPr>
              <w:widowControl w:val="0"/>
              <w:jc w:val="center"/>
              <w:rPr>
                <w:sz w:val="12"/>
                <w:szCs w:val="16"/>
              </w:rPr>
            </w:pPr>
            <w:r w:rsidRPr="00BF6452">
              <w:rPr>
                <w:sz w:val="12"/>
                <w:szCs w:val="16"/>
              </w:rPr>
              <w:t>51%</w:t>
            </w:r>
          </w:p>
        </w:tc>
        <w:tc>
          <w:tcPr>
            <w:tcW w:w="0" w:type="auto"/>
            <w:hideMark/>
          </w:tcPr>
          <w:p w:rsidR="00BF6452" w:rsidRPr="00BF6452" w:rsidRDefault="00BF6452" w:rsidP="00BF6452">
            <w:pPr>
              <w:widowControl w:val="0"/>
              <w:jc w:val="center"/>
              <w:rPr>
                <w:sz w:val="12"/>
                <w:szCs w:val="16"/>
              </w:rPr>
            </w:pPr>
            <w:r w:rsidRPr="00BF6452">
              <w:rPr>
                <w:sz w:val="12"/>
                <w:szCs w:val="16"/>
              </w:rPr>
              <w:t>1040</w:t>
            </w:r>
          </w:p>
          <w:p w:rsidR="00BF6452" w:rsidRPr="00BF6452" w:rsidRDefault="00BF6452" w:rsidP="00BF6452">
            <w:pPr>
              <w:widowControl w:val="0"/>
              <w:jc w:val="center"/>
              <w:rPr>
                <w:sz w:val="12"/>
                <w:szCs w:val="16"/>
              </w:rPr>
            </w:pPr>
            <w:r w:rsidRPr="00BF6452">
              <w:rPr>
                <w:sz w:val="12"/>
                <w:szCs w:val="16"/>
              </w:rPr>
              <w:t>52%</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Численность населения в возрасте старше трудоспособного</w:t>
            </w:r>
          </w:p>
        </w:tc>
        <w:tc>
          <w:tcPr>
            <w:tcW w:w="0" w:type="auto"/>
            <w:hideMark/>
          </w:tcPr>
          <w:p w:rsidR="00BF6452" w:rsidRPr="00BF6452" w:rsidRDefault="00BF6452" w:rsidP="00BF6452">
            <w:pPr>
              <w:widowControl w:val="0"/>
              <w:jc w:val="center"/>
              <w:rPr>
                <w:sz w:val="12"/>
                <w:szCs w:val="16"/>
              </w:rPr>
            </w:pPr>
            <w:r w:rsidRPr="00BF6452">
              <w:rPr>
                <w:sz w:val="12"/>
                <w:szCs w:val="16"/>
              </w:rPr>
              <w:t>чел.</w:t>
            </w:r>
          </w:p>
        </w:tc>
        <w:tc>
          <w:tcPr>
            <w:tcW w:w="0" w:type="auto"/>
            <w:hideMark/>
          </w:tcPr>
          <w:p w:rsidR="00BF6452" w:rsidRPr="00BF6452" w:rsidRDefault="00BF6452" w:rsidP="00BF6452">
            <w:pPr>
              <w:widowControl w:val="0"/>
              <w:jc w:val="center"/>
              <w:rPr>
                <w:sz w:val="12"/>
                <w:szCs w:val="16"/>
              </w:rPr>
            </w:pPr>
            <w:r w:rsidRPr="00BF6452">
              <w:rPr>
                <w:sz w:val="12"/>
                <w:szCs w:val="16"/>
              </w:rPr>
              <w:t>670</w:t>
            </w:r>
          </w:p>
          <w:p w:rsidR="00BF6452" w:rsidRPr="00BF6452" w:rsidRDefault="00BF6452" w:rsidP="00BF6452">
            <w:pPr>
              <w:widowControl w:val="0"/>
              <w:jc w:val="center"/>
              <w:rPr>
                <w:sz w:val="12"/>
                <w:szCs w:val="16"/>
              </w:rPr>
            </w:pPr>
            <w:r w:rsidRPr="00BF6452">
              <w:rPr>
                <w:sz w:val="12"/>
                <w:szCs w:val="16"/>
              </w:rPr>
              <w:t>36%</w:t>
            </w:r>
          </w:p>
        </w:tc>
        <w:tc>
          <w:tcPr>
            <w:tcW w:w="0" w:type="auto"/>
            <w:hideMark/>
          </w:tcPr>
          <w:p w:rsidR="00BF6452" w:rsidRPr="00BF6452" w:rsidRDefault="00BF6452" w:rsidP="00BF6452">
            <w:pPr>
              <w:widowControl w:val="0"/>
              <w:jc w:val="center"/>
              <w:rPr>
                <w:sz w:val="12"/>
                <w:szCs w:val="16"/>
              </w:rPr>
            </w:pPr>
            <w:r w:rsidRPr="00BF6452">
              <w:rPr>
                <w:sz w:val="12"/>
                <w:szCs w:val="16"/>
              </w:rPr>
              <w:t>686</w:t>
            </w:r>
          </w:p>
          <w:p w:rsidR="00BF6452" w:rsidRPr="00BF6452" w:rsidRDefault="00BF6452" w:rsidP="00BF6452">
            <w:pPr>
              <w:widowControl w:val="0"/>
              <w:jc w:val="center"/>
              <w:rPr>
                <w:sz w:val="12"/>
                <w:szCs w:val="16"/>
              </w:rPr>
            </w:pPr>
            <w:r w:rsidRPr="00BF6452">
              <w:rPr>
                <w:sz w:val="12"/>
                <w:szCs w:val="16"/>
              </w:rPr>
              <w:t>35%</w:t>
            </w:r>
          </w:p>
        </w:tc>
        <w:tc>
          <w:tcPr>
            <w:tcW w:w="0" w:type="auto"/>
            <w:hideMark/>
          </w:tcPr>
          <w:p w:rsidR="00BF6452" w:rsidRPr="00BF6452" w:rsidRDefault="00BF6452" w:rsidP="00BF6452">
            <w:pPr>
              <w:widowControl w:val="0"/>
              <w:jc w:val="center"/>
              <w:rPr>
                <w:sz w:val="12"/>
                <w:szCs w:val="16"/>
              </w:rPr>
            </w:pPr>
            <w:r w:rsidRPr="00BF6452">
              <w:rPr>
                <w:sz w:val="12"/>
                <w:szCs w:val="16"/>
              </w:rPr>
              <w:t>680</w:t>
            </w:r>
          </w:p>
          <w:p w:rsidR="00BF6452" w:rsidRPr="00BF6452" w:rsidRDefault="00BF6452" w:rsidP="00BF6452">
            <w:pPr>
              <w:widowControl w:val="0"/>
              <w:jc w:val="center"/>
              <w:rPr>
                <w:sz w:val="12"/>
                <w:szCs w:val="16"/>
              </w:rPr>
            </w:pPr>
            <w:r w:rsidRPr="00BF6452">
              <w:rPr>
                <w:sz w:val="12"/>
                <w:szCs w:val="16"/>
              </w:rPr>
              <w:t>34%</w:t>
            </w:r>
          </w:p>
        </w:tc>
      </w:tr>
    </w:tbl>
    <w:p w:rsidR="00BF6452" w:rsidRPr="00BF6452" w:rsidRDefault="00BF6452" w:rsidP="00BF6452">
      <w:pPr>
        <w:widowControl w:val="0"/>
        <w:tabs>
          <w:tab w:val="left" w:pos="700"/>
        </w:tabs>
        <w:jc w:val="center"/>
        <w:rPr>
          <w:b/>
          <w:sz w:val="16"/>
          <w:szCs w:val="16"/>
        </w:rPr>
      </w:pPr>
    </w:p>
    <w:p w:rsidR="00BF6452" w:rsidRPr="00BF6452" w:rsidRDefault="00BF6452" w:rsidP="00BF6452">
      <w:pPr>
        <w:pStyle w:val="20"/>
        <w:keepNext w:val="0"/>
        <w:widowControl w:val="0"/>
        <w:rPr>
          <w:b w:val="0"/>
          <w:i/>
        </w:rPr>
      </w:pPr>
      <w:r w:rsidRPr="00BF6452">
        <w:t>2.3. Мероприятия по усовершенствованию и развитию планировочной структуры сельского поселения и градостроительному зонированию</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8"/>
        <w:gridCol w:w="4358"/>
      </w:tblGrid>
      <w:tr w:rsidR="00BF6452" w:rsidRPr="00BF6452" w:rsidTr="00261B9A">
        <w:trPr>
          <w:trHeight w:val="276"/>
        </w:trPr>
        <w:tc>
          <w:tcPr>
            <w:tcW w:w="720" w:type="dxa"/>
            <w:shd w:val="clear" w:color="auto" w:fill="DAEEF3"/>
          </w:tcPr>
          <w:p w:rsidR="00BF6452" w:rsidRPr="00BF6452" w:rsidRDefault="00BF6452" w:rsidP="00BF6452">
            <w:pPr>
              <w:widowControl w:val="0"/>
              <w:snapToGrid w:val="0"/>
              <w:jc w:val="center"/>
              <w:rPr>
                <w:b/>
                <w:bCs/>
                <w:sz w:val="12"/>
                <w:szCs w:val="16"/>
              </w:rPr>
            </w:pPr>
            <w:r w:rsidRPr="00BF6452">
              <w:rPr>
                <w:b/>
                <w:bCs/>
                <w:sz w:val="12"/>
                <w:szCs w:val="16"/>
              </w:rPr>
              <w:t xml:space="preserve">№ п/п </w:t>
            </w:r>
          </w:p>
        </w:tc>
        <w:tc>
          <w:tcPr>
            <w:tcW w:w="8851" w:type="dxa"/>
            <w:shd w:val="clear" w:color="auto" w:fill="DAEEF3"/>
          </w:tcPr>
          <w:p w:rsidR="00BF6452" w:rsidRPr="00BF6452" w:rsidRDefault="00BF6452" w:rsidP="00BF6452">
            <w:pPr>
              <w:widowControl w:val="0"/>
              <w:snapToGrid w:val="0"/>
              <w:jc w:val="center"/>
              <w:rPr>
                <w:b/>
                <w:bCs/>
                <w:sz w:val="12"/>
                <w:szCs w:val="16"/>
              </w:rPr>
            </w:pPr>
            <w:r w:rsidRPr="00BF6452">
              <w:rPr>
                <w:b/>
                <w:bCs/>
                <w:sz w:val="12"/>
                <w:szCs w:val="16"/>
              </w:rPr>
              <w:t xml:space="preserve">Наименование мероприятия </w:t>
            </w:r>
          </w:p>
          <w:p w:rsidR="00BF6452" w:rsidRPr="00BF6452" w:rsidRDefault="00BF6452" w:rsidP="00BF6452">
            <w:pPr>
              <w:widowControl w:val="0"/>
              <w:jc w:val="center"/>
              <w:rPr>
                <w:b/>
                <w:bCs/>
                <w:sz w:val="12"/>
                <w:szCs w:val="16"/>
              </w:rPr>
            </w:pPr>
          </w:p>
        </w:tc>
      </w:tr>
      <w:tr w:rsidR="00BF6452" w:rsidRPr="00BF6452" w:rsidTr="00261B9A">
        <w:trPr>
          <w:trHeight w:val="276"/>
        </w:trPr>
        <w:tc>
          <w:tcPr>
            <w:tcW w:w="720" w:type="dxa"/>
          </w:tcPr>
          <w:p w:rsidR="00BF6452" w:rsidRPr="00BF6452" w:rsidRDefault="00BF6452" w:rsidP="00BF6452">
            <w:pPr>
              <w:widowControl w:val="0"/>
              <w:snapToGrid w:val="0"/>
              <w:jc w:val="center"/>
              <w:rPr>
                <w:sz w:val="12"/>
                <w:szCs w:val="16"/>
              </w:rPr>
            </w:pPr>
            <w:r w:rsidRPr="00BF6452">
              <w:rPr>
                <w:sz w:val="12"/>
                <w:szCs w:val="16"/>
              </w:rPr>
              <w:t>1.</w:t>
            </w:r>
          </w:p>
        </w:tc>
        <w:tc>
          <w:tcPr>
            <w:tcW w:w="8851" w:type="dxa"/>
          </w:tcPr>
          <w:p w:rsidR="00BF6452" w:rsidRPr="00BF6452" w:rsidRDefault="00BF6452" w:rsidP="00BF6452">
            <w:pPr>
              <w:pStyle w:val="aff7"/>
              <w:snapToGrid w:val="0"/>
              <w:jc w:val="both"/>
              <w:rPr>
                <w:sz w:val="12"/>
                <w:szCs w:val="16"/>
              </w:rPr>
            </w:pPr>
            <w:r w:rsidRPr="00BF6452">
              <w:rPr>
                <w:sz w:val="12"/>
                <w:szCs w:val="16"/>
              </w:rPr>
              <w:t>Подготовка документа градостроительного зонирования  -  Правил землепользования и застройки Елизаветовского сельского поселения в  соответствии со ст. 30-32 Градостроительного кодекса РФ</w:t>
            </w:r>
          </w:p>
        </w:tc>
      </w:tr>
    </w:tbl>
    <w:p w:rsidR="00BF6452" w:rsidRPr="00BF6452" w:rsidRDefault="00BF6452" w:rsidP="00BF6452">
      <w:pPr>
        <w:pStyle w:val="ConsPlusNormal"/>
        <w:ind w:firstLine="0"/>
        <w:jc w:val="center"/>
        <w:outlineLvl w:val="1"/>
        <w:rPr>
          <w:rFonts w:ascii="Times New Roman" w:hAnsi="Times New Roman"/>
          <w:b/>
          <w:sz w:val="16"/>
          <w:szCs w:val="16"/>
        </w:rPr>
      </w:pPr>
    </w:p>
    <w:p w:rsidR="00BF6452" w:rsidRPr="00BF6452" w:rsidRDefault="00BF6452" w:rsidP="00BF6452">
      <w:pPr>
        <w:pStyle w:val="ConsPlusNormal"/>
        <w:ind w:firstLine="0"/>
        <w:jc w:val="center"/>
        <w:outlineLvl w:val="1"/>
        <w:rPr>
          <w:rFonts w:ascii="Times New Roman" w:hAnsi="Times New Roman"/>
          <w:b/>
          <w:sz w:val="16"/>
          <w:szCs w:val="16"/>
        </w:rPr>
      </w:pPr>
      <w:r w:rsidRPr="00BF6452">
        <w:rPr>
          <w:rFonts w:ascii="Times New Roman" w:hAnsi="Times New Roman"/>
          <w:b/>
          <w:sz w:val="16"/>
          <w:szCs w:val="16"/>
        </w:rPr>
        <w:t>2.4. Мероприятия по решению вопросов местного значения поселения методами территориального планирования и размещению на территории Елизаветовского сельского поселения объектов капитального строительства</w:t>
      </w:r>
    </w:p>
    <w:p w:rsidR="00BF6452" w:rsidRPr="00BF6452" w:rsidRDefault="00BF6452" w:rsidP="00BF6452">
      <w:pPr>
        <w:pStyle w:val="ConsPlusNormal"/>
        <w:ind w:firstLine="0"/>
        <w:jc w:val="both"/>
        <w:outlineLvl w:val="2"/>
        <w:rPr>
          <w:rFonts w:ascii="Times New Roman" w:hAnsi="Times New Roman"/>
          <w:b/>
          <w:i/>
          <w:sz w:val="16"/>
          <w:szCs w:val="16"/>
        </w:rPr>
      </w:pPr>
    </w:p>
    <w:p w:rsidR="00BF6452" w:rsidRPr="00BF6452" w:rsidRDefault="00BF6452" w:rsidP="00BF6452">
      <w:pPr>
        <w:pStyle w:val="ConsPlusNormal"/>
        <w:ind w:firstLine="0"/>
        <w:jc w:val="both"/>
        <w:outlineLvl w:val="2"/>
        <w:rPr>
          <w:rFonts w:ascii="Times New Roman" w:hAnsi="Times New Roman"/>
          <w:b/>
          <w:i/>
          <w:sz w:val="16"/>
          <w:szCs w:val="16"/>
        </w:rPr>
      </w:pPr>
      <w:r w:rsidRPr="00BF6452">
        <w:rPr>
          <w:rFonts w:ascii="Times New Roman" w:hAnsi="Times New Roman"/>
          <w:b/>
          <w:i/>
          <w:sz w:val="16"/>
          <w:szCs w:val="16"/>
        </w:rPr>
        <w:t>2.4.1. Мероприятия по модернизации и развитию инженерной инфраструктуры сельского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628"/>
        <w:gridCol w:w="2861"/>
        <w:gridCol w:w="1231"/>
      </w:tblGrid>
      <w:tr w:rsidR="00BF6452" w:rsidRPr="00BF6452" w:rsidTr="00261B9A">
        <w:tc>
          <w:tcPr>
            <w:tcW w:w="1160" w:type="dxa"/>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 п/п</w:t>
            </w:r>
          </w:p>
        </w:tc>
        <w:tc>
          <w:tcPr>
            <w:tcW w:w="5786" w:type="dxa"/>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Наименование мероприятия</w:t>
            </w:r>
          </w:p>
        </w:tc>
        <w:tc>
          <w:tcPr>
            <w:tcW w:w="2410" w:type="dxa"/>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9356" w:type="dxa"/>
            <w:gridSpan w:val="3"/>
          </w:tcPr>
          <w:p w:rsidR="00BF6452" w:rsidRPr="00BF6452" w:rsidRDefault="00BF6452" w:rsidP="00BF6452">
            <w:pPr>
              <w:pStyle w:val="aff7"/>
              <w:jc w:val="both"/>
              <w:rPr>
                <w:rFonts w:eastAsia="Times New Roman"/>
                <w:b/>
                <w:bCs/>
                <w:sz w:val="12"/>
                <w:szCs w:val="16"/>
              </w:rPr>
            </w:pPr>
            <w:r w:rsidRPr="00BF6452">
              <w:rPr>
                <w:rFonts w:eastAsia="Times New Roman"/>
                <w:b/>
                <w:bCs/>
                <w:sz w:val="12"/>
                <w:szCs w:val="16"/>
              </w:rPr>
              <w:t xml:space="preserve">1. Водоснабжение </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1.1.</w:t>
            </w:r>
          </w:p>
        </w:tc>
        <w:tc>
          <w:tcPr>
            <w:tcW w:w="5786" w:type="dxa"/>
          </w:tcPr>
          <w:p w:rsidR="00BF6452" w:rsidRPr="00BF6452" w:rsidRDefault="00BF6452" w:rsidP="00BF6452">
            <w:pPr>
              <w:widowControl w:val="0"/>
              <w:jc w:val="both"/>
              <w:rPr>
                <w:sz w:val="12"/>
                <w:szCs w:val="16"/>
              </w:rPr>
            </w:pPr>
            <w:r w:rsidRPr="00BF6452">
              <w:rPr>
                <w:sz w:val="12"/>
                <w:szCs w:val="16"/>
                <w:shd w:val="clear" w:color="auto" w:fill="FFFFFF"/>
              </w:rPr>
              <w:t>Реконструкция существующих водоводов, в точках подключения сетей новых районов, а также водоводов, нуждающихся в замене и ремонте.</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1.2.</w:t>
            </w:r>
          </w:p>
        </w:tc>
        <w:tc>
          <w:tcPr>
            <w:tcW w:w="5786" w:type="dxa"/>
          </w:tcPr>
          <w:p w:rsidR="00BF6452" w:rsidRPr="00BF6452" w:rsidRDefault="00BF6452" w:rsidP="00BF6452">
            <w:pPr>
              <w:widowControl w:val="0"/>
              <w:jc w:val="both"/>
              <w:rPr>
                <w:sz w:val="12"/>
                <w:szCs w:val="16"/>
              </w:rPr>
            </w:pPr>
            <w:r w:rsidRPr="00BF6452">
              <w:rPr>
                <w:sz w:val="12"/>
                <w:szCs w:val="16"/>
                <w:shd w:val="clear" w:color="auto" w:fill="FFFFFF"/>
              </w:rPr>
              <w:t>Строительство 2-х скважин и водонапорной башни в с. Елизаветовка.</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1.3.</w:t>
            </w:r>
          </w:p>
        </w:tc>
        <w:tc>
          <w:tcPr>
            <w:tcW w:w="5786" w:type="dxa"/>
          </w:tcPr>
          <w:p w:rsidR="00BF6452" w:rsidRPr="00BF6452" w:rsidRDefault="00BF6452" w:rsidP="00BF6452">
            <w:pPr>
              <w:widowControl w:val="0"/>
              <w:jc w:val="both"/>
              <w:rPr>
                <w:sz w:val="12"/>
                <w:szCs w:val="16"/>
                <w:shd w:val="clear" w:color="auto" w:fill="FFFFFF"/>
              </w:rPr>
            </w:pPr>
            <w:r w:rsidRPr="00BF6452">
              <w:rPr>
                <w:sz w:val="12"/>
                <w:szCs w:val="16"/>
                <w:shd w:val="clear" w:color="auto" w:fill="FFFFFF"/>
              </w:rPr>
              <w:t>Размещение водозабора (7 артезианских скважин, ЗСО 1 пояса с радиусом 30 м) на земельном участке с кадастровым номером: 36:20:6000018:184, общей площадью 6,629 га. Размещение возможно только после получения экспертного заключения о наличии/отсутствии объектов археологического наследия.</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1.4.</w:t>
            </w:r>
          </w:p>
        </w:tc>
        <w:tc>
          <w:tcPr>
            <w:tcW w:w="5786" w:type="dxa"/>
          </w:tcPr>
          <w:p w:rsidR="00BF6452" w:rsidRPr="00BF6452" w:rsidRDefault="00BF6452" w:rsidP="00BF6452">
            <w:pPr>
              <w:widowControl w:val="0"/>
              <w:jc w:val="both"/>
              <w:rPr>
                <w:sz w:val="12"/>
                <w:szCs w:val="16"/>
                <w:shd w:val="clear" w:color="auto" w:fill="FFFFFF"/>
              </w:rPr>
            </w:pPr>
            <w:r w:rsidRPr="00BF6452">
              <w:rPr>
                <w:sz w:val="12"/>
                <w:szCs w:val="16"/>
                <w:shd w:val="clear" w:color="auto" w:fill="FFFFFF"/>
              </w:rPr>
              <w:t xml:space="preserve">Строительство водозаборного узла, </w:t>
            </w:r>
            <w:r w:rsidRPr="00BF6452">
              <w:rPr>
                <w:sz w:val="12"/>
                <w:szCs w:val="16"/>
              </w:rPr>
              <w:t>(3 артезианские скважины)</w:t>
            </w:r>
            <w:r w:rsidRPr="00BF6452">
              <w:rPr>
                <w:sz w:val="12"/>
                <w:szCs w:val="16"/>
                <w:shd w:val="clear" w:color="auto" w:fill="FFFFFF"/>
              </w:rPr>
              <w:t xml:space="preserve"> производительностью 530 куб.м/сутки, для обеспечения нового жилого </w:t>
            </w:r>
            <w:r w:rsidRPr="00BF6452">
              <w:rPr>
                <w:sz w:val="12"/>
                <w:szCs w:val="16"/>
              </w:rPr>
              <w:t xml:space="preserve">микрорайона в с. Елизаветовка </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1.5.</w:t>
            </w:r>
          </w:p>
        </w:tc>
        <w:tc>
          <w:tcPr>
            <w:tcW w:w="5786" w:type="dxa"/>
          </w:tcPr>
          <w:p w:rsidR="00BF6452" w:rsidRPr="00BF6452" w:rsidRDefault="00BF6452" w:rsidP="00BF6452">
            <w:pPr>
              <w:widowControl w:val="0"/>
              <w:jc w:val="both"/>
              <w:rPr>
                <w:sz w:val="12"/>
                <w:szCs w:val="16"/>
                <w:shd w:val="clear" w:color="auto" w:fill="FFFFFF"/>
              </w:rPr>
            </w:pPr>
            <w:r w:rsidRPr="00BF6452">
              <w:rPr>
                <w:sz w:val="12"/>
                <w:szCs w:val="16"/>
                <w:shd w:val="clear" w:color="auto" w:fill="FFFFFF"/>
              </w:rPr>
              <w:t>Сети инженерно-технического обеспечения группы многоквартирных жилых домов в селе Елизаветовка Павловского района. Внешние сети водоснабжения</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jc w:val="both"/>
              <w:rPr>
                <w:rFonts w:eastAsia="Times New Roman"/>
                <w:b/>
                <w:bCs/>
                <w:sz w:val="12"/>
                <w:szCs w:val="16"/>
              </w:rPr>
            </w:pPr>
            <w:r w:rsidRPr="00BF6452">
              <w:rPr>
                <w:rFonts w:eastAsia="Times New Roman"/>
                <w:b/>
                <w:bCs/>
                <w:sz w:val="12"/>
                <w:szCs w:val="16"/>
              </w:rPr>
              <w:lastRenderedPageBreak/>
              <w:t>2. Водоотведение</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2.1.</w:t>
            </w:r>
          </w:p>
        </w:tc>
        <w:tc>
          <w:tcPr>
            <w:tcW w:w="5786" w:type="dxa"/>
          </w:tcPr>
          <w:p w:rsidR="00BF6452" w:rsidRPr="00BF6452" w:rsidRDefault="00BF6452" w:rsidP="00BF6452">
            <w:pPr>
              <w:widowControl w:val="0"/>
              <w:jc w:val="both"/>
              <w:rPr>
                <w:sz w:val="12"/>
                <w:szCs w:val="16"/>
              </w:rPr>
            </w:pPr>
            <w:r w:rsidRPr="00BF6452">
              <w:rPr>
                <w:sz w:val="12"/>
                <w:szCs w:val="16"/>
                <w:shd w:val="clear" w:color="auto" w:fill="FFFFFF"/>
              </w:rPr>
              <w:t>Изыскательские и проектные работы по размещению и строительству очистных сооружений канализации.</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2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2.2.</w:t>
            </w:r>
          </w:p>
        </w:tc>
        <w:tc>
          <w:tcPr>
            <w:tcW w:w="5786" w:type="dxa"/>
          </w:tcPr>
          <w:p w:rsidR="00BF6452" w:rsidRPr="00BF6452" w:rsidRDefault="00BF6452" w:rsidP="00BF6452">
            <w:pPr>
              <w:widowControl w:val="0"/>
              <w:jc w:val="both"/>
              <w:rPr>
                <w:sz w:val="12"/>
                <w:szCs w:val="16"/>
              </w:rPr>
            </w:pPr>
            <w:r w:rsidRPr="00BF6452">
              <w:rPr>
                <w:sz w:val="12"/>
                <w:szCs w:val="16"/>
                <w:shd w:val="clear" w:color="auto" w:fill="FFFFFF"/>
              </w:rPr>
              <w:t>Снижение объемов водоотведения за счет введения систем оборотного водоснабжения, создания бессточных производств и водосберегающих технологий.</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2.3.</w:t>
            </w:r>
          </w:p>
        </w:tc>
        <w:tc>
          <w:tcPr>
            <w:tcW w:w="5786" w:type="dxa"/>
          </w:tcPr>
          <w:p w:rsidR="00BF6452" w:rsidRPr="00BF6452" w:rsidRDefault="00BF6452" w:rsidP="00BF6452">
            <w:pPr>
              <w:widowControl w:val="0"/>
              <w:jc w:val="both"/>
              <w:rPr>
                <w:sz w:val="12"/>
                <w:szCs w:val="16"/>
                <w:shd w:val="clear" w:color="auto" w:fill="FFFFFF"/>
              </w:rPr>
            </w:pPr>
            <w:r w:rsidRPr="00BF6452">
              <w:rPr>
                <w:sz w:val="12"/>
                <w:szCs w:val="16"/>
                <w:shd w:val="clear" w:color="auto" w:fill="FFFFFF"/>
              </w:rPr>
              <w:t>Канализование новых площадок строительства и существующего неканализованного жилого фонда.</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2.4.</w:t>
            </w:r>
          </w:p>
        </w:tc>
        <w:tc>
          <w:tcPr>
            <w:tcW w:w="5786" w:type="dxa"/>
          </w:tcPr>
          <w:p w:rsidR="00BF6452" w:rsidRPr="00BF6452" w:rsidRDefault="00BF6452" w:rsidP="00BF6452">
            <w:pPr>
              <w:widowControl w:val="0"/>
              <w:jc w:val="both"/>
              <w:rPr>
                <w:sz w:val="12"/>
                <w:szCs w:val="16"/>
                <w:shd w:val="clear" w:color="auto" w:fill="FFFFFF"/>
              </w:rPr>
            </w:pPr>
            <w:r w:rsidRPr="00BF6452">
              <w:rPr>
                <w:sz w:val="12"/>
                <w:szCs w:val="16"/>
                <w:shd w:val="clear" w:color="auto" w:fill="FFFFFF"/>
              </w:rPr>
              <w:t xml:space="preserve">Строительство новых сетей водоотведения для обеспечения нового жилого </w:t>
            </w:r>
            <w:r w:rsidRPr="00BF6452">
              <w:rPr>
                <w:sz w:val="12"/>
                <w:szCs w:val="16"/>
              </w:rPr>
              <w:t>микрорайона в с. Елизаветовка</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jc w:val="both"/>
              <w:rPr>
                <w:rFonts w:eastAsia="Times New Roman"/>
                <w:b/>
                <w:bCs/>
                <w:sz w:val="12"/>
                <w:szCs w:val="16"/>
              </w:rPr>
            </w:pPr>
            <w:r w:rsidRPr="00BF6452">
              <w:rPr>
                <w:rFonts w:eastAsia="Times New Roman"/>
                <w:b/>
                <w:bCs/>
                <w:sz w:val="12"/>
                <w:szCs w:val="16"/>
              </w:rPr>
              <w:t xml:space="preserve">3. Газоснабжение </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3.1.</w:t>
            </w:r>
          </w:p>
        </w:tc>
        <w:tc>
          <w:tcPr>
            <w:tcW w:w="5786" w:type="dxa"/>
          </w:tcPr>
          <w:p w:rsidR="00BF6452" w:rsidRPr="00BF6452" w:rsidRDefault="00BF6452" w:rsidP="00BF6452">
            <w:pPr>
              <w:widowControl w:val="0"/>
              <w:jc w:val="both"/>
              <w:rPr>
                <w:sz w:val="12"/>
                <w:szCs w:val="16"/>
              </w:rPr>
            </w:pPr>
            <w:r w:rsidRPr="00BF6452">
              <w:rPr>
                <w:sz w:val="12"/>
                <w:szCs w:val="16"/>
              </w:rPr>
              <w:t>Строительство магистральных газопроводов и газорегуляторных пунктов для районов нового строительства.</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3.2.</w:t>
            </w:r>
          </w:p>
        </w:tc>
        <w:tc>
          <w:tcPr>
            <w:tcW w:w="5786" w:type="dxa"/>
          </w:tcPr>
          <w:p w:rsidR="00BF6452" w:rsidRPr="00BF6452" w:rsidRDefault="00BF6452" w:rsidP="00BF6452">
            <w:pPr>
              <w:widowControl w:val="0"/>
              <w:jc w:val="both"/>
              <w:rPr>
                <w:sz w:val="12"/>
                <w:szCs w:val="16"/>
              </w:rPr>
            </w:pPr>
            <w:r w:rsidRPr="00BF6452">
              <w:rPr>
                <w:rFonts w:eastAsia="Arial"/>
                <w:sz w:val="12"/>
                <w:szCs w:val="16"/>
                <w:shd w:val="clear" w:color="auto" w:fill="FFFFFF"/>
              </w:rPr>
              <w:t>Строительство и реконструкция котельных на природном газе с заменой устаревшего оборудования на более новое.</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3.3.</w:t>
            </w:r>
          </w:p>
        </w:tc>
        <w:tc>
          <w:tcPr>
            <w:tcW w:w="5786" w:type="dxa"/>
          </w:tcPr>
          <w:p w:rsidR="00BF6452" w:rsidRPr="00BF6452" w:rsidRDefault="00BF6452" w:rsidP="00BF6452">
            <w:pPr>
              <w:widowControl w:val="0"/>
              <w:jc w:val="both"/>
              <w:rPr>
                <w:sz w:val="12"/>
                <w:szCs w:val="16"/>
                <w:shd w:val="clear" w:color="auto" w:fill="FFFFFF"/>
              </w:rPr>
            </w:pPr>
            <w:r w:rsidRPr="00BF6452">
              <w:rPr>
                <w:sz w:val="12"/>
                <w:szCs w:val="16"/>
                <w:shd w:val="clear" w:color="auto" w:fill="FFFFFF"/>
              </w:rPr>
              <w:t xml:space="preserve">Строительство новых сетей газоснабжения для обеспечения нового жилого </w:t>
            </w:r>
            <w:r w:rsidRPr="00BF6452">
              <w:rPr>
                <w:sz w:val="12"/>
                <w:szCs w:val="16"/>
              </w:rPr>
              <w:t>микрорайона в с. Елизаветовка</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jc w:val="both"/>
              <w:rPr>
                <w:rFonts w:eastAsia="Times New Roman"/>
                <w:b/>
                <w:bCs/>
                <w:sz w:val="12"/>
                <w:szCs w:val="16"/>
              </w:rPr>
            </w:pPr>
            <w:r w:rsidRPr="00BF6452">
              <w:rPr>
                <w:rFonts w:eastAsia="Times New Roman"/>
                <w:b/>
                <w:bCs/>
                <w:sz w:val="12"/>
                <w:szCs w:val="16"/>
              </w:rPr>
              <w:t>4. Теплоснабжение</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4.1.</w:t>
            </w:r>
          </w:p>
        </w:tc>
        <w:tc>
          <w:tcPr>
            <w:tcW w:w="5786" w:type="dxa"/>
          </w:tcPr>
          <w:p w:rsidR="00BF6452" w:rsidRPr="00BF6452" w:rsidRDefault="00BF6452" w:rsidP="00BF6452">
            <w:pPr>
              <w:widowControl w:val="0"/>
              <w:jc w:val="both"/>
              <w:rPr>
                <w:sz w:val="12"/>
                <w:szCs w:val="16"/>
              </w:rPr>
            </w:pPr>
            <w:r w:rsidRPr="00BF6452">
              <w:rPr>
                <w:sz w:val="12"/>
                <w:szCs w:val="16"/>
              </w:rPr>
              <w:t>Применение газа на всех источниках теплоснабжения (котельных, локальных системах отопления в малоэтажной застройке района).</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4.2.</w:t>
            </w:r>
          </w:p>
        </w:tc>
        <w:tc>
          <w:tcPr>
            <w:tcW w:w="5786" w:type="dxa"/>
          </w:tcPr>
          <w:p w:rsidR="00BF6452" w:rsidRPr="00BF6452" w:rsidRDefault="00BF6452" w:rsidP="00BF6452">
            <w:pPr>
              <w:widowControl w:val="0"/>
              <w:jc w:val="both"/>
              <w:rPr>
                <w:sz w:val="12"/>
                <w:szCs w:val="16"/>
              </w:rPr>
            </w:pPr>
            <w:r w:rsidRPr="00BF6452">
              <w:rPr>
                <w:sz w:val="12"/>
                <w:szCs w:val="16"/>
              </w:rPr>
              <w:t>Реконструкция и переоборудование изношенных котельных и тепловых сетей социально значимых объектов.</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4.4.</w:t>
            </w:r>
          </w:p>
        </w:tc>
        <w:tc>
          <w:tcPr>
            <w:tcW w:w="5786" w:type="dxa"/>
          </w:tcPr>
          <w:p w:rsidR="00BF6452" w:rsidRPr="00BF6452" w:rsidRDefault="00BF6452" w:rsidP="00BF6452">
            <w:pPr>
              <w:widowControl w:val="0"/>
              <w:jc w:val="both"/>
              <w:rPr>
                <w:sz w:val="12"/>
                <w:szCs w:val="16"/>
                <w:shd w:val="clear" w:color="auto" w:fill="FFFFFF"/>
              </w:rPr>
            </w:pPr>
            <w:r w:rsidRPr="00BF6452">
              <w:rPr>
                <w:sz w:val="12"/>
                <w:szCs w:val="16"/>
                <w:shd w:val="clear" w:color="auto" w:fill="FFFFFF"/>
              </w:rPr>
              <w:t>Строительство котельной средней школы в с. Елизаветовка.</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4.5.</w:t>
            </w:r>
          </w:p>
        </w:tc>
        <w:tc>
          <w:tcPr>
            <w:tcW w:w="5786" w:type="dxa"/>
          </w:tcPr>
          <w:p w:rsidR="00BF6452" w:rsidRPr="00BF6452" w:rsidRDefault="00BF6452" w:rsidP="00BF6452">
            <w:pPr>
              <w:widowControl w:val="0"/>
              <w:jc w:val="both"/>
              <w:rPr>
                <w:sz w:val="12"/>
                <w:szCs w:val="16"/>
                <w:shd w:val="clear" w:color="auto" w:fill="FFFFFF"/>
              </w:rPr>
            </w:pPr>
            <w:r w:rsidRPr="00BF6452">
              <w:rPr>
                <w:sz w:val="12"/>
                <w:szCs w:val="16"/>
                <w:shd w:val="clear" w:color="auto" w:fill="FFFFFF"/>
              </w:rPr>
              <w:t>Строительство котельной детского сада в с. Елизаветовка.</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4.6</w:t>
            </w:r>
          </w:p>
        </w:tc>
        <w:tc>
          <w:tcPr>
            <w:tcW w:w="5786" w:type="dxa"/>
          </w:tcPr>
          <w:p w:rsidR="00BF6452" w:rsidRPr="00BF6452" w:rsidRDefault="00BF6452" w:rsidP="00BF6452">
            <w:pPr>
              <w:widowControl w:val="0"/>
              <w:jc w:val="both"/>
              <w:rPr>
                <w:sz w:val="12"/>
                <w:szCs w:val="16"/>
                <w:shd w:val="clear" w:color="auto" w:fill="FFFFFF"/>
              </w:rPr>
            </w:pPr>
            <w:r w:rsidRPr="00BF6452">
              <w:rPr>
                <w:sz w:val="12"/>
                <w:szCs w:val="16"/>
                <w:shd w:val="clear" w:color="auto" w:fill="FFFFFF"/>
              </w:rPr>
              <w:t xml:space="preserve">Строительство новых сетей теплоснабжения для обеспечения нового жилого </w:t>
            </w:r>
            <w:r w:rsidRPr="00BF6452">
              <w:rPr>
                <w:sz w:val="12"/>
                <w:szCs w:val="16"/>
              </w:rPr>
              <w:t>микрорайона в с. Елизаветовка</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jc w:val="both"/>
              <w:rPr>
                <w:rFonts w:eastAsia="Times New Roman"/>
                <w:b/>
                <w:bCs/>
                <w:sz w:val="12"/>
                <w:szCs w:val="16"/>
              </w:rPr>
            </w:pPr>
            <w:r w:rsidRPr="00BF6452">
              <w:rPr>
                <w:rFonts w:eastAsia="Times New Roman"/>
                <w:b/>
                <w:bCs/>
                <w:sz w:val="12"/>
                <w:szCs w:val="16"/>
              </w:rPr>
              <w:t>5. Электроснабжение</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5.3.</w:t>
            </w:r>
          </w:p>
        </w:tc>
        <w:tc>
          <w:tcPr>
            <w:tcW w:w="5786" w:type="dxa"/>
          </w:tcPr>
          <w:p w:rsidR="00BF6452" w:rsidRPr="00BF6452" w:rsidRDefault="00BF6452" w:rsidP="00BF6452">
            <w:pPr>
              <w:pStyle w:val="ae"/>
              <w:widowControl w:val="0"/>
              <w:ind w:left="0"/>
              <w:jc w:val="both"/>
              <w:rPr>
                <w:sz w:val="12"/>
                <w:szCs w:val="16"/>
              </w:rPr>
            </w:pPr>
            <w:r w:rsidRPr="00BF6452">
              <w:rPr>
                <w:rFonts w:eastAsia="Arial"/>
                <w:sz w:val="12"/>
                <w:szCs w:val="16"/>
                <w:shd w:val="clear" w:color="auto" w:fill="FFFFFF"/>
              </w:rPr>
              <w:t>Развитие сетевых объектов путем реконструкции существующих подстанций с заменой трансформаторов на более мощные и установкой дополнительных трансформаторов.</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5.4</w:t>
            </w:r>
          </w:p>
        </w:tc>
        <w:tc>
          <w:tcPr>
            <w:tcW w:w="5786" w:type="dxa"/>
          </w:tcPr>
          <w:p w:rsidR="00BF6452" w:rsidRPr="00BF6452" w:rsidRDefault="00BF6452" w:rsidP="00BF6452">
            <w:pPr>
              <w:widowControl w:val="0"/>
              <w:jc w:val="both"/>
              <w:rPr>
                <w:sz w:val="12"/>
                <w:szCs w:val="16"/>
                <w:shd w:val="clear" w:color="auto" w:fill="FFFFFF"/>
              </w:rPr>
            </w:pPr>
            <w:r w:rsidRPr="00BF6452">
              <w:rPr>
                <w:sz w:val="12"/>
                <w:szCs w:val="16"/>
                <w:shd w:val="clear" w:color="auto" w:fill="FFFFFF"/>
              </w:rPr>
              <w:t xml:space="preserve">Строительство новых сетей электроснабжения для обеспечения нового жилого </w:t>
            </w:r>
            <w:r w:rsidRPr="00BF6452">
              <w:rPr>
                <w:sz w:val="12"/>
                <w:szCs w:val="16"/>
              </w:rPr>
              <w:t>микрорайона в с. Елизаветовка</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jc w:val="both"/>
              <w:rPr>
                <w:rFonts w:eastAsia="Times New Roman"/>
                <w:b/>
                <w:bCs/>
                <w:sz w:val="12"/>
                <w:szCs w:val="16"/>
              </w:rPr>
            </w:pPr>
            <w:r w:rsidRPr="00BF6452">
              <w:rPr>
                <w:rFonts w:eastAsia="Times New Roman"/>
                <w:b/>
                <w:bCs/>
                <w:sz w:val="12"/>
                <w:szCs w:val="16"/>
              </w:rPr>
              <w:t xml:space="preserve">6. Связь </w:t>
            </w:r>
          </w:p>
        </w:tc>
      </w:tr>
      <w:tr w:rsidR="00BF6452" w:rsidRPr="00BF6452" w:rsidTr="00261B9A">
        <w:tc>
          <w:tcPr>
            <w:tcW w:w="9356" w:type="dxa"/>
            <w:gridSpan w:val="3"/>
          </w:tcPr>
          <w:p w:rsidR="00BF6452" w:rsidRPr="00BF6452" w:rsidRDefault="00BF6452" w:rsidP="00BF6452">
            <w:pPr>
              <w:widowControl w:val="0"/>
              <w:jc w:val="both"/>
              <w:rPr>
                <w:rStyle w:val="aff6"/>
                <w:b w:val="0"/>
                <w:bCs w:val="0"/>
                <w:i/>
                <w:iCs/>
                <w:sz w:val="12"/>
                <w:szCs w:val="16"/>
              </w:rPr>
            </w:pPr>
            <w:r w:rsidRPr="00BF6452">
              <w:rPr>
                <w:rStyle w:val="aff6"/>
                <w:i/>
                <w:iCs/>
                <w:sz w:val="12"/>
                <w:szCs w:val="16"/>
              </w:rPr>
              <w:t>Развитие сетей фиксированной связи</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6.1.</w:t>
            </w:r>
          </w:p>
        </w:tc>
        <w:tc>
          <w:tcPr>
            <w:tcW w:w="5786" w:type="dxa"/>
          </w:tcPr>
          <w:p w:rsidR="00BF6452" w:rsidRPr="00BF6452" w:rsidRDefault="00BF6452" w:rsidP="00BF6452">
            <w:pPr>
              <w:widowControl w:val="0"/>
              <w:jc w:val="both"/>
              <w:rPr>
                <w:rStyle w:val="aff6"/>
                <w:b w:val="0"/>
                <w:sz w:val="12"/>
                <w:szCs w:val="16"/>
              </w:rPr>
            </w:pPr>
            <w:r w:rsidRPr="00BF6452">
              <w:rPr>
                <w:rStyle w:val="aff6"/>
                <w:sz w:val="12"/>
                <w:szCs w:val="16"/>
              </w:rPr>
              <w:t>Переход от существующих сетей с технологией коммуникации каналов к мультисервисным сетям с технологией коммуникации пакетов.</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6.2.</w:t>
            </w:r>
          </w:p>
        </w:tc>
        <w:tc>
          <w:tcPr>
            <w:tcW w:w="5786" w:type="dxa"/>
          </w:tcPr>
          <w:p w:rsidR="00BF6452" w:rsidRPr="00BF6452" w:rsidRDefault="00BF6452" w:rsidP="00BF6452">
            <w:pPr>
              <w:widowControl w:val="0"/>
              <w:jc w:val="both"/>
              <w:rPr>
                <w:rStyle w:val="aff6"/>
                <w:b w:val="0"/>
                <w:sz w:val="12"/>
                <w:szCs w:val="16"/>
              </w:rPr>
            </w:pPr>
            <w:r w:rsidRPr="00BF6452">
              <w:rPr>
                <w:rStyle w:val="aff6"/>
                <w:sz w:val="12"/>
                <w:szCs w:val="16"/>
              </w:rPr>
              <w:t>Телефонизация вновь строящихся объектов в рамках формирования широкополосных абонентских сетей доступа, обеспечивающих абонентов наряду с телефонной связью услугами по передаче данных и видеоинформации.</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9356" w:type="dxa"/>
            <w:gridSpan w:val="3"/>
          </w:tcPr>
          <w:p w:rsidR="00BF6452" w:rsidRPr="00BF6452" w:rsidRDefault="00BF6452" w:rsidP="00BF6452">
            <w:pPr>
              <w:widowControl w:val="0"/>
              <w:jc w:val="both"/>
              <w:rPr>
                <w:rStyle w:val="aff6"/>
                <w:b w:val="0"/>
                <w:bCs w:val="0"/>
                <w:i/>
                <w:iCs/>
                <w:sz w:val="12"/>
                <w:szCs w:val="16"/>
              </w:rPr>
            </w:pPr>
            <w:r w:rsidRPr="00BF6452">
              <w:rPr>
                <w:rStyle w:val="aff6"/>
                <w:i/>
                <w:iCs/>
                <w:sz w:val="12"/>
                <w:szCs w:val="16"/>
              </w:rPr>
              <w:t>Развитие телекоммуникационных сетей</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6.3.</w:t>
            </w:r>
          </w:p>
        </w:tc>
        <w:tc>
          <w:tcPr>
            <w:tcW w:w="5786" w:type="dxa"/>
          </w:tcPr>
          <w:p w:rsidR="00BF6452" w:rsidRPr="00BF6452" w:rsidRDefault="00BF6452" w:rsidP="00BF6452">
            <w:pPr>
              <w:widowControl w:val="0"/>
              <w:jc w:val="both"/>
              <w:rPr>
                <w:rStyle w:val="aff6"/>
                <w:b w:val="0"/>
                <w:sz w:val="12"/>
                <w:szCs w:val="16"/>
              </w:rPr>
            </w:pPr>
            <w:r w:rsidRPr="00BF6452">
              <w:rPr>
                <w:rStyle w:val="aff6"/>
                <w:sz w:val="12"/>
                <w:szCs w:val="16"/>
              </w:rPr>
              <w:t>Расширение сети «Интернет».</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6.4.</w:t>
            </w:r>
          </w:p>
        </w:tc>
        <w:tc>
          <w:tcPr>
            <w:tcW w:w="5786" w:type="dxa"/>
          </w:tcPr>
          <w:p w:rsidR="00BF6452" w:rsidRPr="00BF6452" w:rsidRDefault="00BF6452" w:rsidP="00BF6452">
            <w:pPr>
              <w:widowControl w:val="0"/>
              <w:jc w:val="both"/>
              <w:rPr>
                <w:rStyle w:val="aff6"/>
                <w:b w:val="0"/>
                <w:sz w:val="12"/>
                <w:szCs w:val="16"/>
              </w:rPr>
            </w:pPr>
            <w:r w:rsidRPr="00BF6452">
              <w:rPr>
                <w:rStyle w:val="aff6"/>
                <w:sz w:val="12"/>
                <w:szCs w:val="16"/>
              </w:rPr>
              <w:t>Обеспечение доступа сельского населения к универсальным услугам связи.</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6.5.</w:t>
            </w:r>
          </w:p>
        </w:tc>
        <w:tc>
          <w:tcPr>
            <w:tcW w:w="5786" w:type="dxa"/>
          </w:tcPr>
          <w:p w:rsidR="00BF6452" w:rsidRPr="00BF6452" w:rsidRDefault="00BF6452" w:rsidP="00BF6452">
            <w:pPr>
              <w:widowControl w:val="0"/>
              <w:jc w:val="both"/>
              <w:rPr>
                <w:rStyle w:val="aff6"/>
                <w:b w:val="0"/>
                <w:sz w:val="12"/>
                <w:szCs w:val="16"/>
              </w:rPr>
            </w:pPr>
            <w:r w:rsidRPr="00BF6452">
              <w:rPr>
                <w:rStyle w:val="aff6"/>
                <w:sz w:val="12"/>
                <w:szCs w:val="16"/>
              </w:rPr>
              <w:t>Строительство широкополосных интерактивных телевизионных кабельных сетей и сетей подачи данных с использованием новых технологий.</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2 очередь</w:t>
            </w:r>
          </w:p>
        </w:tc>
      </w:tr>
      <w:tr w:rsidR="00BF6452" w:rsidRPr="00BF6452" w:rsidTr="00261B9A">
        <w:tc>
          <w:tcPr>
            <w:tcW w:w="9356" w:type="dxa"/>
            <w:gridSpan w:val="3"/>
          </w:tcPr>
          <w:p w:rsidR="00BF6452" w:rsidRPr="00BF6452" w:rsidRDefault="00BF6452" w:rsidP="00BF6452">
            <w:pPr>
              <w:widowControl w:val="0"/>
              <w:jc w:val="both"/>
              <w:rPr>
                <w:rStyle w:val="aff6"/>
                <w:b w:val="0"/>
                <w:bCs w:val="0"/>
                <w:i/>
                <w:iCs/>
                <w:sz w:val="12"/>
                <w:szCs w:val="16"/>
              </w:rPr>
            </w:pPr>
            <w:r w:rsidRPr="00BF6452">
              <w:rPr>
                <w:rStyle w:val="aff6"/>
                <w:i/>
                <w:iCs/>
                <w:sz w:val="12"/>
                <w:szCs w:val="16"/>
              </w:rPr>
              <w:t>Развитие сетей сотовой подвижной связи</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6.6.</w:t>
            </w:r>
          </w:p>
        </w:tc>
        <w:tc>
          <w:tcPr>
            <w:tcW w:w="5786" w:type="dxa"/>
          </w:tcPr>
          <w:p w:rsidR="00BF6452" w:rsidRPr="00BF6452" w:rsidRDefault="00BF6452" w:rsidP="00BF6452">
            <w:pPr>
              <w:widowControl w:val="0"/>
              <w:jc w:val="both"/>
              <w:rPr>
                <w:rStyle w:val="aff6"/>
                <w:b w:val="0"/>
                <w:sz w:val="12"/>
                <w:szCs w:val="16"/>
              </w:rPr>
            </w:pPr>
            <w:r w:rsidRPr="00BF6452">
              <w:rPr>
                <w:rStyle w:val="aff6"/>
                <w:sz w:val="12"/>
                <w:szCs w:val="16"/>
              </w:rPr>
              <w:t>Замена аналоговых сетей цифровыми.</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6.7.</w:t>
            </w:r>
          </w:p>
        </w:tc>
        <w:tc>
          <w:tcPr>
            <w:tcW w:w="5786" w:type="dxa"/>
          </w:tcPr>
          <w:p w:rsidR="00BF6452" w:rsidRPr="00BF6452" w:rsidRDefault="00BF6452" w:rsidP="00BF6452">
            <w:pPr>
              <w:widowControl w:val="0"/>
              <w:jc w:val="both"/>
              <w:rPr>
                <w:rStyle w:val="aff6"/>
                <w:b w:val="0"/>
                <w:sz w:val="12"/>
                <w:szCs w:val="16"/>
              </w:rPr>
            </w:pPr>
            <w:r w:rsidRPr="00BF6452">
              <w:rPr>
                <w:rStyle w:val="aff6"/>
                <w:sz w:val="12"/>
                <w:szCs w:val="16"/>
              </w:rPr>
              <w:t>Повышение степени проникновения сотовой подвижности.</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1 очередь</w:t>
            </w:r>
          </w:p>
        </w:tc>
      </w:tr>
      <w:tr w:rsidR="00BF6452" w:rsidRPr="00BF6452" w:rsidTr="00261B9A">
        <w:tc>
          <w:tcPr>
            <w:tcW w:w="9356" w:type="dxa"/>
            <w:gridSpan w:val="3"/>
          </w:tcPr>
          <w:p w:rsidR="00BF6452" w:rsidRPr="00BF6452" w:rsidRDefault="00BF6452" w:rsidP="00BF6452">
            <w:pPr>
              <w:widowControl w:val="0"/>
              <w:jc w:val="both"/>
              <w:rPr>
                <w:rStyle w:val="aff6"/>
                <w:b w:val="0"/>
                <w:bCs w:val="0"/>
                <w:i/>
                <w:iCs/>
                <w:sz w:val="12"/>
                <w:szCs w:val="16"/>
              </w:rPr>
            </w:pPr>
            <w:r w:rsidRPr="00BF6452">
              <w:rPr>
                <w:rStyle w:val="aff6"/>
                <w:i/>
                <w:iCs/>
                <w:sz w:val="12"/>
                <w:szCs w:val="16"/>
              </w:rPr>
              <w:t>Развитие систем телевидения, радиовещания и СКТ</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6.8.</w:t>
            </w:r>
          </w:p>
        </w:tc>
        <w:tc>
          <w:tcPr>
            <w:tcW w:w="5786" w:type="dxa"/>
          </w:tcPr>
          <w:p w:rsidR="00BF6452" w:rsidRPr="00BF6452" w:rsidRDefault="00BF6452" w:rsidP="00BF6452">
            <w:pPr>
              <w:widowControl w:val="0"/>
              <w:jc w:val="both"/>
              <w:rPr>
                <w:rStyle w:val="aff6"/>
                <w:b w:val="0"/>
                <w:sz w:val="12"/>
                <w:szCs w:val="16"/>
              </w:rPr>
            </w:pPr>
            <w:r w:rsidRPr="00BF6452">
              <w:rPr>
                <w:rStyle w:val="aff6"/>
                <w:sz w:val="12"/>
                <w:szCs w:val="16"/>
              </w:rPr>
              <w:t xml:space="preserve">Переход на цифровое телевидение стандарта </w:t>
            </w:r>
            <w:r w:rsidRPr="00BF6452">
              <w:rPr>
                <w:rStyle w:val="aff6"/>
                <w:sz w:val="12"/>
                <w:szCs w:val="16"/>
                <w:lang w:val="en-US"/>
              </w:rPr>
              <w:t>DVB</w:t>
            </w:r>
            <w:r w:rsidRPr="00BF6452">
              <w:rPr>
                <w:rStyle w:val="aff6"/>
                <w:sz w:val="12"/>
                <w:szCs w:val="16"/>
              </w:rPr>
              <w:t>.</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6.9.</w:t>
            </w:r>
          </w:p>
        </w:tc>
        <w:tc>
          <w:tcPr>
            <w:tcW w:w="5786" w:type="dxa"/>
          </w:tcPr>
          <w:p w:rsidR="00BF6452" w:rsidRPr="00BF6452" w:rsidRDefault="00BF6452" w:rsidP="00BF6452">
            <w:pPr>
              <w:widowControl w:val="0"/>
              <w:jc w:val="both"/>
              <w:rPr>
                <w:rStyle w:val="aff6"/>
                <w:b w:val="0"/>
                <w:sz w:val="12"/>
                <w:szCs w:val="16"/>
              </w:rPr>
            </w:pPr>
            <w:r w:rsidRPr="00BF6452">
              <w:rPr>
                <w:rStyle w:val="aff6"/>
                <w:sz w:val="12"/>
                <w:szCs w:val="16"/>
              </w:rPr>
              <w:t xml:space="preserve">Реализация наземных радиовещательных сетей на базе стандарта цифрового телевизионного вещания </w:t>
            </w:r>
            <w:r w:rsidRPr="00BF6452">
              <w:rPr>
                <w:rStyle w:val="aff6"/>
                <w:sz w:val="12"/>
                <w:szCs w:val="16"/>
                <w:lang w:val="en-US"/>
              </w:rPr>
              <w:t>DVD</w:t>
            </w:r>
            <w:r w:rsidRPr="00BF6452">
              <w:rPr>
                <w:rStyle w:val="aff6"/>
                <w:sz w:val="12"/>
                <w:szCs w:val="16"/>
              </w:rPr>
              <w:t>.</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6.10.</w:t>
            </w:r>
          </w:p>
        </w:tc>
        <w:tc>
          <w:tcPr>
            <w:tcW w:w="5786" w:type="dxa"/>
          </w:tcPr>
          <w:p w:rsidR="00BF6452" w:rsidRPr="00BF6452" w:rsidRDefault="00BF6452" w:rsidP="00BF6452">
            <w:pPr>
              <w:widowControl w:val="0"/>
              <w:jc w:val="both"/>
              <w:rPr>
                <w:rStyle w:val="aff6"/>
                <w:b w:val="0"/>
                <w:sz w:val="12"/>
                <w:szCs w:val="16"/>
              </w:rPr>
            </w:pPr>
            <w:r w:rsidRPr="00BF6452">
              <w:rPr>
                <w:rStyle w:val="aff6"/>
                <w:sz w:val="12"/>
                <w:szCs w:val="16"/>
              </w:rPr>
              <w:t>Объединение сетей кабельного телевидения в единую областную сеть.</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rPr>
                <w:rFonts w:eastAsia="Times New Roman"/>
                <w:i/>
                <w:sz w:val="12"/>
                <w:szCs w:val="16"/>
              </w:rPr>
            </w:pPr>
            <w:r w:rsidRPr="00BF6452">
              <w:rPr>
                <w:rFonts w:eastAsia="Times New Roman"/>
                <w:i/>
                <w:sz w:val="12"/>
                <w:szCs w:val="16"/>
              </w:rPr>
              <w:t>Развитие почтовой связи</w:t>
            </w:r>
          </w:p>
        </w:tc>
      </w:tr>
      <w:tr w:rsidR="00BF6452" w:rsidRPr="00BF6452" w:rsidTr="00261B9A">
        <w:tc>
          <w:tcPr>
            <w:tcW w:w="116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t>6.11.</w:t>
            </w:r>
          </w:p>
        </w:tc>
        <w:tc>
          <w:tcPr>
            <w:tcW w:w="5786" w:type="dxa"/>
          </w:tcPr>
          <w:p w:rsidR="00BF6452" w:rsidRPr="00BF6452" w:rsidRDefault="00BF6452" w:rsidP="00BF6452">
            <w:pPr>
              <w:widowControl w:val="0"/>
              <w:jc w:val="both"/>
              <w:rPr>
                <w:rStyle w:val="aff6"/>
                <w:b w:val="0"/>
                <w:bCs w:val="0"/>
                <w:sz w:val="12"/>
                <w:szCs w:val="16"/>
                <w:shd w:val="clear" w:color="auto" w:fill="FFFFFF"/>
              </w:rPr>
            </w:pPr>
            <w:r w:rsidRPr="00BF6452">
              <w:rPr>
                <w:rStyle w:val="aff6"/>
                <w:sz w:val="12"/>
                <w:szCs w:val="16"/>
                <w:shd w:val="clear" w:color="auto" w:fill="FFFFFF"/>
              </w:rPr>
              <w:t xml:space="preserve">Техническое перевооружение и внедрение </w:t>
            </w:r>
            <w:r w:rsidRPr="00BF6452">
              <w:rPr>
                <w:rStyle w:val="aff6"/>
                <w:sz w:val="12"/>
                <w:szCs w:val="16"/>
                <w:shd w:val="clear" w:color="auto" w:fill="FFFFFF"/>
              </w:rPr>
              <w:lastRenderedPageBreak/>
              <w:t>информационных технологий почтовой связи.</w:t>
            </w:r>
          </w:p>
        </w:tc>
        <w:tc>
          <w:tcPr>
            <w:tcW w:w="2410" w:type="dxa"/>
          </w:tcPr>
          <w:p w:rsidR="00BF6452" w:rsidRPr="00BF6452" w:rsidRDefault="00BF6452" w:rsidP="00BF6452">
            <w:pPr>
              <w:pStyle w:val="aff7"/>
              <w:jc w:val="center"/>
              <w:rPr>
                <w:rFonts w:eastAsia="Times New Roman"/>
                <w:sz w:val="12"/>
                <w:szCs w:val="16"/>
              </w:rPr>
            </w:pPr>
            <w:r w:rsidRPr="00BF6452">
              <w:rPr>
                <w:rFonts w:eastAsia="Times New Roman"/>
                <w:sz w:val="12"/>
                <w:szCs w:val="16"/>
              </w:rPr>
              <w:lastRenderedPageBreak/>
              <w:t>1 очередь</w:t>
            </w:r>
          </w:p>
        </w:tc>
      </w:tr>
    </w:tbl>
    <w:p w:rsidR="00BF6452" w:rsidRPr="00BF6452" w:rsidRDefault="00BF6452" w:rsidP="00BF6452">
      <w:pPr>
        <w:widowControl w:val="0"/>
        <w:shd w:val="clear" w:color="auto" w:fill="FFFFFF"/>
        <w:tabs>
          <w:tab w:val="left" w:pos="360"/>
          <w:tab w:val="left" w:pos="700"/>
        </w:tabs>
        <w:autoSpaceDE w:val="0"/>
        <w:jc w:val="both"/>
        <w:rPr>
          <w:rFonts w:eastAsia="TimesNewRomanPS-BoldItalicMT"/>
          <w:b/>
          <w:i/>
          <w:spacing w:val="-10"/>
          <w:sz w:val="16"/>
          <w:szCs w:val="16"/>
        </w:rPr>
      </w:pPr>
    </w:p>
    <w:p w:rsidR="00BF6452" w:rsidRPr="00BF6452" w:rsidRDefault="00BF6452" w:rsidP="00BF6452">
      <w:pPr>
        <w:widowControl w:val="0"/>
        <w:shd w:val="clear" w:color="auto" w:fill="FFFFFF"/>
        <w:tabs>
          <w:tab w:val="left" w:pos="360"/>
          <w:tab w:val="left" w:pos="700"/>
        </w:tabs>
        <w:autoSpaceDE w:val="0"/>
        <w:jc w:val="both"/>
        <w:rPr>
          <w:rFonts w:eastAsia="TimesNewRomanPS-BoldItalicMT"/>
          <w:b/>
          <w:i/>
          <w:spacing w:val="-10"/>
          <w:sz w:val="16"/>
          <w:szCs w:val="16"/>
        </w:rPr>
      </w:pPr>
      <w:r w:rsidRPr="00BF6452">
        <w:rPr>
          <w:rFonts w:eastAsia="TimesNewRomanPS-BoldItalicMT"/>
          <w:b/>
          <w:i/>
          <w:spacing w:val="-10"/>
          <w:sz w:val="16"/>
          <w:szCs w:val="16"/>
        </w:rPr>
        <w:t>Места размещения объектов инженерной инфраструктуры показаны на схемах 4-7 (</w:t>
      </w:r>
      <w:r w:rsidRPr="00BF6452">
        <w:rPr>
          <w:rFonts w:eastAsia="TimesNewRomanPS-BoldItalicMT"/>
          <w:b/>
          <w:i/>
          <w:spacing w:val="-10"/>
          <w:sz w:val="16"/>
          <w:szCs w:val="16"/>
          <w:lang w:val="en-US"/>
        </w:rPr>
        <w:t>I</w:t>
      </w:r>
      <w:r w:rsidRPr="00BF6452">
        <w:rPr>
          <w:rFonts w:eastAsia="TimesNewRomanPS-BoldItalicMT"/>
          <w:b/>
          <w:i/>
          <w:spacing w:val="-10"/>
          <w:sz w:val="16"/>
          <w:szCs w:val="16"/>
        </w:rPr>
        <w:t>), 6-9 (</w:t>
      </w:r>
      <w:r w:rsidRPr="00BF6452">
        <w:rPr>
          <w:rFonts w:eastAsia="TimesNewRomanPS-BoldItalicMT"/>
          <w:b/>
          <w:i/>
          <w:spacing w:val="-10"/>
          <w:sz w:val="16"/>
          <w:szCs w:val="16"/>
          <w:lang w:val="en-US"/>
        </w:rPr>
        <w:t>II</w:t>
      </w:r>
      <w:r w:rsidRPr="00BF6452">
        <w:rPr>
          <w:rFonts w:eastAsia="TimesNewRomanPS-BoldItalicMT"/>
          <w:b/>
          <w:i/>
          <w:spacing w:val="-10"/>
          <w:sz w:val="16"/>
          <w:szCs w:val="16"/>
        </w:rPr>
        <w:t>).</w:t>
      </w:r>
    </w:p>
    <w:p w:rsidR="00BF6452" w:rsidRPr="00BF6452" w:rsidRDefault="00BF6452" w:rsidP="00BF6452">
      <w:pPr>
        <w:widowControl w:val="0"/>
        <w:shd w:val="clear" w:color="auto" w:fill="FFFFFF"/>
        <w:tabs>
          <w:tab w:val="left" w:pos="360"/>
          <w:tab w:val="left" w:pos="700"/>
        </w:tabs>
        <w:autoSpaceDE w:val="0"/>
        <w:jc w:val="both"/>
        <w:rPr>
          <w:rFonts w:eastAsia="TimesNewRomanPS-BoldItalicMT"/>
          <w:b/>
          <w:i/>
          <w:spacing w:val="-10"/>
          <w:sz w:val="16"/>
          <w:szCs w:val="16"/>
        </w:rPr>
      </w:pPr>
    </w:p>
    <w:p w:rsidR="00BF6452" w:rsidRPr="00BF6452" w:rsidRDefault="00BF6452" w:rsidP="00BF6452">
      <w:pPr>
        <w:widowControl w:val="0"/>
        <w:shd w:val="clear" w:color="auto" w:fill="FFFFFF"/>
        <w:tabs>
          <w:tab w:val="left" w:pos="360"/>
          <w:tab w:val="left" w:pos="700"/>
        </w:tabs>
        <w:autoSpaceDE w:val="0"/>
        <w:jc w:val="both"/>
        <w:rPr>
          <w:rFonts w:eastAsia="TimesNewRomanPS-BoldItalicMT"/>
          <w:b/>
          <w:i/>
          <w:spacing w:val="-10"/>
          <w:sz w:val="16"/>
          <w:szCs w:val="16"/>
        </w:rPr>
      </w:pPr>
    </w:p>
    <w:p w:rsidR="00BF6452" w:rsidRPr="00BF6452" w:rsidRDefault="00BF6452" w:rsidP="00BF6452">
      <w:pPr>
        <w:pStyle w:val="3"/>
        <w:keepNext w:val="0"/>
        <w:widowControl w:val="0"/>
        <w:spacing w:before="0" w:after="0"/>
        <w:jc w:val="center"/>
        <w:rPr>
          <w:rFonts w:ascii="Times New Roman" w:hAnsi="Times New Roman"/>
          <w:i/>
          <w:sz w:val="16"/>
          <w:szCs w:val="16"/>
        </w:rPr>
      </w:pPr>
      <w:r w:rsidRPr="00BF6452">
        <w:rPr>
          <w:rFonts w:ascii="Times New Roman" w:hAnsi="Times New Roman"/>
          <w:i/>
          <w:sz w:val="16"/>
          <w:szCs w:val="16"/>
        </w:rPr>
        <w:t>2.4.2. Мероприятия по обеспечению территории сельского поселения объектами транспортной инфраструктуры</w:t>
      </w:r>
    </w:p>
    <w:p w:rsidR="00BF6452" w:rsidRPr="00BF6452" w:rsidRDefault="00BF6452" w:rsidP="00BF6452">
      <w:pPr>
        <w:widowControl w:val="0"/>
        <w:jc w:val="center"/>
        <w:rPr>
          <w:b/>
          <w:i/>
          <w:color w:val="0070C0"/>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
        <w:gridCol w:w="2959"/>
        <w:gridCol w:w="1474"/>
      </w:tblGrid>
      <w:tr w:rsidR="00BF6452" w:rsidRPr="00BF6452" w:rsidTr="00261B9A">
        <w:tc>
          <w:tcPr>
            <w:tcW w:w="567" w:type="dxa"/>
            <w:shd w:val="clear" w:color="auto" w:fill="DAEEF3"/>
          </w:tcPr>
          <w:p w:rsidR="00BF6452" w:rsidRPr="00BF6452" w:rsidRDefault="00BF6452" w:rsidP="00BF6452">
            <w:pPr>
              <w:pStyle w:val="ConsPlusNormal"/>
              <w:snapToGrid w:val="0"/>
              <w:ind w:firstLine="0"/>
              <w:jc w:val="both"/>
              <w:rPr>
                <w:rFonts w:ascii="Times New Roman" w:hAnsi="Times New Roman"/>
                <w:b/>
                <w:sz w:val="12"/>
                <w:szCs w:val="16"/>
              </w:rPr>
            </w:pPr>
            <w:r w:rsidRPr="00BF6452">
              <w:rPr>
                <w:rFonts w:ascii="Times New Roman" w:hAnsi="Times New Roman"/>
                <w:b/>
                <w:sz w:val="12"/>
                <w:szCs w:val="16"/>
              </w:rPr>
              <w:t>№</w:t>
            </w:r>
          </w:p>
          <w:p w:rsidR="00BF6452" w:rsidRPr="00BF6452" w:rsidRDefault="00BF6452" w:rsidP="00BF6452">
            <w:pPr>
              <w:pStyle w:val="ConsPlusNormal"/>
              <w:snapToGrid w:val="0"/>
              <w:ind w:firstLine="0"/>
              <w:jc w:val="both"/>
              <w:rPr>
                <w:rFonts w:ascii="Times New Roman" w:hAnsi="Times New Roman"/>
                <w:b/>
                <w:sz w:val="12"/>
                <w:szCs w:val="16"/>
              </w:rPr>
            </w:pPr>
            <w:r w:rsidRPr="00BF6452">
              <w:rPr>
                <w:rFonts w:ascii="Times New Roman" w:hAnsi="Times New Roman"/>
                <w:b/>
                <w:sz w:val="12"/>
                <w:szCs w:val="16"/>
              </w:rPr>
              <w:t xml:space="preserve">п/п </w:t>
            </w:r>
          </w:p>
        </w:tc>
        <w:tc>
          <w:tcPr>
            <w:tcW w:w="5954" w:type="dxa"/>
            <w:shd w:val="clear" w:color="auto" w:fill="DAEEF3"/>
          </w:tcPr>
          <w:p w:rsidR="00BF6452" w:rsidRPr="00BF6452" w:rsidRDefault="00BF6452" w:rsidP="00BF6452">
            <w:pPr>
              <w:pStyle w:val="ConsPlusNormal"/>
              <w:snapToGrid w:val="0"/>
              <w:ind w:firstLine="0"/>
              <w:jc w:val="center"/>
              <w:rPr>
                <w:rFonts w:ascii="Times New Roman" w:hAnsi="Times New Roman"/>
                <w:b/>
                <w:sz w:val="12"/>
                <w:szCs w:val="16"/>
              </w:rPr>
            </w:pPr>
            <w:r w:rsidRPr="00BF6452">
              <w:rPr>
                <w:rFonts w:ascii="Times New Roman" w:hAnsi="Times New Roman"/>
                <w:b/>
                <w:sz w:val="12"/>
                <w:szCs w:val="16"/>
              </w:rPr>
              <w:t xml:space="preserve">Наименование </w:t>
            </w:r>
          </w:p>
        </w:tc>
        <w:tc>
          <w:tcPr>
            <w:tcW w:w="2835" w:type="dxa"/>
            <w:shd w:val="clear" w:color="auto" w:fill="DAEEF3"/>
          </w:tcPr>
          <w:p w:rsidR="00BF6452" w:rsidRPr="00BF6452" w:rsidRDefault="00BF6452" w:rsidP="00BF6452">
            <w:pPr>
              <w:pStyle w:val="aff7"/>
              <w:snapToGrid w:val="0"/>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567" w:type="dxa"/>
            <w:shd w:val="clear" w:color="auto" w:fill="auto"/>
          </w:tcPr>
          <w:p w:rsidR="00BF6452" w:rsidRPr="00BF6452" w:rsidRDefault="00BF6452" w:rsidP="00BF6452">
            <w:pPr>
              <w:pStyle w:val="ConsPlusNormal"/>
              <w:snapToGrid w:val="0"/>
              <w:ind w:firstLine="0"/>
              <w:jc w:val="center"/>
              <w:rPr>
                <w:rFonts w:ascii="Times New Roman" w:hAnsi="Times New Roman"/>
                <w:sz w:val="12"/>
                <w:szCs w:val="16"/>
              </w:rPr>
            </w:pPr>
            <w:r w:rsidRPr="00BF6452">
              <w:rPr>
                <w:rFonts w:ascii="Times New Roman" w:hAnsi="Times New Roman"/>
                <w:sz w:val="12"/>
                <w:szCs w:val="16"/>
              </w:rPr>
              <w:t>1.</w:t>
            </w:r>
          </w:p>
        </w:tc>
        <w:tc>
          <w:tcPr>
            <w:tcW w:w="5954" w:type="dxa"/>
            <w:shd w:val="clear" w:color="auto" w:fill="auto"/>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Устройство дорог с гравийно-песчаным покрытием в населенных пунктах Елизаветовского сельского поселения</w:t>
            </w:r>
          </w:p>
        </w:tc>
        <w:tc>
          <w:tcPr>
            <w:tcW w:w="2835" w:type="dxa"/>
            <w:shd w:val="clear" w:color="auto" w:fill="auto"/>
          </w:tcPr>
          <w:p w:rsidR="00BF6452" w:rsidRPr="00BF6452" w:rsidRDefault="00BF6452" w:rsidP="00BF6452">
            <w:pPr>
              <w:pStyle w:val="aff7"/>
              <w:snapToGrid w:val="0"/>
              <w:jc w:val="center"/>
              <w:rPr>
                <w:rFonts w:eastAsia="Times New Roman"/>
                <w:bCs/>
                <w:sz w:val="12"/>
                <w:szCs w:val="16"/>
              </w:rPr>
            </w:pPr>
            <w:r w:rsidRPr="00BF6452">
              <w:rPr>
                <w:rFonts w:eastAsia="Times New Roman"/>
                <w:bCs/>
                <w:sz w:val="12"/>
                <w:szCs w:val="16"/>
              </w:rPr>
              <w:t>Первая очередь</w:t>
            </w:r>
          </w:p>
        </w:tc>
      </w:tr>
      <w:tr w:rsidR="00BF6452" w:rsidRPr="00BF6452" w:rsidTr="00261B9A">
        <w:tc>
          <w:tcPr>
            <w:tcW w:w="567" w:type="dxa"/>
            <w:shd w:val="clear" w:color="auto" w:fill="auto"/>
          </w:tcPr>
          <w:p w:rsidR="00BF6452" w:rsidRPr="00BF6452" w:rsidRDefault="00BF6452" w:rsidP="00BF6452">
            <w:pPr>
              <w:pStyle w:val="ConsPlusNormal"/>
              <w:snapToGrid w:val="0"/>
              <w:ind w:firstLine="0"/>
              <w:jc w:val="center"/>
              <w:rPr>
                <w:rFonts w:ascii="Times New Roman" w:hAnsi="Times New Roman"/>
                <w:sz w:val="12"/>
                <w:szCs w:val="16"/>
              </w:rPr>
            </w:pPr>
            <w:r w:rsidRPr="00BF6452">
              <w:rPr>
                <w:rFonts w:ascii="Times New Roman" w:hAnsi="Times New Roman"/>
                <w:sz w:val="12"/>
                <w:szCs w:val="16"/>
              </w:rPr>
              <w:t>2.</w:t>
            </w:r>
          </w:p>
        </w:tc>
        <w:tc>
          <w:tcPr>
            <w:tcW w:w="5954" w:type="dxa"/>
            <w:shd w:val="clear" w:color="auto" w:fill="auto"/>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Капитальный ремонт дорог с асфальтированным покрытием</w:t>
            </w:r>
          </w:p>
        </w:tc>
        <w:tc>
          <w:tcPr>
            <w:tcW w:w="2835" w:type="dxa"/>
            <w:shd w:val="clear" w:color="auto" w:fill="auto"/>
          </w:tcPr>
          <w:p w:rsidR="00BF6452" w:rsidRPr="00BF6452" w:rsidRDefault="00BF6452" w:rsidP="00BF6452">
            <w:pPr>
              <w:pStyle w:val="aff7"/>
              <w:snapToGrid w:val="0"/>
              <w:jc w:val="center"/>
              <w:rPr>
                <w:rFonts w:eastAsia="Times New Roman"/>
                <w:bCs/>
                <w:sz w:val="12"/>
                <w:szCs w:val="16"/>
              </w:rPr>
            </w:pPr>
            <w:r w:rsidRPr="00BF6452">
              <w:rPr>
                <w:rFonts w:eastAsia="Times New Roman"/>
                <w:bCs/>
                <w:sz w:val="12"/>
                <w:szCs w:val="16"/>
              </w:rPr>
              <w:t>Первая очередь</w:t>
            </w:r>
          </w:p>
        </w:tc>
      </w:tr>
      <w:tr w:rsidR="00BF6452" w:rsidRPr="00BF6452" w:rsidTr="00261B9A">
        <w:tc>
          <w:tcPr>
            <w:tcW w:w="567" w:type="dxa"/>
            <w:shd w:val="clear" w:color="auto" w:fill="auto"/>
          </w:tcPr>
          <w:p w:rsidR="00BF6452" w:rsidRPr="00BF6452" w:rsidRDefault="00BF6452" w:rsidP="00BF6452">
            <w:pPr>
              <w:pStyle w:val="ConsPlusNormal"/>
              <w:snapToGrid w:val="0"/>
              <w:ind w:firstLine="0"/>
              <w:jc w:val="center"/>
              <w:rPr>
                <w:rFonts w:ascii="Times New Roman" w:hAnsi="Times New Roman"/>
                <w:sz w:val="12"/>
                <w:szCs w:val="16"/>
              </w:rPr>
            </w:pPr>
            <w:r w:rsidRPr="00BF6452">
              <w:rPr>
                <w:rFonts w:ascii="Times New Roman" w:hAnsi="Times New Roman"/>
                <w:sz w:val="12"/>
                <w:szCs w:val="16"/>
              </w:rPr>
              <w:t>3.</w:t>
            </w:r>
          </w:p>
        </w:tc>
        <w:tc>
          <w:tcPr>
            <w:tcW w:w="5954" w:type="dxa"/>
            <w:shd w:val="clear" w:color="auto" w:fill="auto"/>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Устройство дорог с гравийно-песчаным покрытием к местам массового отдыха жителей</w:t>
            </w:r>
          </w:p>
        </w:tc>
        <w:tc>
          <w:tcPr>
            <w:tcW w:w="2835" w:type="dxa"/>
            <w:shd w:val="clear" w:color="auto" w:fill="auto"/>
          </w:tcPr>
          <w:p w:rsidR="00BF6452" w:rsidRPr="00BF6452" w:rsidRDefault="00BF6452" w:rsidP="00BF6452">
            <w:pPr>
              <w:pStyle w:val="aff7"/>
              <w:snapToGrid w:val="0"/>
              <w:jc w:val="center"/>
              <w:rPr>
                <w:rFonts w:eastAsia="Times New Roman"/>
                <w:bCs/>
                <w:sz w:val="12"/>
                <w:szCs w:val="16"/>
              </w:rPr>
            </w:pPr>
            <w:r w:rsidRPr="00BF6452">
              <w:rPr>
                <w:rFonts w:eastAsia="Times New Roman"/>
                <w:bCs/>
                <w:sz w:val="12"/>
                <w:szCs w:val="16"/>
              </w:rPr>
              <w:t>Первая очередь</w:t>
            </w:r>
          </w:p>
        </w:tc>
      </w:tr>
      <w:tr w:rsidR="00BF6452" w:rsidRPr="00BF6452" w:rsidTr="00261B9A">
        <w:tc>
          <w:tcPr>
            <w:tcW w:w="567" w:type="dxa"/>
            <w:shd w:val="clear" w:color="auto" w:fill="auto"/>
          </w:tcPr>
          <w:p w:rsidR="00BF6452" w:rsidRPr="00BF6452" w:rsidRDefault="00BF6452" w:rsidP="00BF6452">
            <w:pPr>
              <w:pStyle w:val="ConsPlusNormal"/>
              <w:snapToGrid w:val="0"/>
              <w:ind w:firstLine="0"/>
              <w:jc w:val="center"/>
              <w:rPr>
                <w:rFonts w:ascii="Times New Roman" w:hAnsi="Times New Roman"/>
                <w:sz w:val="12"/>
                <w:szCs w:val="16"/>
              </w:rPr>
            </w:pPr>
            <w:r w:rsidRPr="00BF6452">
              <w:rPr>
                <w:rFonts w:ascii="Times New Roman" w:hAnsi="Times New Roman"/>
                <w:sz w:val="12"/>
                <w:szCs w:val="16"/>
              </w:rPr>
              <w:t>4.</w:t>
            </w:r>
          </w:p>
        </w:tc>
        <w:tc>
          <w:tcPr>
            <w:tcW w:w="5954" w:type="dxa"/>
            <w:shd w:val="clear" w:color="auto" w:fill="auto"/>
          </w:tcPr>
          <w:p w:rsidR="00BF6452" w:rsidRPr="00BF6452" w:rsidRDefault="00BF6452" w:rsidP="00BF6452">
            <w:pPr>
              <w:pStyle w:val="ConsPlusNormal"/>
              <w:snapToGrid w:val="0"/>
              <w:ind w:firstLine="0"/>
              <w:jc w:val="both"/>
              <w:rPr>
                <w:rFonts w:ascii="Times New Roman" w:hAnsi="Times New Roman"/>
                <w:sz w:val="12"/>
                <w:szCs w:val="16"/>
              </w:rPr>
            </w:pPr>
            <w:r w:rsidRPr="00BF6452">
              <w:rPr>
                <w:rFonts w:ascii="Times New Roman" w:hAnsi="Times New Roman"/>
                <w:sz w:val="12"/>
                <w:szCs w:val="16"/>
              </w:rPr>
              <w:t>Строительство автодороги федерального значения «Обход М-4 «Дон»</w:t>
            </w:r>
          </w:p>
        </w:tc>
        <w:tc>
          <w:tcPr>
            <w:tcW w:w="2835" w:type="dxa"/>
            <w:shd w:val="clear" w:color="auto" w:fill="auto"/>
          </w:tcPr>
          <w:p w:rsidR="00BF6452" w:rsidRPr="00BF6452" w:rsidRDefault="00BF6452" w:rsidP="00BF6452">
            <w:pPr>
              <w:pStyle w:val="aff7"/>
              <w:snapToGrid w:val="0"/>
              <w:jc w:val="center"/>
              <w:rPr>
                <w:rFonts w:eastAsia="Times New Roman"/>
                <w:bCs/>
                <w:sz w:val="12"/>
                <w:szCs w:val="16"/>
              </w:rPr>
            </w:pPr>
            <w:r w:rsidRPr="00BF6452">
              <w:rPr>
                <w:rFonts w:eastAsia="Times New Roman"/>
                <w:bCs/>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ind w:firstLine="0"/>
              <w:jc w:val="center"/>
              <w:rPr>
                <w:rFonts w:ascii="Times New Roman" w:hAnsi="Times New Roman"/>
                <w:bCs/>
                <w:sz w:val="12"/>
                <w:szCs w:val="16"/>
              </w:rPr>
            </w:pPr>
            <w:r w:rsidRPr="00BF6452">
              <w:rPr>
                <w:rFonts w:ascii="Times New Roman" w:hAnsi="Times New Roman"/>
                <w:bCs/>
                <w:sz w:val="12"/>
                <w:szCs w:val="16"/>
              </w:rPr>
              <w:t>5.</w:t>
            </w:r>
          </w:p>
        </w:tc>
        <w:tc>
          <w:tcPr>
            <w:tcW w:w="5954" w:type="dxa"/>
          </w:tcPr>
          <w:p w:rsidR="00BF6452" w:rsidRPr="00BF6452" w:rsidRDefault="00BF6452" w:rsidP="00BF6452">
            <w:pPr>
              <w:widowControl w:val="0"/>
              <w:jc w:val="both"/>
              <w:rPr>
                <w:sz w:val="12"/>
                <w:szCs w:val="16"/>
              </w:rPr>
            </w:pPr>
            <w:r w:rsidRPr="00BF6452">
              <w:rPr>
                <w:sz w:val="12"/>
                <w:szCs w:val="16"/>
              </w:rPr>
              <w:t xml:space="preserve">Обустройство остановочных павильонов на сложившихся остановках общественного транспорта </w:t>
            </w:r>
          </w:p>
        </w:tc>
        <w:tc>
          <w:tcPr>
            <w:tcW w:w="2835" w:type="dxa"/>
          </w:tcPr>
          <w:p w:rsidR="00BF6452" w:rsidRPr="00BF6452" w:rsidRDefault="00BF6452" w:rsidP="00BF6452">
            <w:pPr>
              <w:pStyle w:val="ConsPlusNormal"/>
              <w:tabs>
                <w:tab w:val="left" w:pos="2149"/>
              </w:tabs>
              <w:snapToGrid w:val="0"/>
              <w:ind w:firstLine="0"/>
              <w:jc w:val="center"/>
              <w:rPr>
                <w:rFonts w:ascii="Times New Roman" w:hAnsi="Times New Roman"/>
                <w:sz w:val="12"/>
                <w:szCs w:val="16"/>
              </w:rPr>
            </w:pPr>
            <w:r w:rsidRPr="00BF6452">
              <w:rPr>
                <w:rFonts w:ascii="Times New Roman" w:hAnsi="Times New Roman"/>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ind w:firstLine="0"/>
              <w:jc w:val="center"/>
              <w:rPr>
                <w:rFonts w:ascii="Times New Roman" w:hAnsi="Times New Roman"/>
                <w:bCs/>
                <w:sz w:val="12"/>
                <w:szCs w:val="16"/>
              </w:rPr>
            </w:pPr>
            <w:r w:rsidRPr="00BF6452">
              <w:rPr>
                <w:rFonts w:ascii="Times New Roman" w:hAnsi="Times New Roman"/>
                <w:bCs/>
                <w:sz w:val="12"/>
                <w:szCs w:val="16"/>
              </w:rPr>
              <w:t>6.</w:t>
            </w:r>
          </w:p>
        </w:tc>
        <w:tc>
          <w:tcPr>
            <w:tcW w:w="5954" w:type="dxa"/>
          </w:tcPr>
          <w:p w:rsidR="00BF6452" w:rsidRPr="00BF6452" w:rsidRDefault="00BF6452" w:rsidP="00BF6452">
            <w:pPr>
              <w:widowControl w:val="0"/>
              <w:jc w:val="both"/>
              <w:rPr>
                <w:sz w:val="12"/>
                <w:szCs w:val="16"/>
              </w:rPr>
            </w:pPr>
            <w:r w:rsidRPr="00BF6452">
              <w:rPr>
                <w:sz w:val="12"/>
                <w:szCs w:val="16"/>
              </w:rPr>
              <w:t>Устройство парковок и автостоянок в общественных зонах населенных пунктов сельского поселения</w:t>
            </w:r>
          </w:p>
        </w:tc>
        <w:tc>
          <w:tcPr>
            <w:tcW w:w="2835" w:type="dxa"/>
          </w:tcPr>
          <w:p w:rsidR="00BF6452" w:rsidRPr="00BF6452" w:rsidRDefault="00BF6452" w:rsidP="00BF6452">
            <w:pPr>
              <w:pStyle w:val="ConsPlusNormal"/>
              <w:tabs>
                <w:tab w:val="left" w:pos="2149"/>
              </w:tabs>
              <w:snapToGrid w:val="0"/>
              <w:ind w:firstLine="0"/>
              <w:jc w:val="center"/>
              <w:rPr>
                <w:rFonts w:ascii="Times New Roman" w:eastAsia="TimesNewRomanPSMT" w:hAnsi="Times New Roman"/>
                <w:sz w:val="12"/>
                <w:szCs w:val="16"/>
              </w:rPr>
            </w:pPr>
            <w:r w:rsidRPr="00BF6452">
              <w:rPr>
                <w:rFonts w:ascii="Times New Roman" w:hAnsi="Times New Roman"/>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ind w:firstLine="0"/>
              <w:jc w:val="center"/>
              <w:rPr>
                <w:rFonts w:ascii="Times New Roman" w:hAnsi="Times New Roman"/>
                <w:bCs/>
                <w:sz w:val="12"/>
                <w:szCs w:val="16"/>
              </w:rPr>
            </w:pPr>
            <w:r w:rsidRPr="00BF6452">
              <w:rPr>
                <w:rFonts w:ascii="Times New Roman" w:hAnsi="Times New Roman"/>
                <w:bCs/>
                <w:sz w:val="12"/>
                <w:szCs w:val="16"/>
                <w:lang w:val="en-US"/>
              </w:rPr>
              <w:t>7</w:t>
            </w:r>
            <w:r w:rsidRPr="00BF6452">
              <w:rPr>
                <w:rFonts w:ascii="Times New Roman" w:hAnsi="Times New Roman"/>
                <w:bCs/>
                <w:sz w:val="12"/>
                <w:szCs w:val="16"/>
              </w:rPr>
              <w:t>.</w:t>
            </w:r>
          </w:p>
        </w:tc>
        <w:tc>
          <w:tcPr>
            <w:tcW w:w="5954" w:type="dxa"/>
          </w:tcPr>
          <w:p w:rsidR="00BF6452" w:rsidRPr="00BF6452" w:rsidRDefault="00BF6452" w:rsidP="00BF6452">
            <w:pPr>
              <w:widowControl w:val="0"/>
              <w:jc w:val="both"/>
              <w:rPr>
                <w:rFonts w:eastAsia="Calibri"/>
                <w:sz w:val="12"/>
                <w:szCs w:val="16"/>
                <w:lang w:eastAsia="en-US"/>
              </w:rPr>
            </w:pPr>
            <w:r w:rsidRPr="00BF6452">
              <w:rPr>
                <w:rFonts w:eastAsia="Calibri"/>
                <w:sz w:val="12"/>
                <w:szCs w:val="16"/>
                <w:lang w:eastAsia="en-US"/>
              </w:rPr>
              <w:t xml:space="preserve">Создание буферной зоны, от железной дороги </w:t>
            </w:r>
            <w:r w:rsidRPr="00BF6452">
              <w:rPr>
                <w:rFonts w:eastAsiaTheme="minorHAnsi"/>
                <w:sz w:val="12"/>
                <w:szCs w:val="16"/>
                <w:lang w:eastAsia="en-US"/>
              </w:rPr>
              <w:t>в южной части с. Елизаветовка</w:t>
            </w:r>
          </w:p>
        </w:tc>
        <w:tc>
          <w:tcPr>
            <w:tcW w:w="2835" w:type="dxa"/>
          </w:tcPr>
          <w:p w:rsidR="00BF6452" w:rsidRPr="00BF6452" w:rsidRDefault="00BF6452" w:rsidP="00BF6452">
            <w:pPr>
              <w:pStyle w:val="ConsPlusNormal"/>
              <w:tabs>
                <w:tab w:val="left" w:pos="2149"/>
              </w:tabs>
              <w:snapToGrid w:val="0"/>
              <w:ind w:firstLine="0"/>
              <w:jc w:val="center"/>
              <w:rPr>
                <w:rFonts w:ascii="Times New Roman" w:hAnsi="Times New Roman"/>
                <w:sz w:val="12"/>
                <w:szCs w:val="16"/>
              </w:rPr>
            </w:pPr>
            <w:r w:rsidRPr="00BF6452">
              <w:rPr>
                <w:rFonts w:ascii="Times New Roman" w:hAnsi="Times New Roman"/>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ind w:firstLine="0"/>
              <w:jc w:val="center"/>
              <w:rPr>
                <w:rFonts w:ascii="Times New Roman" w:hAnsi="Times New Roman"/>
                <w:bCs/>
                <w:sz w:val="12"/>
                <w:szCs w:val="16"/>
              </w:rPr>
            </w:pPr>
            <w:r w:rsidRPr="00BF6452">
              <w:rPr>
                <w:rFonts w:ascii="Times New Roman" w:hAnsi="Times New Roman"/>
                <w:bCs/>
                <w:sz w:val="12"/>
                <w:szCs w:val="16"/>
              </w:rPr>
              <w:t>9.</w:t>
            </w:r>
          </w:p>
        </w:tc>
        <w:tc>
          <w:tcPr>
            <w:tcW w:w="5954" w:type="dxa"/>
          </w:tcPr>
          <w:p w:rsidR="00BF6452" w:rsidRPr="00BF6452" w:rsidRDefault="00BF6452" w:rsidP="00BF6452">
            <w:pPr>
              <w:widowControl w:val="0"/>
              <w:tabs>
                <w:tab w:val="left" w:pos="488"/>
              </w:tabs>
              <w:contextualSpacing/>
              <w:jc w:val="both"/>
              <w:rPr>
                <w:sz w:val="12"/>
                <w:szCs w:val="16"/>
              </w:rPr>
            </w:pPr>
            <w:r w:rsidRPr="00BF6452">
              <w:rPr>
                <w:sz w:val="12"/>
                <w:szCs w:val="16"/>
              </w:rPr>
              <w:t>Строительство автобусной остановки в новом жилом микрорайоне в южной части с. Елизаветовка</w:t>
            </w:r>
          </w:p>
        </w:tc>
        <w:tc>
          <w:tcPr>
            <w:tcW w:w="2835" w:type="dxa"/>
          </w:tcPr>
          <w:p w:rsidR="00BF6452" w:rsidRPr="00BF6452" w:rsidRDefault="00BF6452" w:rsidP="00BF6452">
            <w:pPr>
              <w:pStyle w:val="ConsPlusNormal"/>
              <w:tabs>
                <w:tab w:val="left" w:pos="2149"/>
              </w:tabs>
              <w:snapToGrid w:val="0"/>
              <w:ind w:firstLine="0"/>
              <w:jc w:val="center"/>
              <w:rPr>
                <w:rFonts w:ascii="Times New Roman" w:hAnsi="Times New Roman"/>
                <w:sz w:val="12"/>
                <w:szCs w:val="16"/>
              </w:rPr>
            </w:pPr>
            <w:r w:rsidRPr="00BF6452">
              <w:rPr>
                <w:rFonts w:ascii="Times New Roman" w:hAnsi="Times New Roman"/>
                <w:sz w:val="12"/>
                <w:szCs w:val="16"/>
              </w:rPr>
              <w:t>Расчетный срок</w:t>
            </w:r>
          </w:p>
        </w:tc>
      </w:tr>
      <w:tr w:rsidR="00BF6452" w:rsidRPr="00BF6452" w:rsidTr="00261B9A">
        <w:tc>
          <w:tcPr>
            <w:tcW w:w="567" w:type="dxa"/>
          </w:tcPr>
          <w:p w:rsidR="00BF6452" w:rsidRPr="00BF6452" w:rsidRDefault="00BF6452" w:rsidP="00BF6452">
            <w:pPr>
              <w:pStyle w:val="ConsPlusNormal"/>
              <w:snapToGrid w:val="0"/>
              <w:ind w:firstLine="0"/>
              <w:jc w:val="center"/>
              <w:rPr>
                <w:rFonts w:ascii="Times New Roman" w:hAnsi="Times New Roman"/>
                <w:bCs/>
                <w:sz w:val="12"/>
                <w:szCs w:val="16"/>
              </w:rPr>
            </w:pPr>
            <w:r w:rsidRPr="00BF6452">
              <w:rPr>
                <w:rFonts w:ascii="Times New Roman" w:hAnsi="Times New Roman"/>
                <w:bCs/>
                <w:sz w:val="12"/>
                <w:szCs w:val="16"/>
              </w:rPr>
              <w:t>10.</w:t>
            </w:r>
          </w:p>
        </w:tc>
        <w:tc>
          <w:tcPr>
            <w:tcW w:w="5954" w:type="dxa"/>
          </w:tcPr>
          <w:p w:rsidR="00BF6452" w:rsidRPr="00BF6452" w:rsidRDefault="00BF6452" w:rsidP="00BF6452">
            <w:pPr>
              <w:pStyle w:val="afffffffff8"/>
              <w:keepNext w:val="0"/>
              <w:keepLines w:val="0"/>
              <w:widowControl w:val="0"/>
              <w:spacing w:line="240" w:lineRule="auto"/>
              <w:rPr>
                <w:rFonts w:cs="Times New Roman"/>
                <w:color w:val="auto"/>
                <w:sz w:val="12"/>
                <w:szCs w:val="16"/>
              </w:rPr>
            </w:pPr>
            <w:r w:rsidRPr="00BF6452">
              <w:rPr>
                <w:rFonts w:cs="Times New Roman"/>
                <w:color w:val="auto"/>
                <w:sz w:val="12"/>
                <w:szCs w:val="16"/>
                <w:shd w:val="clear" w:color="auto" w:fill="FFFFFF"/>
              </w:rPr>
              <w:t xml:space="preserve">Строительство подъездных </w:t>
            </w:r>
            <w:r w:rsidRPr="00BF6452">
              <w:rPr>
                <w:rFonts w:cs="Times New Roman"/>
                <w:color w:val="auto"/>
                <w:sz w:val="12"/>
                <w:szCs w:val="16"/>
              </w:rPr>
              <w:t>дорог к мясоперерабатывающему комбинату «АГРОЭКО» на  территории земельных участков с кадастровыми номерами 36:20:6000018:187, 36:20:6000018:192, 36:20:6000018:194, 36:20:6000018:195, 36:20:6000018:314,  36:20:6000018:316, 36:20:6000018:317, и части земельного участка с кадастровым номером 36:20:6000018:320,  предлагаемых к переводу в категорию «земли промышленности</w:t>
            </w:r>
            <w:r w:rsidRPr="00BF6452">
              <w:rPr>
                <w:rFonts w:cs="Times New Roman"/>
                <w:color w:val="auto"/>
                <w:sz w:val="12"/>
                <w:szCs w:val="16"/>
                <w:shd w:val="clear" w:color="auto" w:fill="FFFFFF"/>
              </w:rPr>
              <w:t>, энергетики, транспорта, связи, радиовещания, телевидения, информатики, и иного специального назначения»</w:t>
            </w:r>
          </w:p>
        </w:tc>
        <w:tc>
          <w:tcPr>
            <w:tcW w:w="2835" w:type="dxa"/>
          </w:tcPr>
          <w:p w:rsidR="00BF6452" w:rsidRPr="00BF6452" w:rsidRDefault="00BF6452" w:rsidP="00BF6452">
            <w:pPr>
              <w:pStyle w:val="ConsPlusNormal"/>
              <w:tabs>
                <w:tab w:val="left" w:pos="2149"/>
              </w:tabs>
              <w:snapToGrid w:val="0"/>
              <w:ind w:firstLine="0"/>
              <w:jc w:val="center"/>
              <w:rPr>
                <w:rFonts w:ascii="Times New Roman" w:hAnsi="Times New Roman"/>
                <w:sz w:val="12"/>
                <w:szCs w:val="16"/>
              </w:rPr>
            </w:pPr>
            <w:r w:rsidRPr="00BF6452">
              <w:rPr>
                <w:rFonts w:ascii="Times New Roman" w:hAnsi="Times New Roman"/>
                <w:sz w:val="12"/>
                <w:szCs w:val="16"/>
              </w:rPr>
              <w:t>Расчетный срок</w:t>
            </w:r>
          </w:p>
        </w:tc>
      </w:tr>
    </w:tbl>
    <w:p w:rsidR="00BF6452" w:rsidRPr="00BF6452" w:rsidRDefault="00BF6452" w:rsidP="00BF6452">
      <w:pPr>
        <w:widowControl w:val="0"/>
        <w:jc w:val="both"/>
        <w:rPr>
          <w:b/>
          <w:i/>
          <w:sz w:val="16"/>
          <w:szCs w:val="16"/>
        </w:rPr>
      </w:pPr>
      <w:r w:rsidRPr="00BF6452">
        <w:rPr>
          <w:b/>
          <w:i/>
          <w:sz w:val="16"/>
          <w:szCs w:val="16"/>
        </w:rPr>
        <w:t>Места размещения объектов транспортной инфраструктуры показаны на схемах 3(</w:t>
      </w:r>
      <w:r w:rsidRPr="00BF6452">
        <w:rPr>
          <w:b/>
          <w:i/>
          <w:sz w:val="16"/>
          <w:szCs w:val="16"/>
          <w:lang w:val="en-US"/>
        </w:rPr>
        <w:t>I</w:t>
      </w:r>
      <w:r w:rsidRPr="00BF6452">
        <w:rPr>
          <w:b/>
          <w:i/>
          <w:sz w:val="16"/>
          <w:szCs w:val="16"/>
        </w:rPr>
        <w:t>) и 4(</w:t>
      </w:r>
      <w:r w:rsidRPr="00BF6452">
        <w:rPr>
          <w:b/>
          <w:i/>
          <w:sz w:val="16"/>
          <w:szCs w:val="16"/>
          <w:lang w:val="en-US"/>
        </w:rPr>
        <w:t>II</w:t>
      </w:r>
      <w:r w:rsidRPr="00BF6452">
        <w:rPr>
          <w:b/>
          <w:i/>
          <w:sz w:val="16"/>
          <w:szCs w:val="16"/>
        </w:rPr>
        <w:t>).</w:t>
      </w:r>
    </w:p>
    <w:p w:rsidR="00BF6452" w:rsidRPr="00BF6452" w:rsidRDefault="00BF6452" w:rsidP="00BF6452">
      <w:pPr>
        <w:widowControl w:val="0"/>
        <w:jc w:val="both"/>
        <w:rPr>
          <w:b/>
          <w:i/>
          <w:sz w:val="16"/>
          <w:szCs w:val="16"/>
        </w:rPr>
      </w:pPr>
    </w:p>
    <w:p w:rsidR="00BF6452" w:rsidRPr="00BF6452" w:rsidRDefault="00BF6452" w:rsidP="00BF6452">
      <w:pPr>
        <w:pStyle w:val="3"/>
        <w:keepNext w:val="0"/>
        <w:widowControl w:val="0"/>
        <w:spacing w:before="0" w:after="0"/>
        <w:jc w:val="center"/>
        <w:rPr>
          <w:rFonts w:ascii="Times New Roman" w:hAnsi="Times New Roman"/>
          <w:b w:val="0"/>
          <w:i/>
          <w:sz w:val="16"/>
          <w:szCs w:val="16"/>
        </w:rPr>
      </w:pPr>
      <w:r w:rsidRPr="00BF6452">
        <w:rPr>
          <w:rFonts w:ascii="Times New Roman" w:hAnsi="Times New Roman"/>
          <w:i/>
          <w:sz w:val="16"/>
          <w:szCs w:val="16"/>
        </w:rPr>
        <w:t>2.4.3. Мероприятия по обеспечению территории сельского поселения объектами жилой инфраструктуры</w:t>
      </w:r>
    </w:p>
    <w:tbl>
      <w:tblPr>
        <w:tblW w:w="5000" w:type="pct"/>
        <w:tblLayout w:type="fixed"/>
        <w:tblLook w:val="0000"/>
      </w:tblPr>
      <w:tblGrid>
        <w:gridCol w:w="396"/>
        <w:gridCol w:w="3204"/>
        <w:gridCol w:w="1226"/>
      </w:tblGrid>
      <w:tr w:rsidR="00BF6452" w:rsidRPr="00BF6452" w:rsidTr="00261B9A">
        <w:tc>
          <w:tcPr>
            <w:tcW w:w="572"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pStyle w:val="ConsPlusNormal"/>
              <w:ind w:firstLine="0"/>
              <w:jc w:val="center"/>
              <w:rPr>
                <w:rFonts w:ascii="Times New Roman" w:hAnsi="Times New Roman"/>
                <w:b/>
                <w:bCs/>
                <w:sz w:val="12"/>
                <w:szCs w:val="16"/>
              </w:rPr>
            </w:pPr>
            <w:r w:rsidRPr="00BF6452">
              <w:rPr>
                <w:rFonts w:ascii="Times New Roman" w:hAnsi="Times New Roman"/>
                <w:b/>
                <w:bCs/>
                <w:sz w:val="12"/>
                <w:szCs w:val="16"/>
              </w:rPr>
              <w:t xml:space="preserve">№ п/п </w:t>
            </w:r>
          </w:p>
        </w:tc>
        <w:tc>
          <w:tcPr>
            <w:tcW w:w="6469"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pStyle w:val="ConsPlusNormal"/>
              <w:ind w:firstLine="0"/>
              <w:jc w:val="center"/>
              <w:rPr>
                <w:rFonts w:ascii="Times New Roman" w:hAnsi="Times New Roman"/>
                <w:b/>
                <w:bCs/>
                <w:sz w:val="12"/>
                <w:szCs w:val="16"/>
              </w:rPr>
            </w:pPr>
            <w:r w:rsidRPr="00BF6452">
              <w:rPr>
                <w:rFonts w:ascii="Times New Roman" w:hAnsi="Times New Roman"/>
                <w:b/>
                <w:bCs/>
                <w:sz w:val="12"/>
                <w:szCs w:val="16"/>
              </w:rPr>
              <w:t xml:space="preserve">Наименование мероприятия </w:t>
            </w:r>
          </w:p>
        </w:tc>
        <w:tc>
          <w:tcPr>
            <w:tcW w:w="2315" w:type="dxa"/>
            <w:tcBorders>
              <w:top w:val="single" w:sz="4" w:space="0" w:color="000000"/>
              <w:left w:val="single" w:sz="4" w:space="0" w:color="000000"/>
              <w:bottom w:val="single" w:sz="4" w:space="0" w:color="000000"/>
              <w:right w:val="single" w:sz="4" w:space="0" w:color="000000"/>
            </w:tcBorders>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blPrEx>
          <w:tblCellMar>
            <w:top w:w="55" w:type="dxa"/>
            <w:left w:w="55" w:type="dxa"/>
            <w:bottom w:w="55" w:type="dxa"/>
            <w:right w:w="55" w:type="dxa"/>
          </w:tblCellMar>
        </w:tblPrEx>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ind w:firstLine="0"/>
              <w:jc w:val="center"/>
              <w:rPr>
                <w:rFonts w:ascii="Times New Roman" w:hAnsi="Times New Roman"/>
                <w:sz w:val="12"/>
                <w:szCs w:val="16"/>
              </w:rPr>
            </w:pPr>
            <w:r w:rsidRPr="00BF6452">
              <w:rPr>
                <w:rFonts w:ascii="Times New Roman" w:hAnsi="Times New Roman"/>
                <w:sz w:val="12"/>
                <w:szCs w:val="16"/>
              </w:rPr>
              <w:t>1.</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ind w:firstLine="0"/>
              <w:rPr>
                <w:sz w:val="12"/>
                <w:szCs w:val="16"/>
              </w:rPr>
            </w:pPr>
            <w:r w:rsidRPr="00BF6452">
              <w:rPr>
                <w:sz w:val="12"/>
                <w:szCs w:val="16"/>
              </w:rPr>
              <w:t>Обеспечение условий для увеличения объемов и повышения качества жилого фонда сельского поселения при выполнении требовании экологии, гигиены, градостроительства и с учетом сложившейся архитектурно-планировочной структуры</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ind w:firstLine="0"/>
              <w:jc w:val="center"/>
              <w:rPr>
                <w:rFonts w:ascii="Times New Roman" w:hAnsi="Times New Roman"/>
                <w:sz w:val="12"/>
                <w:szCs w:val="16"/>
              </w:rPr>
            </w:pPr>
            <w:r w:rsidRPr="00BF6452">
              <w:rPr>
                <w:rFonts w:ascii="Times New Roman" w:hAnsi="Times New Roman"/>
                <w:sz w:val="12"/>
                <w:szCs w:val="16"/>
              </w:rPr>
              <w:t>2.</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ind w:firstLine="0"/>
              <w:rPr>
                <w:sz w:val="12"/>
                <w:szCs w:val="16"/>
              </w:rPr>
            </w:pPr>
            <w:r w:rsidRPr="00BF6452">
              <w:rPr>
                <w:sz w:val="12"/>
                <w:szCs w:val="16"/>
              </w:rPr>
              <w:t>Комплексное благоустройство жилых кварталов.</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ind w:firstLine="0"/>
              <w:jc w:val="center"/>
              <w:rPr>
                <w:rFonts w:ascii="Times New Roman" w:hAnsi="Times New Roman"/>
                <w:sz w:val="12"/>
                <w:szCs w:val="16"/>
              </w:rPr>
            </w:pPr>
            <w:r w:rsidRPr="00BF6452">
              <w:rPr>
                <w:rFonts w:ascii="Times New Roman" w:hAnsi="Times New Roman"/>
                <w:sz w:val="12"/>
                <w:szCs w:val="16"/>
              </w:rPr>
              <w:t>3.</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ind w:firstLine="0"/>
              <w:rPr>
                <w:sz w:val="12"/>
                <w:szCs w:val="16"/>
              </w:rPr>
            </w:pPr>
            <w:r w:rsidRPr="00BF6452">
              <w:rPr>
                <w:sz w:val="12"/>
                <w:szCs w:val="16"/>
              </w:rPr>
              <w:t>Увеличение общей площади жилого фонда на территории    с. Елизаветовка на 32 950,0 м</w:t>
            </w:r>
            <w:r w:rsidRPr="00BF6452">
              <w:rPr>
                <w:sz w:val="12"/>
                <w:szCs w:val="16"/>
                <w:vertAlign w:val="superscript"/>
              </w:rPr>
              <w:t>2</w:t>
            </w:r>
            <w:r w:rsidRPr="00BF6452">
              <w:rPr>
                <w:sz w:val="12"/>
                <w:szCs w:val="16"/>
              </w:rPr>
              <w:t>.*</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ind w:firstLine="0"/>
              <w:jc w:val="center"/>
              <w:rPr>
                <w:sz w:val="12"/>
                <w:szCs w:val="16"/>
              </w:rPr>
            </w:pPr>
            <w:r w:rsidRPr="00BF6452">
              <w:rPr>
                <w:sz w:val="12"/>
                <w:szCs w:val="16"/>
              </w:rPr>
              <w:t>Расчетный срок</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ind w:firstLine="0"/>
              <w:jc w:val="center"/>
              <w:rPr>
                <w:rFonts w:ascii="Times New Roman" w:hAnsi="Times New Roman"/>
                <w:sz w:val="12"/>
                <w:szCs w:val="16"/>
              </w:rPr>
            </w:pPr>
            <w:r w:rsidRPr="00BF6452">
              <w:rPr>
                <w:rFonts w:ascii="Times New Roman" w:hAnsi="Times New Roman"/>
                <w:sz w:val="12"/>
                <w:szCs w:val="16"/>
              </w:rPr>
              <w:t>4.</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ind w:firstLine="0"/>
              <w:rPr>
                <w:sz w:val="12"/>
                <w:szCs w:val="16"/>
              </w:rPr>
            </w:pPr>
            <w:r w:rsidRPr="00BF6452">
              <w:rPr>
                <w:sz w:val="12"/>
                <w:szCs w:val="16"/>
              </w:rPr>
              <w:t>Снос ветхого жилого фонда с последующим возведением индивидуальной жилой застройки на освободившихся территориях. Строительство жилья на свободных от застройки территориях.</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ind w:firstLine="0"/>
              <w:jc w:val="center"/>
              <w:rPr>
                <w:sz w:val="12"/>
                <w:szCs w:val="16"/>
              </w:rPr>
            </w:pPr>
            <w:r w:rsidRPr="00BF6452">
              <w:rPr>
                <w:sz w:val="12"/>
                <w:szCs w:val="16"/>
              </w:rPr>
              <w:t>Расчетный срок</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ind w:firstLine="0"/>
              <w:jc w:val="center"/>
              <w:rPr>
                <w:rFonts w:ascii="Times New Roman" w:hAnsi="Times New Roman"/>
                <w:sz w:val="12"/>
                <w:szCs w:val="16"/>
              </w:rPr>
            </w:pPr>
            <w:r w:rsidRPr="00BF6452">
              <w:rPr>
                <w:rFonts w:ascii="Times New Roman" w:hAnsi="Times New Roman"/>
                <w:sz w:val="12"/>
                <w:szCs w:val="16"/>
              </w:rPr>
              <w:t>5.</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ind w:firstLine="0"/>
              <w:rPr>
                <w:sz w:val="12"/>
                <w:szCs w:val="16"/>
              </w:rPr>
            </w:pPr>
            <w:r w:rsidRPr="00BF6452">
              <w:rPr>
                <w:rFonts w:eastAsia="TimesNewRoman"/>
                <w:sz w:val="12"/>
                <w:szCs w:val="16"/>
              </w:rPr>
              <w:t>Строительство на территории с. Елизаветовка пяти многоквартирных 5-ти этажных жилых домов с общей площадью квартир – 24 710,0 м</w:t>
            </w:r>
            <w:r w:rsidRPr="00BF6452">
              <w:rPr>
                <w:rFonts w:eastAsia="TimesNewRoman"/>
                <w:sz w:val="12"/>
                <w:szCs w:val="16"/>
                <w:vertAlign w:val="superscript"/>
              </w:rPr>
              <w:t>2</w:t>
            </w:r>
            <w:r w:rsidRPr="00BF6452">
              <w:rPr>
                <w:rFonts w:eastAsia="TimesNewRoman"/>
                <w:sz w:val="12"/>
                <w:szCs w:val="16"/>
              </w:rPr>
              <w:t>, в рамках реализации мероприятий государственной программы Российской Федерации «Комплексное развитие сельских территорий» *</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ind w:firstLine="0"/>
              <w:jc w:val="center"/>
              <w:rPr>
                <w:sz w:val="12"/>
                <w:szCs w:val="16"/>
              </w:rPr>
            </w:pPr>
            <w:r w:rsidRPr="00BF6452">
              <w:rPr>
                <w:sz w:val="12"/>
                <w:szCs w:val="16"/>
              </w:rPr>
              <w:t>Расчетный срок</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ind w:firstLine="0"/>
              <w:jc w:val="center"/>
              <w:rPr>
                <w:rFonts w:ascii="Times New Roman" w:hAnsi="Times New Roman"/>
                <w:sz w:val="12"/>
                <w:szCs w:val="16"/>
              </w:rPr>
            </w:pPr>
            <w:r w:rsidRPr="00BF6452">
              <w:rPr>
                <w:rFonts w:ascii="Times New Roman" w:hAnsi="Times New Roman"/>
                <w:sz w:val="12"/>
                <w:szCs w:val="16"/>
              </w:rPr>
              <w:t>6.</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ind w:firstLine="0"/>
              <w:rPr>
                <w:rFonts w:eastAsia="TimesNewRoman"/>
                <w:sz w:val="12"/>
                <w:szCs w:val="16"/>
              </w:rPr>
            </w:pPr>
            <w:r w:rsidRPr="00BF6452">
              <w:rPr>
                <w:rFonts w:eastAsia="TimesNewRoman"/>
                <w:sz w:val="12"/>
                <w:szCs w:val="16"/>
              </w:rPr>
              <w:t>Строительство на территории с. Елизаветовка гостиницы на 200 человек.*</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ind w:firstLine="0"/>
              <w:jc w:val="center"/>
              <w:rPr>
                <w:sz w:val="12"/>
                <w:szCs w:val="16"/>
              </w:rPr>
            </w:pPr>
            <w:r w:rsidRPr="00BF6452">
              <w:rPr>
                <w:sz w:val="12"/>
                <w:szCs w:val="16"/>
              </w:rPr>
              <w:t>Расчетный срок</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ind w:firstLine="0"/>
              <w:jc w:val="center"/>
              <w:rPr>
                <w:rFonts w:ascii="Times New Roman" w:hAnsi="Times New Roman"/>
                <w:sz w:val="12"/>
                <w:szCs w:val="16"/>
              </w:rPr>
            </w:pPr>
            <w:r w:rsidRPr="00BF6452">
              <w:rPr>
                <w:rFonts w:ascii="Times New Roman" w:hAnsi="Times New Roman"/>
                <w:sz w:val="12"/>
                <w:szCs w:val="16"/>
              </w:rPr>
              <w:t>7.</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ind w:firstLine="0"/>
              <w:rPr>
                <w:rFonts w:eastAsia="TimesNewRoman"/>
                <w:sz w:val="12"/>
                <w:szCs w:val="16"/>
              </w:rPr>
            </w:pPr>
            <w:r w:rsidRPr="00BF6452">
              <w:rPr>
                <w:rFonts w:eastAsia="TimesNewRoman"/>
                <w:sz w:val="12"/>
                <w:szCs w:val="16"/>
              </w:rPr>
              <w:t>Освоение территории общей площадью 10,85 га в южной части с. Елизаветовка под развитие индивидуальной жилой застройки. Ориентировочная общая площадь нового жилого фонда составит 8700 м</w:t>
            </w:r>
            <w:r w:rsidRPr="00BF6452">
              <w:rPr>
                <w:rFonts w:eastAsia="TimesNewRoman"/>
                <w:sz w:val="12"/>
                <w:szCs w:val="16"/>
                <w:vertAlign w:val="superscript"/>
              </w:rPr>
              <w:t>2</w:t>
            </w:r>
            <w:r w:rsidRPr="00BF6452">
              <w:rPr>
                <w:rFonts w:eastAsia="TimesNewRoman"/>
                <w:sz w:val="12"/>
                <w:szCs w:val="16"/>
              </w:rPr>
              <w:t>.*</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ind w:firstLine="0"/>
              <w:jc w:val="center"/>
              <w:rPr>
                <w:sz w:val="12"/>
                <w:szCs w:val="16"/>
              </w:rPr>
            </w:pPr>
            <w:r w:rsidRPr="00BF6452">
              <w:rPr>
                <w:sz w:val="12"/>
                <w:szCs w:val="16"/>
              </w:rPr>
              <w:t>Расчетный срок</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ind w:firstLine="0"/>
              <w:jc w:val="center"/>
              <w:rPr>
                <w:rFonts w:ascii="Times New Roman" w:hAnsi="Times New Roman"/>
                <w:sz w:val="12"/>
                <w:szCs w:val="16"/>
              </w:rPr>
            </w:pPr>
            <w:r w:rsidRPr="00BF6452">
              <w:rPr>
                <w:rFonts w:ascii="Times New Roman" w:hAnsi="Times New Roman"/>
                <w:sz w:val="12"/>
                <w:szCs w:val="16"/>
              </w:rPr>
              <w:t xml:space="preserve">8. </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ind w:firstLine="0"/>
              <w:rPr>
                <w:sz w:val="12"/>
                <w:szCs w:val="16"/>
              </w:rPr>
            </w:pPr>
            <w:r w:rsidRPr="00BF6452">
              <w:rPr>
                <w:sz w:val="12"/>
                <w:szCs w:val="16"/>
              </w:rPr>
              <w:t>Строительство жилья для работников социальной сферы, инвалидов и ветеранов, по программе «доступное жилье», предназначенных для молодых специалистов и молодых семей</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ind w:firstLine="0"/>
              <w:jc w:val="center"/>
              <w:rPr>
                <w:sz w:val="12"/>
                <w:szCs w:val="16"/>
              </w:rPr>
            </w:pPr>
            <w:r w:rsidRPr="00BF6452">
              <w:rPr>
                <w:sz w:val="12"/>
                <w:szCs w:val="16"/>
              </w:rPr>
              <w:t>Расчетный срок</w:t>
            </w:r>
          </w:p>
        </w:tc>
      </w:tr>
    </w:tbl>
    <w:p w:rsidR="00BF6452" w:rsidRPr="00BF6452" w:rsidRDefault="00BF6452" w:rsidP="00BF6452">
      <w:pPr>
        <w:widowControl w:val="0"/>
        <w:jc w:val="both"/>
        <w:rPr>
          <w:b/>
          <w:i/>
          <w:sz w:val="16"/>
          <w:szCs w:val="16"/>
        </w:rPr>
      </w:pPr>
      <w:r w:rsidRPr="00BF6452">
        <w:rPr>
          <w:b/>
          <w:i/>
          <w:sz w:val="16"/>
          <w:szCs w:val="16"/>
        </w:rPr>
        <w:t>*Примечание. Указанные в мероприятиях численные показатели площади нового жилого фонда требуют уточнения в процессе разработки документации по планировке территории.</w:t>
      </w:r>
    </w:p>
    <w:p w:rsidR="00BF6452" w:rsidRPr="00BF6452" w:rsidRDefault="00BF6452" w:rsidP="00BF6452">
      <w:pPr>
        <w:widowControl w:val="0"/>
        <w:rPr>
          <w:b/>
          <w:bCs/>
          <w:i/>
          <w:sz w:val="16"/>
          <w:szCs w:val="16"/>
        </w:rPr>
      </w:pPr>
    </w:p>
    <w:p w:rsidR="00BF6452" w:rsidRPr="00BF6452" w:rsidRDefault="00BF6452" w:rsidP="00BF6452">
      <w:pPr>
        <w:widowControl w:val="0"/>
        <w:rPr>
          <w:b/>
          <w:bCs/>
          <w:i/>
          <w:sz w:val="16"/>
          <w:szCs w:val="16"/>
        </w:rPr>
      </w:pPr>
    </w:p>
    <w:p w:rsidR="00BF6452" w:rsidRPr="00BF6452" w:rsidRDefault="00BF6452" w:rsidP="00BF6452">
      <w:pPr>
        <w:pStyle w:val="3"/>
        <w:keepNext w:val="0"/>
        <w:widowControl w:val="0"/>
        <w:spacing w:before="0" w:after="0"/>
        <w:jc w:val="center"/>
        <w:rPr>
          <w:rFonts w:ascii="Times New Roman" w:hAnsi="Times New Roman"/>
          <w:b w:val="0"/>
          <w:i/>
          <w:sz w:val="16"/>
          <w:szCs w:val="16"/>
        </w:rPr>
      </w:pPr>
      <w:r w:rsidRPr="00BF6452">
        <w:rPr>
          <w:rFonts w:ascii="Times New Roman" w:hAnsi="Times New Roman"/>
          <w:i/>
          <w:sz w:val="16"/>
          <w:szCs w:val="16"/>
        </w:rPr>
        <w:t>2.4.4. Мероприятия по развитию сети объектов социальной инфраструктуры</w:t>
      </w:r>
    </w:p>
    <w:p w:rsidR="00BF6452" w:rsidRPr="00BF6452" w:rsidRDefault="00BF6452" w:rsidP="00BF6452">
      <w:pPr>
        <w:widowControl w:val="0"/>
        <w:jc w:val="center"/>
        <w:rPr>
          <w:b/>
          <w:bCs/>
          <w:i/>
          <w:i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41"/>
        <w:gridCol w:w="3148"/>
        <w:gridCol w:w="1231"/>
      </w:tblGrid>
      <w:tr w:rsidR="00BF6452" w:rsidRPr="00BF6452" w:rsidTr="00261B9A">
        <w:tc>
          <w:tcPr>
            <w:tcW w:w="567" w:type="dxa"/>
            <w:shd w:val="clear" w:color="auto" w:fill="DAEEF3"/>
          </w:tcPr>
          <w:p w:rsidR="00BF6452" w:rsidRPr="00BF6452" w:rsidRDefault="00BF6452" w:rsidP="00BF6452">
            <w:pPr>
              <w:pStyle w:val="ConsPlusNormal"/>
              <w:ind w:firstLine="0"/>
              <w:jc w:val="center"/>
              <w:rPr>
                <w:rFonts w:ascii="Times New Roman" w:hAnsi="Times New Roman"/>
                <w:b/>
                <w:bCs/>
                <w:sz w:val="12"/>
                <w:szCs w:val="16"/>
              </w:rPr>
            </w:pPr>
            <w:r w:rsidRPr="00BF6452">
              <w:rPr>
                <w:rFonts w:ascii="Times New Roman" w:hAnsi="Times New Roman"/>
                <w:b/>
                <w:bCs/>
                <w:sz w:val="12"/>
                <w:szCs w:val="16"/>
              </w:rPr>
              <w:t>№</w:t>
            </w:r>
          </w:p>
          <w:p w:rsidR="00BF6452" w:rsidRPr="00BF6452" w:rsidRDefault="00BF6452" w:rsidP="00BF6452">
            <w:pPr>
              <w:pStyle w:val="ConsPlusNormal"/>
              <w:ind w:firstLine="0"/>
              <w:jc w:val="center"/>
              <w:rPr>
                <w:rFonts w:ascii="Times New Roman" w:hAnsi="Times New Roman"/>
                <w:b/>
                <w:bCs/>
                <w:sz w:val="12"/>
                <w:szCs w:val="16"/>
              </w:rPr>
            </w:pPr>
            <w:r w:rsidRPr="00BF6452">
              <w:rPr>
                <w:rFonts w:ascii="Times New Roman" w:hAnsi="Times New Roman"/>
                <w:b/>
                <w:bCs/>
                <w:sz w:val="12"/>
                <w:szCs w:val="16"/>
              </w:rPr>
              <w:t xml:space="preserve"> п/п </w:t>
            </w:r>
          </w:p>
        </w:tc>
        <w:tc>
          <w:tcPr>
            <w:tcW w:w="6379" w:type="dxa"/>
            <w:shd w:val="clear" w:color="auto" w:fill="DAEEF3"/>
          </w:tcPr>
          <w:p w:rsidR="00BF6452" w:rsidRPr="00BF6452" w:rsidRDefault="00BF6452" w:rsidP="00BF6452">
            <w:pPr>
              <w:pStyle w:val="ConsPlusNormal"/>
              <w:ind w:firstLine="0"/>
              <w:jc w:val="center"/>
              <w:rPr>
                <w:rFonts w:ascii="Times New Roman" w:hAnsi="Times New Roman"/>
                <w:b/>
                <w:bCs/>
                <w:sz w:val="12"/>
                <w:szCs w:val="16"/>
              </w:rPr>
            </w:pPr>
            <w:r w:rsidRPr="00BF6452">
              <w:rPr>
                <w:rFonts w:ascii="Times New Roman" w:hAnsi="Times New Roman"/>
                <w:b/>
                <w:bCs/>
                <w:sz w:val="12"/>
                <w:szCs w:val="16"/>
              </w:rPr>
              <w:t xml:space="preserve">Наименование мероприятия </w:t>
            </w:r>
          </w:p>
        </w:tc>
        <w:tc>
          <w:tcPr>
            <w:tcW w:w="2410" w:type="dxa"/>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1</w:t>
            </w:r>
          </w:p>
        </w:tc>
        <w:tc>
          <w:tcPr>
            <w:tcW w:w="6379" w:type="dxa"/>
          </w:tcPr>
          <w:p w:rsidR="00BF6452" w:rsidRPr="00BF6452" w:rsidRDefault="00BF6452" w:rsidP="00BF6452">
            <w:pPr>
              <w:pStyle w:val="aff7"/>
              <w:jc w:val="both"/>
              <w:rPr>
                <w:sz w:val="12"/>
                <w:szCs w:val="16"/>
              </w:rPr>
            </w:pPr>
            <w:r w:rsidRPr="00BF6452">
              <w:rPr>
                <w:sz w:val="12"/>
                <w:szCs w:val="16"/>
              </w:rPr>
              <w:t>Строительство детского сада на 220 мест в новом жилом микрорайоне в южной части с. Елизаветовка</w:t>
            </w:r>
          </w:p>
        </w:tc>
        <w:tc>
          <w:tcPr>
            <w:tcW w:w="2410" w:type="dxa"/>
          </w:tcPr>
          <w:p w:rsidR="00BF6452" w:rsidRPr="00BF6452" w:rsidRDefault="00BF6452" w:rsidP="00BF6452">
            <w:pPr>
              <w:pStyle w:val="afb"/>
              <w:ind w:firstLine="0"/>
              <w:jc w:val="center"/>
              <w:rPr>
                <w:sz w:val="12"/>
                <w:szCs w:val="16"/>
              </w:rPr>
            </w:pPr>
            <w:r w:rsidRPr="00BF6452">
              <w:rPr>
                <w:sz w:val="12"/>
                <w:szCs w:val="16"/>
              </w:rPr>
              <w:t>Расчетный срок</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2</w:t>
            </w:r>
          </w:p>
        </w:tc>
        <w:tc>
          <w:tcPr>
            <w:tcW w:w="6379" w:type="dxa"/>
          </w:tcPr>
          <w:p w:rsidR="00BF6452" w:rsidRPr="00BF6452" w:rsidRDefault="00BF6452" w:rsidP="00BF6452">
            <w:pPr>
              <w:pStyle w:val="aff7"/>
              <w:jc w:val="both"/>
              <w:rPr>
                <w:sz w:val="12"/>
                <w:szCs w:val="16"/>
              </w:rPr>
            </w:pPr>
            <w:r w:rsidRPr="00BF6452">
              <w:rPr>
                <w:sz w:val="12"/>
                <w:szCs w:val="16"/>
              </w:rPr>
              <w:t>Капитальный ремонт Елизаветовского ДСУ</w:t>
            </w:r>
          </w:p>
        </w:tc>
        <w:tc>
          <w:tcPr>
            <w:tcW w:w="2410" w:type="dxa"/>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3</w:t>
            </w:r>
          </w:p>
        </w:tc>
        <w:tc>
          <w:tcPr>
            <w:tcW w:w="6379" w:type="dxa"/>
          </w:tcPr>
          <w:p w:rsidR="00BF6452" w:rsidRPr="00BF6452" w:rsidRDefault="00BF6452" w:rsidP="00BF6452">
            <w:pPr>
              <w:pStyle w:val="aff7"/>
              <w:jc w:val="both"/>
              <w:rPr>
                <w:sz w:val="12"/>
                <w:szCs w:val="16"/>
              </w:rPr>
            </w:pPr>
            <w:r w:rsidRPr="00BF6452">
              <w:rPr>
                <w:sz w:val="12"/>
                <w:szCs w:val="16"/>
              </w:rPr>
              <w:t>Реконструкция Елизаветовской СОШ с целью увеличения мощности объекта с 300 до 500 учащихся</w:t>
            </w:r>
          </w:p>
        </w:tc>
        <w:tc>
          <w:tcPr>
            <w:tcW w:w="2410" w:type="dxa"/>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567" w:type="dxa"/>
          </w:tcPr>
          <w:p w:rsidR="00BF6452" w:rsidRPr="00BF6452" w:rsidRDefault="00BF6452" w:rsidP="00BF6452">
            <w:pPr>
              <w:pStyle w:val="aff7"/>
              <w:jc w:val="center"/>
              <w:rPr>
                <w:i/>
                <w:sz w:val="12"/>
                <w:szCs w:val="16"/>
              </w:rPr>
            </w:pPr>
            <w:r w:rsidRPr="00BF6452">
              <w:rPr>
                <w:i/>
                <w:sz w:val="12"/>
                <w:szCs w:val="16"/>
              </w:rPr>
              <w:lastRenderedPageBreak/>
              <w:t>4</w:t>
            </w:r>
          </w:p>
        </w:tc>
        <w:tc>
          <w:tcPr>
            <w:tcW w:w="6379" w:type="dxa"/>
          </w:tcPr>
          <w:p w:rsidR="00BF6452" w:rsidRPr="00BF6452" w:rsidRDefault="00BF6452" w:rsidP="00BF6452">
            <w:pPr>
              <w:pStyle w:val="aff7"/>
              <w:jc w:val="both"/>
              <w:rPr>
                <w:i/>
                <w:sz w:val="12"/>
                <w:szCs w:val="16"/>
              </w:rPr>
            </w:pPr>
            <w:r w:rsidRPr="00BF6452">
              <w:rPr>
                <w:i/>
                <w:sz w:val="12"/>
                <w:szCs w:val="16"/>
              </w:rPr>
              <w:t>Утратил силу</w:t>
            </w:r>
          </w:p>
        </w:tc>
        <w:tc>
          <w:tcPr>
            <w:tcW w:w="2410" w:type="dxa"/>
          </w:tcPr>
          <w:p w:rsidR="00BF6452" w:rsidRPr="00BF6452" w:rsidRDefault="00BF6452" w:rsidP="00BF6452">
            <w:pPr>
              <w:pStyle w:val="afb"/>
              <w:ind w:firstLine="0"/>
              <w:jc w:val="center"/>
              <w:rPr>
                <w:i/>
                <w:sz w:val="12"/>
                <w:szCs w:val="16"/>
              </w:rPr>
            </w:pPr>
            <w:r w:rsidRPr="00BF6452">
              <w:rPr>
                <w:i/>
                <w:sz w:val="12"/>
                <w:szCs w:val="16"/>
              </w:rPr>
              <w:t>Утратил силу</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5</w:t>
            </w:r>
          </w:p>
        </w:tc>
        <w:tc>
          <w:tcPr>
            <w:tcW w:w="6379" w:type="dxa"/>
          </w:tcPr>
          <w:p w:rsidR="00BF6452" w:rsidRPr="00BF6452" w:rsidRDefault="00BF6452" w:rsidP="00BF6452">
            <w:pPr>
              <w:pStyle w:val="aff7"/>
              <w:jc w:val="both"/>
              <w:rPr>
                <w:sz w:val="12"/>
                <w:szCs w:val="16"/>
              </w:rPr>
            </w:pPr>
            <w:r w:rsidRPr="00BF6452">
              <w:rPr>
                <w:sz w:val="12"/>
                <w:szCs w:val="16"/>
              </w:rPr>
              <w:t>Капитальный ремонт Гаврильского ФАПа</w:t>
            </w:r>
          </w:p>
        </w:tc>
        <w:tc>
          <w:tcPr>
            <w:tcW w:w="2410" w:type="dxa"/>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6</w:t>
            </w:r>
          </w:p>
        </w:tc>
        <w:tc>
          <w:tcPr>
            <w:tcW w:w="6379" w:type="dxa"/>
          </w:tcPr>
          <w:p w:rsidR="00BF6452" w:rsidRPr="00BF6452" w:rsidRDefault="00BF6452" w:rsidP="00BF6452">
            <w:pPr>
              <w:pStyle w:val="aff7"/>
              <w:jc w:val="both"/>
              <w:rPr>
                <w:sz w:val="12"/>
                <w:szCs w:val="16"/>
              </w:rPr>
            </w:pPr>
            <w:r w:rsidRPr="00BF6452">
              <w:rPr>
                <w:sz w:val="12"/>
                <w:szCs w:val="16"/>
              </w:rPr>
              <w:t>Строительство физкультурно-оздоровительного комплекса в с. Елизаветовка, ул. Ленина, 2 а.</w:t>
            </w:r>
          </w:p>
        </w:tc>
        <w:tc>
          <w:tcPr>
            <w:tcW w:w="2410" w:type="dxa"/>
          </w:tcPr>
          <w:p w:rsidR="00BF6452" w:rsidRPr="00BF6452" w:rsidRDefault="00BF6452" w:rsidP="00BF6452">
            <w:pPr>
              <w:pStyle w:val="afb"/>
              <w:ind w:firstLine="0"/>
              <w:jc w:val="center"/>
              <w:rPr>
                <w:sz w:val="12"/>
                <w:szCs w:val="16"/>
              </w:rPr>
            </w:pPr>
            <w:r w:rsidRPr="00BF6452">
              <w:rPr>
                <w:sz w:val="12"/>
                <w:szCs w:val="16"/>
              </w:rPr>
              <w:t>Расчетный срок</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7</w:t>
            </w:r>
          </w:p>
        </w:tc>
        <w:tc>
          <w:tcPr>
            <w:tcW w:w="6379" w:type="dxa"/>
          </w:tcPr>
          <w:p w:rsidR="00BF6452" w:rsidRPr="00BF6452" w:rsidRDefault="00BF6452" w:rsidP="00BF6452">
            <w:pPr>
              <w:pStyle w:val="aff7"/>
              <w:jc w:val="both"/>
              <w:rPr>
                <w:sz w:val="12"/>
                <w:szCs w:val="16"/>
              </w:rPr>
            </w:pPr>
            <w:r w:rsidRPr="00BF6452">
              <w:rPr>
                <w:sz w:val="12"/>
                <w:szCs w:val="16"/>
              </w:rPr>
              <w:t>Строительство здания детского Развивающего центра, в целях реализации программ дополнительного образования (не менее 400 кв.м.), на территории нового жилого микрорайона в южной части с. Елизаветовка.</w:t>
            </w:r>
          </w:p>
        </w:tc>
        <w:tc>
          <w:tcPr>
            <w:tcW w:w="2410" w:type="dxa"/>
          </w:tcPr>
          <w:p w:rsidR="00BF6452" w:rsidRPr="00BF6452" w:rsidRDefault="00BF6452" w:rsidP="00BF6452">
            <w:pPr>
              <w:pStyle w:val="afb"/>
              <w:ind w:firstLine="0"/>
              <w:jc w:val="center"/>
              <w:rPr>
                <w:sz w:val="12"/>
                <w:szCs w:val="16"/>
              </w:rPr>
            </w:pPr>
            <w:r w:rsidRPr="00BF6452">
              <w:rPr>
                <w:sz w:val="12"/>
                <w:szCs w:val="16"/>
              </w:rPr>
              <w:t>Расчетный срок</w:t>
            </w:r>
          </w:p>
        </w:tc>
      </w:tr>
    </w:tbl>
    <w:p w:rsidR="00BF6452" w:rsidRPr="00BF6452" w:rsidRDefault="00BF6452" w:rsidP="00BF6452">
      <w:pPr>
        <w:pStyle w:val="ConsPlusNormal"/>
        <w:ind w:firstLine="0"/>
        <w:jc w:val="both"/>
        <w:rPr>
          <w:rFonts w:ascii="Times New Roman" w:hAnsi="Times New Roman"/>
          <w:b/>
          <w:i/>
          <w:sz w:val="16"/>
          <w:szCs w:val="16"/>
        </w:rPr>
      </w:pPr>
      <w:r w:rsidRPr="00BF6452">
        <w:rPr>
          <w:rFonts w:ascii="Times New Roman" w:hAnsi="Times New Roman"/>
          <w:b/>
          <w:i/>
          <w:sz w:val="16"/>
          <w:szCs w:val="16"/>
        </w:rPr>
        <w:t>Места размещения объектов социальной инфраструктуры приведены на схемах 2(</w:t>
      </w:r>
      <w:r w:rsidRPr="00BF6452">
        <w:rPr>
          <w:rFonts w:ascii="Times New Roman" w:hAnsi="Times New Roman"/>
          <w:b/>
          <w:i/>
          <w:sz w:val="16"/>
          <w:szCs w:val="16"/>
          <w:lang w:val="en-US"/>
        </w:rPr>
        <w:t>II</w:t>
      </w:r>
      <w:r w:rsidRPr="00BF6452">
        <w:rPr>
          <w:rFonts w:ascii="Times New Roman" w:hAnsi="Times New Roman"/>
          <w:b/>
          <w:i/>
          <w:sz w:val="16"/>
          <w:szCs w:val="16"/>
        </w:rPr>
        <w:t>), 10-12 (</w:t>
      </w:r>
      <w:r w:rsidRPr="00BF6452">
        <w:rPr>
          <w:rFonts w:ascii="Times New Roman" w:hAnsi="Times New Roman"/>
          <w:b/>
          <w:i/>
          <w:sz w:val="16"/>
          <w:szCs w:val="16"/>
          <w:lang w:val="en-US"/>
        </w:rPr>
        <w:t>II</w:t>
      </w:r>
      <w:r w:rsidRPr="00BF6452">
        <w:rPr>
          <w:rFonts w:ascii="Times New Roman" w:hAnsi="Times New Roman"/>
          <w:b/>
          <w:i/>
          <w:sz w:val="16"/>
          <w:szCs w:val="16"/>
        </w:rPr>
        <w:t>), 1(</w:t>
      </w:r>
      <w:r w:rsidRPr="00BF6452">
        <w:rPr>
          <w:rFonts w:ascii="Times New Roman" w:hAnsi="Times New Roman"/>
          <w:b/>
          <w:i/>
          <w:sz w:val="16"/>
          <w:szCs w:val="16"/>
          <w:lang w:val="en-US"/>
        </w:rPr>
        <w:t>I</w:t>
      </w:r>
      <w:r w:rsidRPr="00BF6452">
        <w:rPr>
          <w:rFonts w:ascii="Times New Roman" w:hAnsi="Times New Roman"/>
          <w:b/>
          <w:i/>
          <w:sz w:val="16"/>
          <w:szCs w:val="16"/>
        </w:rPr>
        <w:t>).</w:t>
      </w:r>
    </w:p>
    <w:p w:rsidR="00BF6452" w:rsidRPr="00BF6452" w:rsidRDefault="00BF6452" w:rsidP="00BF6452">
      <w:pPr>
        <w:widowControl w:val="0"/>
        <w:rPr>
          <w:sz w:val="16"/>
          <w:szCs w:val="16"/>
          <w:lang w:eastAsia="en-US" w:bidi="en-US"/>
        </w:rPr>
      </w:pPr>
    </w:p>
    <w:p w:rsidR="00BF6452" w:rsidRPr="00BF6452" w:rsidRDefault="00BF6452" w:rsidP="00BF6452">
      <w:pPr>
        <w:pStyle w:val="3"/>
        <w:keepNext w:val="0"/>
        <w:widowControl w:val="0"/>
        <w:spacing w:before="0" w:after="0"/>
        <w:jc w:val="center"/>
        <w:rPr>
          <w:rFonts w:ascii="Times New Roman" w:hAnsi="Times New Roman"/>
          <w:b w:val="0"/>
          <w:i/>
          <w:sz w:val="16"/>
          <w:szCs w:val="16"/>
        </w:rPr>
      </w:pPr>
      <w:r w:rsidRPr="00BF6452">
        <w:rPr>
          <w:rFonts w:ascii="Times New Roman" w:hAnsi="Times New Roman"/>
          <w:i/>
          <w:sz w:val="16"/>
          <w:szCs w:val="16"/>
        </w:rPr>
        <w:t>2.4.5. Мероприятия по обеспечению территории сельского поселения объектами массового отдыха жителей, благоустройства и озеленения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78"/>
        <w:gridCol w:w="3079"/>
        <w:gridCol w:w="1163"/>
      </w:tblGrid>
      <w:tr w:rsidR="00BF6452" w:rsidRPr="00BF6452" w:rsidTr="00261B9A">
        <w:tc>
          <w:tcPr>
            <w:tcW w:w="851" w:type="dxa"/>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 п/п</w:t>
            </w:r>
          </w:p>
        </w:tc>
        <w:tc>
          <w:tcPr>
            <w:tcW w:w="6237" w:type="dxa"/>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Наименование мероприятия</w:t>
            </w:r>
          </w:p>
        </w:tc>
        <w:tc>
          <w:tcPr>
            <w:tcW w:w="2268" w:type="dxa"/>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851" w:type="dxa"/>
            <w:tcBorders>
              <w:bottom w:val="single" w:sz="4" w:space="0" w:color="000000"/>
            </w:tcBorders>
          </w:tcPr>
          <w:p w:rsidR="00BF6452" w:rsidRPr="00BF6452" w:rsidRDefault="00BF6452" w:rsidP="00BF6452">
            <w:pPr>
              <w:pStyle w:val="aff7"/>
              <w:jc w:val="center"/>
              <w:rPr>
                <w:rFonts w:eastAsia="Times New Roman"/>
                <w:sz w:val="12"/>
                <w:szCs w:val="16"/>
              </w:rPr>
            </w:pPr>
            <w:r w:rsidRPr="00BF6452">
              <w:rPr>
                <w:rFonts w:eastAsia="Times New Roman"/>
                <w:sz w:val="12"/>
                <w:szCs w:val="16"/>
              </w:rPr>
              <w:t>1</w:t>
            </w:r>
          </w:p>
        </w:tc>
        <w:tc>
          <w:tcPr>
            <w:tcW w:w="6237" w:type="dxa"/>
            <w:tcBorders>
              <w:bottom w:val="single" w:sz="4" w:space="0" w:color="000000"/>
            </w:tcBorders>
          </w:tcPr>
          <w:p w:rsidR="00BF6452" w:rsidRPr="00BF6452" w:rsidRDefault="00BF6452" w:rsidP="00BF6452">
            <w:pPr>
              <w:widowControl w:val="0"/>
              <w:jc w:val="both"/>
              <w:rPr>
                <w:rFonts w:eastAsia="TimesNewRomanPSMT"/>
                <w:sz w:val="12"/>
                <w:szCs w:val="16"/>
              </w:rPr>
            </w:pPr>
            <w:r w:rsidRPr="00BF6452">
              <w:rPr>
                <w:rFonts w:eastAsia="TimesNewRomanPSMT"/>
                <w:sz w:val="12"/>
                <w:szCs w:val="16"/>
              </w:rPr>
              <w:t>Благоустройство и устройство внутриквартальных зон отдыха и детских игровых площадок на территории населенных пунктов</w:t>
            </w:r>
          </w:p>
        </w:tc>
        <w:tc>
          <w:tcPr>
            <w:tcW w:w="2268" w:type="dxa"/>
            <w:tcBorders>
              <w:bottom w:val="single" w:sz="4" w:space="0" w:color="000000"/>
            </w:tcBorders>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851" w:type="dxa"/>
            <w:tcBorders>
              <w:bottom w:val="single" w:sz="4" w:space="0" w:color="000000"/>
            </w:tcBorders>
          </w:tcPr>
          <w:p w:rsidR="00BF6452" w:rsidRPr="00BF6452" w:rsidRDefault="00BF6452" w:rsidP="00BF6452">
            <w:pPr>
              <w:pStyle w:val="aff7"/>
              <w:jc w:val="center"/>
              <w:rPr>
                <w:rFonts w:eastAsia="Times New Roman"/>
                <w:sz w:val="12"/>
                <w:szCs w:val="16"/>
              </w:rPr>
            </w:pPr>
            <w:r w:rsidRPr="00BF6452">
              <w:rPr>
                <w:rFonts w:eastAsia="Times New Roman"/>
                <w:sz w:val="12"/>
                <w:szCs w:val="16"/>
              </w:rPr>
              <w:t>2</w:t>
            </w:r>
          </w:p>
        </w:tc>
        <w:tc>
          <w:tcPr>
            <w:tcW w:w="6237" w:type="dxa"/>
            <w:tcBorders>
              <w:bottom w:val="single" w:sz="4" w:space="0" w:color="000000"/>
            </w:tcBorders>
          </w:tcPr>
          <w:p w:rsidR="00BF6452" w:rsidRPr="00BF6452" w:rsidRDefault="00BF6452" w:rsidP="00BF6452">
            <w:pPr>
              <w:widowControl w:val="0"/>
              <w:jc w:val="both"/>
              <w:rPr>
                <w:rFonts w:eastAsia="TimesNewRomanPSMT"/>
                <w:sz w:val="12"/>
                <w:szCs w:val="16"/>
              </w:rPr>
            </w:pPr>
            <w:r w:rsidRPr="00BF6452">
              <w:rPr>
                <w:rFonts w:eastAsia="TimesNewRomanPSMT"/>
                <w:sz w:val="12"/>
                <w:szCs w:val="16"/>
              </w:rPr>
              <w:t>Устройство парков (скверов) в населенных пунктах</w:t>
            </w:r>
          </w:p>
        </w:tc>
        <w:tc>
          <w:tcPr>
            <w:tcW w:w="2268" w:type="dxa"/>
            <w:tcBorders>
              <w:bottom w:val="single" w:sz="4" w:space="0" w:color="000000"/>
            </w:tcBorders>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851" w:type="dxa"/>
            <w:tcBorders>
              <w:bottom w:val="single" w:sz="4" w:space="0" w:color="000000"/>
            </w:tcBorders>
          </w:tcPr>
          <w:p w:rsidR="00BF6452" w:rsidRPr="00BF6452" w:rsidRDefault="00BF6452" w:rsidP="00BF6452">
            <w:pPr>
              <w:pStyle w:val="aff7"/>
              <w:jc w:val="center"/>
              <w:rPr>
                <w:rFonts w:eastAsia="Times New Roman"/>
                <w:sz w:val="12"/>
                <w:szCs w:val="16"/>
              </w:rPr>
            </w:pPr>
            <w:r w:rsidRPr="00BF6452">
              <w:rPr>
                <w:rFonts w:eastAsia="Times New Roman"/>
                <w:sz w:val="12"/>
                <w:szCs w:val="16"/>
              </w:rPr>
              <w:t>3</w:t>
            </w:r>
          </w:p>
        </w:tc>
        <w:tc>
          <w:tcPr>
            <w:tcW w:w="6237" w:type="dxa"/>
            <w:tcBorders>
              <w:bottom w:val="single" w:sz="4" w:space="0" w:color="000000"/>
            </w:tcBorders>
          </w:tcPr>
          <w:p w:rsidR="00BF6452" w:rsidRPr="00BF6452" w:rsidRDefault="00BF6452" w:rsidP="00BF6452">
            <w:pPr>
              <w:widowControl w:val="0"/>
              <w:jc w:val="both"/>
              <w:rPr>
                <w:iCs/>
                <w:spacing w:val="-3"/>
                <w:sz w:val="12"/>
                <w:szCs w:val="16"/>
                <w:shd w:val="clear" w:color="auto" w:fill="FFFFFF"/>
              </w:rPr>
            </w:pPr>
            <w:r w:rsidRPr="00BF6452">
              <w:rPr>
                <w:iCs/>
                <w:spacing w:val="-3"/>
                <w:sz w:val="12"/>
                <w:szCs w:val="16"/>
                <w:shd w:val="clear" w:color="auto" w:fill="FFFFFF"/>
              </w:rPr>
              <w:t>Устройство спортивной многофункциональной площадки в селе Елизаветовка</w:t>
            </w:r>
          </w:p>
        </w:tc>
        <w:tc>
          <w:tcPr>
            <w:tcW w:w="2268" w:type="dxa"/>
            <w:tcBorders>
              <w:bottom w:val="single" w:sz="4" w:space="0" w:color="000000"/>
            </w:tcBorders>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851" w:type="dxa"/>
            <w:tcBorders>
              <w:bottom w:val="single" w:sz="4" w:space="0" w:color="auto"/>
            </w:tcBorders>
          </w:tcPr>
          <w:p w:rsidR="00BF6452" w:rsidRPr="00BF6452" w:rsidRDefault="00BF6452" w:rsidP="00BF6452">
            <w:pPr>
              <w:pStyle w:val="aff7"/>
              <w:jc w:val="center"/>
              <w:rPr>
                <w:rFonts w:eastAsia="Times New Roman"/>
                <w:sz w:val="12"/>
                <w:szCs w:val="16"/>
              </w:rPr>
            </w:pPr>
            <w:r w:rsidRPr="00BF6452">
              <w:rPr>
                <w:rFonts w:eastAsia="Times New Roman"/>
                <w:sz w:val="12"/>
                <w:szCs w:val="16"/>
              </w:rPr>
              <w:t>4</w:t>
            </w:r>
          </w:p>
        </w:tc>
        <w:tc>
          <w:tcPr>
            <w:tcW w:w="6237" w:type="dxa"/>
            <w:tcBorders>
              <w:bottom w:val="single" w:sz="4" w:space="0" w:color="auto"/>
            </w:tcBorders>
          </w:tcPr>
          <w:p w:rsidR="00BF6452" w:rsidRPr="00BF6452" w:rsidRDefault="00BF6452" w:rsidP="00BF6452">
            <w:pPr>
              <w:widowControl w:val="0"/>
              <w:jc w:val="both"/>
              <w:rPr>
                <w:rFonts w:eastAsia="TimesNewRomanPSMT"/>
                <w:sz w:val="12"/>
                <w:szCs w:val="16"/>
              </w:rPr>
            </w:pPr>
            <w:r w:rsidRPr="00BF6452">
              <w:rPr>
                <w:rFonts w:eastAsia="TimesNewRomanPSMT"/>
                <w:sz w:val="12"/>
                <w:szCs w:val="16"/>
              </w:rPr>
              <w:t>Благоустройство участков, прилегающих к общественным зданиям</w:t>
            </w:r>
          </w:p>
        </w:tc>
        <w:tc>
          <w:tcPr>
            <w:tcW w:w="2268" w:type="dxa"/>
            <w:tcBorders>
              <w:bottom w:val="single" w:sz="4" w:space="0" w:color="auto"/>
            </w:tcBorders>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851" w:type="dxa"/>
            <w:tcBorders>
              <w:bottom w:val="single" w:sz="4" w:space="0" w:color="auto"/>
            </w:tcBorders>
          </w:tcPr>
          <w:p w:rsidR="00BF6452" w:rsidRPr="00BF6452" w:rsidRDefault="00BF6452" w:rsidP="00BF6452">
            <w:pPr>
              <w:pStyle w:val="aff7"/>
              <w:jc w:val="center"/>
              <w:rPr>
                <w:rFonts w:eastAsia="Times New Roman"/>
                <w:sz w:val="12"/>
                <w:szCs w:val="16"/>
              </w:rPr>
            </w:pPr>
            <w:r w:rsidRPr="00BF6452">
              <w:rPr>
                <w:rFonts w:eastAsia="Times New Roman"/>
                <w:sz w:val="12"/>
                <w:szCs w:val="16"/>
              </w:rPr>
              <w:t>5</w:t>
            </w:r>
          </w:p>
        </w:tc>
        <w:tc>
          <w:tcPr>
            <w:tcW w:w="6237" w:type="dxa"/>
            <w:tcBorders>
              <w:bottom w:val="single" w:sz="4" w:space="0" w:color="auto"/>
            </w:tcBorders>
          </w:tcPr>
          <w:p w:rsidR="00BF6452" w:rsidRPr="00BF6452" w:rsidRDefault="00BF6452" w:rsidP="00BF6452">
            <w:pPr>
              <w:widowControl w:val="0"/>
              <w:jc w:val="both"/>
              <w:rPr>
                <w:rFonts w:eastAsia="TimesNewRomanPSMT"/>
                <w:sz w:val="12"/>
                <w:szCs w:val="16"/>
              </w:rPr>
            </w:pPr>
            <w:r w:rsidRPr="00BF6452">
              <w:rPr>
                <w:rFonts w:eastAsia="TimesNewRomanPSMT"/>
                <w:sz w:val="12"/>
                <w:szCs w:val="16"/>
              </w:rPr>
              <w:t>Благоустройство и оснащение футбольного поля в селе Елизаветовка</w:t>
            </w:r>
          </w:p>
        </w:tc>
        <w:tc>
          <w:tcPr>
            <w:tcW w:w="2268" w:type="dxa"/>
            <w:tcBorders>
              <w:bottom w:val="single" w:sz="4" w:space="0" w:color="auto"/>
            </w:tcBorders>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851" w:type="dxa"/>
            <w:tcBorders>
              <w:bottom w:val="single" w:sz="4" w:space="0" w:color="auto"/>
            </w:tcBorders>
          </w:tcPr>
          <w:p w:rsidR="00BF6452" w:rsidRPr="00BF6452" w:rsidRDefault="00BF6452" w:rsidP="00BF6452">
            <w:pPr>
              <w:pStyle w:val="aff7"/>
              <w:jc w:val="center"/>
              <w:rPr>
                <w:rFonts w:eastAsia="Times New Roman"/>
                <w:sz w:val="12"/>
                <w:szCs w:val="16"/>
              </w:rPr>
            </w:pPr>
            <w:r w:rsidRPr="00BF6452">
              <w:rPr>
                <w:rFonts w:eastAsia="Times New Roman"/>
                <w:sz w:val="12"/>
                <w:szCs w:val="16"/>
              </w:rPr>
              <w:t>6</w:t>
            </w:r>
          </w:p>
        </w:tc>
        <w:tc>
          <w:tcPr>
            <w:tcW w:w="6237" w:type="dxa"/>
            <w:tcBorders>
              <w:bottom w:val="single" w:sz="4" w:space="0" w:color="auto"/>
            </w:tcBorders>
          </w:tcPr>
          <w:p w:rsidR="00BF6452" w:rsidRPr="00BF6452" w:rsidRDefault="00BF6452" w:rsidP="00BF6452">
            <w:pPr>
              <w:widowControl w:val="0"/>
              <w:jc w:val="both"/>
              <w:rPr>
                <w:rFonts w:eastAsia="TimesNewRomanPSMT"/>
                <w:sz w:val="12"/>
                <w:szCs w:val="16"/>
              </w:rPr>
            </w:pPr>
            <w:r w:rsidRPr="00BF6452">
              <w:rPr>
                <w:rFonts w:eastAsia="TimesNewRomanPSMT"/>
                <w:sz w:val="12"/>
                <w:szCs w:val="16"/>
              </w:rPr>
              <w:t>Организация рекреационных зон на берегу реки Осередь с благоустройством пляжа.</w:t>
            </w:r>
          </w:p>
        </w:tc>
        <w:tc>
          <w:tcPr>
            <w:tcW w:w="2268" w:type="dxa"/>
            <w:tcBorders>
              <w:bottom w:val="single" w:sz="4" w:space="0" w:color="auto"/>
            </w:tcBorders>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851" w:type="dxa"/>
            <w:tcBorders>
              <w:top w:val="single" w:sz="4" w:space="0" w:color="auto"/>
              <w:bottom w:val="single" w:sz="4" w:space="0" w:color="auto"/>
            </w:tcBorders>
          </w:tcPr>
          <w:p w:rsidR="00BF6452" w:rsidRPr="00BF6452" w:rsidRDefault="00BF6452" w:rsidP="00BF6452">
            <w:pPr>
              <w:pStyle w:val="aff7"/>
              <w:jc w:val="center"/>
              <w:rPr>
                <w:rFonts w:eastAsia="Times New Roman"/>
                <w:sz w:val="12"/>
                <w:szCs w:val="16"/>
              </w:rPr>
            </w:pPr>
            <w:r w:rsidRPr="00BF6452">
              <w:rPr>
                <w:rFonts w:eastAsia="Times New Roman"/>
                <w:sz w:val="12"/>
                <w:szCs w:val="16"/>
              </w:rPr>
              <w:t>7</w:t>
            </w:r>
          </w:p>
        </w:tc>
        <w:tc>
          <w:tcPr>
            <w:tcW w:w="6237" w:type="dxa"/>
            <w:tcBorders>
              <w:top w:val="single" w:sz="4" w:space="0" w:color="auto"/>
              <w:bottom w:val="single" w:sz="4" w:space="0" w:color="auto"/>
            </w:tcBorders>
          </w:tcPr>
          <w:p w:rsidR="00BF6452" w:rsidRPr="00BF6452" w:rsidRDefault="00BF6452" w:rsidP="00BF6452">
            <w:pPr>
              <w:pStyle w:val="aff7"/>
              <w:jc w:val="both"/>
              <w:rPr>
                <w:rFonts w:eastAsia="TimesNewRomanPSMT"/>
                <w:sz w:val="12"/>
                <w:szCs w:val="16"/>
              </w:rPr>
            </w:pPr>
            <w:r w:rsidRPr="00BF6452">
              <w:rPr>
                <w:rFonts w:eastAsia="TimesNewRomanPSMT"/>
                <w:sz w:val="12"/>
                <w:szCs w:val="16"/>
              </w:rPr>
              <w:t>Устройство пешеходных тротуаров по улицам населенных пунктов сельского поселения</w:t>
            </w:r>
          </w:p>
        </w:tc>
        <w:tc>
          <w:tcPr>
            <w:tcW w:w="2268" w:type="dxa"/>
            <w:tcBorders>
              <w:top w:val="single" w:sz="4" w:space="0" w:color="auto"/>
              <w:bottom w:val="single" w:sz="4" w:space="0" w:color="auto"/>
            </w:tcBorders>
          </w:tcPr>
          <w:p w:rsidR="00BF6452" w:rsidRPr="00BF6452" w:rsidRDefault="00BF6452" w:rsidP="00BF6452">
            <w:pPr>
              <w:pStyle w:val="afb"/>
              <w:ind w:firstLine="0"/>
              <w:jc w:val="center"/>
              <w:rPr>
                <w:sz w:val="12"/>
                <w:szCs w:val="16"/>
              </w:rPr>
            </w:pPr>
            <w:r w:rsidRPr="00BF6452">
              <w:rPr>
                <w:sz w:val="12"/>
                <w:szCs w:val="16"/>
              </w:rPr>
              <w:t>Первая очередь</w:t>
            </w:r>
          </w:p>
        </w:tc>
      </w:tr>
      <w:tr w:rsidR="00BF6452" w:rsidRPr="00BF6452" w:rsidTr="00261B9A">
        <w:tc>
          <w:tcPr>
            <w:tcW w:w="851" w:type="dxa"/>
            <w:tcBorders>
              <w:top w:val="single" w:sz="4" w:space="0" w:color="auto"/>
            </w:tcBorders>
          </w:tcPr>
          <w:p w:rsidR="00BF6452" w:rsidRPr="00BF6452" w:rsidRDefault="00BF6452" w:rsidP="00BF6452">
            <w:pPr>
              <w:pStyle w:val="aff7"/>
              <w:jc w:val="center"/>
              <w:rPr>
                <w:rFonts w:eastAsia="Times New Roman"/>
                <w:sz w:val="12"/>
                <w:szCs w:val="16"/>
              </w:rPr>
            </w:pPr>
            <w:r w:rsidRPr="00BF6452">
              <w:rPr>
                <w:rFonts w:eastAsia="Times New Roman"/>
                <w:sz w:val="12"/>
                <w:szCs w:val="16"/>
              </w:rPr>
              <w:t>8.</w:t>
            </w:r>
          </w:p>
        </w:tc>
        <w:tc>
          <w:tcPr>
            <w:tcW w:w="6237" w:type="dxa"/>
            <w:tcBorders>
              <w:top w:val="single" w:sz="4" w:space="0" w:color="auto"/>
            </w:tcBorders>
          </w:tcPr>
          <w:p w:rsidR="00BF6452" w:rsidRPr="00BF6452" w:rsidRDefault="00BF6452" w:rsidP="00BF6452">
            <w:pPr>
              <w:pStyle w:val="aff7"/>
              <w:jc w:val="both"/>
              <w:rPr>
                <w:rFonts w:eastAsia="TimesNewRomanPSMT"/>
                <w:sz w:val="12"/>
                <w:szCs w:val="16"/>
              </w:rPr>
            </w:pPr>
            <w:r w:rsidRPr="00BF6452">
              <w:rPr>
                <w:rFonts w:eastAsia="TimesNewRomanPSMT"/>
                <w:sz w:val="12"/>
                <w:szCs w:val="16"/>
              </w:rPr>
              <w:t xml:space="preserve">Благоустройство территории общей площадью 10,5 га с целью создания парка культуры </w:t>
            </w:r>
          </w:p>
        </w:tc>
        <w:tc>
          <w:tcPr>
            <w:tcW w:w="2268" w:type="dxa"/>
            <w:tcBorders>
              <w:top w:val="single" w:sz="4" w:space="0" w:color="auto"/>
            </w:tcBorders>
          </w:tcPr>
          <w:p w:rsidR="00BF6452" w:rsidRPr="00BF6452" w:rsidRDefault="00BF6452" w:rsidP="00BF6452">
            <w:pPr>
              <w:pStyle w:val="afb"/>
              <w:ind w:firstLine="0"/>
              <w:jc w:val="center"/>
              <w:rPr>
                <w:sz w:val="12"/>
                <w:szCs w:val="16"/>
              </w:rPr>
            </w:pPr>
            <w:r w:rsidRPr="00BF6452">
              <w:rPr>
                <w:sz w:val="12"/>
                <w:szCs w:val="16"/>
              </w:rPr>
              <w:t>Расчетный срок.</w:t>
            </w:r>
          </w:p>
        </w:tc>
      </w:tr>
    </w:tbl>
    <w:p w:rsidR="00BF6452" w:rsidRPr="00BF6452" w:rsidRDefault="00BF6452" w:rsidP="00BF6452">
      <w:pPr>
        <w:pStyle w:val="ConsPlusNormal"/>
        <w:ind w:firstLine="0"/>
        <w:jc w:val="both"/>
        <w:rPr>
          <w:rFonts w:ascii="Times New Roman" w:hAnsi="Times New Roman"/>
          <w:b/>
          <w:i/>
          <w:sz w:val="16"/>
          <w:szCs w:val="16"/>
        </w:rPr>
      </w:pPr>
      <w:r w:rsidRPr="00BF6452">
        <w:rPr>
          <w:rFonts w:ascii="Times New Roman" w:hAnsi="Times New Roman"/>
          <w:b/>
          <w:i/>
          <w:sz w:val="16"/>
          <w:szCs w:val="16"/>
        </w:rPr>
        <w:t>Места размещения объектов приведены на схемах 2(</w:t>
      </w:r>
      <w:r w:rsidRPr="00BF6452">
        <w:rPr>
          <w:rFonts w:ascii="Times New Roman" w:hAnsi="Times New Roman"/>
          <w:b/>
          <w:i/>
          <w:sz w:val="16"/>
          <w:szCs w:val="16"/>
          <w:lang w:val="en-US"/>
        </w:rPr>
        <w:t>II</w:t>
      </w:r>
      <w:r w:rsidRPr="00BF6452">
        <w:rPr>
          <w:rFonts w:ascii="Times New Roman" w:hAnsi="Times New Roman"/>
          <w:b/>
          <w:i/>
          <w:sz w:val="16"/>
          <w:szCs w:val="16"/>
        </w:rPr>
        <w:t>), 10-12 (</w:t>
      </w:r>
      <w:r w:rsidRPr="00BF6452">
        <w:rPr>
          <w:rFonts w:ascii="Times New Roman" w:hAnsi="Times New Roman"/>
          <w:b/>
          <w:i/>
          <w:sz w:val="16"/>
          <w:szCs w:val="16"/>
          <w:lang w:val="en-US"/>
        </w:rPr>
        <w:t>II</w:t>
      </w:r>
      <w:r w:rsidRPr="00BF6452">
        <w:rPr>
          <w:rFonts w:ascii="Times New Roman" w:hAnsi="Times New Roman"/>
          <w:b/>
          <w:i/>
          <w:sz w:val="16"/>
          <w:szCs w:val="16"/>
        </w:rPr>
        <w:t>), 1(</w:t>
      </w:r>
      <w:r w:rsidRPr="00BF6452">
        <w:rPr>
          <w:rFonts w:ascii="Times New Roman" w:hAnsi="Times New Roman"/>
          <w:b/>
          <w:i/>
          <w:sz w:val="16"/>
          <w:szCs w:val="16"/>
          <w:lang w:val="en-US"/>
        </w:rPr>
        <w:t>I</w:t>
      </w:r>
      <w:r w:rsidRPr="00BF6452">
        <w:rPr>
          <w:rFonts w:ascii="Times New Roman" w:hAnsi="Times New Roman"/>
          <w:b/>
          <w:i/>
          <w:sz w:val="16"/>
          <w:szCs w:val="16"/>
        </w:rPr>
        <w:t>).</w:t>
      </w:r>
    </w:p>
    <w:p w:rsidR="00BF6452" w:rsidRPr="00BF6452" w:rsidRDefault="00BF6452" w:rsidP="00BF6452">
      <w:pPr>
        <w:widowControl w:val="0"/>
        <w:jc w:val="both"/>
        <w:rPr>
          <w:rFonts w:eastAsia="Arial"/>
          <w:sz w:val="16"/>
          <w:szCs w:val="16"/>
        </w:rPr>
      </w:pPr>
    </w:p>
    <w:p w:rsidR="00BF6452" w:rsidRPr="00BF6452" w:rsidRDefault="00BF6452" w:rsidP="00BF6452">
      <w:pPr>
        <w:pStyle w:val="3"/>
        <w:keepNext w:val="0"/>
        <w:widowControl w:val="0"/>
        <w:spacing w:before="0" w:after="0"/>
        <w:jc w:val="center"/>
        <w:rPr>
          <w:rFonts w:ascii="Times New Roman" w:hAnsi="Times New Roman"/>
          <w:b w:val="0"/>
          <w:i/>
          <w:sz w:val="16"/>
          <w:szCs w:val="16"/>
        </w:rPr>
      </w:pPr>
      <w:r w:rsidRPr="00BF6452">
        <w:rPr>
          <w:rFonts w:ascii="Times New Roman" w:hAnsi="Times New Roman"/>
          <w:i/>
          <w:sz w:val="16"/>
          <w:szCs w:val="16"/>
        </w:rPr>
        <w:t>2.4.6. Мероприятия по организации сбора и вывоза бытовых отходов и мусора, организации мест захоронения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78"/>
        <w:gridCol w:w="3079"/>
        <w:gridCol w:w="1163"/>
      </w:tblGrid>
      <w:tr w:rsidR="00BF6452" w:rsidRPr="00BF6452" w:rsidTr="00261B9A">
        <w:tc>
          <w:tcPr>
            <w:tcW w:w="851" w:type="dxa"/>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 п/п</w:t>
            </w:r>
          </w:p>
        </w:tc>
        <w:tc>
          <w:tcPr>
            <w:tcW w:w="6237" w:type="dxa"/>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Наименование мероприятия</w:t>
            </w:r>
          </w:p>
        </w:tc>
        <w:tc>
          <w:tcPr>
            <w:tcW w:w="2268" w:type="dxa"/>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851" w:type="dxa"/>
          </w:tcPr>
          <w:p w:rsidR="00BF6452" w:rsidRPr="00BF6452" w:rsidRDefault="00BF6452" w:rsidP="00BF6452">
            <w:pPr>
              <w:pStyle w:val="aff7"/>
              <w:jc w:val="center"/>
              <w:rPr>
                <w:sz w:val="12"/>
                <w:szCs w:val="16"/>
              </w:rPr>
            </w:pPr>
            <w:r w:rsidRPr="00BF6452">
              <w:rPr>
                <w:sz w:val="12"/>
                <w:szCs w:val="16"/>
              </w:rPr>
              <w:t>1</w:t>
            </w:r>
          </w:p>
        </w:tc>
        <w:tc>
          <w:tcPr>
            <w:tcW w:w="6237" w:type="dxa"/>
          </w:tcPr>
          <w:p w:rsidR="00BF6452" w:rsidRPr="00BF6452" w:rsidRDefault="00BF6452" w:rsidP="00BF6452">
            <w:pPr>
              <w:widowControl w:val="0"/>
              <w:jc w:val="both"/>
              <w:rPr>
                <w:rFonts w:eastAsia="TimesNewRomanPSMT"/>
                <w:sz w:val="12"/>
                <w:szCs w:val="16"/>
              </w:rPr>
            </w:pPr>
            <w:r w:rsidRPr="00BF6452">
              <w:rPr>
                <w:rFonts w:eastAsia="TimesNewRomanPSMT"/>
                <w:sz w:val="12"/>
                <w:szCs w:val="16"/>
              </w:rPr>
              <w:t>Усовершенствование генеральной схемы сбора и транспортировки бытовых отходов на территории сельского поселения.</w:t>
            </w:r>
          </w:p>
        </w:tc>
        <w:tc>
          <w:tcPr>
            <w:tcW w:w="2268" w:type="dxa"/>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jc w:val="center"/>
              <w:rPr>
                <w:sz w:val="12"/>
                <w:szCs w:val="16"/>
              </w:rPr>
            </w:pPr>
            <w:r w:rsidRPr="00BF6452">
              <w:rPr>
                <w:sz w:val="12"/>
                <w:szCs w:val="16"/>
              </w:rPr>
              <w:t>2</w:t>
            </w:r>
          </w:p>
        </w:tc>
        <w:tc>
          <w:tcPr>
            <w:tcW w:w="6237" w:type="dxa"/>
          </w:tcPr>
          <w:p w:rsidR="00BF6452" w:rsidRPr="00BF6452" w:rsidRDefault="00BF6452" w:rsidP="00BF6452">
            <w:pPr>
              <w:widowControl w:val="0"/>
              <w:jc w:val="both"/>
              <w:rPr>
                <w:rFonts w:eastAsia="TimesNewRomanPSMT"/>
                <w:sz w:val="12"/>
                <w:szCs w:val="16"/>
              </w:rPr>
            </w:pPr>
            <w:r w:rsidRPr="00BF6452">
              <w:rPr>
                <w:rFonts w:eastAsia="TimesNewRomanPSMT"/>
                <w:sz w:val="12"/>
                <w:szCs w:val="16"/>
              </w:rPr>
              <w:t>Рекультивация территорий всех свалок ТБО</w:t>
            </w:r>
          </w:p>
        </w:tc>
        <w:tc>
          <w:tcPr>
            <w:tcW w:w="2268" w:type="dxa"/>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jc w:val="center"/>
              <w:rPr>
                <w:sz w:val="12"/>
                <w:szCs w:val="16"/>
              </w:rPr>
            </w:pPr>
            <w:r w:rsidRPr="00BF6452">
              <w:rPr>
                <w:sz w:val="12"/>
                <w:szCs w:val="16"/>
              </w:rPr>
              <w:t>3</w:t>
            </w:r>
          </w:p>
        </w:tc>
        <w:tc>
          <w:tcPr>
            <w:tcW w:w="6237" w:type="dxa"/>
          </w:tcPr>
          <w:p w:rsidR="00BF6452" w:rsidRPr="00BF6452" w:rsidRDefault="00BF6452" w:rsidP="00BF6452">
            <w:pPr>
              <w:widowControl w:val="0"/>
              <w:jc w:val="both"/>
              <w:rPr>
                <w:rFonts w:eastAsia="TimesNewRomanPSMT"/>
                <w:sz w:val="12"/>
                <w:szCs w:val="16"/>
              </w:rPr>
            </w:pPr>
            <w:r w:rsidRPr="00BF6452">
              <w:rPr>
                <w:rFonts w:eastAsia="TimesNewRomanPSMT"/>
                <w:sz w:val="12"/>
                <w:szCs w:val="16"/>
              </w:rPr>
              <w:t>Рекультивация территории санкционированной свалки ТБО</w:t>
            </w:r>
          </w:p>
        </w:tc>
        <w:tc>
          <w:tcPr>
            <w:tcW w:w="2268" w:type="dxa"/>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jc w:val="center"/>
              <w:rPr>
                <w:sz w:val="12"/>
                <w:szCs w:val="16"/>
              </w:rPr>
            </w:pPr>
            <w:r w:rsidRPr="00BF6452">
              <w:rPr>
                <w:sz w:val="12"/>
                <w:szCs w:val="16"/>
              </w:rPr>
              <w:t>4</w:t>
            </w:r>
          </w:p>
        </w:tc>
        <w:tc>
          <w:tcPr>
            <w:tcW w:w="6237" w:type="dxa"/>
          </w:tcPr>
          <w:p w:rsidR="00BF6452" w:rsidRPr="00BF6452" w:rsidRDefault="00BF6452" w:rsidP="00BF6452">
            <w:pPr>
              <w:widowControl w:val="0"/>
              <w:jc w:val="center"/>
              <w:rPr>
                <w:rFonts w:eastAsia="TimesNewRomanPSMT"/>
                <w:sz w:val="12"/>
                <w:szCs w:val="16"/>
                <w:highlight w:val="red"/>
              </w:rPr>
            </w:pPr>
            <w:r w:rsidRPr="00BF6452">
              <w:rPr>
                <w:kern w:val="24"/>
                <w:sz w:val="12"/>
                <w:szCs w:val="16"/>
              </w:rPr>
              <w:t>Утратил силу</w:t>
            </w:r>
          </w:p>
        </w:tc>
        <w:tc>
          <w:tcPr>
            <w:tcW w:w="2268" w:type="dxa"/>
          </w:tcPr>
          <w:p w:rsidR="00BF6452" w:rsidRPr="00BF6452" w:rsidRDefault="00BF6452" w:rsidP="00BF6452">
            <w:pPr>
              <w:pStyle w:val="aff7"/>
              <w:jc w:val="center"/>
              <w:rPr>
                <w:sz w:val="12"/>
                <w:szCs w:val="16"/>
              </w:rPr>
            </w:pPr>
          </w:p>
        </w:tc>
      </w:tr>
      <w:tr w:rsidR="00BF6452" w:rsidRPr="00BF6452" w:rsidTr="00261B9A">
        <w:tc>
          <w:tcPr>
            <w:tcW w:w="851" w:type="dxa"/>
          </w:tcPr>
          <w:p w:rsidR="00BF6452" w:rsidRPr="00BF6452" w:rsidRDefault="00BF6452" w:rsidP="00BF6452">
            <w:pPr>
              <w:pStyle w:val="aff7"/>
              <w:jc w:val="center"/>
              <w:rPr>
                <w:sz w:val="12"/>
                <w:szCs w:val="16"/>
              </w:rPr>
            </w:pPr>
            <w:r w:rsidRPr="00BF6452">
              <w:rPr>
                <w:sz w:val="12"/>
                <w:szCs w:val="16"/>
              </w:rPr>
              <w:t>5</w:t>
            </w:r>
          </w:p>
        </w:tc>
        <w:tc>
          <w:tcPr>
            <w:tcW w:w="6237" w:type="dxa"/>
          </w:tcPr>
          <w:p w:rsidR="00BF6452" w:rsidRPr="00BF6452" w:rsidRDefault="00BF6452" w:rsidP="00BF6452">
            <w:pPr>
              <w:widowControl w:val="0"/>
              <w:jc w:val="center"/>
              <w:rPr>
                <w:sz w:val="12"/>
                <w:szCs w:val="16"/>
              </w:rPr>
            </w:pPr>
            <w:r w:rsidRPr="00BF6452">
              <w:rPr>
                <w:kern w:val="24"/>
                <w:sz w:val="12"/>
                <w:szCs w:val="16"/>
              </w:rPr>
              <w:t>Утратил силу</w:t>
            </w:r>
          </w:p>
        </w:tc>
        <w:tc>
          <w:tcPr>
            <w:tcW w:w="2268" w:type="dxa"/>
          </w:tcPr>
          <w:p w:rsidR="00BF6452" w:rsidRPr="00BF6452" w:rsidRDefault="00BF6452" w:rsidP="00BF6452">
            <w:pPr>
              <w:pStyle w:val="aff7"/>
              <w:jc w:val="center"/>
              <w:rPr>
                <w:sz w:val="12"/>
                <w:szCs w:val="16"/>
              </w:rPr>
            </w:pPr>
          </w:p>
        </w:tc>
      </w:tr>
      <w:tr w:rsidR="00BF6452" w:rsidRPr="00BF6452" w:rsidTr="00261B9A">
        <w:tc>
          <w:tcPr>
            <w:tcW w:w="851" w:type="dxa"/>
          </w:tcPr>
          <w:p w:rsidR="00BF6452" w:rsidRPr="00BF6452" w:rsidRDefault="00BF6452" w:rsidP="00BF6452">
            <w:pPr>
              <w:pStyle w:val="aff7"/>
              <w:jc w:val="center"/>
              <w:rPr>
                <w:sz w:val="12"/>
                <w:szCs w:val="16"/>
              </w:rPr>
            </w:pPr>
            <w:r w:rsidRPr="00BF6452">
              <w:rPr>
                <w:sz w:val="12"/>
                <w:szCs w:val="16"/>
              </w:rPr>
              <w:t>6</w:t>
            </w:r>
          </w:p>
        </w:tc>
        <w:tc>
          <w:tcPr>
            <w:tcW w:w="6237" w:type="dxa"/>
          </w:tcPr>
          <w:p w:rsidR="00BF6452" w:rsidRPr="00BF6452" w:rsidRDefault="00BF6452" w:rsidP="00BF6452">
            <w:pPr>
              <w:widowControl w:val="0"/>
              <w:jc w:val="both"/>
              <w:rPr>
                <w:rFonts w:eastAsia="TimesNewRomanPSMT"/>
                <w:sz w:val="12"/>
                <w:szCs w:val="16"/>
              </w:rPr>
            </w:pPr>
            <w:r w:rsidRPr="00BF6452">
              <w:rPr>
                <w:sz w:val="12"/>
                <w:szCs w:val="16"/>
              </w:rPr>
              <w:t>Строительство в селе Княжево и в селе Преображенка (небольшие населенные пункты) контейнерных  площадок  для сбора и временного накопления отходов, с установкой контейнеров емкостью 0,75 м</w:t>
            </w:r>
            <w:r w:rsidRPr="00BF6452">
              <w:rPr>
                <w:kern w:val="24"/>
                <w:sz w:val="12"/>
                <w:szCs w:val="16"/>
                <w:vertAlign w:val="superscript"/>
              </w:rPr>
              <w:t>3</w:t>
            </w:r>
          </w:p>
        </w:tc>
        <w:tc>
          <w:tcPr>
            <w:tcW w:w="2268" w:type="dxa"/>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jc w:val="center"/>
              <w:rPr>
                <w:sz w:val="12"/>
                <w:szCs w:val="16"/>
              </w:rPr>
            </w:pPr>
            <w:r w:rsidRPr="00BF6452">
              <w:rPr>
                <w:sz w:val="12"/>
                <w:szCs w:val="16"/>
              </w:rPr>
              <w:t>7</w:t>
            </w:r>
          </w:p>
        </w:tc>
        <w:tc>
          <w:tcPr>
            <w:tcW w:w="6237" w:type="dxa"/>
          </w:tcPr>
          <w:p w:rsidR="00BF6452" w:rsidRPr="00BF6452" w:rsidRDefault="00BF6452" w:rsidP="00BF6452">
            <w:pPr>
              <w:widowControl w:val="0"/>
              <w:jc w:val="both"/>
              <w:rPr>
                <w:sz w:val="12"/>
                <w:szCs w:val="16"/>
              </w:rPr>
            </w:pPr>
            <w:r w:rsidRPr="00BF6452">
              <w:rPr>
                <w:sz w:val="12"/>
                <w:szCs w:val="16"/>
              </w:rPr>
              <w:t>Строительство на территории рекреационных зон контейнерных  площадок  для сбора и временного накопления отходов, с установкой контейнеров емкостью 0,75 м</w:t>
            </w:r>
            <w:r w:rsidRPr="00BF6452">
              <w:rPr>
                <w:kern w:val="24"/>
                <w:sz w:val="12"/>
                <w:szCs w:val="16"/>
                <w:vertAlign w:val="superscript"/>
              </w:rPr>
              <w:t xml:space="preserve">3 </w:t>
            </w:r>
            <w:r w:rsidRPr="00BF6452">
              <w:rPr>
                <w:kern w:val="24"/>
                <w:sz w:val="12"/>
                <w:szCs w:val="16"/>
              </w:rPr>
              <w:t>,</w:t>
            </w:r>
            <w:r w:rsidRPr="00BF6452">
              <w:rPr>
                <w:kern w:val="24"/>
                <w:sz w:val="12"/>
                <w:szCs w:val="16"/>
                <w:vertAlign w:val="superscript"/>
              </w:rPr>
              <w:t xml:space="preserve"> </w:t>
            </w:r>
            <w:r w:rsidRPr="00BF6452">
              <w:rPr>
                <w:kern w:val="24"/>
                <w:sz w:val="12"/>
                <w:szCs w:val="16"/>
              </w:rPr>
              <w:t xml:space="preserve">с последующим вывозом отходов на </w:t>
            </w:r>
            <w:r w:rsidRPr="00BF6452">
              <w:rPr>
                <w:sz w:val="12"/>
                <w:szCs w:val="16"/>
              </w:rPr>
              <w:t>комплексный полигон ТБО</w:t>
            </w:r>
            <w:r w:rsidRPr="00BF6452">
              <w:rPr>
                <w:kern w:val="24"/>
                <w:sz w:val="12"/>
                <w:szCs w:val="16"/>
              </w:rPr>
              <w:t>.</w:t>
            </w:r>
          </w:p>
        </w:tc>
        <w:tc>
          <w:tcPr>
            <w:tcW w:w="2268" w:type="dxa"/>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jc w:val="center"/>
              <w:rPr>
                <w:sz w:val="12"/>
                <w:szCs w:val="16"/>
                <w:lang w:val="en-US"/>
              </w:rPr>
            </w:pPr>
            <w:r w:rsidRPr="00BF6452">
              <w:rPr>
                <w:sz w:val="12"/>
                <w:szCs w:val="16"/>
                <w:lang w:val="en-US"/>
              </w:rPr>
              <w:t>8</w:t>
            </w:r>
          </w:p>
        </w:tc>
        <w:tc>
          <w:tcPr>
            <w:tcW w:w="6237" w:type="dxa"/>
          </w:tcPr>
          <w:p w:rsidR="00BF6452" w:rsidRPr="00BF6452" w:rsidRDefault="00BF6452" w:rsidP="00BF6452">
            <w:pPr>
              <w:widowControl w:val="0"/>
              <w:snapToGrid w:val="0"/>
              <w:jc w:val="both"/>
              <w:rPr>
                <w:sz w:val="12"/>
                <w:szCs w:val="16"/>
              </w:rPr>
            </w:pPr>
            <w:r w:rsidRPr="00BF6452">
              <w:rPr>
                <w:sz w:val="12"/>
                <w:szCs w:val="16"/>
              </w:rPr>
              <w:t>Благоустройство территории кладбищ:</w:t>
            </w:r>
          </w:p>
          <w:p w:rsidR="00BF6452" w:rsidRPr="00BF6452" w:rsidRDefault="00BF6452" w:rsidP="00BF6452">
            <w:pPr>
              <w:widowControl w:val="0"/>
              <w:tabs>
                <w:tab w:val="left" w:pos="878"/>
              </w:tabs>
              <w:snapToGrid w:val="0"/>
              <w:jc w:val="both"/>
              <w:rPr>
                <w:sz w:val="12"/>
                <w:szCs w:val="16"/>
              </w:rPr>
            </w:pPr>
            <w:r w:rsidRPr="00BF6452">
              <w:rPr>
                <w:sz w:val="12"/>
                <w:szCs w:val="16"/>
              </w:rPr>
              <w:t>уборка и очистка территории;</w:t>
            </w:r>
          </w:p>
          <w:p w:rsidR="00BF6452" w:rsidRPr="00BF6452" w:rsidRDefault="00BF6452" w:rsidP="00BF6452">
            <w:pPr>
              <w:pStyle w:val="ConsPlusNormal"/>
              <w:tabs>
                <w:tab w:val="left" w:pos="878"/>
              </w:tabs>
              <w:snapToGrid w:val="0"/>
              <w:ind w:firstLine="0"/>
              <w:jc w:val="both"/>
              <w:rPr>
                <w:rFonts w:ascii="Times New Roman" w:hAnsi="Times New Roman"/>
                <w:sz w:val="12"/>
                <w:szCs w:val="16"/>
              </w:rPr>
            </w:pPr>
            <w:r w:rsidRPr="00BF6452">
              <w:rPr>
                <w:rFonts w:ascii="Times New Roman" w:hAnsi="Times New Roman"/>
                <w:sz w:val="12"/>
                <w:szCs w:val="16"/>
              </w:rPr>
              <w:t>устройство мест сбора мусора</w:t>
            </w:r>
          </w:p>
        </w:tc>
        <w:tc>
          <w:tcPr>
            <w:tcW w:w="2268" w:type="dxa"/>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jc w:val="center"/>
              <w:rPr>
                <w:sz w:val="12"/>
                <w:szCs w:val="16"/>
                <w:lang w:val="en-US"/>
              </w:rPr>
            </w:pPr>
            <w:r w:rsidRPr="00BF6452">
              <w:rPr>
                <w:sz w:val="12"/>
                <w:szCs w:val="16"/>
                <w:lang w:val="en-US"/>
              </w:rPr>
              <w:t>9</w:t>
            </w:r>
          </w:p>
        </w:tc>
        <w:tc>
          <w:tcPr>
            <w:tcW w:w="6237" w:type="dxa"/>
          </w:tcPr>
          <w:p w:rsidR="00BF6452" w:rsidRPr="00BF6452" w:rsidRDefault="00BF6452" w:rsidP="00BF6452">
            <w:pPr>
              <w:widowControl w:val="0"/>
              <w:snapToGrid w:val="0"/>
              <w:jc w:val="both"/>
              <w:rPr>
                <w:sz w:val="12"/>
                <w:szCs w:val="16"/>
              </w:rPr>
            </w:pPr>
            <w:r w:rsidRPr="00BF6452">
              <w:rPr>
                <w:sz w:val="12"/>
                <w:szCs w:val="16"/>
              </w:rPr>
              <w:t>Закрытие кладбища, находящегося в зоне затопления в селе Елизаветовка</w:t>
            </w:r>
          </w:p>
        </w:tc>
        <w:tc>
          <w:tcPr>
            <w:tcW w:w="2268" w:type="dxa"/>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jc w:val="center"/>
              <w:rPr>
                <w:sz w:val="12"/>
                <w:szCs w:val="16"/>
                <w:lang w:val="en-US"/>
              </w:rPr>
            </w:pPr>
            <w:r w:rsidRPr="00BF6452">
              <w:rPr>
                <w:sz w:val="12"/>
                <w:szCs w:val="16"/>
              </w:rPr>
              <w:t>1</w:t>
            </w:r>
            <w:r w:rsidRPr="00BF6452">
              <w:rPr>
                <w:sz w:val="12"/>
                <w:szCs w:val="16"/>
                <w:lang w:val="en-US"/>
              </w:rPr>
              <w:t>0</w:t>
            </w:r>
          </w:p>
        </w:tc>
        <w:tc>
          <w:tcPr>
            <w:tcW w:w="6237" w:type="dxa"/>
          </w:tcPr>
          <w:p w:rsidR="00BF6452" w:rsidRPr="00BF6452" w:rsidRDefault="00BF6452" w:rsidP="00BF6452">
            <w:pPr>
              <w:widowControl w:val="0"/>
              <w:snapToGrid w:val="0"/>
              <w:jc w:val="both"/>
              <w:rPr>
                <w:sz w:val="12"/>
                <w:szCs w:val="16"/>
              </w:rPr>
            </w:pPr>
            <w:r w:rsidRPr="00BF6452">
              <w:rPr>
                <w:sz w:val="12"/>
                <w:szCs w:val="16"/>
              </w:rPr>
              <w:t>Увеличение площади кладбища, расположенного в южной части села Елизаветовка</w:t>
            </w:r>
          </w:p>
        </w:tc>
        <w:tc>
          <w:tcPr>
            <w:tcW w:w="2268" w:type="dxa"/>
          </w:tcPr>
          <w:p w:rsidR="00BF6452" w:rsidRPr="00BF6452" w:rsidRDefault="00BF6452" w:rsidP="00BF6452">
            <w:pPr>
              <w:pStyle w:val="aff7"/>
              <w:jc w:val="center"/>
              <w:rPr>
                <w:sz w:val="12"/>
                <w:szCs w:val="16"/>
              </w:rPr>
            </w:pPr>
            <w:r w:rsidRPr="00BF6452">
              <w:rPr>
                <w:sz w:val="12"/>
                <w:szCs w:val="16"/>
              </w:rPr>
              <w:t>Первая очередь</w:t>
            </w:r>
          </w:p>
        </w:tc>
      </w:tr>
    </w:tbl>
    <w:p w:rsidR="00BF6452" w:rsidRPr="00BF6452" w:rsidRDefault="00BF6452" w:rsidP="00BF6452">
      <w:pPr>
        <w:widowControl w:val="0"/>
        <w:jc w:val="both"/>
        <w:rPr>
          <w:b/>
          <w:i/>
          <w:sz w:val="16"/>
          <w:szCs w:val="16"/>
        </w:rPr>
      </w:pPr>
    </w:p>
    <w:p w:rsidR="00BF6452" w:rsidRPr="00BF6452" w:rsidRDefault="00BF6452" w:rsidP="00BF6452">
      <w:pPr>
        <w:widowControl w:val="0"/>
        <w:jc w:val="both"/>
        <w:rPr>
          <w:b/>
          <w:i/>
          <w:sz w:val="16"/>
          <w:szCs w:val="16"/>
        </w:rPr>
      </w:pPr>
      <w:r w:rsidRPr="00BF6452">
        <w:rPr>
          <w:b/>
          <w:i/>
          <w:sz w:val="16"/>
          <w:szCs w:val="16"/>
        </w:rPr>
        <w:t>Места размещения объектов специального назначения показаны на схемах 2-3(</w:t>
      </w:r>
      <w:r w:rsidRPr="00BF6452">
        <w:rPr>
          <w:b/>
          <w:i/>
          <w:sz w:val="16"/>
          <w:szCs w:val="16"/>
          <w:lang w:val="en-US"/>
        </w:rPr>
        <w:t>II</w:t>
      </w:r>
      <w:r w:rsidRPr="00BF6452">
        <w:rPr>
          <w:b/>
          <w:i/>
          <w:sz w:val="16"/>
          <w:szCs w:val="16"/>
        </w:rPr>
        <w:t>), 12(</w:t>
      </w:r>
      <w:r w:rsidRPr="00BF6452">
        <w:rPr>
          <w:b/>
          <w:i/>
          <w:sz w:val="16"/>
          <w:szCs w:val="16"/>
          <w:lang w:val="en-US"/>
        </w:rPr>
        <w:t>II</w:t>
      </w:r>
      <w:r w:rsidRPr="00BF6452">
        <w:rPr>
          <w:b/>
          <w:i/>
          <w:sz w:val="16"/>
          <w:szCs w:val="16"/>
        </w:rPr>
        <w:t>), 1-2 (</w:t>
      </w:r>
      <w:r w:rsidRPr="00BF6452">
        <w:rPr>
          <w:b/>
          <w:i/>
          <w:sz w:val="16"/>
          <w:szCs w:val="16"/>
          <w:lang w:val="en-US"/>
        </w:rPr>
        <w:t>I</w:t>
      </w:r>
      <w:r w:rsidRPr="00BF6452">
        <w:rPr>
          <w:b/>
          <w:i/>
          <w:sz w:val="16"/>
          <w:szCs w:val="16"/>
        </w:rPr>
        <w:t>).</w:t>
      </w:r>
    </w:p>
    <w:p w:rsidR="00BF6452" w:rsidRPr="00BF6452" w:rsidRDefault="00BF6452" w:rsidP="00BF6452">
      <w:pPr>
        <w:widowControl w:val="0"/>
        <w:rPr>
          <w:sz w:val="16"/>
          <w:szCs w:val="16"/>
          <w:lang w:eastAsia="en-US" w:bidi="en-US"/>
        </w:rPr>
      </w:pPr>
    </w:p>
    <w:p w:rsidR="00BF6452" w:rsidRPr="00BF6452" w:rsidRDefault="00BF6452" w:rsidP="00BF6452">
      <w:pPr>
        <w:widowControl w:val="0"/>
        <w:jc w:val="both"/>
        <w:rPr>
          <w:b/>
          <w:i/>
          <w:sz w:val="16"/>
          <w:szCs w:val="16"/>
        </w:rPr>
      </w:pPr>
      <w:r w:rsidRPr="00BF6452">
        <w:rPr>
          <w:b/>
          <w:i/>
          <w:sz w:val="16"/>
          <w:szCs w:val="16"/>
        </w:rPr>
        <w:t>2.4.7. Перечень</w:t>
      </w:r>
      <w:r w:rsidRPr="00BF6452">
        <w:rPr>
          <w:b/>
          <w:i/>
          <w:spacing w:val="-5"/>
          <w:sz w:val="16"/>
          <w:szCs w:val="16"/>
        </w:rPr>
        <w:t xml:space="preserve"> </w:t>
      </w:r>
      <w:r w:rsidRPr="00BF6452">
        <w:rPr>
          <w:b/>
          <w:i/>
          <w:sz w:val="16"/>
          <w:szCs w:val="16"/>
        </w:rPr>
        <w:t>мероприятий</w:t>
      </w:r>
      <w:r w:rsidRPr="00BF6452">
        <w:rPr>
          <w:b/>
          <w:i/>
          <w:spacing w:val="-2"/>
          <w:sz w:val="16"/>
          <w:szCs w:val="16"/>
        </w:rPr>
        <w:t xml:space="preserve"> </w:t>
      </w:r>
      <w:r w:rsidRPr="00BF6452">
        <w:rPr>
          <w:b/>
          <w:i/>
          <w:sz w:val="16"/>
          <w:szCs w:val="16"/>
        </w:rPr>
        <w:t>по</w:t>
      </w:r>
      <w:r w:rsidRPr="00BF6452">
        <w:rPr>
          <w:b/>
          <w:i/>
          <w:spacing w:val="-4"/>
          <w:sz w:val="16"/>
          <w:szCs w:val="16"/>
        </w:rPr>
        <w:t xml:space="preserve"> </w:t>
      </w:r>
      <w:r w:rsidRPr="00BF6452">
        <w:rPr>
          <w:b/>
          <w:i/>
          <w:sz w:val="16"/>
          <w:szCs w:val="16"/>
        </w:rPr>
        <w:t>сохранению,</w:t>
      </w:r>
      <w:r w:rsidRPr="00BF6452">
        <w:rPr>
          <w:b/>
          <w:i/>
          <w:spacing w:val="-3"/>
          <w:sz w:val="16"/>
          <w:szCs w:val="16"/>
        </w:rPr>
        <w:t xml:space="preserve"> </w:t>
      </w:r>
      <w:r w:rsidRPr="00BF6452">
        <w:rPr>
          <w:b/>
          <w:i/>
          <w:sz w:val="16"/>
          <w:szCs w:val="16"/>
        </w:rPr>
        <w:t>использованию</w:t>
      </w:r>
      <w:r w:rsidRPr="00BF6452">
        <w:rPr>
          <w:b/>
          <w:i/>
          <w:spacing w:val="-4"/>
          <w:sz w:val="16"/>
          <w:szCs w:val="16"/>
        </w:rPr>
        <w:t xml:space="preserve"> </w:t>
      </w:r>
      <w:r w:rsidRPr="00BF6452">
        <w:rPr>
          <w:b/>
          <w:i/>
          <w:sz w:val="16"/>
          <w:szCs w:val="16"/>
        </w:rPr>
        <w:t>и</w:t>
      </w:r>
      <w:r w:rsidRPr="00BF6452">
        <w:rPr>
          <w:b/>
          <w:i/>
          <w:spacing w:val="-4"/>
          <w:sz w:val="16"/>
          <w:szCs w:val="16"/>
        </w:rPr>
        <w:t xml:space="preserve"> </w:t>
      </w:r>
      <w:r w:rsidRPr="00BF6452">
        <w:rPr>
          <w:b/>
          <w:i/>
          <w:sz w:val="16"/>
          <w:szCs w:val="16"/>
        </w:rPr>
        <w:t>популяризации</w:t>
      </w:r>
      <w:r w:rsidRPr="00BF6452">
        <w:rPr>
          <w:b/>
          <w:i/>
          <w:spacing w:val="-57"/>
          <w:sz w:val="16"/>
          <w:szCs w:val="16"/>
        </w:rPr>
        <w:t xml:space="preserve"> </w:t>
      </w:r>
      <w:r w:rsidRPr="00BF6452">
        <w:rPr>
          <w:b/>
          <w:i/>
          <w:sz w:val="16"/>
          <w:szCs w:val="16"/>
        </w:rPr>
        <w:t>объектов</w:t>
      </w:r>
      <w:r w:rsidRPr="00BF6452">
        <w:rPr>
          <w:b/>
          <w:i/>
          <w:spacing w:val="-4"/>
          <w:sz w:val="16"/>
          <w:szCs w:val="16"/>
        </w:rPr>
        <w:t xml:space="preserve"> </w:t>
      </w:r>
      <w:r w:rsidRPr="00BF6452">
        <w:rPr>
          <w:b/>
          <w:i/>
          <w:sz w:val="16"/>
          <w:szCs w:val="16"/>
        </w:rPr>
        <w:t>культурного</w:t>
      </w:r>
      <w:r w:rsidRPr="00BF6452">
        <w:rPr>
          <w:b/>
          <w:i/>
          <w:spacing w:val="-3"/>
          <w:sz w:val="16"/>
          <w:szCs w:val="16"/>
        </w:rPr>
        <w:t xml:space="preserve"> </w:t>
      </w:r>
      <w:r w:rsidRPr="00BF6452">
        <w:rPr>
          <w:b/>
          <w:i/>
          <w:sz w:val="16"/>
          <w:szCs w:val="16"/>
        </w:rPr>
        <w:t>наследия,</w:t>
      </w:r>
      <w:r w:rsidRPr="00BF6452">
        <w:rPr>
          <w:b/>
          <w:i/>
          <w:spacing w:val="-3"/>
          <w:sz w:val="16"/>
          <w:szCs w:val="16"/>
        </w:rPr>
        <w:t xml:space="preserve"> </w:t>
      </w:r>
      <w:r w:rsidRPr="00BF6452">
        <w:rPr>
          <w:b/>
          <w:i/>
          <w:sz w:val="16"/>
          <w:szCs w:val="16"/>
        </w:rPr>
        <w:t>расположенных</w:t>
      </w:r>
      <w:r w:rsidRPr="00BF6452">
        <w:rPr>
          <w:b/>
          <w:i/>
          <w:spacing w:val="-2"/>
          <w:sz w:val="16"/>
          <w:szCs w:val="16"/>
        </w:rPr>
        <w:t xml:space="preserve"> </w:t>
      </w:r>
      <w:r w:rsidRPr="00BF6452">
        <w:rPr>
          <w:b/>
          <w:i/>
          <w:sz w:val="16"/>
          <w:szCs w:val="16"/>
        </w:rPr>
        <w:t>на</w:t>
      </w:r>
      <w:r w:rsidRPr="00BF6452">
        <w:rPr>
          <w:b/>
          <w:i/>
          <w:spacing w:val="-3"/>
          <w:sz w:val="16"/>
          <w:szCs w:val="16"/>
        </w:rPr>
        <w:t xml:space="preserve"> </w:t>
      </w:r>
      <w:r w:rsidRPr="00BF6452">
        <w:rPr>
          <w:b/>
          <w:i/>
          <w:sz w:val="16"/>
          <w:szCs w:val="16"/>
        </w:rPr>
        <w:t>территории</w:t>
      </w:r>
      <w:r w:rsidRPr="00BF6452">
        <w:rPr>
          <w:b/>
          <w:i/>
          <w:spacing w:val="-3"/>
          <w:sz w:val="16"/>
          <w:szCs w:val="16"/>
        </w:rPr>
        <w:t xml:space="preserve"> </w:t>
      </w:r>
      <w:r w:rsidRPr="00BF6452">
        <w:rPr>
          <w:b/>
          <w:i/>
          <w:sz w:val="16"/>
          <w:szCs w:val="16"/>
        </w:rPr>
        <w:t>поселения</w:t>
      </w:r>
    </w:p>
    <w:tbl>
      <w:tblPr>
        <w:tblW w:w="5000" w:type="pct"/>
        <w:tblLayout w:type="fixed"/>
        <w:tblCellMar>
          <w:top w:w="55" w:type="dxa"/>
          <w:left w:w="55" w:type="dxa"/>
          <w:bottom w:w="55" w:type="dxa"/>
          <w:right w:w="55" w:type="dxa"/>
        </w:tblCellMar>
        <w:tblLook w:val="0000"/>
      </w:tblPr>
      <w:tblGrid>
        <w:gridCol w:w="546"/>
        <w:gridCol w:w="3142"/>
        <w:gridCol w:w="1032"/>
      </w:tblGrid>
      <w:tr w:rsidR="00BF6452" w:rsidRPr="00BF6452" w:rsidTr="00261B9A">
        <w:tc>
          <w:tcPr>
            <w:tcW w:w="993"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 п</w:t>
            </w:r>
            <w:r w:rsidRPr="00BF6452">
              <w:rPr>
                <w:b/>
                <w:bCs/>
                <w:sz w:val="12"/>
                <w:szCs w:val="16"/>
              </w:rPr>
              <w:t>/</w:t>
            </w:r>
            <w:r w:rsidRPr="00BF6452">
              <w:rPr>
                <w:rFonts w:eastAsia="Times New Roman"/>
                <w:b/>
                <w:bCs/>
                <w:sz w:val="12"/>
                <w:szCs w:val="16"/>
              </w:rPr>
              <w:t>п</w:t>
            </w:r>
          </w:p>
        </w:tc>
        <w:tc>
          <w:tcPr>
            <w:tcW w:w="6378"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Наименование мероприятия</w:t>
            </w:r>
          </w:p>
        </w:tc>
        <w:tc>
          <w:tcPr>
            <w:tcW w:w="2000"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993"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jc w:val="center"/>
              <w:rPr>
                <w:sz w:val="12"/>
                <w:szCs w:val="16"/>
              </w:rPr>
            </w:pPr>
            <w:r w:rsidRPr="00BF6452">
              <w:rPr>
                <w:sz w:val="12"/>
                <w:szCs w:val="16"/>
              </w:rPr>
              <w:t>1</w:t>
            </w:r>
          </w:p>
        </w:tc>
        <w:tc>
          <w:tcPr>
            <w:tcW w:w="637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jc w:val="both"/>
              <w:rPr>
                <w:spacing w:val="-2"/>
                <w:sz w:val="12"/>
                <w:szCs w:val="16"/>
                <w:lang w:val="ru-RU"/>
              </w:rPr>
            </w:pPr>
            <w:r w:rsidRPr="00BF6452">
              <w:rPr>
                <w:spacing w:val="-7"/>
                <w:sz w:val="12"/>
                <w:szCs w:val="16"/>
                <w:lang w:val="ru-RU"/>
              </w:rPr>
              <w:t xml:space="preserve">Проведение </w:t>
            </w:r>
            <w:r w:rsidRPr="00BF6452">
              <w:rPr>
                <w:spacing w:val="-6"/>
                <w:sz w:val="12"/>
                <w:szCs w:val="16"/>
                <w:lang w:val="ru-RU"/>
              </w:rPr>
              <w:t>историко-культурной экспертизы в отношении</w:t>
            </w:r>
            <w:r w:rsidRPr="00BF6452">
              <w:rPr>
                <w:spacing w:val="-5"/>
                <w:sz w:val="12"/>
                <w:szCs w:val="16"/>
                <w:lang w:val="ru-RU"/>
              </w:rPr>
              <w:t xml:space="preserve"> </w:t>
            </w:r>
            <w:r w:rsidRPr="00BF6452">
              <w:rPr>
                <w:spacing w:val="-7"/>
                <w:sz w:val="12"/>
                <w:szCs w:val="16"/>
                <w:lang w:val="ru-RU"/>
              </w:rPr>
              <w:t xml:space="preserve">земельных участков, </w:t>
            </w:r>
            <w:r w:rsidRPr="00BF6452">
              <w:rPr>
                <w:spacing w:val="-6"/>
                <w:sz w:val="12"/>
                <w:szCs w:val="16"/>
                <w:lang w:val="ru-RU"/>
              </w:rPr>
              <w:t>подлежащих освоению. Перед выдачей</w:t>
            </w:r>
            <w:r w:rsidRPr="00BF6452">
              <w:rPr>
                <w:spacing w:val="-57"/>
                <w:sz w:val="12"/>
                <w:szCs w:val="16"/>
                <w:lang w:val="ru-RU"/>
              </w:rPr>
              <w:t xml:space="preserve"> </w:t>
            </w:r>
            <w:r w:rsidRPr="00BF6452">
              <w:rPr>
                <w:spacing w:val="-7"/>
                <w:sz w:val="12"/>
                <w:szCs w:val="16"/>
                <w:lang w:val="ru-RU"/>
              </w:rPr>
              <w:t xml:space="preserve">градостроительного плана </w:t>
            </w:r>
            <w:r w:rsidRPr="00BF6452">
              <w:rPr>
                <w:spacing w:val="-6"/>
                <w:sz w:val="12"/>
                <w:szCs w:val="16"/>
                <w:lang w:val="ru-RU"/>
              </w:rPr>
              <w:t>орган местного самоуправления в</w:t>
            </w:r>
            <w:r w:rsidRPr="00BF6452">
              <w:rPr>
                <w:spacing w:val="-57"/>
                <w:sz w:val="12"/>
                <w:szCs w:val="16"/>
                <w:lang w:val="ru-RU"/>
              </w:rPr>
              <w:t xml:space="preserve"> </w:t>
            </w:r>
            <w:r w:rsidRPr="00BF6452">
              <w:rPr>
                <w:spacing w:val="-7"/>
                <w:sz w:val="12"/>
                <w:szCs w:val="16"/>
                <w:lang w:val="ru-RU"/>
              </w:rPr>
              <w:t xml:space="preserve">порядке межведомственного взаимодействия </w:t>
            </w:r>
            <w:r w:rsidRPr="00BF6452">
              <w:rPr>
                <w:spacing w:val="-6"/>
                <w:sz w:val="12"/>
                <w:szCs w:val="16"/>
                <w:lang w:val="ru-RU"/>
              </w:rPr>
              <w:t>запрашивает в</w:t>
            </w:r>
            <w:r w:rsidRPr="00BF6452">
              <w:rPr>
                <w:spacing w:val="-5"/>
                <w:sz w:val="12"/>
                <w:szCs w:val="16"/>
                <w:lang w:val="ru-RU"/>
              </w:rPr>
              <w:t xml:space="preserve"> </w:t>
            </w:r>
            <w:r w:rsidRPr="00BF6452">
              <w:rPr>
                <w:spacing w:val="-3"/>
                <w:sz w:val="12"/>
                <w:szCs w:val="16"/>
                <w:lang w:val="ru-RU"/>
              </w:rPr>
              <w:t>государственном</w:t>
            </w:r>
            <w:r w:rsidRPr="00BF6452">
              <w:rPr>
                <w:spacing w:val="-2"/>
                <w:sz w:val="12"/>
                <w:szCs w:val="16"/>
                <w:lang w:val="ru-RU"/>
              </w:rPr>
              <w:t xml:space="preserve"> </w:t>
            </w:r>
            <w:r w:rsidRPr="00BF6452">
              <w:rPr>
                <w:spacing w:val="-3"/>
                <w:sz w:val="12"/>
                <w:szCs w:val="16"/>
                <w:lang w:val="ru-RU"/>
              </w:rPr>
              <w:t>органе</w:t>
            </w:r>
            <w:r w:rsidRPr="00BF6452">
              <w:rPr>
                <w:spacing w:val="-2"/>
                <w:sz w:val="12"/>
                <w:szCs w:val="16"/>
                <w:lang w:val="ru-RU"/>
              </w:rPr>
              <w:t xml:space="preserve"> </w:t>
            </w:r>
            <w:r w:rsidRPr="00BF6452">
              <w:rPr>
                <w:spacing w:val="-3"/>
                <w:sz w:val="12"/>
                <w:szCs w:val="16"/>
                <w:lang w:val="ru-RU"/>
              </w:rPr>
              <w:t>охраны</w:t>
            </w:r>
            <w:r w:rsidRPr="00BF6452">
              <w:rPr>
                <w:spacing w:val="-2"/>
                <w:sz w:val="12"/>
                <w:szCs w:val="16"/>
                <w:lang w:val="ru-RU"/>
              </w:rPr>
              <w:t xml:space="preserve"> объектов</w:t>
            </w:r>
            <w:r w:rsidRPr="00BF6452">
              <w:rPr>
                <w:spacing w:val="-1"/>
                <w:sz w:val="12"/>
                <w:szCs w:val="16"/>
                <w:lang w:val="ru-RU"/>
              </w:rPr>
              <w:t xml:space="preserve"> </w:t>
            </w:r>
            <w:r w:rsidRPr="00BF6452">
              <w:rPr>
                <w:spacing w:val="-2"/>
                <w:sz w:val="12"/>
                <w:szCs w:val="16"/>
                <w:lang w:val="ru-RU"/>
              </w:rPr>
              <w:t>культурного</w:t>
            </w:r>
            <w:r w:rsidRPr="00BF6452">
              <w:rPr>
                <w:spacing w:val="-1"/>
                <w:sz w:val="12"/>
                <w:szCs w:val="16"/>
                <w:lang w:val="ru-RU"/>
              </w:rPr>
              <w:t xml:space="preserve"> </w:t>
            </w:r>
            <w:r w:rsidRPr="00BF6452">
              <w:rPr>
                <w:sz w:val="12"/>
                <w:szCs w:val="16"/>
                <w:lang w:val="ru-RU"/>
              </w:rPr>
              <w:t>наследия</w:t>
            </w:r>
            <w:r w:rsidRPr="00BF6452">
              <w:rPr>
                <w:spacing w:val="1"/>
                <w:sz w:val="12"/>
                <w:szCs w:val="16"/>
                <w:lang w:val="ru-RU"/>
              </w:rPr>
              <w:t xml:space="preserve"> </w:t>
            </w:r>
            <w:r w:rsidRPr="00BF6452">
              <w:rPr>
                <w:sz w:val="12"/>
                <w:szCs w:val="16"/>
                <w:lang w:val="ru-RU"/>
              </w:rPr>
              <w:t>сведения</w:t>
            </w:r>
            <w:r w:rsidRPr="00BF6452">
              <w:rPr>
                <w:spacing w:val="1"/>
                <w:sz w:val="12"/>
                <w:szCs w:val="16"/>
                <w:lang w:val="ru-RU"/>
              </w:rPr>
              <w:t xml:space="preserve"> </w:t>
            </w:r>
            <w:r w:rsidRPr="00BF6452">
              <w:rPr>
                <w:sz w:val="12"/>
                <w:szCs w:val="16"/>
                <w:lang w:val="ru-RU"/>
              </w:rPr>
              <w:t>о</w:t>
            </w:r>
            <w:r w:rsidRPr="00BF6452">
              <w:rPr>
                <w:spacing w:val="1"/>
                <w:sz w:val="12"/>
                <w:szCs w:val="16"/>
                <w:lang w:val="ru-RU"/>
              </w:rPr>
              <w:t xml:space="preserve"> </w:t>
            </w:r>
            <w:r w:rsidRPr="00BF6452">
              <w:rPr>
                <w:sz w:val="12"/>
                <w:szCs w:val="16"/>
                <w:lang w:val="ru-RU"/>
              </w:rPr>
              <w:t>наличии/отсутствии</w:t>
            </w:r>
            <w:r w:rsidRPr="00BF6452">
              <w:rPr>
                <w:spacing w:val="1"/>
                <w:sz w:val="12"/>
                <w:szCs w:val="16"/>
                <w:lang w:val="ru-RU"/>
              </w:rPr>
              <w:t xml:space="preserve"> </w:t>
            </w:r>
            <w:r w:rsidRPr="00BF6452">
              <w:rPr>
                <w:sz w:val="12"/>
                <w:szCs w:val="16"/>
                <w:lang w:val="ru-RU"/>
              </w:rPr>
              <w:t>объектов</w:t>
            </w:r>
            <w:r w:rsidRPr="00BF6452">
              <w:rPr>
                <w:spacing w:val="1"/>
                <w:sz w:val="12"/>
                <w:szCs w:val="16"/>
                <w:lang w:val="ru-RU"/>
              </w:rPr>
              <w:t xml:space="preserve"> </w:t>
            </w:r>
            <w:r w:rsidRPr="00BF6452">
              <w:rPr>
                <w:spacing w:val="-5"/>
                <w:sz w:val="12"/>
                <w:szCs w:val="16"/>
                <w:lang w:val="ru-RU"/>
              </w:rPr>
              <w:t xml:space="preserve">культурного наследия на земельном </w:t>
            </w:r>
            <w:r w:rsidRPr="00BF6452">
              <w:rPr>
                <w:spacing w:val="-4"/>
                <w:sz w:val="12"/>
                <w:szCs w:val="16"/>
                <w:lang w:val="ru-RU"/>
              </w:rPr>
              <w:t>участке, подлежащем</w:t>
            </w:r>
            <w:r w:rsidRPr="00BF6452">
              <w:rPr>
                <w:spacing w:val="-3"/>
                <w:sz w:val="12"/>
                <w:szCs w:val="16"/>
                <w:lang w:val="ru-RU"/>
              </w:rPr>
              <w:t xml:space="preserve"> </w:t>
            </w:r>
            <w:r w:rsidRPr="00BF6452">
              <w:rPr>
                <w:spacing w:val="-7"/>
                <w:sz w:val="12"/>
                <w:szCs w:val="16"/>
                <w:lang w:val="ru-RU"/>
              </w:rPr>
              <w:lastRenderedPageBreak/>
              <w:t xml:space="preserve">хозяйственному освоению. </w:t>
            </w:r>
            <w:r w:rsidRPr="00BF6452">
              <w:rPr>
                <w:spacing w:val="-6"/>
                <w:sz w:val="12"/>
                <w:szCs w:val="16"/>
                <w:lang w:val="ru-RU"/>
              </w:rPr>
              <w:t>Сведения, полученные в порядке</w:t>
            </w:r>
            <w:r w:rsidRPr="00BF6452">
              <w:rPr>
                <w:spacing w:val="-57"/>
                <w:sz w:val="12"/>
                <w:szCs w:val="16"/>
                <w:lang w:val="ru-RU"/>
              </w:rPr>
              <w:t xml:space="preserve"> </w:t>
            </w:r>
            <w:r w:rsidRPr="00BF6452">
              <w:rPr>
                <w:spacing w:val="-3"/>
                <w:sz w:val="12"/>
                <w:szCs w:val="16"/>
                <w:lang w:val="ru-RU"/>
              </w:rPr>
              <w:t>межведомственного</w:t>
            </w:r>
            <w:r w:rsidRPr="00BF6452">
              <w:rPr>
                <w:spacing w:val="38"/>
                <w:sz w:val="12"/>
                <w:szCs w:val="16"/>
                <w:lang w:val="ru-RU"/>
              </w:rPr>
              <w:t xml:space="preserve"> </w:t>
            </w:r>
            <w:r w:rsidRPr="00BF6452">
              <w:rPr>
                <w:spacing w:val="-2"/>
                <w:sz w:val="12"/>
                <w:szCs w:val="16"/>
                <w:lang w:val="ru-RU"/>
              </w:rPr>
              <w:t>взаимодействия,</w:t>
            </w:r>
            <w:r w:rsidRPr="00BF6452">
              <w:rPr>
                <w:spacing w:val="37"/>
                <w:sz w:val="12"/>
                <w:szCs w:val="16"/>
                <w:lang w:val="ru-RU"/>
              </w:rPr>
              <w:t xml:space="preserve"> </w:t>
            </w:r>
            <w:r w:rsidRPr="00BF6452">
              <w:rPr>
                <w:spacing w:val="-2"/>
                <w:sz w:val="12"/>
                <w:szCs w:val="16"/>
                <w:lang w:val="ru-RU"/>
              </w:rPr>
              <w:t>в</w:t>
            </w:r>
            <w:r w:rsidRPr="00BF6452">
              <w:rPr>
                <w:spacing w:val="35"/>
                <w:sz w:val="12"/>
                <w:szCs w:val="16"/>
                <w:lang w:val="ru-RU"/>
              </w:rPr>
              <w:t xml:space="preserve"> </w:t>
            </w:r>
            <w:r w:rsidRPr="00BF6452">
              <w:rPr>
                <w:spacing w:val="-2"/>
                <w:sz w:val="12"/>
                <w:szCs w:val="16"/>
                <w:lang w:val="ru-RU"/>
              </w:rPr>
              <w:t>полном</w:t>
            </w:r>
            <w:r w:rsidRPr="00BF6452">
              <w:rPr>
                <w:spacing w:val="36"/>
                <w:sz w:val="12"/>
                <w:szCs w:val="16"/>
                <w:lang w:val="ru-RU"/>
              </w:rPr>
              <w:t xml:space="preserve"> </w:t>
            </w:r>
            <w:r w:rsidRPr="00BF6452">
              <w:rPr>
                <w:spacing w:val="-2"/>
                <w:sz w:val="12"/>
                <w:szCs w:val="16"/>
                <w:lang w:val="ru-RU"/>
              </w:rPr>
              <w:t xml:space="preserve">объеме </w:t>
            </w:r>
            <w:r w:rsidRPr="00BF6452">
              <w:rPr>
                <w:spacing w:val="-10"/>
                <w:sz w:val="12"/>
                <w:szCs w:val="16"/>
                <w:lang w:val="ru-RU"/>
              </w:rPr>
              <w:t>вносятся</w:t>
            </w:r>
            <w:r w:rsidRPr="00BF6452">
              <w:rPr>
                <w:spacing w:val="-16"/>
                <w:sz w:val="12"/>
                <w:szCs w:val="16"/>
                <w:lang w:val="ru-RU"/>
              </w:rPr>
              <w:t xml:space="preserve"> </w:t>
            </w:r>
            <w:r w:rsidRPr="00BF6452">
              <w:rPr>
                <w:spacing w:val="-10"/>
                <w:sz w:val="12"/>
                <w:szCs w:val="16"/>
                <w:lang w:val="ru-RU"/>
              </w:rPr>
              <w:t>в</w:t>
            </w:r>
            <w:r w:rsidRPr="00BF6452">
              <w:rPr>
                <w:spacing w:val="-18"/>
                <w:sz w:val="12"/>
                <w:szCs w:val="16"/>
                <w:lang w:val="ru-RU"/>
              </w:rPr>
              <w:t xml:space="preserve"> </w:t>
            </w:r>
            <w:r w:rsidRPr="00BF6452">
              <w:rPr>
                <w:spacing w:val="-10"/>
                <w:sz w:val="12"/>
                <w:szCs w:val="16"/>
                <w:lang w:val="ru-RU"/>
              </w:rPr>
              <w:t>градостроительный</w:t>
            </w:r>
            <w:r w:rsidRPr="00BF6452">
              <w:rPr>
                <w:spacing w:val="-13"/>
                <w:sz w:val="12"/>
                <w:szCs w:val="16"/>
                <w:lang w:val="ru-RU"/>
              </w:rPr>
              <w:t xml:space="preserve"> </w:t>
            </w:r>
            <w:r w:rsidRPr="00BF6452">
              <w:rPr>
                <w:spacing w:val="-9"/>
                <w:sz w:val="12"/>
                <w:szCs w:val="16"/>
                <w:lang w:val="ru-RU"/>
              </w:rPr>
              <w:t>план</w:t>
            </w:r>
          </w:p>
        </w:tc>
        <w:tc>
          <w:tcPr>
            <w:tcW w:w="2000"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rPr>
                <w:sz w:val="12"/>
                <w:szCs w:val="16"/>
              </w:rPr>
            </w:pPr>
            <w:r w:rsidRPr="00BF6452">
              <w:rPr>
                <w:sz w:val="12"/>
                <w:szCs w:val="16"/>
              </w:rPr>
              <w:lastRenderedPageBreak/>
              <w:t>Первая</w:t>
            </w:r>
            <w:r w:rsidRPr="00BF6452">
              <w:rPr>
                <w:spacing w:val="-10"/>
                <w:sz w:val="12"/>
                <w:szCs w:val="16"/>
              </w:rPr>
              <w:t xml:space="preserve"> </w:t>
            </w:r>
            <w:r w:rsidRPr="00BF6452">
              <w:rPr>
                <w:sz w:val="12"/>
                <w:szCs w:val="16"/>
              </w:rPr>
              <w:t>очередь</w:t>
            </w:r>
          </w:p>
        </w:tc>
      </w:tr>
      <w:tr w:rsidR="00BF6452" w:rsidRPr="00BF6452" w:rsidTr="00261B9A">
        <w:tc>
          <w:tcPr>
            <w:tcW w:w="993"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jc w:val="center"/>
              <w:rPr>
                <w:sz w:val="12"/>
                <w:szCs w:val="16"/>
              </w:rPr>
            </w:pPr>
            <w:r w:rsidRPr="00BF6452">
              <w:rPr>
                <w:sz w:val="12"/>
                <w:szCs w:val="16"/>
              </w:rPr>
              <w:lastRenderedPageBreak/>
              <w:t>2</w:t>
            </w:r>
          </w:p>
        </w:tc>
        <w:tc>
          <w:tcPr>
            <w:tcW w:w="637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jc w:val="both"/>
              <w:rPr>
                <w:spacing w:val="-7"/>
                <w:sz w:val="12"/>
                <w:szCs w:val="16"/>
                <w:lang w:val="ru-RU"/>
              </w:rPr>
            </w:pPr>
            <w:r w:rsidRPr="00BF6452">
              <w:rPr>
                <w:sz w:val="12"/>
                <w:szCs w:val="16"/>
                <w:lang w:val="ru-RU"/>
              </w:rPr>
              <w:t>Проведение</w:t>
            </w:r>
            <w:r w:rsidRPr="00BF6452">
              <w:rPr>
                <w:spacing w:val="-5"/>
                <w:sz w:val="12"/>
                <w:szCs w:val="16"/>
                <w:lang w:val="ru-RU"/>
              </w:rPr>
              <w:t xml:space="preserve"> </w:t>
            </w:r>
            <w:r w:rsidRPr="00BF6452">
              <w:rPr>
                <w:sz w:val="12"/>
                <w:szCs w:val="16"/>
                <w:lang w:val="ru-RU"/>
              </w:rPr>
              <w:t>мероприятий</w:t>
            </w:r>
            <w:r w:rsidRPr="00BF6452">
              <w:rPr>
                <w:spacing w:val="-5"/>
                <w:sz w:val="12"/>
                <w:szCs w:val="16"/>
                <w:lang w:val="ru-RU"/>
              </w:rPr>
              <w:t xml:space="preserve"> </w:t>
            </w:r>
            <w:r w:rsidRPr="00BF6452">
              <w:rPr>
                <w:sz w:val="12"/>
                <w:szCs w:val="16"/>
                <w:lang w:val="ru-RU"/>
              </w:rPr>
              <w:t>по</w:t>
            </w:r>
            <w:r w:rsidRPr="00BF6452">
              <w:rPr>
                <w:spacing w:val="-5"/>
                <w:sz w:val="12"/>
                <w:szCs w:val="16"/>
                <w:lang w:val="ru-RU"/>
              </w:rPr>
              <w:t xml:space="preserve"> </w:t>
            </w:r>
            <w:r w:rsidRPr="00BF6452">
              <w:rPr>
                <w:sz w:val="12"/>
                <w:szCs w:val="16"/>
                <w:lang w:val="ru-RU"/>
              </w:rPr>
              <w:t>установлению</w:t>
            </w:r>
            <w:r w:rsidRPr="00BF6452">
              <w:rPr>
                <w:spacing w:val="-2"/>
                <w:sz w:val="12"/>
                <w:szCs w:val="16"/>
                <w:lang w:val="ru-RU"/>
              </w:rPr>
              <w:t xml:space="preserve"> </w:t>
            </w:r>
            <w:r w:rsidRPr="00BF6452">
              <w:rPr>
                <w:sz w:val="12"/>
                <w:szCs w:val="16"/>
                <w:lang w:val="ru-RU"/>
              </w:rPr>
              <w:t>границ</w:t>
            </w:r>
            <w:r w:rsidRPr="00BF6452">
              <w:rPr>
                <w:spacing w:val="-57"/>
                <w:sz w:val="12"/>
                <w:szCs w:val="16"/>
                <w:lang w:val="ru-RU"/>
              </w:rPr>
              <w:t xml:space="preserve"> </w:t>
            </w:r>
            <w:r w:rsidRPr="00BF6452">
              <w:rPr>
                <w:sz w:val="12"/>
                <w:szCs w:val="16"/>
                <w:lang w:val="ru-RU"/>
              </w:rPr>
              <w:t>Территорий</w:t>
            </w:r>
            <w:r w:rsidRPr="00BF6452">
              <w:rPr>
                <w:spacing w:val="1"/>
                <w:sz w:val="12"/>
                <w:szCs w:val="16"/>
                <w:lang w:val="ru-RU"/>
              </w:rPr>
              <w:t xml:space="preserve"> </w:t>
            </w:r>
            <w:r w:rsidRPr="00BF6452">
              <w:rPr>
                <w:sz w:val="12"/>
                <w:szCs w:val="16"/>
                <w:lang w:val="ru-RU"/>
              </w:rPr>
              <w:t>объектов</w:t>
            </w:r>
            <w:r w:rsidRPr="00BF6452">
              <w:rPr>
                <w:spacing w:val="-1"/>
                <w:sz w:val="12"/>
                <w:szCs w:val="16"/>
                <w:lang w:val="ru-RU"/>
              </w:rPr>
              <w:t xml:space="preserve"> </w:t>
            </w:r>
            <w:r w:rsidRPr="00BF6452">
              <w:rPr>
                <w:sz w:val="12"/>
                <w:szCs w:val="16"/>
                <w:lang w:val="ru-RU"/>
              </w:rPr>
              <w:t>культурного</w:t>
            </w:r>
            <w:r w:rsidRPr="00BF6452">
              <w:rPr>
                <w:spacing w:val="-1"/>
                <w:sz w:val="12"/>
                <w:szCs w:val="16"/>
                <w:lang w:val="ru-RU"/>
              </w:rPr>
              <w:t xml:space="preserve"> </w:t>
            </w:r>
            <w:r w:rsidRPr="00BF6452">
              <w:rPr>
                <w:sz w:val="12"/>
                <w:szCs w:val="16"/>
                <w:lang w:val="ru-RU"/>
              </w:rPr>
              <w:t>наследия.</w:t>
            </w:r>
          </w:p>
        </w:tc>
        <w:tc>
          <w:tcPr>
            <w:tcW w:w="2000"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rPr>
                <w:sz w:val="12"/>
                <w:szCs w:val="16"/>
              </w:rPr>
            </w:pPr>
            <w:r w:rsidRPr="00BF6452">
              <w:rPr>
                <w:sz w:val="12"/>
                <w:szCs w:val="16"/>
              </w:rPr>
              <w:t>Первая</w:t>
            </w:r>
            <w:r w:rsidRPr="00BF6452">
              <w:rPr>
                <w:spacing w:val="-10"/>
                <w:sz w:val="12"/>
                <w:szCs w:val="16"/>
              </w:rPr>
              <w:t xml:space="preserve"> </w:t>
            </w:r>
            <w:r w:rsidRPr="00BF6452">
              <w:rPr>
                <w:sz w:val="12"/>
                <w:szCs w:val="16"/>
              </w:rPr>
              <w:t>очередь</w:t>
            </w:r>
          </w:p>
        </w:tc>
      </w:tr>
      <w:tr w:rsidR="00BF6452" w:rsidRPr="00BF6452" w:rsidTr="00261B9A">
        <w:tc>
          <w:tcPr>
            <w:tcW w:w="993"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jc w:val="center"/>
              <w:rPr>
                <w:sz w:val="12"/>
                <w:szCs w:val="16"/>
              </w:rPr>
            </w:pPr>
            <w:r w:rsidRPr="00BF6452">
              <w:rPr>
                <w:sz w:val="12"/>
                <w:szCs w:val="16"/>
              </w:rPr>
              <w:t>3</w:t>
            </w:r>
          </w:p>
        </w:tc>
        <w:tc>
          <w:tcPr>
            <w:tcW w:w="637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tabs>
                <w:tab w:val="left" w:pos="1521"/>
                <w:tab w:val="left" w:pos="2666"/>
                <w:tab w:val="left" w:pos="4418"/>
                <w:tab w:val="left" w:pos="5838"/>
              </w:tabs>
              <w:ind w:left="0"/>
              <w:jc w:val="both"/>
              <w:rPr>
                <w:sz w:val="12"/>
                <w:szCs w:val="16"/>
                <w:lang w:val="ru-RU"/>
              </w:rPr>
            </w:pPr>
            <w:r w:rsidRPr="00BF6452">
              <w:rPr>
                <w:sz w:val="12"/>
                <w:szCs w:val="16"/>
                <w:lang w:val="ru-RU"/>
              </w:rPr>
              <w:t>Проведение мероприятий по разработке и утверждению</w:t>
            </w:r>
            <w:r w:rsidRPr="00BF6452">
              <w:rPr>
                <w:spacing w:val="1"/>
                <w:sz w:val="12"/>
                <w:szCs w:val="16"/>
                <w:lang w:val="ru-RU"/>
              </w:rPr>
              <w:t xml:space="preserve"> </w:t>
            </w:r>
            <w:r w:rsidRPr="00BF6452">
              <w:rPr>
                <w:sz w:val="12"/>
                <w:szCs w:val="16"/>
                <w:lang w:val="ru-RU"/>
              </w:rPr>
              <w:t>проектов</w:t>
            </w:r>
            <w:r w:rsidRPr="00BF6452">
              <w:rPr>
                <w:spacing w:val="1"/>
                <w:sz w:val="12"/>
                <w:szCs w:val="16"/>
                <w:lang w:val="ru-RU"/>
              </w:rPr>
              <w:t xml:space="preserve"> </w:t>
            </w:r>
            <w:r w:rsidRPr="00BF6452">
              <w:rPr>
                <w:sz w:val="12"/>
                <w:szCs w:val="16"/>
                <w:lang w:val="ru-RU"/>
              </w:rPr>
              <w:t>зон охраны объектов культурного наследия,</w:t>
            </w:r>
            <w:r w:rsidRPr="00BF6452">
              <w:rPr>
                <w:spacing w:val="1"/>
                <w:sz w:val="12"/>
                <w:szCs w:val="16"/>
                <w:lang w:val="ru-RU"/>
              </w:rPr>
              <w:t xml:space="preserve"> </w:t>
            </w:r>
            <w:r w:rsidRPr="00BF6452">
              <w:rPr>
                <w:sz w:val="12"/>
                <w:szCs w:val="16"/>
                <w:lang w:val="ru-RU"/>
              </w:rPr>
              <w:t xml:space="preserve">назначению режимов использованиятерриторий </w:t>
            </w:r>
            <w:r w:rsidRPr="00BF6452">
              <w:rPr>
                <w:spacing w:val="-4"/>
                <w:sz w:val="12"/>
                <w:szCs w:val="16"/>
                <w:lang w:val="ru-RU"/>
              </w:rPr>
              <w:t xml:space="preserve">в </w:t>
            </w:r>
            <w:r w:rsidRPr="00BF6452">
              <w:rPr>
                <w:sz w:val="12"/>
                <w:szCs w:val="16"/>
                <w:lang w:val="ru-RU"/>
              </w:rPr>
              <w:t>границах</w:t>
            </w:r>
            <w:r w:rsidRPr="00BF6452">
              <w:rPr>
                <w:spacing w:val="-3"/>
                <w:sz w:val="12"/>
                <w:szCs w:val="16"/>
                <w:lang w:val="ru-RU"/>
              </w:rPr>
              <w:t xml:space="preserve"> </w:t>
            </w:r>
            <w:r w:rsidRPr="00BF6452">
              <w:rPr>
                <w:sz w:val="12"/>
                <w:szCs w:val="16"/>
                <w:lang w:val="ru-RU"/>
              </w:rPr>
              <w:t>охранных</w:t>
            </w:r>
            <w:r w:rsidRPr="00BF6452">
              <w:rPr>
                <w:spacing w:val="-2"/>
                <w:sz w:val="12"/>
                <w:szCs w:val="16"/>
                <w:lang w:val="ru-RU"/>
              </w:rPr>
              <w:t xml:space="preserve"> </w:t>
            </w:r>
            <w:r w:rsidRPr="00BF6452">
              <w:rPr>
                <w:sz w:val="12"/>
                <w:szCs w:val="16"/>
                <w:lang w:val="ru-RU"/>
              </w:rPr>
              <w:t>зон.</w:t>
            </w:r>
          </w:p>
        </w:tc>
        <w:tc>
          <w:tcPr>
            <w:tcW w:w="2000"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jc w:val="center"/>
              <w:rPr>
                <w:sz w:val="12"/>
                <w:szCs w:val="16"/>
              </w:rPr>
            </w:pPr>
            <w:r w:rsidRPr="00BF6452">
              <w:rPr>
                <w:sz w:val="12"/>
                <w:szCs w:val="16"/>
              </w:rPr>
              <w:t>Первая</w:t>
            </w:r>
            <w:r w:rsidRPr="00BF6452">
              <w:rPr>
                <w:spacing w:val="-10"/>
                <w:sz w:val="12"/>
                <w:szCs w:val="16"/>
              </w:rPr>
              <w:t xml:space="preserve"> </w:t>
            </w:r>
            <w:r w:rsidRPr="00BF6452">
              <w:rPr>
                <w:sz w:val="12"/>
                <w:szCs w:val="16"/>
              </w:rPr>
              <w:t>очередь</w:t>
            </w:r>
          </w:p>
        </w:tc>
      </w:tr>
      <w:tr w:rsidR="00BF6452" w:rsidRPr="00BF6452" w:rsidTr="00261B9A">
        <w:tc>
          <w:tcPr>
            <w:tcW w:w="993"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jc w:val="center"/>
              <w:rPr>
                <w:sz w:val="12"/>
                <w:szCs w:val="16"/>
              </w:rPr>
            </w:pPr>
            <w:r w:rsidRPr="00BF6452">
              <w:rPr>
                <w:sz w:val="12"/>
                <w:szCs w:val="16"/>
              </w:rPr>
              <w:t>4</w:t>
            </w:r>
          </w:p>
        </w:tc>
        <w:tc>
          <w:tcPr>
            <w:tcW w:w="637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jc w:val="both"/>
              <w:rPr>
                <w:sz w:val="12"/>
                <w:szCs w:val="16"/>
                <w:lang w:val="ru-RU"/>
              </w:rPr>
            </w:pPr>
            <w:r w:rsidRPr="00BF6452">
              <w:rPr>
                <w:sz w:val="12"/>
                <w:szCs w:val="16"/>
                <w:lang w:val="ru-RU"/>
              </w:rPr>
              <w:t>Проведение</w:t>
            </w:r>
            <w:r w:rsidRPr="00BF6452">
              <w:rPr>
                <w:spacing w:val="31"/>
                <w:sz w:val="12"/>
                <w:szCs w:val="16"/>
                <w:lang w:val="ru-RU"/>
              </w:rPr>
              <w:t xml:space="preserve"> </w:t>
            </w:r>
            <w:r w:rsidRPr="00BF6452">
              <w:rPr>
                <w:sz w:val="12"/>
                <w:szCs w:val="16"/>
                <w:lang w:val="ru-RU"/>
              </w:rPr>
              <w:t>мероприятий,</w:t>
            </w:r>
            <w:r w:rsidRPr="00BF6452">
              <w:rPr>
                <w:spacing w:val="33"/>
                <w:sz w:val="12"/>
                <w:szCs w:val="16"/>
                <w:lang w:val="ru-RU"/>
              </w:rPr>
              <w:t xml:space="preserve"> </w:t>
            </w:r>
            <w:r w:rsidRPr="00BF6452">
              <w:rPr>
                <w:sz w:val="12"/>
                <w:szCs w:val="16"/>
                <w:lang w:val="ru-RU"/>
              </w:rPr>
              <w:t>направленных</w:t>
            </w:r>
            <w:r w:rsidRPr="00BF6452">
              <w:rPr>
                <w:spacing w:val="32"/>
                <w:sz w:val="12"/>
                <w:szCs w:val="16"/>
                <w:lang w:val="ru-RU"/>
              </w:rPr>
              <w:t xml:space="preserve"> </w:t>
            </w:r>
            <w:r w:rsidRPr="00BF6452">
              <w:rPr>
                <w:sz w:val="12"/>
                <w:szCs w:val="16"/>
                <w:lang w:val="ru-RU"/>
              </w:rPr>
              <w:t>на</w:t>
            </w:r>
            <w:r w:rsidRPr="00BF6452">
              <w:rPr>
                <w:spacing w:val="32"/>
                <w:sz w:val="12"/>
                <w:szCs w:val="16"/>
                <w:lang w:val="ru-RU"/>
              </w:rPr>
              <w:t xml:space="preserve"> </w:t>
            </w:r>
            <w:r w:rsidRPr="00BF6452">
              <w:rPr>
                <w:sz w:val="12"/>
                <w:szCs w:val="16"/>
                <w:lang w:val="ru-RU"/>
              </w:rPr>
              <w:t>сохранение</w:t>
            </w:r>
            <w:r w:rsidRPr="00BF6452">
              <w:rPr>
                <w:spacing w:val="-58"/>
                <w:sz w:val="12"/>
                <w:szCs w:val="16"/>
                <w:lang w:val="ru-RU"/>
              </w:rPr>
              <w:t xml:space="preserve"> </w:t>
            </w:r>
            <w:r w:rsidRPr="00BF6452">
              <w:rPr>
                <w:sz w:val="12"/>
                <w:szCs w:val="16"/>
                <w:lang w:val="ru-RU"/>
              </w:rPr>
              <w:t>и</w:t>
            </w:r>
            <w:r w:rsidRPr="00BF6452">
              <w:rPr>
                <w:spacing w:val="1"/>
                <w:sz w:val="12"/>
                <w:szCs w:val="16"/>
                <w:lang w:val="ru-RU"/>
              </w:rPr>
              <w:t xml:space="preserve"> </w:t>
            </w:r>
            <w:r w:rsidRPr="00BF6452">
              <w:rPr>
                <w:sz w:val="12"/>
                <w:szCs w:val="16"/>
                <w:lang w:val="ru-RU"/>
              </w:rPr>
              <w:t>популяризацию</w:t>
            </w:r>
            <w:r w:rsidRPr="00BF6452">
              <w:rPr>
                <w:spacing w:val="1"/>
                <w:sz w:val="12"/>
                <w:szCs w:val="16"/>
                <w:lang w:val="ru-RU"/>
              </w:rPr>
              <w:t xml:space="preserve"> </w:t>
            </w:r>
            <w:r w:rsidRPr="00BF6452">
              <w:rPr>
                <w:sz w:val="12"/>
                <w:szCs w:val="16"/>
                <w:lang w:val="ru-RU"/>
              </w:rPr>
              <w:t>объектов</w:t>
            </w:r>
            <w:r w:rsidRPr="00BF6452">
              <w:rPr>
                <w:spacing w:val="1"/>
                <w:sz w:val="12"/>
                <w:szCs w:val="16"/>
                <w:lang w:val="ru-RU"/>
              </w:rPr>
              <w:t xml:space="preserve"> </w:t>
            </w:r>
            <w:r w:rsidRPr="00BF6452">
              <w:rPr>
                <w:sz w:val="12"/>
                <w:szCs w:val="16"/>
                <w:lang w:val="ru-RU"/>
              </w:rPr>
              <w:t>культурного</w:t>
            </w:r>
            <w:r w:rsidRPr="00BF6452">
              <w:rPr>
                <w:spacing w:val="1"/>
                <w:sz w:val="12"/>
                <w:szCs w:val="16"/>
                <w:lang w:val="ru-RU"/>
              </w:rPr>
              <w:t xml:space="preserve"> </w:t>
            </w:r>
            <w:r w:rsidRPr="00BF6452">
              <w:rPr>
                <w:sz w:val="12"/>
                <w:szCs w:val="16"/>
                <w:lang w:val="ru-RU"/>
              </w:rPr>
              <w:t>наследия</w:t>
            </w:r>
            <w:r w:rsidRPr="00BF6452">
              <w:rPr>
                <w:spacing w:val="1"/>
                <w:sz w:val="12"/>
                <w:szCs w:val="16"/>
                <w:lang w:val="ru-RU"/>
              </w:rPr>
              <w:t xml:space="preserve"> </w:t>
            </w:r>
            <w:r w:rsidRPr="00BF6452">
              <w:rPr>
                <w:sz w:val="12"/>
                <w:szCs w:val="16"/>
                <w:lang w:val="ru-RU"/>
              </w:rPr>
              <w:t>в</w:t>
            </w:r>
            <w:r w:rsidRPr="00BF6452">
              <w:rPr>
                <w:spacing w:val="-57"/>
                <w:sz w:val="12"/>
                <w:szCs w:val="16"/>
                <w:lang w:val="ru-RU"/>
              </w:rPr>
              <w:t xml:space="preserve"> </w:t>
            </w:r>
            <w:r w:rsidRPr="00BF6452">
              <w:rPr>
                <w:sz w:val="12"/>
                <w:szCs w:val="16"/>
                <w:lang w:val="ru-RU"/>
              </w:rPr>
              <w:t>рамках</w:t>
            </w:r>
            <w:r w:rsidRPr="00BF6452">
              <w:rPr>
                <w:spacing w:val="1"/>
                <w:sz w:val="12"/>
                <w:szCs w:val="16"/>
                <w:lang w:val="ru-RU"/>
              </w:rPr>
              <w:t xml:space="preserve"> </w:t>
            </w:r>
            <w:r w:rsidRPr="00BF6452">
              <w:rPr>
                <w:sz w:val="12"/>
                <w:szCs w:val="16"/>
                <w:lang w:val="ru-RU"/>
              </w:rPr>
              <w:t>работы</w:t>
            </w:r>
            <w:r w:rsidRPr="00BF6452">
              <w:rPr>
                <w:spacing w:val="1"/>
                <w:sz w:val="12"/>
                <w:szCs w:val="16"/>
                <w:lang w:val="ru-RU"/>
              </w:rPr>
              <w:t xml:space="preserve"> </w:t>
            </w:r>
            <w:r w:rsidRPr="00BF6452">
              <w:rPr>
                <w:sz w:val="12"/>
                <w:szCs w:val="16"/>
                <w:lang w:val="ru-RU"/>
              </w:rPr>
              <w:t>с</w:t>
            </w:r>
            <w:r w:rsidRPr="00BF6452">
              <w:rPr>
                <w:spacing w:val="1"/>
                <w:sz w:val="12"/>
                <w:szCs w:val="16"/>
                <w:lang w:val="ru-RU"/>
              </w:rPr>
              <w:t xml:space="preserve"> </w:t>
            </w:r>
            <w:r w:rsidRPr="00BF6452">
              <w:rPr>
                <w:sz w:val="12"/>
                <w:szCs w:val="16"/>
                <w:lang w:val="ru-RU"/>
              </w:rPr>
              <w:t>детьми</w:t>
            </w:r>
            <w:r w:rsidRPr="00BF6452">
              <w:rPr>
                <w:spacing w:val="1"/>
                <w:sz w:val="12"/>
                <w:szCs w:val="16"/>
                <w:lang w:val="ru-RU"/>
              </w:rPr>
              <w:t xml:space="preserve"> </w:t>
            </w:r>
            <w:r w:rsidRPr="00BF6452">
              <w:rPr>
                <w:sz w:val="12"/>
                <w:szCs w:val="16"/>
                <w:lang w:val="ru-RU"/>
              </w:rPr>
              <w:t>и</w:t>
            </w:r>
            <w:r w:rsidRPr="00BF6452">
              <w:rPr>
                <w:spacing w:val="1"/>
                <w:sz w:val="12"/>
                <w:szCs w:val="16"/>
                <w:lang w:val="ru-RU"/>
              </w:rPr>
              <w:t xml:space="preserve"> </w:t>
            </w:r>
            <w:r w:rsidRPr="00BF6452">
              <w:rPr>
                <w:sz w:val="12"/>
                <w:szCs w:val="16"/>
                <w:lang w:val="ru-RU"/>
              </w:rPr>
              <w:t>молодежью,</w:t>
            </w:r>
            <w:r w:rsidRPr="00BF6452">
              <w:rPr>
                <w:spacing w:val="1"/>
                <w:sz w:val="12"/>
                <w:szCs w:val="16"/>
                <w:lang w:val="ru-RU"/>
              </w:rPr>
              <w:t xml:space="preserve"> </w:t>
            </w:r>
            <w:r w:rsidRPr="00BF6452">
              <w:rPr>
                <w:sz w:val="12"/>
                <w:szCs w:val="16"/>
                <w:lang w:val="ru-RU"/>
              </w:rPr>
              <w:t>в</w:t>
            </w:r>
            <w:r w:rsidRPr="00BF6452">
              <w:rPr>
                <w:spacing w:val="1"/>
                <w:sz w:val="12"/>
                <w:szCs w:val="16"/>
                <w:lang w:val="ru-RU"/>
              </w:rPr>
              <w:t xml:space="preserve"> </w:t>
            </w:r>
            <w:r w:rsidRPr="00BF6452">
              <w:rPr>
                <w:sz w:val="12"/>
                <w:szCs w:val="16"/>
                <w:lang w:val="ru-RU"/>
              </w:rPr>
              <w:t>рамках</w:t>
            </w:r>
            <w:r w:rsidRPr="00BF6452">
              <w:rPr>
                <w:spacing w:val="1"/>
                <w:sz w:val="12"/>
                <w:szCs w:val="16"/>
                <w:lang w:val="ru-RU"/>
              </w:rPr>
              <w:t xml:space="preserve"> </w:t>
            </w:r>
            <w:r w:rsidRPr="00BF6452">
              <w:rPr>
                <w:sz w:val="12"/>
                <w:szCs w:val="16"/>
                <w:lang w:val="ru-RU"/>
              </w:rPr>
              <w:t>организации библиотечного обслуживания населения, в</w:t>
            </w:r>
            <w:r w:rsidRPr="00BF6452">
              <w:rPr>
                <w:spacing w:val="1"/>
                <w:sz w:val="12"/>
                <w:szCs w:val="16"/>
                <w:lang w:val="ru-RU"/>
              </w:rPr>
              <w:t xml:space="preserve"> </w:t>
            </w:r>
            <w:r w:rsidRPr="00BF6452">
              <w:rPr>
                <w:sz w:val="12"/>
                <w:szCs w:val="16"/>
                <w:lang w:val="ru-RU"/>
              </w:rPr>
              <w:t>рамках</w:t>
            </w:r>
            <w:r w:rsidRPr="00BF6452">
              <w:rPr>
                <w:spacing w:val="39"/>
                <w:sz w:val="12"/>
                <w:szCs w:val="16"/>
                <w:lang w:val="ru-RU"/>
              </w:rPr>
              <w:t xml:space="preserve"> </w:t>
            </w:r>
            <w:r w:rsidRPr="00BF6452">
              <w:rPr>
                <w:sz w:val="12"/>
                <w:szCs w:val="16"/>
                <w:lang w:val="ru-RU"/>
              </w:rPr>
              <w:t>создания</w:t>
            </w:r>
            <w:r w:rsidRPr="00BF6452">
              <w:rPr>
                <w:spacing w:val="38"/>
                <w:sz w:val="12"/>
                <w:szCs w:val="16"/>
                <w:lang w:val="ru-RU"/>
              </w:rPr>
              <w:t xml:space="preserve"> </w:t>
            </w:r>
            <w:r w:rsidRPr="00BF6452">
              <w:rPr>
                <w:sz w:val="12"/>
                <w:szCs w:val="16"/>
                <w:lang w:val="ru-RU"/>
              </w:rPr>
              <w:t>условий</w:t>
            </w:r>
            <w:r w:rsidRPr="00BF6452">
              <w:rPr>
                <w:spacing w:val="39"/>
                <w:sz w:val="12"/>
                <w:szCs w:val="16"/>
                <w:lang w:val="ru-RU"/>
              </w:rPr>
              <w:t xml:space="preserve"> </w:t>
            </w:r>
            <w:r w:rsidRPr="00BF6452">
              <w:rPr>
                <w:sz w:val="12"/>
                <w:szCs w:val="16"/>
                <w:lang w:val="ru-RU"/>
              </w:rPr>
              <w:t>для</w:t>
            </w:r>
            <w:r w:rsidRPr="00BF6452">
              <w:rPr>
                <w:spacing w:val="37"/>
                <w:sz w:val="12"/>
                <w:szCs w:val="16"/>
                <w:lang w:val="ru-RU"/>
              </w:rPr>
              <w:t xml:space="preserve"> </w:t>
            </w:r>
            <w:r w:rsidRPr="00BF6452">
              <w:rPr>
                <w:sz w:val="12"/>
                <w:szCs w:val="16"/>
                <w:lang w:val="ru-RU"/>
              </w:rPr>
              <w:t>организации</w:t>
            </w:r>
            <w:r w:rsidRPr="00BF6452">
              <w:rPr>
                <w:spacing w:val="38"/>
                <w:sz w:val="12"/>
                <w:szCs w:val="16"/>
                <w:lang w:val="ru-RU"/>
              </w:rPr>
              <w:t xml:space="preserve"> </w:t>
            </w:r>
            <w:r w:rsidRPr="00BF6452">
              <w:rPr>
                <w:sz w:val="12"/>
                <w:szCs w:val="16"/>
                <w:lang w:val="ru-RU"/>
              </w:rPr>
              <w:t>досуга населения</w:t>
            </w:r>
            <w:r w:rsidRPr="00BF6452">
              <w:rPr>
                <w:spacing w:val="-2"/>
                <w:sz w:val="12"/>
                <w:szCs w:val="16"/>
                <w:lang w:val="ru-RU"/>
              </w:rPr>
              <w:t xml:space="preserve"> </w:t>
            </w:r>
            <w:r w:rsidRPr="00BF6452">
              <w:rPr>
                <w:sz w:val="12"/>
                <w:szCs w:val="16"/>
                <w:lang w:val="ru-RU"/>
              </w:rPr>
              <w:t>района.</w:t>
            </w:r>
          </w:p>
        </w:tc>
        <w:tc>
          <w:tcPr>
            <w:tcW w:w="2000"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ind w:left="0"/>
              <w:rPr>
                <w:sz w:val="12"/>
                <w:szCs w:val="16"/>
              </w:rPr>
            </w:pPr>
            <w:r w:rsidRPr="00BF6452">
              <w:rPr>
                <w:sz w:val="12"/>
                <w:szCs w:val="16"/>
              </w:rPr>
              <w:t>Первая</w:t>
            </w:r>
            <w:r w:rsidRPr="00BF6452">
              <w:rPr>
                <w:spacing w:val="-10"/>
                <w:sz w:val="12"/>
                <w:szCs w:val="16"/>
              </w:rPr>
              <w:t xml:space="preserve"> </w:t>
            </w:r>
            <w:r w:rsidRPr="00BF6452">
              <w:rPr>
                <w:sz w:val="12"/>
                <w:szCs w:val="16"/>
              </w:rPr>
              <w:t>очередь</w:t>
            </w:r>
          </w:p>
        </w:tc>
      </w:tr>
    </w:tbl>
    <w:p w:rsidR="00BF6452" w:rsidRPr="00BF6452" w:rsidRDefault="00BF6452" w:rsidP="00BF6452">
      <w:pPr>
        <w:widowControl w:val="0"/>
        <w:jc w:val="both"/>
        <w:rPr>
          <w:b/>
          <w:i/>
          <w:sz w:val="16"/>
          <w:szCs w:val="16"/>
        </w:rPr>
      </w:pPr>
      <w:r w:rsidRPr="00BF6452">
        <w:rPr>
          <w:b/>
          <w:i/>
          <w:sz w:val="16"/>
          <w:szCs w:val="16"/>
        </w:rPr>
        <w:t>Места размещения объектов приведены на схемах 2-3(</w:t>
      </w:r>
      <w:r w:rsidRPr="00BF6452">
        <w:rPr>
          <w:b/>
          <w:i/>
          <w:sz w:val="16"/>
          <w:szCs w:val="16"/>
          <w:lang w:val="en-US"/>
        </w:rPr>
        <w:t>II</w:t>
      </w:r>
      <w:r w:rsidRPr="00BF6452">
        <w:rPr>
          <w:b/>
          <w:i/>
          <w:sz w:val="16"/>
          <w:szCs w:val="16"/>
        </w:rPr>
        <w:t>), 12(</w:t>
      </w:r>
      <w:r w:rsidRPr="00BF6452">
        <w:rPr>
          <w:b/>
          <w:i/>
          <w:sz w:val="16"/>
          <w:szCs w:val="16"/>
          <w:lang w:val="en-US"/>
        </w:rPr>
        <w:t>II</w:t>
      </w:r>
      <w:r w:rsidRPr="00BF6452">
        <w:rPr>
          <w:b/>
          <w:i/>
          <w:sz w:val="16"/>
          <w:szCs w:val="16"/>
        </w:rPr>
        <w:t>), 1-2(</w:t>
      </w:r>
      <w:r w:rsidRPr="00BF6452">
        <w:rPr>
          <w:b/>
          <w:i/>
          <w:sz w:val="16"/>
          <w:szCs w:val="16"/>
          <w:lang w:val="en-US"/>
        </w:rPr>
        <w:t>I</w:t>
      </w:r>
      <w:r w:rsidRPr="00BF6452">
        <w:rPr>
          <w:b/>
          <w:i/>
          <w:sz w:val="16"/>
          <w:szCs w:val="16"/>
        </w:rPr>
        <w:t>).</w:t>
      </w:r>
    </w:p>
    <w:p w:rsidR="00BF6452" w:rsidRPr="00BF6452" w:rsidRDefault="00BF6452" w:rsidP="00BF6452">
      <w:pPr>
        <w:widowControl w:val="0"/>
        <w:jc w:val="both"/>
        <w:rPr>
          <w:b/>
          <w:i/>
          <w:sz w:val="16"/>
          <w:szCs w:val="16"/>
        </w:rPr>
      </w:pPr>
    </w:p>
    <w:p w:rsidR="00BF6452" w:rsidRPr="00BF6452" w:rsidRDefault="00BF6452" w:rsidP="00BF6452">
      <w:pPr>
        <w:pStyle w:val="ConsPlusNormal"/>
        <w:ind w:firstLine="0"/>
        <w:jc w:val="center"/>
        <w:outlineLvl w:val="2"/>
        <w:rPr>
          <w:rFonts w:ascii="Times New Roman" w:hAnsi="Times New Roman"/>
          <w:b/>
          <w:i/>
          <w:sz w:val="16"/>
          <w:szCs w:val="16"/>
        </w:rPr>
      </w:pPr>
      <w:r w:rsidRPr="00BF6452">
        <w:rPr>
          <w:rFonts w:ascii="Times New Roman" w:hAnsi="Times New Roman"/>
          <w:b/>
          <w:i/>
          <w:sz w:val="16"/>
          <w:szCs w:val="16"/>
        </w:rPr>
        <w:t>2.4.8. Мероприятия по предотвращению чрезвычайных ситуаций природного и техногенного характера</w:t>
      </w:r>
    </w:p>
    <w:p w:rsidR="00BF6452" w:rsidRPr="00BF6452" w:rsidRDefault="00BF6452" w:rsidP="00BF6452">
      <w:pPr>
        <w:widowControl w:val="0"/>
        <w:jc w:val="both"/>
        <w:rPr>
          <w:rFonts w:eastAsia="TimesNewRomanPSMT"/>
          <w:sz w:val="16"/>
          <w:szCs w:val="16"/>
        </w:rPr>
      </w:pPr>
    </w:p>
    <w:p w:rsidR="00BF6452" w:rsidRPr="00BF6452" w:rsidRDefault="00BF6452" w:rsidP="00BF6452">
      <w:pPr>
        <w:widowControl w:val="0"/>
        <w:jc w:val="both"/>
        <w:rPr>
          <w:rFonts w:eastAsia="TimesNewRomanPSMT"/>
          <w:sz w:val="16"/>
          <w:szCs w:val="16"/>
        </w:rPr>
      </w:pPr>
      <w:r w:rsidRPr="00BF6452">
        <w:rPr>
          <w:rFonts w:eastAsia="TimesNewRomanPSMT"/>
          <w:sz w:val="16"/>
          <w:szCs w:val="16"/>
        </w:rPr>
        <w:t>Основной задачей гражданской обороны сельского поселения является предупреждение или снижение возможных потерь и разрушений в результате аварий, катастроф, стихийных бедствий, обеспечение жизнедеятельности населенного пункта и создание оптимальных условий для восстановления нарушения производства.</w:t>
      </w:r>
    </w:p>
    <w:p w:rsidR="00BF6452" w:rsidRPr="00BF6452" w:rsidRDefault="00BF6452" w:rsidP="00BF6452">
      <w:pPr>
        <w:widowControl w:val="0"/>
        <w:jc w:val="both"/>
        <w:rPr>
          <w:rFonts w:eastAsia="TimesNewRomanPSMT"/>
          <w:sz w:val="16"/>
          <w:szCs w:val="16"/>
        </w:rPr>
      </w:pPr>
      <w:r w:rsidRPr="00BF6452">
        <w:rPr>
          <w:rFonts w:eastAsia="TimesNewRomanPSMT"/>
          <w:sz w:val="16"/>
          <w:szCs w:val="16"/>
        </w:rPr>
        <w:t>Выполнение мероприятий по защите населения от опасностей, поражающих факторов современных средств поражения и опасностей ЧС природного и техногенного характера, а также вторичных поражающих факторов, которые могут возникнуть при разрушении потенциально опасных объектов, достигается:</w:t>
      </w:r>
    </w:p>
    <w:p w:rsidR="00BF6452" w:rsidRPr="00BF6452" w:rsidRDefault="00BF6452" w:rsidP="00261B9A">
      <w:pPr>
        <w:widowControl w:val="0"/>
        <w:numPr>
          <w:ilvl w:val="0"/>
          <w:numId w:val="35"/>
        </w:numPr>
        <w:suppressAutoHyphens/>
        <w:autoSpaceDE w:val="0"/>
        <w:ind w:left="0" w:firstLine="0"/>
        <w:jc w:val="both"/>
        <w:rPr>
          <w:rFonts w:eastAsia="TimesNewRomanPSMT"/>
          <w:sz w:val="16"/>
          <w:szCs w:val="16"/>
        </w:rPr>
      </w:pPr>
      <w:r w:rsidRPr="00BF6452">
        <w:rPr>
          <w:rFonts w:eastAsia="TimesNewRomanPSMT"/>
          <w:sz w:val="16"/>
          <w:szCs w:val="16"/>
        </w:rPr>
        <w:t>своевременным оповещением населения об угрозе нападения противника, радиоактивном, химическом, бактериологическом заражении и катастрофическом затоплении, предупреждением населения о принятии необходимых мер защиты;</w:t>
      </w:r>
    </w:p>
    <w:p w:rsidR="00BF6452" w:rsidRPr="00BF6452" w:rsidRDefault="00BF6452" w:rsidP="00261B9A">
      <w:pPr>
        <w:widowControl w:val="0"/>
        <w:numPr>
          <w:ilvl w:val="0"/>
          <w:numId w:val="35"/>
        </w:numPr>
        <w:suppressAutoHyphens/>
        <w:autoSpaceDE w:val="0"/>
        <w:ind w:left="0" w:firstLine="0"/>
        <w:jc w:val="both"/>
        <w:rPr>
          <w:rFonts w:eastAsia="TimesNewRomanPSMT"/>
          <w:sz w:val="16"/>
          <w:szCs w:val="16"/>
        </w:rPr>
      </w:pPr>
      <w:r w:rsidRPr="00BF6452">
        <w:rPr>
          <w:rFonts w:eastAsia="TimesNewRomanPSMT"/>
          <w:sz w:val="16"/>
          <w:szCs w:val="16"/>
        </w:rPr>
        <w:t xml:space="preserve">созданием фонда защитных сооружений ГО - предоставлением населению убежищ и противорадиационных укрытий для обеспечения защиты; </w:t>
      </w:r>
    </w:p>
    <w:p w:rsidR="00BF6452" w:rsidRPr="00BF6452" w:rsidRDefault="00BF6452" w:rsidP="00261B9A">
      <w:pPr>
        <w:widowControl w:val="0"/>
        <w:numPr>
          <w:ilvl w:val="0"/>
          <w:numId w:val="35"/>
        </w:numPr>
        <w:suppressAutoHyphens/>
        <w:autoSpaceDE w:val="0"/>
        <w:ind w:left="0" w:firstLine="0"/>
        <w:jc w:val="both"/>
        <w:rPr>
          <w:rFonts w:eastAsia="TimesNewRomanPSMT"/>
          <w:sz w:val="16"/>
          <w:szCs w:val="16"/>
        </w:rPr>
      </w:pPr>
      <w:r w:rsidRPr="00BF6452">
        <w:rPr>
          <w:rFonts w:eastAsia="TimesNewRomanPSMT"/>
          <w:sz w:val="16"/>
          <w:szCs w:val="16"/>
        </w:rPr>
        <w:t>проведением радиационной, химической и бактериологической разведки, дозиметрического и химического контроля;</w:t>
      </w:r>
    </w:p>
    <w:p w:rsidR="00BF6452" w:rsidRPr="00BF6452" w:rsidRDefault="00BF6452" w:rsidP="00261B9A">
      <w:pPr>
        <w:widowControl w:val="0"/>
        <w:numPr>
          <w:ilvl w:val="0"/>
          <w:numId w:val="35"/>
        </w:numPr>
        <w:suppressAutoHyphens/>
        <w:autoSpaceDE w:val="0"/>
        <w:ind w:left="0" w:firstLine="0"/>
        <w:jc w:val="both"/>
        <w:rPr>
          <w:rFonts w:eastAsia="TimesNewRomanPSMT"/>
          <w:sz w:val="16"/>
          <w:szCs w:val="16"/>
        </w:rPr>
      </w:pPr>
      <w:r w:rsidRPr="00BF6452">
        <w:rPr>
          <w:rFonts w:eastAsia="TimesNewRomanPSMT"/>
          <w:sz w:val="16"/>
          <w:szCs w:val="16"/>
        </w:rPr>
        <w:t>защитой продовольствия, пищевого сырья, водоисточников и систем водоснабжения от заражения радиоактивными, отравляющими веществами и бактериальными средствами, проведением других мероприятий, предупреждающих употребление населением зараженного продовольствия и воды;</w:t>
      </w:r>
    </w:p>
    <w:p w:rsidR="00BF6452" w:rsidRPr="00BF6452" w:rsidRDefault="00BF6452" w:rsidP="00261B9A">
      <w:pPr>
        <w:widowControl w:val="0"/>
        <w:numPr>
          <w:ilvl w:val="0"/>
          <w:numId w:val="35"/>
        </w:numPr>
        <w:suppressAutoHyphens/>
        <w:autoSpaceDE w:val="0"/>
        <w:ind w:left="0" w:firstLine="0"/>
        <w:jc w:val="both"/>
        <w:rPr>
          <w:rFonts w:eastAsia="TimesNewRomanPSMT"/>
          <w:sz w:val="16"/>
          <w:szCs w:val="16"/>
        </w:rPr>
      </w:pPr>
      <w:r w:rsidRPr="00BF6452">
        <w:rPr>
          <w:rFonts w:eastAsia="TimesNewRomanPSMT"/>
          <w:sz w:val="16"/>
          <w:szCs w:val="16"/>
        </w:rPr>
        <w:t>проведением противоэпидемических, санитарно-гигиенических и пожарно- профилактических мероприятий, уменьшающих опасность возникновения и распространения инфекционных заболеваний и пожаров;</w:t>
      </w:r>
    </w:p>
    <w:p w:rsidR="00BF6452" w:rsidRPr="00BF6452" w:rsidRDefault="00BF6452" w:rsidP="00261B9A">
      <w:pPr>
        <w:widowControl w:val="0"/>
        <w:numPr>
          <w:ilvl w:val="0"/>
          <w:numId w:val="35"/>
        </w:numPr>
        <w:suppressAutoHyphens/>
        <w:autoSpaceDE w:val="0"/>
        <w:ind w:left="0" w:firstLine="0"/>
        <w:jc w:val="both"/>
        <w:rPr>
          <w:rFonts w:eastAsia="TimesNewRomanPSMT"/>
          <w:sz w:val="16"/>
          <w:szCs w:val="16"/>
        </w:rPr>
      </w:pPr>
      <w:r w:rsidRPr="00BF6452">
        <w:rPr>
          <w:rFonts w:eastAsia="TimesNewRomanPSMT"/>
          <w:sz w:val="16"/>
          <w:szCs w:val="16"/>
        </w:rPr>
        <w:t>проведением аварийно-спасательных и других неотложных работ.</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ab/>
        <w:t>Решение вопросов по организации и проведению мероприятий по гражданской обороне и защите населения сельского поселения возлагается на Главу поселения.</w:t>
      </w:r>
    </w:p>
    <w:p w:rsidR="00BF6452" w:rsidRPr="00BF6452" w:rsidRDefault="00BF6452" w:rsidP="00BF6452">
      <w:pPr>
        <w:pStyle w:val="ConsPlusNormal"/>
        <w:ind w:firstLine="0"/>
        <w:jc w:val="both"/>
        <w:rPr>
          <w:rFonts w:ascii="Times New Roman" w:hAnsi="Times New Roman"/>
          <w:sz w:val="16"/>
          <w:szCs w:val="16"/>
        </w:rPr>
      </w:pPr>
    </w:p>
    <w:p w:rsidR="00BF6452" w:rsidRPr="00BF6452" w:rsidRDefault="00BF6452" w:rsidP="00BF6452">
      <w:pPr>
        <w:pStyle w:val="3"/>
        <w:keepNext w:val="0"/>
        <w:widowControl w:val="0"/>
        <w:spacing w:before="0" w:after="0"/>
        <w:jc w:val="center"/>
        <w:rPr>
          <w:rFonts w:ascii="Times New Roman" w:hAnsi="Times New Roman"/>
          <w:i/>
          <w:iCs/>
          <w:sz w:val="16"/>
          <w:szCs w:val="16"/>
        </w:rPr>
      </w:pPr>
      <w:r w:rsidRPr="00BF6452">
        <w:rPr>
          <w:rFonts w:ascii="Times New Roman" w:hAnsi="Times New Roman"/>
          <w:i/>
          <w:sz w:val="16"/>
          <w:szCs w:val="16"/>
        </w:rPr>
        <w:t xml:space="preserve">2.4.9. Мероприятия </w:t>
      </w:r>
      <w:r w:rsidRPr="00BF6452">
        <w:rPr>
          <w:rFonts w:ascii="Times New Roman" w:hAnsi="Times New Roman"/>
          <w:i/>
          <w:iCs/>
          <w:sz w:val="16"/>
          <w:szCs w:val="16"/>
        </w:rPr>
        <w:t>по развитию сельскохозяйственного производства</w:t>
      </w:r>
    </w:p>
    <w:p w:rsidR="00BF6452" w:rsidRPr="00BF6452" w:rsidRDefault="00BF6452" w:rsidP="00BF6452">
      <w:pPr>
        <w:pStyle w:val="3"/>
        <w:keepNext w:val="0"/>
        <w:widowControl w:val="0"/>
        <w:spacing w:before="0" w:after="0"/>
        <w:jc w:val="center"/>
        <w:rPr>
          <w:rFonts w:ascii="Times New Roman" w:hAnsi="Times New Roman"/>
          <w:bCs w:val="0"/>
          <w:i/>
          <w:iCs/>
          <w:sz w:val="16"/>
          <w:szCs w:val="16"/>
        </w:rPr>
      </w:pPr>
      <w:r w:rsidRPr="00BF6452">
        <w:rPr>
          <w:rFonts w:ascii="Times New Roman" w:hAnsi="Times New Roman"/>
          <w:bCs w:val="0"/>
          <w:i/>
          <w:iCs/>
          <w:sz w:val="16"/>
          <w:szCs w:val="16"/>
        </w:rPr>
        <w:t>Перечень мероприятий по развитию сельскохозяйственного производства, созданию условий для развития малого и среднего предпринимательства</w:t>
      </w:r>
    </w:p>
    <w:p w:rsidR="00BF6452" w:rsidRPr="00BF6452" w:rsidRDefault="00BF6452" w:rsidP="00BF6452">
      <w:pPr>
        <w:widowControl w:val="0"/>
        <w:tabs>
          <w:tab w:val="left" w:pos="5928"/>
        </w:tabs>
        <w:rPr>
          <w:b/>
          <w:i/>
          <w:iCs/>
          <w:sz w:val="16"/>
          <w:szCs w:val="16"/>
        </w:rPr>
      </w:pPr>
    </w:p>
    <w:tbl>
      <w:tblPr>
        <w:tblW w:w="4950" w:type="pct"/>
        <w:tblLayout w:type="fixed"/>
        <w:tblCellMar>
          <w:top w:w="55" w:type="dxa"/>
          <w:left w:w="55" w:type="dxa"/>
          <w:bottom w:w="55" w:type="dxa"/>
          <w:right w:w="55" w:type="dxa"/>
        </w:tblCellMar>
        <w:tblLook w:val="0000"/>
      </w:tblPr>
      <w:tblGrid>
        <w:gridCol w:w="474"/>
        <w:gridCol w:w="3245"/>
        <w:gridCol w:w="954"/>
      </w:tblGrid>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 п</w:t>
            </w:r>
            <w:r w:rsidRPr="00BF6452">
              <w:rPr>
                <w:b/>
                <w:bCs/>
                <w:sz w:val="12"/>
                <w:szCs w:val="16"/>
              </w:rPr>
              <w:t>/</w:t>
            </w:r>
            <w:r w:rsidRPr="00BF6452">
              <w:rPr>
                <w:rFonts w:eastAsia="Times New Roman"/>
                <w:b/>
                <w:bCs/>
                <w:sz w:val="12"/>
                <w:szCs w:val="16"/>
              </w:rPr>
              <w:t>п</w:t>
            </w:r>
          </w:p>
        </w:tc>
        <w:tc>
          <w:tcPr>
            <w:tcW w:w="6661"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Наименование мероприятия</w:t>
            </w:r>
          </w:p>
        </w:tc>
        <w:tc>
          <w:tcPr>
            <w:tcW w:w="1858"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jc w:val="center"/>
              <w:rPr>
                <w:sz w:val="12"/>
                <w:szCs w:val="16"/>
              </w:rPr>
            </w:pPr>
            <w:r w:rsidRPr="00BF6452">
              <w:rPr>
                <w:sz w:val="12"/>
                <w:szCs w:val="16"/>
              </w:rPr>
              <w:t>1</w:t>
            </w:r>
          </w:p>
        </w:tc>
        <w:tc>
          <w:tcPr>
            <w:tcW w:w="6661"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bCs/>
                <w:smallCaps/>
                <w:snapToGrid w:val="0"/>
                <w:sz w:val="12"/>
                <w:szCs w:val="16"/>
              </w:rPr>
              <w:t xml:space="preserve"> </w:t>
            </w:r>
            <w:r w:rsidRPr="00BF6452">
              <w:rPr>
                <w:rFonts w:ascii="Times New Roman" w:hAnsi="Times New Roman" w:cs="Times New Roman"/>
                <w:sz w:val="12"/>
                <w:szCs w:val="16"/>
              </w:rPr>
              <w:t xml:space="preserve">Освоение земельного участка с кадастровым номером 36:20:6200001:55 общей площадью 8,7 га, подлежащего переводу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r w:rsidRPr="00BF6452">
              <w:rPr>
                <w:rFonts w:ascii="Times New Roman" w:hAnsi="Times New Roman" w:cs="Times New Roman"/>
                <w:bCs/>
                <w:iCs/>
                <w:sz w:val="12"/>
                <w:szCs w:val="16"/>
              </w:rPr>
              <w:t>с целью размещения склада готовой продукции горнодобывающей промышленности.</w:t>
            </w:r>
            <w:r w:rsidRPr="00BF6452">
              <w:rPr>
                <w:rFonts w:ascii="Times New Roman" w:hAnsi="Times New Roman" w:cs="Times New Roman"/>
                <w:sz w:val="12"/>
                <w:szCs w:val="16"/>
              </w:rPr>
              <w:t xml:space="preserve"> (СЗЗ – 50 м).</w:t>
            </w:r>
          </w:p>
        </w:tc>
        <w:tc>
          <w:tcPr>
            <w:tcW w:w="185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jc w:val="center"/>
              <w:rPr>
                <w:sz w:val="12"/>
                <w:szCs w:val="16"/>
              </w:rPr>
            </w:pPr>
            <w:r w:rsidRPr="00BF6452">
              <w:rPr>
                <w:sz w:val="12"/>
                <w:szCs w:val="16"/>
              </w:rPr>
              <w:t>2</w:t>
            </w:r>
          </w:p>
        </w:tc>
        <w:tc>
          <w:tcPr>
            <w:tcW w:w="6661"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f3"/>
              <w:spacing w:before="0" w:after="0"/>
              <w:jc w:val="both"/>
              <w:rPr>
                <w:rFonts w:ascii="Times New Roman" w:hAnsi="Times New Roman" w:cs="Times New Roman"/>
                <w:bCs/>
                <w:smallCaps/>
                <w:snapToGrid w:val="0"/>
                <w:sz w:val="12"/>
                <w:szCs w:val="16"/>
              </w:rPr>
            </w:pPr>
            <w:r w:rsidRPr="00BF6452">
              <w:rPr>
                <w:rFonts w:ascii="Times New Roman" w:hAnsi="Times New Roman" w:cs="Times New Roman"/>
                <w:sz w:val="12"/>
                <w:szCs w:val="16"/>
              </w:rPr>
              <w:t xml:space="preserve">Освоение 2-х земельных участков общей площадью 38,76 га, с кадастровыми номерами: 36:20:6000019:156 и 36:20:6000019:157, подлежащих переводу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земли для </w:t>
            </w:r>
            <w:r w:rsidRPr="00BF6452">
              <w:rPr>
                <w:rFonts w:ascii="Times New Roman" w:hAnsi="Times New Roman" w:cs="Times New Roman"/>
                <w:sz w:val="12"/>
                <w:szCs w:val="16"/>
              </w:rPr>
              <w:lastRenderedPageBreak/>
              <w:t>обеспечения космической деятельности, земли обороны, безопасности и земли иного специального назначения, с целью развития производственной деятельности.</w:t>
            </w:r>
          </w:p>
        </w:tc>
        <w:tc>
          <w:tcPr>
            <w:tcW w:w="185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jc w:val="center"/>
              <w:rPr>
                <w:sz w:val="12"/>
                <w:szCs w:val="16"/>
                <w:lang w:val="en-US"/>
              </w:rPr>
            </w:pPr>
            <w:r w:rsidRPr="00BF6452">
              <w:rPr>
                <w:sz w:val="12"/>
                <w:szCs w:val="16"/>
                <w:lang w:val="en-US"/>
              </w:rPr>
              <w:t>3</w:t>
            </w:r>
          </w:p>
        </w:tc>
        <w:tc>
          <w:tcPr>
            <w:tcW w:w="6661"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 xml:space="preserve">Освоение земельных участков с кадастровыми номерами: 36:20:6000018:117 и 36:20:6000018:141, общей площадью 26,356 га, с целью размещения предприятий по переработке сельскохозяйственной продукции не выше </w:t>
            </w:r>
            <w:r w:rsidRPr="00BF6452">
              <w:rPr>
                <w:rFonts w:ascii="Times New Roman" w:hAnsi="Times New Roman" w:cs="Times New Roman"/>
                <w:sz w:val="12"/>
                <w:szCs w:val="16"/>
                <w:lang w:val="en-US"/>
              </w:rPr>
              <w:t>V</w:t>
            </w:r>
            <w:r w:rsidRPr="00BF6452">
              <w:rPr>
                <w:rFonts w:ascii="Times New Roman" w:hAnsi="Times New Roman" w:cs="Times New Roman"/>
                <w:sz w:val="12"/>
                <w:szCs w:val="16"/>
              </w:rPr>
              <w:t xml:space="preserve"> класса санитарной классификации.</w:t>
            </w:r>
          </w:p>
        </w:tc>
        <w:tc>
          <w:tcPr>
            <w:tcW w:w="185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jc w:val="center"/>
              <w:rPr>
                <w:sz w:val="12"/>
                <w:szCs w:val="16"/>
              </w:rPr>
            </w:pPr>
            <w:r w:rsidRPr="00BF6452">
              <w:rPr>
                <w:sz w:val="12"/>
                <w:szCs w:val="16"/>
              </w:rPr>
              <w:t>4</w:t>
            </w:r>
          </w:p>
        </w:tc>
        <w:tc>
          <w:tcPr>
            <w:tcW w:w="6661"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f3"/>
              <w:spacing w:before="0" w:after="0"/>
              <w:jc w:val="both"/>
              <w:rPr>
                <w:rFonts w:ascii="Times New Roman" w:hAnsi="Times New Roman" w:cs="Times New Roman"/>
                <w:sz w:val="12"/>
                <w:szCs w:val="16"/>
              </w:rPr>
            </w:pPr>
            <w:r w:rsidRPr="00BF6452">
              <w:rPr>
                <w:rFonts w:ascii="Times New Roman" w:hAnsi="Times New Roman" w:cs="Times New Roman"/>
                <w:sz w:val="12"/>
                <w:szCs w:val="16"/>
              </w:rPr>
              <w:t xml:space="preserve">Размещение цеха технических фабрикатов (СЗЗ 1000 м) на земельном участке с кадастровым номером: 36:20:6100015:17, общей площадью </w:t>
            </w:r>
            <w:r w:rsidRPr="00BF6452">
              <w:rPr>
                <w:rFonts w:ascii="Times New Roman" w:hAnsi="Times New Roman" w:cs="Times New Roman"/>
                <w:sz w:val="12"/>
                <w:szCs w:val="16"/>
                <w:lang w:val="en-US"/>
              </w:rPr>
              <w:t>13</w:t>
            </w:r>
            <w:r w:rsidRPr="00BF6452">
              <w:rPr>
                <w:rFonts w:ascii="Times New Roman" w:hAnsi="Times New Roman" w:cs="Times New Roman"/>
                <w:sz w:val="12"/>
                <w:szCs w:val="16"/>
              </w:rPr>
              <w:t>,258 га.</w:t>
            </w:r>
          </w:p>
        </w:tc>
        <w:tc>
          <w:tcPr>
            <w:tcW w:w="185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jc w:val="center"/>
              <w:rPr>
                <w:sz w:val="12"/>
                <w:szCs w:val="16"/>
              </w:rPr>
            </w:pPr>
            <w:r w:rsidRPr="00BF6452">
              <w:rPr>
                <w:sz w:val="12"/>
                <w:szCs w:val="16"/>
              </w:rPr>
              <w:t>Первая очередь</w:t>
            </w:r>
          </w:p>
        </w:tc>
      </w:tr>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jc w:val="center"/>
              <w:rPr>
                <w:i/>
                <w:sz w:val="12"/>
                <w:szCs w:val="16"/>
              </w:rPr>
            </w:pPr>
            <w:r w:rsidRPr="00BF6452">
              <w:rPr>
                <w:i/>
                <w:sz w:val="12"/>
                <w:szCs w:val="16"/>
              </w:rPr>
              <w:t>5.</w:t>
            </w:r>
          </w:p>
        </w:tc>
        <w:tc>
          <w:tcPr>
            <w:tcW w:w="6661"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f3"/>
              <w:spacing w:before="0" w:after="0"/>
              <w:jc w:val="both"/>
              <w:rPr>
                <w:rFonts w:ascii="Times New Roman" w:hAnsi="Times New Roman" w:cs="Times New Roman"/>
                <w:i/>
                <w:sz w:val="12"/>
                <w:szCs w:val="16"/>
              </w:rPr>
            </w:pPr>
            <w:r w:rsidRPr="00BF6452">
              <w:rPr>
                <w:rFonts w:ascii="Times New Roman" w:hAnsi="Times New Roman" w:cs="Times New Roman"/>
                <w:sz w:val="12"/>
                <w:szCs w:val="16"/>
              </w:rPr>
              <w:t>Строительство растворно-бетонного узла для производства товарного бетона и раствора на земельном участке с кадастровым номером 36:20:6200006:153, предлагаемом к переводу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безопасности и иного специального назначения».*</w:t>
            </w:r>
          </w:p>
        </w:tc>
        <w:tc>
          <w:tcPr>
            <w:tcW w:w="185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jc w:val="center"/>
              <w:rPr>
                <w:i/>
                <w:sz w:val="12"/>
                <w:szCs w:val="16"/>
              </w:rPr>
            </w:pPr>
            <w:r w:rsidRPr="00BF6452">
              <w:rPr>
                <w:sz w:val="12"/>
                <w:szCs w:val="16"/>
              </w:rPr>
              <w:t>Расчетный срок</w:t>
            </w:r>
          </w:p>
        </w:tc>
      </w:tr>
    </w:tbl>
    <w:p w:rsidR="00BF6452" w:rsidRPr="00BF6452" w:rsidRDefault="00BF6452" w:rsidP="00BF6452">
      <w:pPr>
        <w:widowControl w:val="0"/>
        <w:tabs>
          <w:tab w:val="left" w:pos="3240"/>
        </w:tabs>
        <w:jc w:val="both"/>
        <w:rPr>
          <w:rFonts w:eastAsia="Arial"/>
          <w:bCs/>
          <w:sz w:val="16"/>
          <w:szCs w:val="16"/>
          <w:lang w:bidi="en-US"/>
        </w:rPr>
      </w:pPr>
      <w:r w:rsidRPr="00BF6452">
        <w:rPr>
          <w:b/>
          <w:i/>
          <w:sz w:val="16"/>
          <w:szCs w:val="16"/>
        </w:rPr>
        <w:t xml:space="preserve">*Примечание. </w:t>
      </w:r>
      <w:r w:rsidRPr="00BF6452">
        <w:rPr>
          <w:rFonts w:eastAsia="Arial"/>
          <w:bCs/>
          <w:sz w:val="16"/>
          <w:szCs w:val="16"/>
          <w:lang w:bidi="en-US"/>
        </w:rPr>
        <w:t xml:space="preserve">В соответствии с СанПиН 2.2.1/2.1.1.1200-03 «Санитарно-защитные зоны и санитарная классификация предприятий, сооружений и иных объектов» установки по производству бетона, относятся к </w:t>
      </w:r>
      <w:r w:rsidRPr="00BF6452">
        <w:rPr>
          <w:rFonts w:eastAsia="Arial"/>
          <w:bCs/>
          <w:sz w:val="16"/>
          <w:szCs w:val="16"/>
          <w:lang w:val="en-US" w:bidi="en-US"/>
        </w:rPr>
        <w:t>IV</w:t>
      </w:r>
      <w:r w:rsidRPr="00BF6452">
        <w:rPr>
          <w:rFonts w:eastAsia="Arial"/>
          <w:bCs/>
          <w:sz w:val="16"/>
          <w:szCs w:val="16"/>
          <w:lang w:bidi="en-US"/>
        </w:rPr>
        <w:t xml:space="preserve"> классу санитарной классификации, размер санитарно-защитной зоны 100 м, к </w:t>
      </w:r>
      <w:r w:rsidRPr="00BF6452">
        <w:rPr>
          <w:rFonts w:eastAsia="Arial"/>
          <w:bCs/>
          <w:sz w:val="16"/>
          <w:szCs w:val="16"/>
          <w:lang w:val="en-US" w:bidi="en-US"/>
        </w:rPr>
        <w:t>V</w:t>
      </w:r>
      <w:r w:rsidRPr="00BF6452">
        <w:rPr>
          <w:rFonts w:eastAsia="Arial"/>
          <w:bCs/>
          <w:sz w:val="16"/>
          <w:szCs w:val="16"/>
          <w:lang w:bidi="en-US"/>
        </w:rPr>
        <w:t xml:space="preserve"> классу санитарной классификации, размер санитарно-защитной зоны 50 м.</w:t>
      </w:r>
    </w:p>
    <w:p w:rsidR="00BF6452" w:rsidRPr="00BF6452" w:rsidRDefault="00BF6452" w:rsidP="00BF6452">
      <w:pPr>
        <w:widowControl w:val="0"/>
        <w:autoSpaceDE w:val="0"/>
        <w:autoSpaceDN w:val="0"/>
        <w:adjustRightInd w:val="0"/>
        <w:jc w:val="both"/>
        <w:rPr>
          <w:rFonts w:eastAsiaTheme="minorHAnsi"/>
          <w:sz w:val="16"/>
          <w:szCs w:val="16"/>
        </w:rPr>
      </w:pPr>
      <w:r w:rsidRPr="00BF6452">
        <w:rPr>
          <w:rFonts w:eastAsia="Arial"/>
          <w:bCs/>
          <w:sz w:val="16"/>
          <w:szCs w:val="16"/>
          <w:lang w:bidi="en-US"/>
        </w:rPr>
        <w:t xml:space="preserve">Для указанного проектируемого объекта организацией ООО «ЭКО центр» разработан проект санитарно-защитной зоны, в соответствии с которым, а также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РФ от 03.03.2018 № 222 (ред. от 21.12.2018), устанавливается санитарно-защитная зона. Решение об установлении санитарно-защитной зоны принимает </w:t>
      </w:r>
      <w:r w:rsidRPr="00BF6452">
        <w:rPr>
          <w:sz w:val="16"/>
          <w:szCs w:val="16"/>
        </w:rPr>
        <w:t>Управление Роспотребнадзора по Воронежской области - в отношении объектов III - V класса опасности в соответствии с санитарной классификацией, а также в отношении групп объектов, в состав которых входят объекты III - V класса опасности.</w:t>
      </w:r>
    </w:p>
    <w:p w:rsidR="00BF6452" w:rsidRPr="00BF6452" w:rsidRDefault="00BF6452" w:rsidP="00BF6452">
      <w:pPr>
        <w:widowControl w:val="0"/>
        <w:autoSpaceDE w:val="0"/>
        <w:autoSpaceDN w:val="0"/>
        <w:adjustRightInd w:val="0"/>
        <w:jc w:val="both"/>
        <w:rPr>
          <w:rFonts w:eastAsia="Arial"/>
          <w:bCs/>
          <w:sz w:val="16"/>
          <w:szCs w:val="16"/>
          <w:lang w:bidi="en-US"/>
        </w:rPr>
      </w:pPr>
      <w:r w:rsidRPr="00BF6452">
        <w:rPr>
          <w:rFonts w:eastAsia="Arial"/>
          <w:bCs/>
          <w:sz w:val="16"/>
          <w:szCs w:val="16"/>
          <w:lang w:bidi="en-US"/>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BF6452" w:rsidRPr="00BF6452" w:rsidRDefault="00BF6452" w:rsidP="00BF6452">
      <w:pPr>
        <w:widowControl w:val="0"/>
        <w:jc w:val="both"/>
        <w:rPr>
          <w:b/>
          <w:i/>
          <w:sz w:val="16"/>
          <w:szCs w:val="16"/>
        </w:rPr>
      </w:pPr>
      <w:r w:rsidRPr="00BF6452">
        <w:rPr>
          <w:b/>
          <w:i/>
          <w:sz w:val="16"/>
          <w:szCs w:val="16"/>
        </w:rPr>
        <w:t>Места размещения объектов приведены на схеме 1(</w:t>
      </w:r>
      <w:r w:rsidRPr="00BF6452">
        <w:rPr>
          <w:b/>
          <w:i/>
          <w:sz w:val="16"/>
          <w:szCs w:val="16"/>
          <w:lang w:val="en-US"/>
        </w:rPr>
        <w:t>I</w:t>
      </w:r>
      <w:r w:rsidRPr="00BF6452">
        <w:rPr>
          <w:b/>
          <w:i/>
          <w:sz w:val="16"/>
          <w:szCs w:val="16"/>
        </w:rPr>
        <w:t>).</w:t>
      </w:r>
    </w:p>
    <w:p w:rsidR="00BF6452" w:rsidRPr="00BF6452" w:rsidRDefault="00BF6452" w:rsidP="00BF6452">
      <w:pPr>
        <w:widowControl w:val="0"/>
        <w:jc w:val="both"/>
        <w:rPr>
          <w:sz w:val="16"/>
          <w:szCs w:val="16"/>
          <w:lang w:eastAsia="en-US" w:bidi="en-US"/>
        </w:rPr>
      </w:pPr>
    </w:p>
    <w:p w:rsidR="00BF6452" w:rsidRPr="00BF6452" w:rsidRDefault="00BF6452" w:rsidP="00BF6452">
      <w:pPr>
        <w:pStyle w:val="ConsPlusNormal"/>
        <w:ind w:firstLine="0"/>
        <w:jc w:val="center"/>
        <w:outlineLvl w:val="1"/>
        <w:rPr>
          <w:rFonts w:ascii="Times New Roman" w:hAnsi="Times New Roman"/>
          <w:b/>
          <w:sz w:val="16"/>
          <w:szCs w:val="16"/>
        </w:rPr>
      </w:pPr>
      <w:r w:rsidRPr="00BF6452">
        <w:rPr>
          <w:rFonts w:ascii="Times New Roman" w:hAnsi="Times New Roman"/>
          <w:b/>
          <w:sz w:val="16"/>
          <w:szCs w:val="16"/>
        </w:rPr>
        <w:t>2.5. Мероприятия по охране окружающей среды</w:t>
      </w:r>
    </w:p>
    <w:p w:rsidR="00BF6452" w:rsidRPr="00BF6452" w:rsidRDefault="00BF6452" w:rsidP="00BF6452">
      <w:pPr>
        <w:pStyle w:val="ConsPlusNormal"/>
        <w:ind w:firstLine="0"/>
        <w:jc w:val="both"/>
        <w:rPr>
          <w:rFonts w:ascii="Times New Roman" w:hAnsi="Times New Roman"/>
          <w:sz w:val="16"/>
          <w:szCs w:val="16"/>
        </w:rPr>
      </w:pP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Генеральным планом намечены следующие планируемые мероприятия, призванные обеспечить благоприятные санитарно-гигиенические условия проживания людей и способствующие сбалансированному экологическому развитию сельского поселения:</w:t>
      </w:r>
    </w:p>
    <w:p w:rsidR="00BF6452" w:rsidRPr="00BF6452" w:rsidRDefault="00BF6452" w:rsidP="00BF6452">
      <w:pPr>
        <w:widowControl w:val="0"/>
        <w:rPr>
          <w:sz w:val="16"/>
          <w:szCs w:val="16"/>
          <w:lang w:eastAsia="en-US" w:bidi="en-US"/>
        </w:rPr>
      </w:pPr>
    </w:p>
    <w:tbl>
      <w:tblPr>
        <w:tblW w:w="4940" w:type="pct"/>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342"/>
        <w:gridCol w:w="4321"/>
      </w:tblGrid>
      <w:tr w:rsidR="00BF6452" w:rsidRPr="00BF6452" w:rsidTr="00261B9A">
        <w:tc>
          <w:tcPr>
            <w:tcW w:w="567" w:type="dxa"/>
            <w:tcBorders>
              <w:bottom w:val="single" w:sz="4" w:space="0" w:color="000000"/>
            </w:tcBorders>
            <w:shd w:val="clear" w:color="auto" w:fill="DAEEF3"/>
          </w:tcPr>
          <w:p w:rsidR="00BF6452" w:rsidRPr="00BF6452" w:rsidRDefault="00BF6452" w:rsidP="00BF6452">
            <w:pPr>
              <w:pStyle w:val="aff7"/>
              <w:jc w:val="center"/>
              <w:rPr>
                <w:b/>
                <w:bCs/>
                <w:sz w:val="12"/>
                <w:szCs w:val="16"/>
              </w:rPr>
            </w:pPr>
            <w:r w:rsidRPr="00BF6452">
              <w:rPr>
                <w:b/>
                <w:bCs/>
                <w:sz w:val="12"/>
                <w:szCs w:val="16"/>
              </w:rPr>
              <w:t>№</w:t>
            </w:r>
          </w:p>
          <w:p w:rsidR="00BF6452" w:rsidRPr="00BF6452" w:rsidRDefault="00BF6452" w:rsidP="00BF6452">
            <w:pPr>
              <w:pStyle w:val="aff7"/>
              <w:jc w:val="center"/>
              <w:rPr>
                <w:b/>
                <w:bCs/>
                <w:sz w:val="12"/>
                <w:szCs w:val="16"/>
              </w:rPr>
            </w:pPr>
            <w:r w:rsidRPr="00BF6452">
              <w:rPr>
                <w:b/>
                <w:bCs/>
                <w:sz w:val="12"/>
                <w:szCs w:val="16"/>
              </w:rPr>
              <w:t xml:space="preserve"> п/п</w:t>
            </w:r>
          </w:p>
        </w:tc>
        <w:tc>
          <w:tcPr>
            <w:tcW w:w="8789" w:type="dxa"/>
            <w:tcBorders>
              <w:bottom w:val="single" w:sz="4" w:space="0" w:color="000000"/>
            </w:tcBorders>
            <w:shd w:val="clear" w:color="auto" w:fill="DAEEF3"/>
          </w:tcPr>
          <w:p w:rsidR="00BF6452" w:rsidRPr="00BF6452" w:rsidRDefault="00BF6452" w:rsidP="00BF6452">
            <w:pPr>
              <w:pStyle w:val="aff7"/>
              <w:jc w:val="center"/>
              <w:rPr>
                <w:b/>
                <w:bCs/>
                <w:sz w:val="12"/>
                <w:szCs w:val="16"/>
              </w:rPr>
            </w:pPr>
            <w:r w:rsidRPr="00BF6452">
              <w:rPr>
                <w:b/>
                <w:bCs/>
                <w:sz w:val="12"/>
                <w:szCs w:val="16"/>
              </w:rPr>
              <w:t>Наименование мероприятия</w:t>
            </w:r>
          </w:p>
        </w:tc>
      </w:tr>
      <w:tr w:rsidR="00BF6452" w:rsidRPr="00BF6452" w:rsidTr="00261B9A">
        <w:tc>
          <w:tcPr>
            <w:tcW w:w="9356" w:type="dxa"/>
            <w:gridSpan w:val="2"/>
            <w:shd w:val="clear" w:color="auto" w:fill="auto"/>
          </w:tcPr>
          <w:p w:rsidR="00BF6452" w:rsidRPr="00BF6452" w:rsidRDefault="00BF6452" w:rsidP="00BF6452">
            <w:pPr>
              <w:pStyle w:val="aff7"/>
              <w:jc w:val="center"/>
              <w:rPr>
                <w:b/>
                <w:sz w:val="12"/>
                <w:szCs w:val="16"/>
              </w:rPr>
            </w:pPr>
            <w:r w:rsidRPr="00BF6452">
              <w:rPr>
                <w:b/>
                <w:sz w:val="12"/>
                <w:szCs w:val="16"/>
              </w:rPr>
              <w:t>Инженерная подготовка территории</w:t>
            </w:r>
          </w:p>
        </w:tc>
      </w:tr>
      <w:tr w:rsidR="00BF6452" w:rsidRPr="00BF6452" w:rsidTr="00261B9A">
        <w:tc>
          <w:tcPr>
            <w:tcW w:w="567" w:type="dxa"/>
            <w:shd w:val="clear" w:color="auto" w:fill="auto"/>
            <w:vAlign w:val="center"/>
          </w:tcPr>
          <w:p w:rsidR="00BF6452" w:rsidRPr="00BF6452" w:rsidRDefault="00BF6452" w:rsidP="00BF6452">
            <w:pPr>
              <w:pStyle w:val="aff7"/>
              <w:jc w:val="center"/>
              <w:rPr>
                <w:sz w:val="12"/>
                <w:szCs w:val="16"/>
              </w:rPr>
            </w:pPr>
            <w:r w:rsidRPr="00BF6452">
              <w:rPr>
                <w:sz w:val="12"/>
                <w:szCs w:val="16"/>
              </w:rPr>
              <w:t>1</w:t>
            </w:r>
          </w:p>
        </w:tc>
        <w:tc>
          <w:tcPr>
            <w:tcW w:w="8789" w:type="dxa"/>
            <w:shd w:val="clear" w:color="auto" w:fill="auto"/>
          </w:tcPr>
          <w:p w:rsidR="00BF6452" w:rsidRPr="00BF6452" w:rsidRDefault="00BF6452" w:rsidP="00BF6452">
            <w:pPr>
              <w:pStyle w:val="aff7"/>
              <w:rPr>
                <w:sz w:val="12"/>
                <w:szCs w:val="16"/>
              </w:rPr>
            </w:pPr>
            <w:r w:rsidRPr="00BF6452">
              <w:rPr>
                <w:sz w:val="12"/>
                <w:szCs w:val="16"/>
              </w:rPr>
              <w:t>Обвалование дамб до отметок, исключающих затопление.</w:t>
            </w:r>
          </w:p>
        </w:tc>
      </w:tr>
      <w:tr w:rsidR="00BF6452" w:rsidRPr="00BF6452" w:rsidTr="00261B9A">
        <w:tc>
          <w:tcPr>
            <w:tcW w:w="567" w:type="dxa"/>
            <w:shd w:val="clear" w:color="auto" w:fill="auto"/>
            <w:vAlign w:val="center"/>
          </w:tcPr>
          <w:p w:rsidR="00BF6452" w:rsidRPr="00BF6452" w:rsidRDefault="00BF6452" w:rsidP="00BF6452">
            <w:pPr>
              <w:pStyle w:val="aff7"/>
              <w:jc w:val="center"/>
              <w:rPr>
                <w:sz w:val="12"/>
                <w:szCs w:val="16"/>
              </w:rPr>
            </w:pPr>
            <w:r w:rsidRPr="00BF6452">
              <w:rPr>
                <w:sz w:val="12"/>
                <w:szCs w:val="16"/>
              </w:rPr>
              <w:t>2</w:t>
            </w:r>
          </w:p>
        </w:tc>
        <w:tc>
          <w:tcPr>
            <w:tcW w:w="8789" w:type="dxa"/>
            <w:shd w:val="clear" w:color="auto" w:fill="auto"/>
          </w:tcPr>
          <w:p w:rsidR="00BF6452" w:rsidRPr="00BF6452" w:rsidRDefault="00BF6452" w:rsidP="00BF6452">
            <w:pPr>
              <w:pStyle w:val="aff7"/>
              <w:rPr>
                <w:sz w:val="12"/>
                <w:szCs w:val="16"/>
              </w:rPr>
            </w:pPr>
            <w:r w:rsidRPr="00BF6452">
              <w:rPr>
                <w:sz w:val="12"/>
                <w:szCs w:val="16"/>
              </w:rPr>
              <w:t>Подсыпка затапливаемых  территорий.</w:t>
            </w:r>
          </w:p>
        </w:tc>
      </w:tr>
      <w:tr w:rsidR="00BF6452" w:rsidRPr="00BF6452" w:rsidTr="00261B9A">
        <w:tc>
          <w:tcPr>
            <w:tcW w:w="567" w:type="dxa"/>
            <w:shd w:val="clear" w:color="auto" w:fill="auto"/>
            <w:vAlign w:val="center"/>
          </w:tcPr>
          <w:p w:rsidR="00BF6452" w:rsidRPr="00BF6452" w:rsidRDefault="00BF6452" w:rsidP="00BF6452">
            <w:pPr>
              <w:pStyle w:val="aff7"/>
              <w:jc w:val="center"/>
              <w:rPr>
                <w:sz w:val="12"/>
                <w:szCs w:val="16"/>
              </w:rPr>
            </w:pPr>
            <w:r w:rsidRPr="00BF6452">
              <w:rPr>
                <w:sz w:val="12"/>
                <w:szCs w:val="16"/>
              </w:rPr>
              <w:t>3</w:t>
            </w:r>
          </w:p>
        </w:tc>
        <w:tc>
          <w:tcPr>
            <w:tcW w:w="8789" w:type="dxa"/>
            <w:shd w:val="clear" w:color="auto" w:fill="auto"/>
          </w:tcPr>
          <w:p w:rsidR="00BF6452" w:rsidRPr="00BF6452" w:rsidRDefault="00BF6452" w:rsidP="00BF6452">
            <w:pPr>
              <w:pStyle w:val="aff7"/>
              <w:rPr>
                <w:sz w:val="12"/>
                <w:szCs w:val="16"/>
              </w:rPr>
            </w:pPr>
            <w:r w:rsidRPr="00BF6452">
              <w:rPr>
                <w:sz w:val="12"/>
                <w:szCs w:val="16"/>
              </w:rPr>
              <w:t>Расчистка рек Осередь и Гаврило.</w:t>
            </w:r>
          </w:p>
        </w:tc>
      </w:tr>
      <w:tr w:rsidR="00BF6452" w:rsidRPr="00BF6452" w:rsidTr="00261B9A">
        <w:tc>
          <w:tcPr>
            <w:tcW w:w="9356" w:type="dxa"/>
            <w:gridSpan w:val="2"/>
          </w:tcPr>
          <w:p w:rsidR="00BF6452" w:rsidRPr="00BF6452" w:rsidRDefault="00BF6452" w:rsidP="00BF6452">
            <w:pPr>
              <w:pStyle w:val="aff7"/>
              <w:jc w:val="center"/>
              <w:rPr>
                <w:b/>
                <w:sz w:val="12"/>
                <w:szCs w:val="16"/>
              </w:rPr>
            </w:pPr>
            <w:r w:rsidRPr="00BF6452">
              <w:rPr>
                <w:b/>
                <w:sz w:val="12"/>
                <w:szCs w:val="16"/>
              </w:rPr>
              <w:t>Воздушный бассейн</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4</w:t>
            </w:r>
          </w:p>
        </w:tc>
        <w:tc>
          <w:tcPr>
            <w:tcW w:w="8789" w:type="dxa"/>
          </w:tcPr>
          <w:p w:rsidR="00BF6452" w:rsidRPr="00BF6452" w:rsidRDefault="00BF6452" w:rsidP="00BF6452">
            <w:pPr>
              <w:pStyle w:val="aff7"/>
              <w:rPr>
                <w:sz w:val="12"/>
                <w:szCs w:val="16"/>
              </w:rPr>
            </w:pPr>
            <w:r w:rsidRPr="00BF6452">
              <w:rPr>
                <w:rFonts w:eastAsia="TimesNewRomanPSMT"/>
                <w:sz w:val="12"/>
                <w:szCs w:val="16"/>
              </w:rPr>
              <w:t xml:space="preserve">Разработка проектов санитарно-защитных зон действующих предприятий. </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5</w:t>
            </w:r>
          </w:p>
        </w:tc>
        <w:tc>
          <w:tcPr>
            <w:tcW w:w="8789" w:type="dxa"/>
          </w:tcPr>
          <w:p w:rsidR="00BF6452" w:rsidRPr="00BF6452" w:rsidRDefault="00BF6452" w:rsidP="00BF6452">
            <w:pPr>
              <w:pStyle w:val="aff7"/>
              <w:rPr>
                <w:rFonts w:eastAsia="TimesNewRomanPSMT"/>
                <w:sz w:val="12"/>
                <w:szCs w:val="16"/>
              </w:rPr>
            </w:pPr>
            <w:r w:rsidRPr="00BF6452">
              <w:rPr>
                <w:rFonts w:eastAsia="TimesNewRomanPSMT"/>
                <w:sz w:val="12"/>
                <w:szCs w:val="16"/>
              </w:rPr>
              <w:t>Организация выбросов загрязняющих веществ в атмосферу и оснащение источников выбросов газопылеулавливающими установками.</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6</w:t>
            </w:r>
          </w:p>
        </w:tc>
        <w:tc>
          <w:tcPr>
            <w:tcW w:w="8789" w:type="dxa"/>
          </w:tcPr>
          <w:p w:rsidR="00BF6452" w:rsidRPr="00BF6452" w:rsidRDefault="00BF6452" w:rsidP="00BF6452">
            <w:pPr>
              <w:pStyle w:val="aff7"/>
              <w:rPr>
                <w:sz w:val="12"/>
                <w:szCs w:val="16"/>
              </w:rPr>
            </w:pPr>
            <w:r w:rsidRPr="00BF6452">
              <w:rPr>
                <w:sz w:val="12"/>
                <w:szCs w:val="16"/>
              </w:rPr>
              <w:t>Перевод автотранспорта на газовое топливо.</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7</w:t>
            </w:r>
          </w:p>
        </w:tc>
        <w:tc>
          <w:tcPr>
            <w:tcW w:w="8789" w:type="dxa"/>
          </w:tcPr>
          <w:p w:rsidR="00BF6452" w:rsidRPr="00BF6452" w:rsidRDefault="00BF6452" w:rsidP="00BF6452">
            <w:pPr>
              <w:pStyle w:val="aff7"/>
              <w:rPr>
                <w:sz w:val="12"/>
                <w:szCs w:val="16"/>
              </w:rPr>
            </w:pPr>
            <w:r w:rsidRPr="00BF6452">
              <w:rPr>
                <w:sz w:val="12"/>
                <w:szCs w:val="16"/>
              </w:rPr>
              <w:t>Озеленение улиц и санитарно-защитных зон двухъярусной посадкой зеленых насаждений</w:t>
            </w:r>
            <w:r w:rsidRPr="00BF6452">
              <w:rPr>
                <w:rFonts w:eastAsia="TimesNewRomanPSMT"/>
                <w:sz w:val="12"/>
                <w:szCs w:val="16"/>
              </w:rPr>
              <w:t>.</w:t>
            </w:r>
          </w:p>
        </w:tc>
      </w:tr>
      <w:tr w:rsidR="00BF6452" w:rsidRPr="00BF6452" w:rsidTr="00261B9A">
        <w:tc>
          <w:tcPr>
            <w:tcW w:w="9356" w:type="dxa"/>
            <w:gridSpan w:val="2"/>
          </w:tcPr>
          <w:p w:rsidR="00BF6452" w:rsidRPr="00BF6452" w:rsidRDefault="00BF6452" w:rsidP="00BF6452">
            <w:pPr>
              <w:pStyle w:val="aff7"/>
              <w:jc w:val="center"/>
              <w:rPr>
                <w:b/>
                <w:sz w:val="12"/>
                <w:szCs w:val="16"/>
              </w:rPr>
            </w:pPr>
            <w:r w:rsidRPr="00BF6452">
              <w:rPr>
                <w:b/>
                <w:sz w:val="12"/>
                <w:szCs w:val="16"/>
              </w:rPr>
              <w:t>Поверхностные и подземные воды</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8</w:t>
            </w:r>
          </w:p>
        </w:tc>
        <w:tc>
          <w:tcPr>
            <w:tcW w:w="8789" w:type="dxa"/>
          </w:tcPr>
          <w:p w:rsidR="00BF6452" w:rsidRPr="00BF6452" w:rsidRDefault="00BF6452" w:rsidP="00BF6452">
            <w:pPr>
              <w:pStyle w:val="aff7"/>
              <w:rPr>
                <w:sz w:val="12"/>
                <w:szCs w:val="16"/>
              </w:rPr>
            </w:pPr>
            <w:r w:rsidRPr="00BF6452">
              <w:rPr>
                <w:sz w:val="12"/>
                <w:szCs w:val="16"/>
              </w:rPr>
              <w:t>Строительство очистных сооружений.</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9</w:t>
            </w:r>
          </w:p>
        </w:tc>
        <w:tc>
          <w:tcPr>
            <w:tcW w:w="8789" w:type="dxa"/>
          </w:tcPr>
          <w:p w:rsidR="00BF6452" w:rsidRPr="00BF6452" w:rsidRDefault="00BF6452" w:rsidP="00BF6452">
            <w:pPr>
              <w:pStyle w:val="aff7"/>
              <w:rPr>
                <w:sz w:val="12"/>
                <w:szCs w:val="16"/>
              </w:rPr>
            </w:pPr>
            <w:r w:rsidRPr="00BF6452">
              <w:rPr>
                <w:sz w:val="12"/>
                <w:szCs w:val="16"/>
              </w:rPr>
              <w:t>Организация централизованной системы водоотведения и очистки производственных сточных вод.</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10</w:t>
            </w:r>
          </w:p>
        </w:tc>
        <w:tc>
          <w:tcPr>
            <w:tcW w:w="8789" w:type="dxa"/>
          </w:tcPr>
          <w:p w:rsidR="00BF6452" w:rsidRPr="00BF6452" w:rsidRDefault="00BF6452" w:rsidP="00BF6452">
            <w:pPr>
              <w:pStyle w:val="aff7"/>
              <w:rPr>
                <w:sz w:val="12"/>
                <w:szCs w:val="16"/>
              </w:rPr>
            </w:pPr>
            <w:r w:rsidRPr="00BF6452">
              <w:rPr>
                <w:sz w:val="12"/>
                <w:szCs w:val="16"/>
              </w:rPr>
              <w:t>Организация системы сбора, отвода и очистки поверхностного стока с территории населенных пунктов.</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11</w:t>
            </w:r>
          </w:p>
        </w:tc>
        <w:tc>
          <w:tcPr>
            <w:tcW w:w="8789" w:type="dxa"/>
          </w:tcPr>
          <w:p w:rsidR="00BF6452" w:rsidRPr="00BF6452" w:rsidRDefault="00BF6452" w:rsidP="00BF6452">
            <w:pPr>
              <w:pStyle w:val="aff7"/>
              <w:rPr>
                <w:sz w:val="12"/>
                <w:szCs w:val="16"/>
              </w:rPr>
            </w:pPr>
            <w:r w:rsidRPr="00BF6452">
              <w:rPr>
                <w:sz w:val="12"/>
                <w:szCs w:val="16"/>
              </w:rPr>
              <w:t>Расчистка русла рек Осередь и Гаврило.</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12</w:t>
            </w:r>
          </w:p>
        </w:tc>
        <w:tc>
          <w:tcPr>
            <w:tcW w:w="8789" w:type="dxa"/>
          </w:tcPr>
          <w:p w:rsidR="00BF6452" w:rsidRPr="00BF6452" w:rsidRDefault="00BF6452" w:rsidP="00BF6452">
            <w:pPr>
              <w:pStyle w:val="aff7"/>
              <w:rPr>
                <w:sz w:val="12"/>
                <w:szCs w:val="16"/>
              </w:rPr>
            </w:pPr>
            <w:r w:rsidRPr="00BF6452">
              <w:rPr>
                <w:rFonts w:eastAsia="TimesNewRomanPSMT"/>
                <w:sz w:val="12"/>
                <w:szCs w:val="16"/>
              </w:rPr>
              <w:t>Разработка проектов санитарно-защитных зон действующих водозаборов.</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13</w:t>
            </w:r>
          </w:p>
        </w:tc>
        <w:tc>
          <w:tcPr>
            <w:tcW w:w="8789" w:type="dxa"/>
          </w:tcPr>
          <w:p w:rsidR="00BF6452" w:rsidRPr="00BF6452" w:rsidRDefault="00BF6452" w:rsidP="00BF6452">
            <w:pPr>
              <w:pStyle w:val="aff7"/>
              <w:rPr>
                <w:sz w:val="12"/>
                <w:szCs w:val="16"/>
              </w:rPr>
            </w:pPr>
            <w:r w:rsidRPr="00BF6452">
              <w:rPr>
                <w:sz w:val="12"/>
                <w:szCs w:val="16"/>
              </w:rPr>
              <w:t>Томпонирование непригодных к дальнейшей эксплуатации скважин. Соблюдение санитарно-защитных зон действующих водозаборов.</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lastRenderedPageBreak/>
              <w:t>14</w:t>
            </w:r>
          </w:p>
        </w:tc>
        <w:tc>
          <w:tcPr>
            <w:tcW w:w="8789" w:type="dxa"/>
          </w:tcPr>
          <w:p w:rsidR="00BF6452" w:rsidRPr="00BF6452" w:rsidRDefault="00BF6452" w:rsidP="00BF6452">
            <w:pPr>
              <w:pStyle w:val="aff7"/>
              <w:rPr>
                <w:sz w:val="12"/>
                <w:szCs w:val="16"/>
              </w:rPr>
            </w:pPr>
            <w:r w:rsidRPr="00BF6452">
              <w:rPr>
                <w:sz w:val="12"/>
                <w:szCs w:val="16"/>
              </w:rPr>
              <w:t>Организация централизованной системы водопровода.</w:t>
            </w:r>
          </w:p>
        </w:tc>
      </w:tr>
      <w:tr w:rsidR="00BF6452" w:rsidRPr="00BF6452" w:rsidTr="00261B9A">
        <w:tc>
          <w:tcPr>
            <w:tcW w:w="9356" w:type="dxa"/>
            <w:gridSpan w:val="2"/>
          </w:tcPr>
          <w:p w:rsidR="00BF6452" w:rsidRPr="00BF6452" w:rsidRDefault="00BF6452" w:rsidP="00BF6452">
            <w:pPr>
              <w:pStyle w:val="aff7"/>
              <w:jc w:val="center"/>
              <w:rPr>
                <w:b/>
                <w:sz w:val="12"/>
                <w:szCs w:val="16"/>
              </w:rPr>
            </w:pPr>
            <w:r w:rsidRPr="00BF6452">
              <w:rPr>
                <w:b/>
                <w:sz w:val="12"/>
                <w:szCs w:val="16"/>
              </w:rPr>
              <w:t>Почва</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15</w:t>
            </w:r>
          </w:p>
        </w:tc>
        <w:tc>
          <w:tcPr>
            <w:tcW w:w="8789" w:type="dxa"/>
          </w:tcPr>
          <w:p w:rsidR="00BF6452" w:rsidRPr="00BF6452" w:rsidRDefault="00BF6452" w:rsidP="00BF6452">
            <w:pPr>
              <w:pStyle w:val="aff7"/>
              <w:rPr>
                <w:sz w:val="12"/>
                <w:szCs w:val="16"/>
              </w:rPr>
            </w:pPr>
            <w:r w:rsidRPr="00BF6452">
              <w:rPr>
                <w:sz w:val="12"/>
                <w:szCs w:val="16"/>
              </w:rPr>
              <w:t>Создание вдоль автомобильных дорог лесных полезащитных полос.</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16</w:t>
            </w:r>
          </w:p>
        </w:tc>
        <w:tc>
          <w:tcPr>
            <w:tcW w:w="8789" w:type="dxa"/>
          </w:tcPr>
          <w:p w:rsidR="00BF6452" w:rsidRPr="00BF6452" w:rsidRDefault="00BF6452" w:rsidP="00BF6452">
            <w:pPr>
              <w:pStyle w:val="aff7"/>
              <w:rPr>
                <w:sz w:val="12"/>
                <w:szCs w:val="16"/>
              </w:rPr>
            </w:pPr>
            <w:r w:rsidRPr="00BF6452">
              <w:rPr>
                <w:sz w:val="12"/>
                <w:szCs w:val="16"/>
              </w:rPr>
              <w:t>Проведение мероприятий по сохранению плодородия почв и защиты их от эрозии.</w:t>
            </w:r>
          </w:p>
        </w:tc>
      </w:tr>
      <w:tr w:rsidR="00BF6452" w:rsidRPr="00BF6452" w:rsidTr="00261B9A">
        <w:tc>
          <w:tcPr>
            <w:tcW w:w="9356" w:type="dxa"/>
            <w:gridSpan w:val="2"/>
          </w:tcPr>
          <w:p w:rsidR="00BF6452" w:rsidRPr="00BF6452" w:rsidRDefault="00BF6452" w:rsidP="00BF6452">
            <w:pPr>
              <w:pStyle w:val="aff7"/>
              <w:jc w:val="center"/>
              <w:rPr>
                <w:b/>
                <w:sz w:val="12"/>
                <w:szCs w:val="16"/>
              </w:rPr>
            </w:pPr>
            <w:r w:rsidRPr="00BF6452">
              <w:rPr>
                <w:b/>
                <w:sz w:val="12"/>
                <w:szCs w:val="16"/>
              </w:rPr>
              <w:t>Обращение с отходами</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17</w:t>
            </w:r>
          </w:p>
        </w:tc>
        <w:tc>
          <w:tcPr>
            <w:tcW w:w="8789" w:type="dxa"/>
          </w:tcPr>
          <w:p w:rsidR="00BF6452" w:rsidRPr="00BF6452" w:rsidRDefault="00BF6452" w:rsidP="00BF6452">
            <w:pPr>
              <w:pStyle w:val="aff7"/>
              <w:rPr>
                <w:sz w:val="12"/>
                <w:szCs w:val="16"/>
              </w:rPr>
            </w:pPr>
            <w:r w:rsidRPr="00BF6452">
              <w:rPr>
                <w:rFonts w:eastAsia="TimesNewRomanPSMT"/>
                <w:sz w:val="12"/>
                <w:szCs w:val="16"/>
              </w:rPr>
              <w:t>Разработка генеральной схемы системы сбора и транспортировки бытовых отходов на территории сельского поселения.</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18</w:t>
            </w:r>
          </w:p>
        </w:tc>
        <w:tc>
          <w:tcPr>
            <w:tcW w:w="8789" w:type="dxa"/>
          </w:tcPr>
          <w:p w:rsidR="00BF6452" w:rsidRPr="00BF6452" w:rsidRDefault="00BF6452" w:rsidP="00BF6452">
            <w:pPr>
              <w:pStyle w:val="aff7"/>
              <w:rPr>
                <w:sz w:val="12"/>
                <w:szCs w:val="16"/>
              </w:rPr>
            </w:pPr>
            <w:r w:rsidRPr="00BF6452">
              <w:rPr>
                <w:sz w:val="12"/>
                <w:szCs w:val="16"/>
              </w:rPr>
              <w:t>Утилизация транспортных отходов.</w:t>
            </w:r>
          </w:p>
        </w:tc>
      </w:tr>
      <w:tr w:rsidR="00BF6452" w:rsidRPr="00BF6452" w:rsidTr="00261B9A">
        <w:tc>
          <w:tcPr>
            <w:tcW w:w="567" w:type="dxa"/>
          </w:tcPr>
          <w:p w:rsidR="00BF6452" w:rsidRPr="00BF6452" w:rsidRDefault="00BF6452" w:rsidP="00BF6452">
            <w:pPr>
              <w:pStyle w:val="aff7"/>
              <w:jc w:val="center"/>
              <w:rPr>
                <w:sz w:val="12"/>
                <w:szCs w:val="16"/>
              </w:rPr>
            </w:pPr>
            <w:r w:rsidRPr="00BF6452">
              <w:rPr>
                <w:sz w:val="12"/>
                <w:szCs w:val="16"/>
              </w:rPr>
              <w:t>19</w:t>
            </w:r>
          </w:p>
        </w:tc>
        <w:tc>
          <w:tcPr>
            <w:tcW w:w="8789" w:type="dxa"/>
          </w:tcPr>
          <w:p w:rsidR="00BF6452" w:rsidRPr="00BF6452" w:rsidRDefault="00BF6452" w:rsidP="00BF6452">
            <w:pPr>
              <w:pStyle w:val="aff7"/>
              <w:rPr>
                <w:sz w:val="12"/>
                <w:szCs w:val="16"/>
              </w:rPr>
            </w:pPr>
            <w:r w:rsidRPr="00BF6452">
              <w:rPr>
                <w:sz w:val="12"/>
                <w:szCs w:val="16"/>
              </w:rPr>
              <w:t>Утилизация производственных отходов.</w:t>
            </w:r>
          </w:p>
        </w:tc>
      </w:tr>
      <w:tr w:rsidR="00BF6452" w:rsidRPr="00BF6452" w:rsidTr="00261B9A">
        <w:tc>
          <w:tcPr>
            <w:tcW w:w="567" w:type="dxa"/>
          </w:tcPr>
          <w:p w:rsidR="00BF6452" w:rsidRPr="00BF6452" w:rsidRDefault="00BF6452" w:rsidP="00BF6452">
            <w:pPr>
              <w:pStyle w:val="aff7"/>
              <w:jc w:val="center"/>
              <w:rPr>
                <w:sz w:val="12"/>
                <w:szCs w:val="16"/>
                <w:lang w:val="en-US"/>
              </w:rPr>
            </w:pPr>
            <w:r w:rsidRPr="00BF6452">
              <w:rPr>
                <w:sz w:val="12"/>
                <w:szCs w:val="16"/>
                <w:lang w:val="en-US"/>
              </w:rPr>
              <w:t>20</w:t>
            </w:r>
          </w:p>
        </w:tc>
        <w:tc>
          <w:tcPr>
            <w:tcW w:w="8789" w:type="dxa"/>
          </w:tcPr>
          <w:p w:rsidR="00BF6452" w:rsidRPr="00BF6452" w:rsidRDefault="00BF6452" w:rsidP="00BF6452">
            <w:pPr>
              <w:pStyle w:val="aff7"/>
              <w:rPr>
                <w:sz w:val="12"/>
                <w:szCs w:val="16"/>
              </w:rPr>
            </w:pPr>
            <w:r w:rsidRPr="00BF6452">
              <w:rPr>
                <w:sz w:val="12"/>
                <w:szCs w:val="16"/>
              </w:rPr>
              <w:t>Выявление и рекультивация всех несанкционированных свалок ТБО.</w:t>
            </w:r>
          </w:p>
        </w:tc>
      </w:tr>
      <w:tr w:rsidR="00BF6452" w:rsidRPr="00BF6452" w:rsidTr="00261B9A">
        <w:tc>
          <w:tcPr>
            <w:tcW w:w="567" w:type="dxa"/>
          </w:tcPr>
          <w:p w:rsidR="00BF6452" w:rsidRPr="00BF6452" w:rsidRDefault="00BF6452" w:rsidP="00BF6452">
            <w:pPr>
              <w:pStyle w:val="aff7"/>
              <w:jc w:val="center"/>
              <w:rPr>
                <w:sz w:val="12"/>
                <w:szCs w:val="16"/>
                <w:lang w:val="en-US"/>
              </w:rPr>
            </w:pPr>
            <w:r w:rsidRPr="00BF6452">
              <w:rPr>
                <w:sz w:val="12"/>
                <w:szCs w:val="16"/>
              </w:rPr>
              <w:t>2</w:t>
            </w:r>
            <w:r w:rsidRPr="00BF6452">
              <w:rPr>
                <w:sz w:val="12"/>
                <w:szCs w:val="16"/>
                <w:lang w:val="en-US"/>
              </w:rPr>
              <w:t>1</w:t>
            </w:r>
          </w:p>
        </w:tc>
        <w:tc>
          <w:tcPr>
            <w:tcW w:w="8789" w:type="dxa"/>
          </w:tcPr>
          <w:p w:rsidR="00BF6452" w:rsidRPr="00BF6452" w:rsidRDefault="00BF6452" w:rsidP="00BF6452">
            <w:pPr>
              <w:pStyle w:val="aff7"/>
              <w:rPr>
                <w:sz w:val="12"/>
                <w:szCs w:val="16"/>
              </w:rPr>
            </w:pPr>
            <w:r w:rsidRPr="00BF6452">
              <w:rPr>
                <w:sz w:val="12"/>
                <w:szCs w:val="16"/>
              </w:rPr>
              <w:t>Рекультивация санкционированной свалки ТБО.</w:t>
            </w:r>
          </w:p>
        </w:tc>
      </w:tr>
      <w:tr w:rsidR="00BF6452" w:rsidRPr="00BF6452" w:rsidTr="00261B9A">
        <w:tc>
          <w:tcPr>
            <w:tcW w:w="567" w:type="dxa"/>
          </w:tcPr>
          <w:p w:rsidR="00BF6452" w:rsidRPr="00BF6452" w:rsidRDefault="00BF6452" w:rsidP="00BF6452">
            <w:pPr>
              <w:pStyle w:val="aff7"/>
              <w:jc w:val="center"/>
              <w:rPr>
                <w:sz w:val="12"/>
                <w:szCs w:val="16"/>
                <w:lang w:val="en-US"/>
              </w:rPr>
            </w:pPr>
            <w:r w:rsidRPr="00BF6452">
              <w:rPr>
                <w:sz w:val="12"/>
                <w:szCs w:val="16"/>
              </w:rPr>
              <w:t>2</w:t>
            </w:r>
            <w:r w:rsidRPr="00BF6452">
              <w:rPr>
                <w:sz w:val="12"/>
                <w:szCs w:val="16"/>
                <w:lang w:val="en-US"/>
              </w:rPr>
              <w:t>2</w:t>
            </w:r>
          </w:p>
        </w:tc>
        <w:tc>
          <w:tcPr>
            <w:tcW w:w="8789" w:type="dxa"/>
          </w:tcPr>
          <w:p w:rsidR="00BF6452" w:rsidRPr="00BF6452" w:rsidRDefault="00BF6452" w:rsidP="00BF6452">
            <w:pPr>
              <w:pStyle w:val="aff7"/>
              <w:rPr>
                <w:sz w:val="12"/>
                <w:szCs w:val="16"/>
              </w:rPr>
            </w:pPr>
            <w:r w:rsidRPr="00BF6452">
              <w:rPr>
                <w:sz w:val="12"/>
                <w:szCs w:val="16"/>
                <w:lang w:eastAsia="ru-RU"/>
              </w:rPr>
              <w:t xml:space="preserve">Строительство в </w:t>
            </w:r>
            <w:r w:rsidRPr="00BF6452">
              <w:rPr>
                <w:sz w:val="12"/>
                <w:szCs w:val="16"/>
              </w:rPr>
              <w:t>селе Елизаветовка</w:t>
            </w:r>
            <w:r w:rsidRPr="00BF6452">
              <w:rPr>
                <w:sz w:val="12"/>
                <w:szCs w:val="16"/>
                <w:lang w:eastAsia="ru-RU"/>
              </w:rPr>
              <w:t xml:space="preserve"> 2-х контейнерных площадок для сбора и временного накопления отходов, с установкой контейнеров емкостью 30 м</w:t>
            </w:r>
            <w:r w:rsidRPr="00BF6452">
              <w:rPr>
                <w:kern w:val="24"/>
                <w:sz w:val="12"/>
                <w:szCs w:val="16"/>
                <w:vertAlign w:val="superscript"/>
                <w:lang w:eastAsia="ru-RU"/>
              </w:rPr>
              <w:t>3</w:t>
            </w:r>
            <w:r w:rsidRPr="00BF6452">
              <w:rPr>
                <w:kern w:val="24"/>
                <w:sz w:val="12"/>
                <w:szCs w:val="16"/>
                <w:lang w:eastAsia="ru-RU"/>
              </w:rPr>
              <w:t>, оснащенных системой «Мультилифт».</w:t>
            </w:r>
          </w:p>
        </w:tc>
      </w:tr>
      <w:tr w:rsidR="00BF6452" w:rsidRPr="00BF6452" w:rsidTr="00261B9A">
        <w:tc>
          <w:tcPr>
            <w:tcW w:w="567" w:type="dxa"/>
          </w:tcPr>
          <w:p w:rsidR="00BF6452" w:rsidRPr="00BF6452" w:rsidRDefault="00BF6452" w:rsidP="00BF6452">
            <w:pPr>
              <w:pStyle w:val="aff7"/>
              <w:jc w:val="center"/>
              <w:rPr>
                <w:sz w:val="12"/>
                <w:szCs w:val="16"/>
                <w:lang w:val="en-US"/>
              </w:rPr>
            </w:pPr>
            <w:r w:rsidRPr="00BF6452">
              <w:rPr>
                <w:sz w:val="12"/>
                <w:szCs w:val="16"/>
              </w:rPr>
              <w:t>2</w:t>
            </w:r>
            <w:r w:rsidRPr="00BF6452">
              <w:rPr>
                <w:sz w:val="12"/>
                <w:szCs w:val="16"/>
                <w:lang w:val="en-US"/>
              </w:rPr>
              <w:t>3</w:t>
            </w:r>
          </w:p>
        </w:tc>
        <w:tc>
          <w:tcPr>
            <w:tcW w:w="8789" w:type="dxa"/>
          </w:tcPr>
          <w:p w:rsidR="00BF6452" w:rsidRPr="00BF6452" w:rsidRDefault="00BF6452" w:rsidP="00BF6452">
            <w:pPr>
              <w:pStyle w:val="aff7"/>
              <w:rPr>
                <w:sz w:val="12"/>
                <w:szCs w:val="16"/>
                <w:lang w:eastAsia="ru-RU"/>
              </w:rPr>
            </w:pPr>
            <w:r w:rsidRPr="00BF6452">
              <w:rPr>
                <w:sz w:val="12"/>
                <w:szCs w:val="16"/>
                <w:lang w:eastAsia="ru-RU"/>
              </w:rPr>
              <w:t xml:space="preserve">Строительство в </w:t>
            </w:r>
            <w:r w:rsidRPr="00BF6452">
              <w:rPr>
                <w:sz w:val="12"/>
                <w:szCs w:val="16"/>
              </w:rPr>
              <w:t>селе Гаврильские Сады</w:t>
            </w:r>
            <w:r w:rsidRPr="00BF6452">
              <w:rPr>
                <w:sz w:val="12"/>
                <w:szCs w:val="16"/>
                <w:lang w:eastAsia="ru-RU"/>
              </w:rPr>
              <w:t xml:space="preserve"> контейнерной площадки для сбора и временного накопления отходов, с установкой контейнеров емкостью 30 м</w:t>
            </w:r>
            <w:r w:rsidRPr="00BF6452">
              <w:rPr>
                <w:kern w:val="24"/>
                <w:sz w:val="12"/>
                <w:szCs w:val="16"/>
                <w:vertAlign w:val="superscript"/>
                <w:lang w:eastAsia="ru-RU"/>
              </w:rPr>
              <w:t>3</w:t>
            </w:r>
            <w:r w:rsidRPr="00BF6452">
              <w:rPr>
                <w:kern w:val="24"/>
                <w:sz w:val="12"/>
                <w:szCs w:val="16"/>
                <w:lang w:eastAsia="ru-RU"/>
              </w:rPr>
              <w:t>, оснащенных системой «Мультилифт».</w:t>
            </w:r>
          </w:p>
        </w:tc>
      </w:tr>
      <w:tr w:rsidR="00BF6452" w:rsidRPr="00BF6452" w:rsidTr="00261B9A">
        <w:tc>
          <w:tcPr>
            <w:tcW w:w="567" w:type="dxa"/>
          </w:tcPr>
          <w:p w:rsidR="00BF6452" w:rsidRPr="00BF6452" w:rsidRDefault="00BF6452" w:rsidP="00BF6452">
            <w:pPr>
              <w:pStyle w:val="aff7"/>
              <w:jc w:val="center"/>
              <w:rPr>
                <w:sz w:val="12"/>
                <w:szCs w:val="16"/>
                <w:lang w:val="en-US"/>
              </w:rPr>
            </w:pPr>
            <w:r w:rsidRPr="00BF6452">
              <w:rPr>
                <w:sz w:val="12"/>
                <w:szCs w:val="16"/>
              </w:rPr>
              <w:t>2</w:t>
            </w:r>
            <w:r w:rsidRPr="00BF6452">
              <w:rPr>
                <w:sz w:val="12"/>
                <w:szCs w:val="16"/>
                <w:lang w:val="en-US"/>
              </w:rPr>
              <w:t>4</w:t>
            </w:r>
          </w:p>
        </w:tc>
        <w:tc>
          <w:tcPr>
            <w:tcW w:w="8789" w:type="dxa"/>
          </w:tcPr>
          <w:p w:rsidR="00BF6452" w:rsidRPr="00BF6452" w:rsidRDefault="00BF6452" w:rsidP="00BF6452">
            <w:pPr>
              <w:pStyle w:val="aff7"/>
              <w:rPr>
                <w:sz w:val="12"/>
                <w:szCs w:val="16"/>
                <w:lang w:eastAsia="ru-RU"/>
              </w:rPr>
            </w:pPr>
            <w:r w:rsidRPr="00BF6452">
              <w:rPr>
                <w:sz w:val="12"/>
                <w:szCs w:val="16"/>
              </w:rPr>
              <w:t xml:space="preserve">Строительство в селе Княжево и в селе Преображенка (небольшие населенные пункты) </w:t>
            </w:r>
            <w:r w:rsidRPr="00BF6452">
              <w:rPr>
                <w:sz w:val="12"/>
                <w:szCs w:val="16"/>
                <w:lang w:eastAsia="ru-RU"/>
              </w:rPr>
              <w:t>контейнерных  площадок  для сбора и временного накопления отходов, с установкой контейнеров емкостью 0,75 м</w:t>
            </w:r>
            <w:r w:rsidRPr="00BF6452">
              <w:rPr>
                <w:kern w:val="24"/>
                <w:sz w:val="12"/>
                <w:szCs w:val="16"/>
                <w:vertAlign w:val="superscript"/>
                <w:lang w:eastAsia="ru-RU"/>
              </w:rPr>
              <w:t>3</w:t>
            </w:r>
            <w:r w:rsidRPr="00BF6452">
              <w:rPr>
                <w:kern w:val="24"/>
                <w:sz w:val="12"/>
                <w:szCs w:val="16"/>
                <w:lang w:eastAsia="ru-RU"/>
              </w:rPr>
              <w:t>.</w:t>
            </w:r>
          </w:p>
        </w:tc>
      </w:tr>
      <w:tr w:rsidR="00BF6452" w:rsidRPr="00BF6452" w:rsidTr="00261B9A">
        <w:tc>
          <w:tcPr>
            <w:tcW w:w="567" w:type="dxa"/>
          </w:tcPr>
          <w:p w:rsidR="00BF6452" w:rsidRPr="00BF6452" w:rsidRDefault="00BF6452" w:rsidP="00BF6452">
            <w:pPr>
              <w:pStyle w:val="aff7"/>
              <w:jc w:val="center"/>
              <w:rPr>
                <w:sz w:val="12"/>
                <w:szCs w:val="16"/>
                <w:lang w:val="en-US"/>
              </w:rPr>
            </w:pPr>
            <w:r w:rsidRPr="00BF6452">
              <w:rPr>
                <w:sz w:val="12"/>
                <w:szCs w:val="16"/>
              </w:rPr>
              <w:t>2</w:t>
            </w:r>
            <w:r w:rsidRPr="00BF6452">
              <w:rPr>
                <w:sz w:val="12"/>
                <w:szCs w:val="16"/>
                <w:lang w:val="en-US"/>
              </w:rPr>
              <w:t>5</w:t>
            </w:r>
          </w:p>
        </w:tc>
        <w:tc>
          <w:tcPr>
            <w:tcW w:w="8789" w:type="dxa"/>
          </w:tcPr>
          <w:p w:rsidR="00BF6452" w:rsidRPr="00BF6452" w:rsidRDefault="00BF6452" w:rsidP="00BF6452">
            <w:pPr>
              <w:pStyle w:val="aff7"/>
              <w:rPr>
                <w:sz w:val="12"/>
                <w:szCs w:val="16"/>
              </w:rPr>
            </w:pPr>
            <w:r w:rsidRPr="00BF6452">
              <w:rPr>
                <w:sz w:val="12"/>
                <w:szCs w:val="16"/>
              </w:rPr>
              <w:t>Вывоз отходов с последующей их утилизацией на</w:t>
            </w:r>
            <w:r w:rsidRPr="00BF6452">
              <w:rPr>
                <w:kern w:val="24"/>
                <w:sz w:val="12"/>
                <w:szCs w:val="16"/>
                <w:lang w:eastAsia="ru-RU"/>
              </w:rPr>
              <w:t xml:space="preserve"> </w:t>
            </w:r>
            <w:r w:rsidRPr="00BF6452">
              <w:rPr>
                <w:sz w:val="12"/>
                <w:szCs w:val="16"/>
              </w:rPr>
              <w:t>полигоне ТБО</w:t>
            </w:r>
            <w:r w:rsidRPr="00BF6452">
              <w:rPr>
                <w:kern w:val="24"/>
                <w:sz w:val="12"/>
                <w:szCs w:val="16"/>
                <w:lang w:eastAsia="ru-RU"/>
              </w:rPr>
              <w:t xml:space="preserve"> Павловского района, расположенном </w:t>
            </w:r>
            <w:r w:rsidRPr="00BF6452">
              <w:rPr>
                <w:sz w:val="12"/>
                <w:szCs w:val="16"/>
              </w:rPr>
              <w:t>на территории городского поселения -г.Павловск.</w:t>
            </w:r>
          </w:p>
        </w:tc>
      </w:tr>
      <w:tr w:rsidR="00BF6452" w:rsidRPr="00BF6452" w:rsidTr="00261B9A">
        <w:tc>
          <w:tcPr>
            <w:tcW w:w="567" w:type="dxa"/>
          </w:tcPr>
          <w:p w:rsidR="00BF6452" w:rsidRPr="00BF6452" w:rsidRDefault="00BF6452" w:rsidP="00BF6452">
            <w:pPr>
              <w:pStyle w:val="aff7"/>
              <w:jc w:val="center"/>
              <w:rPr>
                <w:sz w:val="12"/>
                <w:szCs w:val="16"/>
                <w:lang w:val="en-US"/>
              </w:rPr>
            </w:pPr>
            <w:r w:rsidRPr="00BF6452">
              <w:rPr>
                <w:sz w:val="12"/>
                <w:szCs w:val="16"/>
              </w:rPr>
              <w:t>2</w:t>
            </w:r>
            <w:r w:rsidRPr="00BF6452">
              <w:rPr>
                <w:sz w:val="12"/>
                <w:szCs w:val="16"/>
                <w:lang w:val="en-US"/>
              </w:rPr>
              <w:t>6</w:t>
            </w:r>
          </w:p>
        </w:tc>
        <w:tc>
          <w:tcPr>
            <w:tcW w:w="8789" w:type="dxa"/>
          </w:tcPr>
          <w:p w:rsidR="00BF6452" w:rsidRPr="00BF6452" w:rsidRDefault="00BF6452" w:rsidP="00BF6452">
            <w:pPr>
              <w:pStyle w:val="aff7"/>
              <w:rPr>
                <w:sz w:val="12"/>
                <w:szCs w:val="16"/>
              </w:rPr>
            </w:pPr>
            <w:r w:rsidRPr="00BF6452">
              <w:rPr>
                <w:sz w:val="12"/>
                <w:szCs w:val="16"/>
              </w:rPr>
              <w:t>Организация селективного сбора отходов в жилых образованиях в сменные контейнеры.</w:t>
            </w:r>
          </w:p>
        </w:tc>
      </w:tr>
      <w:tr w:rsidR="00BF6452" w:rsidRPr="00BF6452" w:rsidTr="00261B9A">
        <w:tc>
          <w:tcPr>
            <w:tcW w:w="9356" w:type="dxa"/>
            <w:gridSpan w:val="2"/>
          </w:tcPr>
          <w:p w:rsidR="00BF6452" w:rsidRPr="00BF6452" w:rsidRDefault="00BF6452" w:rsidP="00BF6452">
            <w:pPr>
              <w:pStyle w:val="aff7"/>
              <w:jc w:val="center"/>
              <w:rPr>
                <w:b/>
                <w:sz w:val="12"/>
                <w:szCs w:val="16"/>
              </w:rPr>
            </w:pPr>
            <w:r w:rsidRPr="00BF6452">
              <w:rPr>
                <w:b/>
                <w:sz w:val="12"/>
                <w:szCs w:val="16"/>
              </w:rPr>
              <w:t>Растительность и животный мир</w:t>
            </w:r>
          </w:p>
        </w:tc>
      </w:tr>
      <w:tr w:rsidR="00BF6452" w:rsidRPr="00BF6452" w:rsidTr="00261B9A">
        <w:tc>
          <w:tcPr>
            <w:tcW w:w="567" w:type="dxa"/>
          </w:tcPr>
          <w:p w:rsidR="00BF6452" w:rsidRPr="00BF6452" w:rsidRDefault="00BF6452" w:rsidP="00BF6452">
            <w:pPr>
              <w:pStyle w:val="aff7"/>
              <w:jc w:val="center"/>
              <w:rPr>
                <w:sz w:val="12"/>
                <w:szCs w:val="16"/>
                <w:lang w:val="en-US"/>
              </w:rPr>
            </w:pPr>
            <w:r w:rsidRPr="00BF6452">
              <w:rPr>
                <w:sz w:val="12"/>
                <w:szCs w:val="16"/>
              </w:rPr>
              <w:t>2</w:t>
            </w:r>
            <w:r w:rsidRPr="00BF6452">
              <w:rPr>
                <w:sz w:val="12"/>
                <w:szCs w:val="16"/>
                <w:lang w:val="en-US"/>
              </w:rPr>
              <w:t>7</w:t>
            </w:r>
          </w:p>
        </w:tc>
        <w:tc>
          <w:tcPr>
            <w:tcW w:w="8789" w:type="dxa"/>
          </w:tcPr>
          <w:p w:rsidR="00BF6452" w:rsidRPr="00BF6452" w:rsidRDefault="00BF6452" w:rsidP="00BF6452">
            <w:pPr>
              <w:pStyle w:val="aff7"/>
              <w:rPr>
                <w:sz w:val="12"/>
                <w:szCs w:val="16"/>
              </w:rPr>
            </w:pPr>
            <w:r w:rsidRPr="00BF6452">
              <w:rPr>
                <w:sz w:val="12"/>
                <w:szCs w:val="16"/>
              </w:rPr>
              <w:t>Нормативное озеленение населенных пунктов поселения.</w:t>
            </w:r>
          </w:p>
        </w:tc>
      </w:tr>
      <w:tr w:rsidR="00BF6452" w:rsidRPr="00BF6452" w:rsidTr="00261B9A">
        <w:tc>
          <w:tcPr>
            <w:tcW w:w="567" w:type="dxa"/>
          </w:tcPr>
          <w:p w:rsidR="00BF6452" w:rsidRPr="00BF6452" w:rsidRDefault="00BF6452" w:rsidP="00BF6452">
            <w:pPr>
              <w:pStyle w:val="aff7"/>
              <w:jc w:val="center"/>
              <w:rPr>
                <w:sz w:val="12"/>
                <w:szCs w:val="16"/>
                <w:lang w:val="en-US"/>
              </w:rPr>
            </w:pPr>
            <w:r w:rsidRPr="00BF6452">
              <w:rPr>
                <w:sz w:val="12"/>
                <w:szCs w:val="16"/>
              </w:rPr>
              <w:t>2</w:t>
            </w:r>
            <w:r w:rsidRPr="00BF6452">
              <w:rPr>
                <w:sz w:val="12"/>
                <w:szCs w:val="16"/>
                <w:lang w:val="en-US"/>
              </w:rPr>
              <w:t>8</w:t>
            </w:r>
          </w:p>
        </w:tc>
        <w:tc>
          <w:tcPr>
            <w:tcW w:w="8789" w:type="dxa"/>
          </w:tcPr>
          <w:p w:rsidR="00BF6452" w:rsidRPr="00BF6452" w:rsidRDefault="00BF6452" w:rsidP="00BF6452">
            <w:pPr>
              <w:pStyle w:val="aff7"/>
              <w:rPr>
                <w:sz w:val="12"/>
                <w:szCs w:val="16"/>
              </w:rPr>
            </w:pPr>
            <w:r w:rsidRPr="00BF6452">
              <w:rPr>
                <w:sz w:val="12"/>
                <w:szCs w:val="16"/>
              </w:rPr>
              <w:t>Создание парковых и лесопарковых объектов для кратковременного отдыха населения.</w:t>
            </w:r>
          </w:p>
        </w:tc>
      </w:tr>
    </w:tbl>
    <w:p w:rsidR="00BF6452" w:rsidRPr="00BF6452" w:rsidRDefault="00BF6452" w:rsidP="00BF6452">
      <w:pPr>
        <w:widowControl w:val="0"/>
        <w:rPr>
          <w:b/>
          <w:bCs/>
          <w:sz w:val="16"/>
          <w:szCs w:val="16"/>
        </w:rPr>
      </w:pPr>
    </w:p>
    <w:p w:rsidR="00BF6452" w:rsidRPr="00BF6452" w:rsidRDefault="00BF6452" w:rsidP="00BF6452">
      <w:pPr>
        <w:pStyle w:val="10"/>
        <w:keepNext w:val="0"/>
        <w:widowControl w:val="0"/>
        <w:spacing w:before="0" w:after="0"/>
        <w:jc w:val="center"/>
        <w:rPr>
          <w:rFonts w:ascii="Times New Roman" w:hAnsi="Times New Roman"/>
          <w:b w:val="0"/>
          <w:spacing w:val="-10"/>
          <w:sz w:val="16"/>
          <w:szCs w:val="16"/>
        </w:rPr>
      </w:pPr>
      <w:r w:rsidRPr="00BF6452">
        <w:rPr>
          <w:rFonts w:ascii="Times New Roman" w:hAnsi="Times New Roman"/>
          <w:spacing w:val="-10"/>
          <w:sz w:val="16"/>
          <w:szCs w:val="16"/>
        </w:rPr>
        <w:t>3. ЗАКЛЮЧЕНИЕ</w:t>
      </w:r>
    </w:p>
    <w:p w:rsidR="00BF6452" w:rsidRPr="00BF6452" w:rsidRDefault="00BF6452" w:rsidP="00BF6452">
      <w:pPr>
        <w:widowControl w:val="0"/>
        <w:autoSpaceDE w:val="0"/>
        <w:jc w:val="both"/>
        <w:rPr>
          <w:sz w:val="16"/>
          <w:szCs w:val="16"/>
        </w:rPr>
      </w:pPr>
    </w:p>
    <w:p w:rsidR="00BF6452" w:rsidRPr="00BF6452" w:rsidRDefault="00BF6452" w:rsidP="00BF6452">
      <w:pPr>
        <w:widowControl w:val="0"/>
        <w:autoSpaceDE w:val="0"/>
        <w:jc w:val="both"/>
        <w:rPr>
          <w:sz w:val="16"/>
          <w:szCs w:val="16"/>
        </w:rPr>
      </w:pPr>
      <w:r w:rsidRPr="00BF6452">
        <w:rPr>
          <w:sz w:val="16"/>
          <w:szCs w:val="16"/>
        </w:rPr>
        <w:t>Утвержденный проект Генерального плана Елизаветовского сельского поселения, как основной градостроительный документ муниципального образования, является основанием для подготовки и утверждения плана реализации Генерального плана.</w:t>
      </w:r>
    </w:p>
    <w:p w:rsidR="00BF6452" w:rsidRPr="00BF6452" w:rsidRDefault="00BF6452" w:rsidP="00BF6452">
      <w:pPr>
        <w:widowControl w:val="0"/>
        <w:autoSpaceDE w:val="0"/>
        <w:jc w:val="both"/>
        <w:rPr>
          <w:sz w:val="16"/>
          <w:szCs w:val="16"/>
        </w:rPr>
      </w:pPr>
      <w:r w:rsidRPr="00BF6452">
        <w:rPr>
          <w:sz w:val="16"/>
          <w:szCs w:val="16"/>
        </w:rPr>
        <w:t>Реализация генерального плана предусматривает использование установленных законодательством средств и методов административного воздействия: нормативно-правового регулирования, административных мер, прямых и косвенных методов бюджетной поддержки, механизмов организационной, правовой и информационной поддержки. Система механизмов, регламентирующих и обеспечивающих в т.ч. реализацию генерального плана, включает механизмы как регионального, так и муниципального уровней.</w:t>
      </w:r>
    </w:p>
    <w:p w:rsidR="00BF6452" w:rsidRPr="00BF6452" w:rsidRDefault="00BF6452" w:rsidP="00BF6452">
      <w:pPr>
        <w:widowControl w:val="0"/>
        <w:autoSpaceDE w:val="0"/>
        <w:jc w:val="both"/>
        <w:rPr>
          <w:sz w:val="16"/>
          <w:szCs w:val="16"/>
        </w:rPr>
      </w:pPr>
      <w:r w:rsidRPr="00BF6452">
        <w:rPr>
          <w:sz w:val="16"/>
          <w:szCs w:val="16"/>
        </w:rPr>
        <w:t>На момент подготовки Генерального плана Елизаветовского сельского поселения, документы территориального планирования Российской Федерации и Павловского муниципального района не утверждены. В настоящий Генеральный план необходимо вносить изменения, учитывающие сведения, положения, утверждаемые в рамках соответствующих полномочий документами территориального планирования вышестоящих уровней.</w:t>
      </w:r>
    </w:p>
    <w:p w:rsidR="00BF6452" w:rsidRPr="00BF6452" w:rsidRDefault="00BF6452" w:rsidP="00BF6452">
      <w:pPr>
        <w:widowControl w:val="0"/>
        <w:autoSpaceDE w:val="0"/>
        <w:jc w:val="both"/>
        <w:rPr>
          <w:sz w:val="16"/>
          <w:szCs w:val="16"/>
        </w:rPr>
      </w:pPr>
      <w:r w:rsidRPr="00BF6452">
        <w:rPr>
          <w:sz w:val="16"/>
          <w:szCs w:val="16"/>
        </w:rPr>
        <w:t>Согласно законодательству план реализации Генерального плана Елизаветовского сельского поселения должен быть разработан и утвержден в трехмесячный срок после утверждения Генерального плана.</w:t>
      </w:r>
    </w:p>
    <w:p w:rsidR="00BF6452" w:rsidRPr="00BF6452" w:rsidRDefault="00BF6452" w:rsidP="00BF6452">
      <w:pPr>
        <w:widowControl w:val="0"/>
        <w:autoSpaceDE w:val="0"/>
        <w:jc w:val="both"/>
        <w:rPr>
          <w:sz w:val="16"/>
          <w:szCs w:val="16"/>
        </w:rPr>
      </w:pPr>
      <w:r w:rsidRPr="00BF6452">
        <w:rPr>
          <w:sz w:val="16"/>
          <w:szCs w:val="16"/>
        </w:rPr>
        <w:t xml:space="preserve">В Генеральный план Елизаветовского сельского поселения по мере необходимости могут вноситься изменения и дополнения, связанные с разработкой и утверждением специализированных схем (например, установления санитарно-защитных и иных режимных зон), принятием и изменением стратегических документов социально-экономического развития и пр. </w:t>
      </w:r>
    </w:p>
    <w:p w:rsidR="00BF6452" w:rsidRPr="00BF6452" w:rsidRDefault="00BF6452" w:rsidP="00BF6452">
      <w:pPr>
        <w:widowControl w:val="0"/>
        <w:jc w:val="both"/>
        <w:rPr>
          <w:b/>
          <w:bCs/>
          <w:spacing w:val="-10"/>
          <w:sz w:val="16"/>
          <w:szCs w:val="16"/>
        </w:rPr>
      </w:pPr>
    </w:p>
    <w:p w:rsidR="00BF6452" w:rsidRPr="00BF6452" w:rsidRDefault="00BF6452" w:rsidP="00BF6452">
      <w:pPr>
        <w:widowControl w:val="0"/>
        <w:jc w:val="both"/>
        <w:rPr>
          <w:sz w:val="16"/>
          <w:szCs w:val="16"/>
        </w:rPr>
      </w:pPr>
      <w:r w:rsidRPr="00BF6452">
        <w:rPr>
          <w:b/>
          <w:bCs/>
          <w:spacing w:val="-10"/>
          <w:sz w:val="16"/>
          <w:szCs w:val="16"/>
        </w:rPr>
        <w:t>Порядок внесения изменений в генеральные планы установлен Градостроительным кодексом РФ и законом Воронежской области № 61-ОЗ от 07.07.2006 г. «О регулировании градостроительной деятельности в Воронежской области». Соответственно, после утверждения внесенных изменений в генеральный плана поселения, должны быть внесены и изменения в план реализации генерального плана.</w:t>
      </w:r>
    </w:p>
    <w:p w:rsidR="00BF6452" w:rsidRPr="00BF6452" w:rsidRDefault="00BF6452" w:rsidP="00BF6452">
      <w:pPr>
        <w:pStyle w:val="af2"/>
        <w:spacing w:after="0"/>
        <w:rPr>
          <w:sz w:val="16"/>
          <w:szCs w:val="16"/>
        </w:rPr>
      </w:pPr>
    </w:p>
    <w:p w:rsidR="00BF6452" w:rsidRPr="00BF6452" w:rsidRDefault="00BF6452" w:rsidP="00BF6452">
      <w:pPr>
        <w:widowControl w:val="0"/>
        <w:jc w:val="both"/>
        <w:rPr>
          <w:bCs/>
          <w:sz w:val="16"/>
          <w:szCs w:val="16"/>
        </w:rPr>
      </w:pPr>
      <w:r w:rsidRPr="00BF6452">
        <w:rPr>
          <w:bCs/>
          <w:sz w:val="16"/>
          <w:szCs w:val="16"/>
        </w:rPr>
        <w:t xml:space="preserve">Приложение № 2 </w:t>
      </w:r>
      <w:r w:rsidRPr="00BF6452">
        <w:rPr>
          <w:bCs/>
          <w:sz w:val="16"/>
          <w:szCs w:val="16"/>
        </w:rPr>
        <w:tab/>
      </w:r>
      <w:r w:rsidRPr="00BF6452">
        <w:rPr>
          <w:bCs/>
          <w:sz w:val="16"/>
          <w:szCs w:val="16"/>
        </w:rPr>
        <w:tab/>
        <w:t xml:space="preserve">                  к решению Совета народных депутатов </w:t>
      </w:r>
      <w:r w:rsidRPr="00BF6452">
        <w:rPr>
          <w:sz w:val="16"/>
          <w:szCs w:val="16"/>
        </w:rPr>
        <w:t xml:space="preserve">Елизаветовского сельского поселения </w:t>
      </w:r>
      <w:r w:rsidRPr="00BF6452">
        <w:rPr>
          <w:bCs/>
          <w:sz w:val="16"/>
          <w:szCs w:val="16"/>
        </w:rPr>
        <w:t>Павловского муниципального района Воронежской области</w:t>
      </w:r>
      <w:r w:rsidRPr="00BF6452">
        <w:rPr>
          <w:bCs/>
          <w:sz w:val="16"/>
          <w:szCs w:val="16"/>
        </w:rPr>
        <w:tab/>
      </w:r>
      <w:r w:rsidRPr="00BF6452">
        <w:rPr>
          <w:bCs/>
          <w:sz w:val="16"/>
          <w:szCs w:val="16"/>
        </w:rPr>
        <w:lastRenderedPageBreak/>
        <w:tab/>
        <w:t xml:space="preserve">       от  29.01.2024 г. № 224</w:t>
      </w:r>
    </w:p>
    <w:p w:rsidR="00BF6452" w:rsidRPr="00BF6452" w:rsidRDefault="00BF6452" w:rsidP="00BF6452">
      <w:pPr>
        <w:widowControl w:val="0"/>
        <w:jc w:val="center"/>
        <w:rPr>
          <w:b/>
          <w:bCs/>
          <w:sz w:val="16"/>
          <w:szCs w:val="16"/>
        </w:rPr>
      </w:pPr>
    </w:p>
    <w:p w:rsidR="00BF6452" w:rsidRPr="00BF6452" w:rsidRDefault="00BF6452" w:rsidP="00BF6452">
      <w:pPr>
        <w:widowControl w:val="0"/>
        <w:jc w:val="center"/>
        <w:rPr>
          <w:b/>
          <w:bCs/>
          <w:sz w:val="16"/>
          <w:szCs w:val="16"/>
        </w:rPr>
      </w:pPr>
      <w:r w:rsidRPr="00BF6452">
        <w:rPr>
          <w:b/>
          <w:bCs/>
          <w:sz w:val="16"/>
          <w:szCs w:val="16"/>
        </w:rPr>
        <w:t xml:space="preserve">ГЕНЕРАЛЬНЫЙ ПЛАН </w:t>
      </w:r>
    </w:p>
    <w:p w:rsidR="00BF6452" w:rsidRPr="00BF6452" w:rsidRDefault="00BF6452" w:rsidP="00BF6452">
      <w:pPr>
        <w:widowControl w:val="0"/>
        <w:jc w:val="center"/>
        <w:rPr>
          <w:b/>
          <w:bCs/>
          <w:sz w:val="16"/>
          <w:szCs w:val="16"/>
        </w:rPr>
      </w:pPr>
      <w:r w:rsidRPr="00BF6452">
        <w:rPr>
          <w:b/>
          <w:bCs/>
          <w:sz w:val="16"/>
          <w:szCs w:val="16"/>
        </w:rPr>
        <w:t xml:space="preserve">ЕЛИЗАВЕТОВСКОГО СЕЛЬСКОГО ПОСЕЛЕНИЯ </w:t>
      </w:r>
    </w:p>
    <w:p w:rsidR="00BF6452" w:rsidRPr="00BF6452" w:rsidRDefault="00BF6452" w:rsidP="00BF6452">
      <w:pPr>
        <w:widowControl w:val="0"/>
        <w:jc w:val="center"/>
        <w:rPr>
          <w:b/>
          <w:bCs/>
          <w:sz w:val="16"/>
          <w:szCs w:val="16"/>
        </w:rPr>
      </w:pPr>
      <w:r w:rsidRPr="00BF6452">
        <w:rPr>
          <w:b/>
          <w:bCs/>
          <w:sz w:val="16"/>
          <w:szCs w:val="16"/>
        </w:rPr>
        <w:t>ПАВЛОВСКОГО МУНИЦИПАЛЬНОГО РАЙОНА</w:t>
      </w:r>
    </w:p>
    <w:p w:rsidR="00BF6452" w:rsidRPr="00BF6452" w:rsidRDefault="00BF6452" w:rsidP="00BF6452">
      <w:pPr>
        <w:widowControl w:val="0"/>
        <w:jc w:val="center"/>
        <w:rPr>
          <w:b/>
          <w:bCs/>
          <w:sz w:val="16"/>
          <w:szCs w:val="16"/>
        </w:rPr>
      </w:pPr>
      <w:r w:rsidRPr="00BF6452">
        <w:rPr>
          <w:b/>
          <w:bCs/>
          <w:sz w:val="16"/>
          <w:szCs w:val="16"/>
        </w:rPr>
        <w:t>ВОРОНЕЖСКОЙ ОБЛАСТИ</w:t>
      </w:r>
    </w:p>
    <w:p w:rsidR="00BF6452" w:rsidRPr="00BF6452" w:rsidRDefault="00BF6452" w:rsidP="00BF6452">
      <w:pPr>
        <w:widowControl w:val="0"/>
        <w:jc w:val="center"/>
        <w:rPr>
          <w:b/>
          <w:bCs/>
          <w:sz w:val="16"/>
          <w:szCs w:val="16"/>
        </w:rPr>
      </w:pPr>
    </w:p>
    <w:p w:rsidR="00BF6452" w:rsidRPr="00BF6452" w:rsidRDefault="00BF6452" w:rsidP="00BF6452">
      <w:pPr>
        <w:pStyle w:val="afff3"/>
        <w:spacing w:before="0" w:after="0"/>
        <w:jc w:val="center"/>
        <w:rPr>
          <w:rFonts w:ascii="Times New Roman" w:hAnsi="Times New Roman" w:cs="Times New Roman"/>
          <w:b/>
          <w:bCs/>
          <w:sz w:val="16"/>
          <w:szCs w:val="16"/>
        </w:rPr>
      </w:pPr>
      <w:r w:rsidRPr="00BF6452">
        <w:rPr>
          <w:rFonts w:ascii="Times New Roman" w:hAnsi="Times New Roman" w:cs="Times New Roman"/>
          <w:b/>
          <w:bCs/>
          <w:sz w:val="16"/>
          <w:szCs w:val="16"/>
        </w:rPr>
        <w:t>ТОМ II</w:t>
      </w:r>
    </w:p>
    <w:p w:rsidR="00BF6452" w:rsidRPr="00BF6452" w:rsidRDefault="00BF6452" w:rsidP="00BF6452">
      <w:pPr>
        <w:pStyle w:val="afff3"/>
        <w:spacing w:before="0" w:after="0"/>
        <w:jc w:val="center"/>
        <w:rPr>
          <w:rFonts w:ascii="Times New Roman" w:hAnsi="Times New Roman" w:cs="Times New Roman"/>
          <w:sz w:val="16"/>
          <w:szCs w:val="16"/>
        </w:rPr>
      </w:pPr>
    </w:p>
    <w:p w:rsidR="00BF6452" w:rsidRPr="00BF6452" w:rsidRDefault="00BF6452" w:rsidP="00BF6452">
      <w:pPr>
        <w:pStyle w:val="afff3"/>
        <w:spacing w:before="0" w:after="0"/>
        <w:jc w:val="center"/>
        <w:rPr>
          <w:rFonts w:ascii="Times New Roman" w:hAnsi="Times New Roman" w:cs="Times New Roman"/>
          <w:sz w:val="16"/>
          <w:szCs w:val="16"/>
        </w:rPr>
      </w:pPr>
      <w:r w:rsidRPr="00BF6452">
        <w:rPr>
          <w:rFonts w:ascii="Times New Roman" w:hAnsi="Times New Roman" w:cs="Times New Roman"/>
          <w:b/>
          <w:bCs/>
          <w:sz w:val="16"/>
          <w:szCs w:val="16"/>
        </w:rPr>
        <w:t>МАТЕРИАЛЫ ПО ОБОСНОВАНИЮ ПРОЕКТА ГЕНЕРАЛЬНОГО ПЛАНА</w:t>
      </w:r>
    </w:p>
    <w:p w:rsidR="00BF6452" w:rsidRPr="00BF6452" w:rsidRDefault="00BF6452" w:rsidP="00BF6452">
      <w:pPr>
        <w:pStyle w:val="afff3"/>
        <w:spacing w:before="0" w:after="0"/>
        <w:jc w:val="center"/>
        <w:rPr>
          <w:rFonts w:ascii="Times New Roman" w:hAnsi="Times New Roman" w:cs="Times New Roman"/>
          <w:b/>
          <w:bCs/>
          <w:sz w:val="16"/>
          <w:szCs w:val="16"/>
        </w:rPr>
      </w:pPr>
      <w:r w:rsidRPr="00BF6452">
        <w:rPr>
          <w:rFonts w:ascii="Times New Roman" w:hAnsi="Times New Roman" w:cs="Times New Roman"/>
          <w:b/>
          <w:bCs/>
          <w:sz w:val="16"/>
          <w:szCs w:val="16"/>
        </w:rPr>
        <w:t>ЕЛИЗАВЕТОВСКОГО СЕЛЬСКОГО ПОСЕЛЕНИЯ</w:t>
      </w:r>
    </w:p>
    <w:p w:rsidR="00BF6452" w:rsidRPr="00BF6452" w:rsidRDefault="00BF6452" w:rsidP="00BF6452">
      <w:pPr>
        <w:pStyle w:val="afff3"/>
        <w:spacing w:before="0" w:after="0"/>
        <w:jc w:val="center"/>
        <w:rPr>
          <w:rFonts w:ascii="Times New Roman" w:hAnsi="Times New Roman" w:cs="Times New Roman"/>
          <w:b/>
          <w:bCs/>
          <w:sz w:val="16"/>
          <w:szCs w:val="16"/>
        </w:rPr>
      </w:pPr>
      <w:r w:rsidRPr="00BF6452">
        <w:rPr>
          <w:rFonts w:ascii="Times New Roman" w:hAnsi="Times New Roman" w:cs="Times New Roman"/>
          <w:b/>
          <w:bCs/>
          <w:sz w:val="16"/>
          <w:szCs w:val="16"/>
        </w:rPr>
        <w:t>ПАВЛОВСКОГО МУНИЦИПАЛЬНОГО РАЙОНА</w:t>
      </w:r>
    </w:p>
    <w:p w:rsidR="00BF6452" w:rsidRPr="00BF6452" w:rsidRDefault="00BF6452" w:rsidP="00BF6452">
      <w:pPr>
        <w:pStyle w:val="afff3"/>
        <w:spacing w:before="0" w:after="0"/>
        <w:jc w:val="center"/>
        <w:rPr>
          <w:rFonts w:ascii="Times New Roman" w:hAnsi="Times New Roman" w:cs="Times New Roman"/>
          <w:sz w:val="16"/>
          <w:szCs w:val="16"/>
        </w:rPr>
      </w:pPr>
      <w:r w:rsidRPr="00BF6452">
        <w:rPr>
          <w:rFonts w:ascii="Times New Roman" w:hAnsi="Times New Roman" w:cs="Times New Roman"/>
          <w:b/>
          <w:bCs/>
          <w:sz w:val="16"/>
          <w:szCs w:val="16"/>
        </w:rPr>
        <w:t>ВОРОНЕЖСКОЙ ОБЛАСТИ</w:t>
      </w:r>
    </w:p>
    <w:p w:rsidR="00BF6452" w:rsidRPr="00BF6452" w:rsidRDefault="00BF6452" w:rsidP="00BF6452">
      <w:pPr>
        <w:pStyle w:val="afff3"/>
        <w:spacing w:before="0" w:after="0"/>
        <w:jc w:val="center"/>
        <w:rPr>
          <w:rFonts w:ascii="Times New Roman" w:hAnsi="Times New Roman" w:cs="Times New Roman"/>
          <w:b/>
          <w:bCs/>
          <w:sz w:val="16"/>
          <w:szCs w:val="16"/>
        </w:rPr>
      </w:pPr>
      <w:r w:rsidRPr="00BF6452">
        <w:rPr>
          <w:rFonts w:ascii="Times New Roman" w:hAnsi="Times New Roman" w:cs="Times New Roman"/>
          <w:b/>
          <w:bCs/>
          <w:sz w:val="16"/>
          <w:szCs w:val="16"/>
        </w:rPr>
        <w:t>(пояснительная записка)</w:t>
      </w:r>
    </w:p>
    <w:p w:rsidR="00BF6452" w:rsidRPr="00BF6452" w:rsidRDefault="00BF6452" w:rsidP="00BF6452">
      <w:pPr>
        <w:widowControl w:val="0"/>
        <w:jc w:val="center"/>
        <w:rPr>
          <w:b/>
          <w:bCs/>
          <w:sz w:val="16"/>
          <w:szCs w:val="16"/>
        </w:rPr>
      </w:pPr>
    </w:p>
    <w:p w:rsidR="00BF6452" w:rsidRPr="00BF6452" w:rsidRDefault="00BF6452" w:rsidP="00BF6452">
      <w:pPr>
        <w:widowControl w:val="0"/>
        <w:jc w:val="center"/>
        <w:rPr>
          <w:b/>
          <w:bCs/>
          <w:sz w:val="16"/>
          <w:szCs w:val="16"/>
        </w:rPr>
      </w:pPr>
    </w:p>
    <w:p w:rsidR="00BF6452" w:rsidRPr="00BF6452" w:rsidRDefault="00BF6452" w:rsidP="00BF6452">
      <w:pPr>
        <w:widowControl w:val="0"/>
        <w:rPr>
          <w:b/>
          <w:bCs/>
          <w:color w:val="0070C0"/>
          <w:sz w:val="16"/>
          <w:szCs w:val="16"/>
        </w:rPr>
      </w:pPr>
    </w:p>
    <w:p w:rsidR="00BF6452" w:rsidRPr="00BF6452" w:rsidRDefault="00BF6452" w:rsidP="00BF6452">
      <w:pPr>
        <w:pStyle w:val="afff3"/>
        <w:spacing w:before="0" w:after="0"/>
        <w:jc w:val="center"/>
        <w:rPr>
          <w:rFonts w:ascii="Times New Roman" w:hAnsi="Times New Roman" w:cs="Times New Roman"/>
          <w:b/>
          <w:bCs/>
          <w:sz w:val="16"/>
          <w:szCs w:val="16"/>
        </w:rPr>
      </w:pPr>
    </w:p>
    <w:tbl>
      <w:tblPr>
        <w:tblW w:w="5000" w:type="pct"/>
        <w:tblCellSpacing w:w="0" w:type="dxa"/>
        <w:tblBorders>
          <w:top w:val="outset" w:sz="6" w:space="0" w:color="C0C0C0"/>
          <w:left w:val="outset" w:sz="6" w:space="0" w:color="C0C0C0"/>
          <w:bottom w:val="outset" w:sz="6" w:space="0" w:color="C0C0C0"/>
          <w:right w:val="outset" w:sz="6" w:space="0" w:color="C0C0C0"/>
        </w:tblBorders>
        <w:tblCellMar>
          <w:top w:w="105" w:type="dxa"/>
          <w:left w:w="105" w:type="dxa"/>
          <w:bottom w:w="105" w:type="dxa"/>
          <w:right w:w="105" w:type="dxa"/>
        </w:tblCellMar>
        <w:tblLook w:val="04A0"/>
      </w:tblPr>
      <w:tblGrid>
        <w:gridCol w:w="330"/>
        <w:gridCol w:w="422"/>
        <w:gridCol w:w="535"/>
        <w:gridCol w:w="720"/>
        <w:gridCol w:w="2423"/>
        <w:gridCol w:w="420"/>
      </w:tblGrid>
      <w:tr w:rsidR="00BF6452" w:rsidRPr="00BF6452" w:rsidTr="00261B9A">
        <w:trPr>
          <w:tblCellSpacing w:w="0" w:type="dxa"/>
        </w:trPr>
        <w:tc>
          <w:tcPr>
            <w:tcW w:w="0" w:type="auto"/>
            <w:gridSpan w:val="6"/>
            <w:tcBorders>
              <w:top w:val="outset" w:sz="6" w:space="0" w:color="C0C0C0"/>
              <w:left w:val="outset" w:sz="6" w:space="0" w:color="C0C0C0"/>
              <w:bottom w:val="outset" w:sz="6" w:space="0" w:color="C0C0C0"/>
              <w:right w:val="outset" w:sz="6" w:space="0" w:color="C0C0C0"/>
            </w:tcBorders>
            <w:shd w:val="clear" w:color="auto" w:fill="DAEEF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b/>
                <w:bCs/>
                <w:sz w:val="12"/>
                <w:szCs w:val="16"/>
              </w:rPr>
              <w:t>СОДЕРЖАНИЕ</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gridSpan w:val="4"/>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rPr>
                <w:rFonts w:ascii="Times New Roman" w:hAnsi="Times New Roman" w:cs="Times New Roman"/>
                <w:b/>
                <w:i/>
                <w:sz w:val="12"/>
                <w:szCs w:val="16"/>
              </w:rPr>
            </w:pPr>
            <w:r w:rsidRPr="00BF6452">
              <w:rPr>
                <w:rFonts w:ascii="Times New Roman" w:hAnsi="Times New Roman" w:cs="Times New Roman"/>
                <w:b/>
                <w:bCs/>
                <w:sz w:val="12"/>
                <w:szCs w:val="16"/>
              </w:rPr>
              <w:t xml:space="preserve">ВВЕДЕНИЕ </w:t>
            </w:r>
          </w:p>
        </w:tc>
        <w:tc>
          <w:tcPr>
            <w:tcW w:w="0" w:type="auto"/>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17</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jc w:val="right"/>
              <w:rPr>
                <w:rFonts w:ascii="Times New Roman" w:hAnsi="Times New Roman" w:cs="Times New Roman"/>
                <w:sz w:val="12"/>
                <w:szCs w:val="16"/>
              </w:rPr>
            </w:pPr>
            <w:r w:rsidRPr="00BF6452">
              <w:rPr>
                <w:rFonts w:ascii="Times New Roman" w:hAnsi="Times New Roman" w:cs="Times New Roman"/>
                <w:b/>
                <w:bCs/>
                <w:sz w:val="12"/>
                <w:szCs w:val="16"/>
              </w:rPr>
              <w:t>1.</w:t>
            </w:r>
          </w:p>
        </w:tc>
        <w:tc>
          <w:tcPr>
            <w:tcW w:w="0" w:type="auto"/>
            <w:gridSpan w:val="4"/>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b/>
                <w:bCs/>
                <w:sz w:val="12"/>
                <w:szCs w:val="16"/>
              </w:rPr>
              <w:t>ОБЩИЕ СВЕДЕНИЯ О СЕЛЬСКОМ ПОСЕЛЕНИИ</w:t>
            </w:r>
          </w:p>
        </w:tc>
        <w:tc>
          <w:tcPr>
            <w:tcW w:w="0" w:type="auto"/>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17</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1.1.</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Особенности экономико-географического положения и факторы развития  Елизаветовского сельского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17</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1.2.</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Историко-градостроительный анализ территории Елизаветовского сельского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18</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1.3.</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Анализ реализации ранее разработанной градостроительной документации</w:t>
            </w:r>
            <w:r w:rsidRPr="00BF6452">
              <w:rPr>
                <w:rFonts w:ascii="Times New Roman" w:hAnsi="Times New Roman" w:cs="Times New Roman"/>
                <w:b/>
                <w:bCs/>
                <w:sz w:val="12"/>
                <w:szCs w:val="16"/>
              </w:rPr>
              <w:t xml:space="preserve"> </w:t>
            </w:r>
            <w:r w:rsidRPr="00BF6452">
              <w:rPr>
                <w:rFonts w:ascii="Times New Roman" w:hAnsi="Times New Roman" w:cs="Times New Roman"/>
                <w:sz w:val="12"/>
                <w:szCs w:val="16"/>
              </w:rPr>
              <w:t xml:space="preserve">и развития Елизаветовского сельского поселения в период с 1986 г. по 2008 г.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23</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1.4.</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Природно-ресурсный потенциал Елизаветовского сельского поселения</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26</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jc w:val="right"/>
              <w:rPr>
                <w:rFonts w:ascii="Times New Roman" w:hAnsi="Times New Roman" w:cs="Times New Roman"/>
                <w:sz w:val="12"/>
                <w:szCs w:val="16"/>
              </w:rPr>
            </w:pPr>
            <w:r w:rsidRPr="00BF6452">
              <w:rPr>
                <w:rFonts w:ascii="Times New Roman" w:hAnsi="Times New Roman" w:cs="Times New Roman"/>
                <w:b/>
                <w:bCs/>
                <w:sz w:val="12"/>
                <w:szCs w:val="16"/>
              </w:rPr>
              <w:t>2.</w:t>
            </w:r>
          </w:p>
        </w:tc>
        <w:tc>
          <w:tcPr>
            <w:tcW w:w="0" w:type="auto"/>
            <w:gridSpan w:val="4"/>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b/>
                <w:bCs/>
                <w:sz w:val="12"/>
                <w:szCs w:val="16"/>
              </w:rPr>
              <w:t>АНАЛИЗ СОСТОЯНИЯ ТЕРРИТОРИИ ЕЛИЗАВЕТОВСКОГО СЕЛЬСКОГО ПОСЕЛЕНИЯ, ПРОБЛЕМ И НАПРАВЛЕНИЙ ЕЕ КОМПЛЕКСНОГО РАЗВИТИЯ</w:t>
            </w:r>
          </w:p>
        </w:tc>
        <w:tc>
          <w:tcPr>
            <w:tcW w:w="0" w:type="auto"/>
            <w:tcBorders>
              <w:top w:val="outset" w:sz="6" w:space="0" w:color="C0C0C0"/>
              <w:left w:val="outset" w:sz="6" w:space="0" w:color="C0C0C0"/>
              <w:bottom w:val="outset" w:sz="6" w:space="0" w:color="C0C0C0"/>
              <w:right w:val="outset" w:sz="6" w:space="0" w:color="C0C0C0"/>
            </w:tcBorders>
            <w:shd w:val="clear" w:color="auto" w:fill="DAEEF3" w:themeFill="accent5" w:themeFillTint="33"/>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31</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2.1.</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Административно-территориальное устройство. Границы</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31</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2.2.</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Население и демография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38</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2.3.</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Экономическая база развития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45</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2.4.</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 xml:space="preserve">Земельный фонд и категории земель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49</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2.4.1.</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Земли населенных пунктов</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50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2.4.2.</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 xml:space="preserve">Земли сельскохозяйственного назначения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50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2.4.3.</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Земли промышленности, энергетики, транспорта, связи, радиовещания, телевидения, информатики, земли для обеспечения косм. деятельности, земли обороны, безопасности и земли иного специального назначения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51</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2.4.4.</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Земли особо охраняемых территорий</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53</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2.4.5.</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 xml:space="preserve">Земли лесного фонда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54</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2.4.6.</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Земли водного фонда</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54</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iCs/>
                <w:sz w:val="12"/>
                <w:szCs w:val="16"/>
              </w:rPr>
            </w:pPr>
            <w:r w:rsidRPr="00BF6452">
              <w:rPr>
                <w:rFonts w:ascii="Times New Roman" w:hAnsi="Times New Roman" w:cs="Times New Roman"/>
                <w:i/>
                <w:iCs/>
                <w:sz w:val="12"/>
                <w:szCs w:val="16"/>
              </w:rPr>
              <w:t>2.4.7.</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iCs/>
                <w:sz w:val="12"/>
                <w:szCs w:val="16"/>
              </w:rPr>
            </w:pPr>
            <w:r w:rsidRPr="00BF6452">
              <w:rPr>
                <w:rFonts w:ascii="Times New Roman" w:hAnsi="Times New Roman" w:cs="Times New Roman"/>
                <w:i/>
                <w:iCs/>
                <w:sz w:val="12"/>
                <w:szCs w:val="16"/>
              </w:rPr>
              <w:t>Земли запаса</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55</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2.4.8.</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Кадастровая оценка земель</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56</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2.5.</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Зонирование территории населенных пунктов Елизаветовского сельского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56</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2.5.1.</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Планировочная структура и функциональное зонирование территории населенных пунктов Елизаветовского сельского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58</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2.5.2.</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Зоны ограничений, зоны с особыми условиями использования территории:</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60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2.5.2.1.</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Охранные зоны инженерно-</w:t>
            </w:r>
            <w:r w:rsidRPr="00BF6452">
              <w:rPr>
                <w:rFonts w:ascii="Times New Roman" w:hAnsi="Times New Roman" w:cs="Times New Roman"/>
                <w:i/>
                <w:iCs/>
                <w:sz w:val="12"/>
                <w:szCs w:val="16"/>
              </w:rPr>
              <w:lastRenderedPageBreak/>
              <w:t>транспортных коммуникаций</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lastRenderedPageBreak/>
              <w:t>60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2.5.2.2.</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Охранные зоны объектов промышленности и специального назначения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63</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2.5.2.3.</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Зона санитарной охраны источников питьевого водоснабжения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64</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2.5.2.4.</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Водоохранные зоны и прибрежные защитные полосы</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66</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2.5.2.5.</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Ограничения по требованиям охраны объектов культурного наследия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67</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2.5.2.6.</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Ограничения по воздействию на строительство природных и техногенных факторов</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69</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2.5.2.7.</w:t>
            </w: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Охраняемые объекты</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70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2.6.</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Объекты местного значения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70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2.6.</w:t>
            </w:r>
            <w:r w:rsidRPr="00BF6452">
              <w:rPr>
                <w:rFonts w:ascii="Times New Roman" w:hAnsi="Times New Roman" w:cs="Times New Roman"/>
                <w:i/>
                <w:iCs/>
                <w:sz w:val="12"/>
                <w:szCs w:val="16"/>
                <w:lang w:val="en-US"/>
              </w:rPr>
              <w:t>1</w:t>
            </w:r>
            <w:r w:rsidRPr="00BF6452">
              <w:rPr>
                <w:rFonts w:ascii="Times New Roman" w:hAnsi="Times New Roman" w:cs="Times New Roman"/>
                <w:i/>
                <w:iCs/>
                <w:sz w:val="12"/>
                <w:szCs w:val="16"/>
              </w:rPr>
              <w:t>.</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Инженерная инфраструктура</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70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2.6.2.</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Транспортная инфраструктура</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76</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2.6.3</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widowControl w:val="0"/>
              <w:rPr>
                <w:i/>
                <w:sz w:val="12"/>
                <w:szCs w:val="16"/>
              </w:rPr>
            </w:pPr>
            <w:r w:rsidRPr="00BF6452">
              <w:rPr>
                <w:i/>
                <w:sz w:val="12"/>
                <w:szCs w:val="16"/>
              </w:rPr>
              <w:t>Организация строительства и содержания муниципального жилищного фонда, создание условий для жилищного строительства</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78</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2.6.4.</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Объекты социальной инфраструктуры сельского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79</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2.6.5.</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87</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2.6.6.</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Создание условий для массового отдыха жителей поселения и обустройство мест массового отдыха населения. Благоустройство и озеленение территории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87</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2.6.7.</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Организация сбора и вывоза бытовых отходов</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88</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2.6.8.</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sz w:val="12"/>
                <w:szCs w:val="16"/>
              </w:rPr>
              <w:t>Места захоронения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89</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2.6.9.</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Участие в предупреждении и ликвидации последствий чрезвычайных ситуаций в границах поселения. Обеспечение первичных мер пожарной безопасности в границах населенных пунктов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90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2.7.</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Земельные участки, которые предоставлены для размещения объектов капитального строительства федерального, регионального или местного (районного) значения, или на которых размещены объекты капитального строительства федерального, регионального или местного (районного) значения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91</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jc w:val="right"/>
              <w:rPr>
                <w:rFonts w:ascii="Times New Roman" w:hAnsi="Times New Roman" w:cs="Times New Roman"/>
                <w:b/>
                <w:sz w:val="12"/>
                <w:szCs w:val="16"/>
              </w:rPr>
            </w:pPr>
            <w:r w:rsidRPr="00BF6452">
              <w:rPr>
                <w:rFonts w:ascii="Times New Roman" w:hAnsi="Times New Roman" w:cs="Times New Roman"/>
                <w:b/>
                <w:sz w:val="12"/>
                <w:szCs w:val="16"/>
              </w:rPr>
              <w:t>3.</w:t>
            </w:r>
          </w:p>
        </w:tc>
        <w:tc>
          <w:tcPr>
            <w:tcW w:w="0" w:type="auto"/>
            <w:gridSpan w:val="4"/>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b/>
                <w:bCs/>
                <w:sz w:val="12"/>
                <w:szCs w:val="16"/>
              </w:rPr>
              <w:t xml:space="preserve">ЗАДАЧИ ТЕРРИТОРИАЛЬНОГО ПЛАНИРОВАНИЯ, ВАРИАНТЫ ИХ РЕШЕНИЯ, ОБОСНОВАНИЕ ПРЕДЛОЖЕНИЙ И ПЕРЕЧЕНЬ МЕРОПРИЯТИЙ ПО ТЕРРИТОРИАЛЬНОМУ ПЛАНИРОВАНИЮ </w:t>
            </w:r>
            <w:r w:rsidRPr="00BF6452">
              <w:rPr>
                <w:rFonts w:ascii="Times New Roman" w:hAnsi="Times New Roman" w:cs="Times New Roman"/>
                <w:b/>
                <w:i/>
                <w:sz w:val="12"/>
                <w:szCs w:val="16"/>
              </w:rPr>
              <w:t>(с изменениями)</w:t>
            </w:r>
          </w:p>
        </w:tc>
        <w:tc>
          <w:tcPr>
            <w:tcW w:w="0" w:type="auto"/>
            <w:tcBorders>
              <w:top w:val="outset" w:sz="6" w:space="0" w:color="C0C0C0"/>
              <w:left w:val="outset" w:sz="6" w:space="0" w:color="C0C0C0"/>
              <w:bottom w:val="outset" w:sz="6" w:space="0" w:color="C0C0C0"/>
              <w:right w:val="outset" w:sz="6" w:space="0" w:color="C0C0C0"/>
            </w:tcBorders>
            <w:shd w:val="clear" w:color="auto" w:fill="DAEEF3" w:themeFill="accent5" w:themeFillTint="33"/>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93</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3.1.</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 xml:space="preserve">Предложения по оптимизации административно-территориального устройства Елизаветовского сельского поселения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94</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3.2.</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 xml:space="preserve">Базовый прогноз численности населения Елизаветовского сельского поселения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97</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3.3.</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 xml:space="preserve">Предложения по усовершенствованию и развитию планировочной структуры сельского поселения, функциональное и градостроительное зонирование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99</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3.3.1.</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Функциональное зонирование</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99</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3.3.2.</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Градостроительное зонирование</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100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3.3.3.</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Архитектурно-планировочное освоение</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101</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3.4.</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 xml:space="preserve">Предложения по размещению на территории Елизаветовского сельского поселения объектов капитального строительства </w:t>
            </w:r>
            <w:r w:rsidRPr="00BF6452">
              <w:rPr>
                <w:rFonts w:ascii="Times New Roman" w:hAnsi="Times New Roman" w:cs="Times New Roman"/>
                <w:sz w:val="12"/>
                <w:szCs w:val="16"/>
              </w:rPr>
              <w:lastRenderedPageBreak/>
              <w:t>местного значения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103</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3.4.1.</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Предложения по обеспечению территории сельского поселения объектами инженерной инфраструктуры</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103</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3.4.2.</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 xml:space="preserve">Предложения по обеспечению территории сельского поселения объектами транспортной инфраструктуры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115</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3.4.3.</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 xml:space="preserve">Предложения по обеспечению территории сельского поселения объектами жилой инфраструктуры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116</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3.4.4.</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 xml:space="preserve">Предложения по развитию сельскохозяйственного производства, созданию условий для развития малого и среднего предпринимательства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120</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3.4.5.</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sz w:val="12"/>
                <w:szCs w:val="16"/>
              </w:rPr>
            </w:pPr>
            <w:r w:rsidRPr="00BF6452">
              <w:rPr>
                <w:rFonts w:ascii="Times New Roman" w:hAnsi="Times New Roman" w:cs="Times New Roman"/>
                <w:i/>
                <w:sz w:val="12"/>
                <w:szCs w:val="16"/>
              </w:rPr>
              <w:t>Предложения по обеспечению территории сельского поселения объектами социальной инфраструктуры</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122</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3.4.6.</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 xml:space="preserve">Предложения по обеспечению территории сельского поселения объектами массового отдыха жителей, благоустройства и озеленения </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122</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i/>
                <w:iCs/>
                <w:sz w:val="12"/>
                <w:szCs w:val="16"/>
              </w:rPr>
            </w:pPr>
            <w:r w:rsidRPr="00BF6452">
              <w:rPr>
                <w:rFonts w:ascii="Times New Roman" w:hAnsi="Times New Roman" w:cs="Times New Roman"/>
                <w:i/>
                <w:iCs/>
                <w:sz w:val="12"/>
                <w:szCs w:val="16"/>
              </w:rPr>
              <w:t>3.4.7.</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Предложения по сохранению, использованию и популяризации объектов культурного наследия, расположенных на территории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123</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3.4.8.</w:t>
            </w:r>
          </w:p>
        </w:tc>
        <w:tc>
          <w:tcPr>
            <w:tcW w:w="0" w:type="auto"/>
            <w:gridSpan w:val="2"/>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
                <w:iCs/>
                <w:sz w:val="12"/>
                <w:szCs w:val="16"/>
              </w:rPr>
              <w:t>Предложения по обеспечению территории сельского поселения объектами специального назначения - местами сбора мусора и местами захоронения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124</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right"/>
              <w:rPr>
                <w:rFonts w:ascii="Times New Roman" w:hAnsi="Times New Roman" w:cs="Times New Roman"/>
                <w:sz w:val="12"/>
                <w:szCs w:val="16"/>
              </w:rPr>
            </w:pPr>
          </w:p>
        </w:tc>
        <w:tc>
          <w:tcPr>
            <w:tcW w:w="0" w:type="auto"/>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3.5</w:t>
            </w:r>
          </w:p>
        </w:tc>
        <w:tc>
          <w:tcPr>
            <w:tcW w:w="0" w:type="auto"/>
            <w:gridSpan w:val="3"/>
            <w:tcBorders>
              <w:top w:val="outset" w:sz="6" w:space="0" w:color="C0C0C0"/>
              <w:left w:val="outset" w:sz="6" w:space="0" w:color="C0C0C0"/>
              <w:bottom w:val="outset" w:sz="6" w:space="0" w:color="C0C0C0"/>
              <w:right w:val="outset" w:sz="6" w:space="0" w:color="C0C0C0"/>
            </w:tcBorders>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iCs/>
                <w:sz w:val="12"/>
                <w:szCs w:val="16"/>
              </w:rPr>
              <w:t>Предложения по участию в предупреждении и ликвидации последствий ЧС в границах поселения и по обеспечению первичных мер безопасности в границах населенных пунктах поселения</w:t>
            </w:r>
          </w:p>
        </w:tc>
        <w:tc>
          <w:tcPr>
            <w:tcW w:w="0" w:type="auto"/>
            <w:tcBorders>
              <w:top w:val="outset" w:sz="6" w:space="0" w:color="C0C0C0"/>
              <w:left w:val="outset" w:sz="6" w:space="0" w:color="C0C0C0"/>
              <w:bottom w:val="outset" w:sz="6" w:space="0" w:color="C0C0C0"/>
              <w:right w:val="outset" w:sz="6" w:space="0" w:color="C0C0C0"/>
            </w:tcBorders>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125</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jc w:val="right"/>
              <w:rPr>
                <w:rFonts w:ascii="Times New Roman" w:hAnsi="Times New Roman" w:cs="Times New Roman"/>
                <w:sz w:val="12"/>
                <w:szCs w:val="16"/>
              </w:rPr>
            </w:pPr>
            <w:r w:rsidRPr="00BF6452">
              <w:rPr>
                <w:rFonts w:ascii="Times New Roman" w:hAnsi="Times New Roman" w:cs="Times New Roman"/>
                <w:b/>
                <w:sz w:val="12"/>
                <w:szCs w:val="16"/>
              </w:rPr>
              <w:t>4</w:t>
            </w:r>
            <w:r w:rsidRPr="00BF6452">
              <w:rPr>
                <w:rFonts w:ascii="Times New Roman" w:hAnsi="Times New Roman" w:cs="Times New Roman"/>
                <w:sz w:val="12"/>
                <w:szCs w:val="16"/>
              </w:rPr>
              <w:t>.</w:t>
            </w:r>
          </w:p>
        </w:tc>
        <w:tc>
          <w:tcPr>
            <w:tcW w:w="0" w:type="auto"/>
            <w:gridSpan w:val="4"/>
            <w:tcBorders>
              <w:top w:val="outset" w:sz="6" w:space="0" w:color="C0C0C0"/>
              <w:left w:val="outset" w:sz="6" w:space="0" w:color="C0C0C0"/>
              <w:bottom w:val="outset" w:sz="6" w:space="0" w:color="C0C0C0"/>
              <w:right w:val="outset" w:sz="6" w:space="0" w:color="C0C0C0"/>
            </w:tcBorders>
            <w:shd w:val="clear" w:color="auto" w:fill="DAEEF3" w:themeFill="accent5" w:themeFillTint="33"/>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b/>
                <w:sz w:val="12"/>
                <w:szCs w:val="16"/>
              </w:rPr>
              <w:t>ЭКОЛОГИЧЕСКИЕ ПРОБЛЕМЫ И ПУТИ ИХ РЕШЕНИЯ, ЭКОЛОГИЧЕСКИЕ МЕРОПРИЯТИЯ</w:t>
            </w:r>
          </w:p>
        </w:tc>
        <w:tc>
          <w:tcPr>
            <w:tcW w:w="0" w:type="auto"/>
            <w:tcBorders>
              <w:top w:val="outset" w:sz="6" w:space="0" w:color="C0C0C0"/>
              <w:left w:val="outset" w:sz="6" w:space="0" w:color="C0C0C0"/>
              <w:bottom w:val="outset" w:sz="6" w:space="0" w:color="C0C0C0"/>
              <w:right w:val="outset" w:sz="6" w:space="0" w:color="C0C0C0"/>
            </w:tcBorders>
            <w:shd w:val="clear" w:color="auto" w:fill="DAEEF3" w:themeFill="accent5" w:themeFillTint="33"/>
            <w:vAlign w:val="center"/>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126</w:t>
            </w:r>
          </w:p>
        </w:tc>
      </w:tr>
      <w:tr w:rsidR="00BF6452" w:rsidRPr="00BF6452" w:rsidTr="00261B9A">
        <w:trPr>
          <w:tblCellSpacing w:w="0" w:type="dxa"/>
        </w:trPr>
        <w:tc>
          <w:tcPr>
            <w:tcW w:w="0" w:type="auto"/>
            <w:tcBorders>
              <w:top w:val="outset" w:sz="6" w:space="0" w:color="C0C0C0"/>
              <w:left w:val="outset" w:sz="6" w:space="0" w:color="C0C0C0"/>
              <w:bottom w:val="outset" w:sz="6" w:space="0" w:color="C0C0C0"/>
              <w:right w:val="outset" w:sz="6" w:space="0" w:color="C0C0C0"/>
            </w:tcBorders>
            <w:shd w:val="clear" w:color="auto" w:fill="auto"/>
          </w:tcPr>
          <w:p w:rsidR="00BF6452" w:rsidRPr="00BF6452" w:rsidRDefault="00BF6452" w:rsidP="00BF6452">
            <w:pPr>
              <w:pStyle w:val="afff3"/>
              <w:spacing w:before="0" w:after="0"/>
              <w:jc w:val="right"/>
              <w:rPr>
                <w:rFonts w:ascii="Times New Roman" w:hAnsi="Times New Roman" w:cs="Times New Roman"/>
                <w:b/>
                <w:color w:val="0070C0"/>
                <w:sz w:val="12"/>
                <w:szCs w:val="16"/>
              </w:rPr>
            </w:pPr>
          </w:p>
        </w:tc>
        <w:tc>
          <w:tcPr>
            <w:tcW w:w="0" w:type="auto"/>
            <w:gridSpan w:val="4"/>
            <w:tcBorders>
              <w:top w:val="outset" w:sz="6" w:space="0" w:color="C0C0C0"/>
              <w:left w:val="outset" w:sz="6" w:space="0" w:color="C0C0C0"/>
              <w:bottom w:val="outset" w:sz="6" w:space="0" w:color="C0C0C0"/>
              <w:right w:val="outset" w:sz="6" w:space="0" w:color="C0C0C0"/>
            </w:tcBorders>
            <w:shd w:val="clear" w:color="auto" w:fill="auto"/>
          </w:tcPr>
          <w:p w:rsidR="00BF6452" w:rsidRPr="00BF6452" w:rsidRDefault="00BF6452" w:rsidP="00BF6452">
            <w:pPr>
              <w:pStyle w:val="afff3"/>
              <w:spacing w:before="0" w:after="0"/>
              <w:rPr>
                <w:rFonts w:ascii="Times New Roman" w:hAnsi="Times New Roman" w:cs="Times New Roman"/>
                <w:b/>
                <w:color w:val="0070C0"/>
                <w:sz w:val="12"/>
                <w:szCs w:val="16"/>
              </w:rPr>
            </w:pPr>
            <w:r w:rsidRPr="00BF6452">
              <w:rPr>
                <w:rFonts w:ascii="Times New Roman" w:hAnsi="Times New Roman" w:cs="Times New Roman"/>
                <w:b/>
                <w:color w:val="0070C0"/>
                <w:sz w:val="12"/>
                <w:szCs w:val="16"/>
              </w:rPr>
              <w:t xml:space="preserve">ПРИЛОЖЕНИЕ </w:t>
            </w:r>
            <w:r w:rsidRPr="00BF6452">
              <w:rPr>
                <w:rFonts w:ascii="Times New Roman" w:hAnsi="Times New Roman" w:cs="Times New Roman"/>
                <w:color w:val="0070C0"/>
                <w:sz w:val="12"/>
                <w:szCs w:val="16"/>
              </w:rPr>
              <w:t>Постановление администрации Елизаветовского сельского поселения Павловского муниципального района Воронежской области от 05.12.2023 №139 «О подготовке проекта внесения изменений в генеральный план Елизаветовского сельского поселения»</w:t>
            </w:r>
          </w:p>
        </w:tc>
        <w:tc>
          <w:tcPr>
            <w:tcW w:w="0" w:type="auto"/>
            <w:tcBorders>
              <w:top w:val="outset" w:sz="6" w:space="0" w:color="C0C0C0"/>
              <w:left w:val="outset" w:sz="6" w:space="0" w:color="C0C0C0"/>
              <w:bottom w:val="outset" w:sz="6" w:space="0" w:color="C0C0C0"/>
              <w:right w:val="outset" w:sz="6" w:space="0" w:color="C0C0C0"/>
            </w:tcBorders>
            <w:shd w:val="clear" w:color="auto" w:fill="auto"/>
            <w:vAlign w:val="center"/>
          </w:tcPr>
          <w:p w:rsidR="00BF6452" w:rsidRPr="00BF6452" w:rsidRDefault="00BF6452" w:rsidP="00BF6452">
            <w:pPr>
              <w:pStyle w:val="afff3"/>
              <w:spacing w:before="0" w:after="0"/>
              <w:rPr>
                <w:rFonts w:ascii="Times New Roman" w:hAnsi="Times New Roman" w:cs="Times New Roman"/>
                <w:color w:val="0070C0"/>
                <w:sz w:val="12"/>
                <w:szCs w:val="16"/>
              </w:rPr>
            </w:pPr>
          </w:p>
        </w:tc>
      </w:tr>
    </w:tbl>
    <w:p w:rsidR="00BF6452" w:rsidRPr="00BF6452" w:rsidRDefault="00BF6452" w:rsidP="00BF6452">
      <w:pPr>
        <w:pStyle w:val="afff3"/>
        <w:spacing w:before="0" w:after="0"/>
        <w:jc w:val="center"/>
        <w:rPr>
          <w:rFonts w:ascii="Times New Roman" w:hAnsi="Times New Roman" w:cs="Times New Roman"/>
          <w:sz w:val="16"/>
          <w:szCs w:val="16"/>
        </w:rPr>
      </w:pPr>
    </w:p>
    <w:p w:rsidR="00BF6452" w:rsidRPr="00BF6452" w:rsidRDefault="00BF6452" w:rsidP="00BF6452">
      <w:pPr>
        <w:pStyle w:val="afff3"/>
        <w:spacing w:before="0" w:after="0"/>
        <w:jc w:val="center"/>
        <w:rPr>
          <w:rFonts w:ascii="Times New Roman" w:hAnsi="Times New Roman" w:cs="Times New Roman"/>
          <w:sz w:val="16"/>
          <w:szCs w:val="16"/>
        </w:rPr>
      </w:pPr>
      <w:r w:rsidRPr="00BF6452">
        <w:rPr>
          <w:rFonts w:ascii="Times New Roman" w:hAnsi="Times New Roman" w:cs="Times New Roman"/>
          <w:b/>
          <w:bCs/>
          <w:sz w:val="16"/>
          <w:szCs w:val="16"/>
        </w:rPr>
        <w:t>СОСТАВ ГЕНЕРАЛЬНОГО ПЛАНА</w:t>
      </w:r>
    </w:p>
    <w:p w:rsidR="00BF6452" w:rsidRPr="00BF6452" w:rsidRDefault="00BF6452" w:rsidP="00BF6452">
      <w:pPr>
        <w:pStyle w:val="afff3"/>
        <w:spacing w:before="0" w:after="0"/>
        <w:jc w:val="center"/>
        <w:rPr>
          <w:rFonts w:ascii="Times New Roman" w:hAnsi="Times New Roman" w:cs="Times New Roman"/>
          <w:sz w:val="16"/>
          <w:szCs w:val="16"/>
        </w:rPr>
      </w:pPr>
    </w:p>
    <w:tbl>
      <w:tblPr>
        <w:tblW w:w="4965" w:type="pct"/>
        <w:tblCellSpacing w:w="0" w:type="dxa"/>
        <w:tblBorders>
          <w:top w:val="outset" w:sz="4" w:space="0" w:color="000000"/>
          <w:left w:val="outset" w:sz="4" w:space="0" w:color="000000"/>
          <w:bottom w:val="outset" w:sz="4" w:space="0" w:color="000000"/>
          <w:right w:val="outset" w:sz="4" w:space="0" w:color="000000"/>
          <w:insideH w:val="outset" w:sz="4" w:space="0" w:color="000000"/>
          <w:insideV w:val="outset" w:sz="4" w:space="0" w:color="000000"/>
        </w:tblBorders>
        <w:tblCellMar>
          <w:top w:w="60" w:type="dxa"/>
          <w:left w:w="60" w:type="dxa"/>
          <w:bottom w:w="60" w:type="dxa"/>
          <w:right w:w="60" w:type="dxa"/>
        </w:tblCellMar>
        <w:tblLook w:val="04A0"/>
      </w:tblPr>
      <w:tblGrid>
        <w:gridCol w:w="355"/>
        <w:gridCol w:w="864"/>
        <w:gridCol w:w="3498"/>
      </w:tblGrid>
      <w:tr w:rsidR="00BF6452" w:rsidRPr="00BF6452" w:rsidTr="00261B9A">
        <w:trPr>
          <w:tblCellSpacing w:w="0" w:type="dxa"/>
        </w:trPr>
        <w:tc>
          <w:tcPr>
            <w:tcW w:w="0" w:type="auto"/>
            <w:shd w:val="clear" w:color="auto" w:fill="DAEEF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 xml:space="preserve">№ </w:t>
            </w:r>
            <w:r w:rsidRPr="00BF6452">
              <w:rPr>
                <w:rFonts w:ascii="Times New Roman" w:hAnsi="Times New Roman" w:cs="Times New Roman"/>
                <w:b/>
                <w:bCs/>
                <w:sz w:val="12"/>
                <w:szCs w:val="16"/>
              </w:rPr>
              <w:t>п/п</w:t>
            </w:r>
          </w:p>
        </w:tc>
        <w:tc>
          <w:tcPr>
            <w:tcW w:w="0" w:type="auto"/>
            <w:shd w:val="clear" w:color="auto" w:fill="DAEEF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b/>
                <w:bCs/>
                <w:sz w:val="12"/>
                <w:szCs w:val="16"/>
              </w:rPr>
              <w:t>Обозначение</w:t>
            </w:r>
          </w:p>
        </w:tc>
        <w:tc>
          <w:tcPr>
            <w:tcW w:w="0" w:type="auto"/>
            <w:shd w:val="clear" w:color="auto" w:fill="DAEEF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b/>
                <w:bCs/>
                <w:sz w:val="12"/>
                <w:szCs w:val="16"/>
              </w:rPr>
              <w:t>Наименование</w:t>
            </w:r>
          </w:p>
        </w:tc>
      </w:tr>
      <w:tr w:rsidR="00BF6452" w:rsidRPr="00BF6452" w:rsidTr="00261B9A">
        <w:trPr>
          <w:tblCellSpacing w:w="0" w:type="dxa"/>
        </w:trPr>
        <w:tc>
          <w:tcPr>
            <w:tcW w:w="0" w:type="auto"/>
            <w:gridSpan w:val="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b/>
                <w:bCs/>
                <w:sz w:val="12"/>
                <w:szCs w:val="16"/>
              </w:rPr>
              <w:t>Текстовая часть</w:t>
            </w:r>
          </w:p>
        </w:tc>
      </w:tr>
      <w:tr w:rsidR="00BF6452" w:rsidRPr="00BF6452" w:rsidTr="00261B9A">
        <w:trPr>
          <w:tblCellSpacing w:w="0" w:type="dxa"/>
        </w:trPr>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w:t>
            </w: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 xml:space="preserve">Том </w:t>
            </w:r>
            <w:r w:rsidRPr="00BF6452">
              <w:rPr>
                <w:rFonts w:ascii="Times New Roman" w:hAnsi="Times New Roman" w:cs="Times New Roman"/>
                <w:sz w:val="12"/>
                <w:szCs w:val="16"/>
                <w:lang w:val="en-US"/>
              </w:rPr>
              <w:t>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 xml:space="preserve">Положение о территориальном планировании </w:t>
            </w:r>
          </w:p>
        </w:tc>
      </w:tr>
      <w:tr w:rsidR="00BF6452" w:rsidRPr="00BF6452" w:rsidTr="00261B9A">
        <w:trPr>
          <w:tblCellSpacing w:w="0" w:type="dxa"/>
        </w:trPr>
        <w:tc>
          <w:tcPr>
            <w:tcW w:w="0" w:type="auto"/>
            <w:gridSpan w:val="2"/>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 xml:space="preserve">ПРИЛОЖЕНИЕ к Тому </w:t>
            </w:r>
            <w:r w:rsidRPr="00BF6452">
              <w:rPr>
                <w:rFonts w:ascii="Times New Roman" w:hAnsi="Times New Roman" w:cs="Times New Roman"/>
                <w:sz w:val="12"/>
                <w:szCs w:val="16"/>
                <w:lang w:val="en-US"/>
              </w:rPr>
              <w:t>I</w:t>
            </w:r>
            <w:r w:rsidRPr="00BF6452">
              <w:rPr>
                <w:rFonts w:ascii="Times New Roman" w:hAnsi="Times New Roman" w:cs="Times New Roman"/>
                <w:sz w:val="12"/>
                <w:szCs w:val="16"/>
              </w:rPr>
              <w:t xml:space="preserve"> </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Сведения о границах населенных пунктов села Елизаветовка, села Гаврильские сады, села Преображенка, села Княжево.</w:t>
            </w:r>
          </w:p>
        </w:tc>
      </w:tr>
      <w:tr w:rsidR="00BF6452" w:rsidRPr="00BF6452" w:rsidTr="00261B9A">
        <w:trPr>
          <w:tblCellSpacing w:w="0" w:type="dxa"/>
        </w:trPr>
        <w:tc>
          <w:tcPr>
            <w:tcW w:w="0" w:type="auto"/>
            <w:shd w:val="clear" w:color="auto" w:fill="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w:t>
            </w:r>
          </w:p>
        </w:tc>
        <w:tc>
          <w:tcPr>
            <w:tcW w:w="0" w:type="auto"/>
            <w:shd w:val="clear" w:color="auto" w:fill="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 xml:space="preserve">Том </w:t>
            </w:r>
            <w:r w:rsidRPr="00BF6452">
              <w:rPr>
                <w:rFonts w:ascii="Times New Roman" w:hAnsi="Times New Roman" w:cs="Times New Roman"/>
                <w:sz w:val="12"/>
                <w:szCs w:val="16"/>
                <w:lang w:val="en-US"/>
              </w:rPr>
              <w:t>II</w:t>
            </w:r>
          </w:p>
        </w:tc>
        <w:tc>
          <w:tcPr>
            <w:tcW w:w="0" w:type="auto"/>
            <w:shd w:val="clear" w:color="auto" w:fill="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Материалы по обоснованию проекта Генерального плана Елизаветовского сельского поселения (пояснительная записка)</w:t>
            </w:r>
            <w:r w:rsidRPr="00BF6452">
              <w:rPr>
                <w:rFonts w:ascii="Times New Roman" w:hAnsi="Times New Roman" w:cs="Times New Roman"/>
                <w:i/>
                <w:color w:val="0070C0"/>
                <w:sz w:val="12"/>
                <w:szCs w:val="16"/>
              </w:rPr>
              <w:t xml:space="preserve"> </w:t>
            </w:r>
          </w:p>
        </w:tc>
      </w:tr>
      <w:tr w:rsidR="00BF6452" w:rsidRPr="00BF6452" w:rsidTr="00261B9A">
        <w:trPr>
          <w:tblCellSpacing w:w="0" w:type="dxa"/>
        </w:trPr>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w:t>
            </w: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 xml:space="preserve">Том </w:t>
            </w:r>
            <w:r w:rsidRPr="00BF6452">
              <w:rPr>
                <w:rFonts w:ascii="Times New Roman" w:hAnsi="Times New Roman" w:cs="Times New Roman"/>
                <w:sz w:val="12"/>
                <w:szCs w:val="16"/>
                <w:lang w:val="en-US"/>
              </w:rPr>
              <w:t>III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Перечень основных факторов риска возникновения чрезвычайных ситуаций природного и техногенного характера</w:t>
            </w:r>
          </w:p>
        </w:tc>
      </w:tr>
      <w:tr w:rsidR="00BF6452" w:rsidRPr="00BF6452" w:rsidTr="00261B9A">
        <w:trPr>
          <w:tblCellSpacing w:w="0" w:type="dxa"/>
        </w:trPr>
        <w:tc>
          <w:tcPr>
            <w:tcW w:w="0" w:type="auto"/>
            <w:gridSpan w:val="3"/>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b/>
                <w:bCs/>
                <w:sz w:val="12"/>
                <w:szCs w:val="16"/>
              </w:rPr>
              <w:t>Графическая часть</w:t>
            </w:r>
          </w:p>
        </w:tc>
      </w:tr>
      <w:tr w:rsidR="00BF6452" w:rsidRPr="00BF6452" w:rsidTr="00261B9A">
        <w:trPr>
          <w:tblCellSpacing w:w="0" w:type="dxa"/>
        </w:trPr>
        <w:tc>
          <w:tcPr>
            <w:tcW w:w="0" w:type="auto"/>
            <w:vMerge w:val="restart"/>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w:t>
            </w: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w:t>
            </w:r>
            <w:r w:rsidRPr="00BF6452">
              <w:rPr>
                <w:rFonts w:ascii="Times New Roman" w:hAnsi="Times New Roman" w:cs="Times New Roman"/>
                <w:sz w:val="12"/>
                <w:szCs w:val="16"/>
                <w:lang w:val="en-US"/>
              </w:rPr>
              <w:t>I</w:t>
            </w:r>
            <w:r w:rsidRPr="00BF6452">
              <w:rPr>
                <w:rFonts w:ascii="Times New Roman" w:hAnsi="Times New Roman" w:cs="Times New Roman"/>
                <w:sz w:val="12"/>
                <w:szCs w:val="16"/>
              </w:rPr>
              <w:t>)</w:t>
            </w:r>
          </w:p>
        </w:tc>
        <w:tc>
          <w:tcPr>
            <w:tcW w:w="0" w:type="auto"/>
          </w:tcPr>
          <w:p w:rsidR="00BF6452" w:rsidRPr="00BF6452" w:rsidRDefault="00BF6452" w:rsidP="00BF6452">
            <w:pPr>
              <w:pStyle w:val="afff3"/>
              <w:spacing w:before="0" w:after="0"/>
              <w:rPr>
                <w:rFonts w:ascii="Times New Roman" w:hAnsi="Times New Roman" w:cs="Times New Roman"/>
                <w:sz w:val="12"/>
                <w:szCs w:val="16"/>
                <w:highlight w:val="yellow"/>
              </w:rPr>
            </w:pPr>
            <w:r w:rsidRPr="00BF6452">
              <w:rPr>
                <w:rFonts w:ascii="Times New Roman" w:hAnsi="Times New Roman" w:cs="Times New Roman"/>
                <w:sz w:val="12"/>
                <w:szCs w:val="16"/>
              </w:rPr>
              <w:t xml:space="preserve">Карта Генерального плана Елизаветовского сельского поселения </w:t>
            </w:r>
          </w:p>
        </w:tc>
      </w:tr>
      <w:tr w:rsidR="00BF6452" w:rsidRPr="00BF6452" w:rsidTr="00261B9A">
        <w:trPr>
          <w:tblCellSpacing w:w="0" w:type="dxa"/>
        </w:trPr>
        <w:tc>
          <w:tcPr>
            <w:tcW w:w="0" w:type="auto"/>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w:t>
            </w:r>
            <w:r w:rsidRPr="00BF6452">
              <w:rPr>
                <w:rFonts w:ascii="Times New Roman" w:hAnsi="Times New Roman" w:cs="Times New Roman"/>
                <w:sz w:val="12"/>
                <w:szCs w:val="16"/>
                <w:lang w:val="en-US"/>
              </w:rPr>
              <w:t>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современного состояния территории Елизаветовского  сельского поселения с отображением результатов анализа комплексного развития и зон с особыми условиями использования территории</w:t>
            </w:r>
          </w:p>
        </w:tc>
      </w:tr>
      <w:tr w:rsidR="00BF6452" w:rsidRPr="00BF6452" w:rsidTr="00261B9A">
        <w:trPr>
          <w:tblCellSpacing w:w="0" w:type="dxa"/>
        </w:trPr>
        <w:tc>
          <w:tcPr>
            <w:tcW w:w="0" w:type="auto"/>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3(I)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развития транспортной инфраструктуры Елизаветовского сельского поселения</w:t>
            </w:r>
          </w:p>
        </w:tc>
      </w:tr>
      <w:tr w:rsidR="00BF6452" w:rsidRPr="00BF6452" w:rsidTr="00261B9A">
        <w:trPr>
          <w:tblCellSpacing w:w="0" w:type="dxa"/>
        </w:trPr>
        <w:tc>
          <w:tcPr>
            <w:tcW w:w="0" w:type="auto"/>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4(I)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водоснабжения и водоотведения</w:t>
            </w:r>
          </w:p>
        </w:tc>
      </w:tr>
      <w:tr w:rsidR="00BF6452" w:rsidRPr="00BF6452" w:rsidTr="00261B9A">
        <w:trPr>
          <w:tblCellSpacing w:w="0" w:type="dxa"/>
        </w:trPr>
        <w:tc>
          <w:tcPr>
            <w:tcW w:w="0" w:type="auto"/>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5(I)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газоснабжения и теплоснабжения</w:t>
            </w:r>
          </w:p>
        </w:tc>
      </w:tr>
      <w:tr w:rsidR="00BF6452" w:rsidRPr="00BF6452" w:rsidTr="00261B9A">
        <w:trPr>
          <w:tblCellSpacing w:w="0" w:type="dxa"/>
        </w:trPr>
        <w:tc>
          <w:tcPr>
            <w:tcW w:w="0" w:type="auto"/>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6(I)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электроснабжения</w:t>
            </w:r>
          </w:p>
        </w:tc>
      </w:tr>
      <w:tr w:rsidR="00BF6452" w:rsidRPr="00BF6452" w:rsidTr="00261B9A">
        <w:trPr>
          <w:tblCellSpacing w:w="0" w:type="dxa"/>
        </w:trPr>
        <w:tc>
          <w:tcPr>
            <w:tcW w:w="0" w:type="auto"/>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7(I)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связи и линий ВОЛС</w:t>
            </w:r>
          </w:p>
        </w:tc>
      </w:tr>
      <w:tr w:rsidR="00BF6452" w:rsidRPr="00BF6452" w:rsidTr="00261B9A">
        <w:trPr>
          <w:tblCellSpacing w:w="0" w:type="dxa"/>
        </w:trPr>
        <w:tc>
          <w:tcPr>
            <w:tcW w:w="0" w:type="auto"/>
            <w:vMerge w:val="restart"/>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w:t>
            </w:r>
          </w:p>
          <w:p w:rsidR="00BF6452" w:rsidRPr="00BF6452" w:rsidRDefault="00BF6452" w:rsidP="00BF6452">
            <w:pPr>
              <w:pStyle w:val="afff3"/>
              <w:spacing w:before="0" w:after="0"/>
              <w:jc w:val="center"/>
              <w:rPr>
                <w:rFonts w:ascii="Times New Roman" w:hAnsi="Times New Roman" w:cs="Times New Roman"/>
                <w:sz w:val="12"/>
                <w:szCs w:val="16"/>
              </w:rPr>
            </w:pPr>
          </w:p>
          <w:p w:rsidR="00BF6452" w:rsidRPr="00BF6452" w:rsidRDefault="00BF6452" w:rsidP="00BF6452">
            <w:pPr>
              <w:pStyle w:val="afff3"/>
              <w:spacing w:before="0" w:after="0"/>
              <w:jc w:val="center"/>
              <w:rPr>
                <w:rFonts w:ascii="Times New Roman" w:hAnsi="Times New Roman" w:cs="Times New Roman"/>
                <w:sz w:val="12"/>
                <w:szCs w:val="16"/>
              </w:rPr>
            </w:pPr>
          </w:p>
          <w:p w:rsidR="00BF6452" w:rsidRPr="00BF6452" w:rsidRDefault="00BF6452" w:rsidP="00BF6452">
            <w:pPr>
              <w:pStyle w:val="afff3"/>
              <w:spacing w:before="0" w:after="0"/>
              <w:jc w:val="center"/>
              <w:rPr>
                <w:rFonts w:ascii="Times New Roman" w:hAnsi="Times New Roman" w:cs="Times New Roman"/>
                <w:sz w:val="12"/>
                <w:szCs w:val="16"/>
              </w:rPr>
            </w:pPr>
          </w:p>
          <w:p w:rsidR="00BF6452" w:rsidRPr="00BF6452" w:rsidRDefault="00BF6452" w:rsidP="00BF6452">
            <w:pPr>
              <w:pStyle w:val="afff3"/>
              <w:spacing w:before="0" w:after="0"/>
              <w:jc w:val="center"/>
              <w:rPr>
                <w:rFonts w:ascii="Times New Roman" w:hAnsi="Times New Roman" w:cs="Times New Roman"/>
                <w:sz w:val="12"/>
                <w:szCs w:val="16"/>
              </w:rPr>
            </w:pPr>
          </w:p>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современного состояния территории Елизаветовского сельского поселения с отображением распределения земель по категориям и размещения объектов промышленности, энергетики, транспорта, связи</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w:t>
            </w:r>
            <w:r w:rsidRPr="00BF6452">
              <w:rPr>
                <w:rFonts w:ascii="Times New Roman" w:hAnsi="Times New Roman" w:cs="Times New Roman"/>
                <w:sz w:val="12"/>
                <w:szCs w:val="16"/>
                <w:lang w:val="en-US"/>
              </w:rPr>
              <w:t>II</w:t>
            </w:r>
            <w:r w:rsidRPr="00BF6452">
              <w:rPr>
                <w:rFonts w:ascii="Times New Roman" w:hAnsi="Times New Roman" w:cs="Times New Roman"/>
                <w:sz w:val="12"/>
                <w:szCs w:val="16"/>
              </w:rPr>
              <w:t>)</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современного состояния территории Елизаветовского  сельского поселения с отображением границ функциональных зон населенных пунктов</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w:t>
            </w:r>
            <w:r w:rsidRPr="00BF6452">
              <w:rPr>
                <w:rFonts w:ascii="Times New Roman" w:hAnsi="Times New Roman" w:cs="Times New Roman"/>
                <w:sz w:val="12"/>
                <w:szCs w:val="16"/>
                <w:lang w:val="en-US"/>
              </w:rPr>
              <w:t>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современного состояния территории Елизаветовского  сельского поселения с отображением результатов анализа комплексного развития и зон с особыми условиями использования территории</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4(II)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развития транспортной инфраструктуры Елизаветовского сельского поселения</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5(II)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использования территории Елизаветовского сельского поселения с распределением земель сельскохозяйственного назначения по землепользователям</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6(</w:t>
            </w:r>
            <w:r w:rsidRPr="00BF6452">
              <w:rPr>
                <w:rFonts w:ascii="Times New Roman" w:hAnsi="Times New Roman" w:cs="Times New Roman"/>
                <w:sz w:val="12"/>
                <w:szCs w:val="16"/>
                <w:lang w:val="en-US"/>
              </w:rPr>
              <w:t>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водоснабжения и водоотведения</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7</w:t>
            </w:r>
            <w:r w:rsidRPr="00BF6452">
              <w:rPr>
                <w:rFonts w:ascii="Times New Roman" w:hAnsi="Times New Roman" w:cs="Times New Roman"/>
                <w:sz w:val="12"/>
                <w:szCs w:val="16"/>
                <w:lang w:val="en-US"/>
              </w:rPr>
              <w:t>(II)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газоснабжения и теплоснабжения</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8(II)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электроснабжения</w:t>
            </w:r>
          </w:p>
        </w:tc>
      </w:tr>
      <w:tr w:rsidR="00BF6452" w:rsidRPr="00BF6452" w:rsidTr="00261B9A">
        <w:trPr>
          <w:tblCellSpacing w:w="0" w:type="dxa"/>
        </w:trPr>
        <w:tc>
          <w:tcPr>
            <w:tcW w:w="0" w:type="auto"/>
            <w:vMerge/>
            <w:vAlign w:val="center"/>
          </w:tcPr>
          <w:p w:rsidR="00BF6452" w:rsidRPr="00BF6452" w:rsidRDefault="00BF6452" w:rsidP="00BF6452">
            <w:pPr>
              <w:widowControl w:val="0"/>
              <w:rPr>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9(</w:t>
            </w:r>
            <w:r w:rsidRPr="00BF6452">
              <w:rPr>
                <w:rFonts w:ascii="Times New Roman" w:hAnsi="Times New Roman" w:cs="Times New Roman"/>
                <w:sz w:val="12"/>
                <w:szCs w:val="16"/>
                <w:lang w:val="en-US"/>
              </w:rPr>
              <w:t>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развития инженерной инфраструктуры Елизаветовского сельского поселения. Система связи и линий ВОЛС</w:t>
            </w:r>
          </w:p>
        </w:tc>
      </w:tr>
      <w:tr w:rsidR="00BF6452" w:rsidRPr="00BF6452" w:rsidTr="00261B9A">
        <w:trPr>
          <w:tblCellSpacing w:w="0" w:type="dxa"/>
        </w:trPr>
        <w:tc>
          <w:tcPr>
            <w:tcW w:w="0" w:type="auto"/>
            <w:vMerge/>
          </w:tcPr>
          <w:p w:rsidR="00BF6452" w:rsidRPr="00BF6452" w:rsidRDefault="00BF6452" w:rsidP="00BF6452">
            <w:pPr>
              <w:pStyle w:val="afff3"/>
              <w:spacing w:before="0" w:after="0"/>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lang w:val="en-US"/>
              </w:rPr>
            </w:pPr>
            <w:r w:rsidRPr="00BF6452">
              <w:rPr>
                <w:rFonts w:ascii="Times New Roman" w:hAnsi="Times New Roman" w:cs="Times New Roman"/>
                <w:sz w:val="12"/>
                <w:szCs w:val="16"/>
                <w:lang w:val="en-US"/>
              </w:rPr>
              <w:t>1</w:t>
            </w:r>
            <w:r w:rsidRPr="00BF6452">
              <w:rPr>
                <w:rFonts w:ascii="Times New Roman" w:hAnsi="Times New Roman" w:cs="Times New Roman"/>
                <w:sz w:val="12"/>
                <w:szCs w:val="16"/>
              </w:rPr>
              <w:t>0</w:t>
            </w:r>
            <w:r w:rsidRPr="00BF6452">
              <w:rPr>
                <w:rFonts w:ascii="Times New Roman" w:hAnsi="Times New Roman" w:cs="Times New Roman"/>
                <w:sz w:val="12"/>
                <w:szCs w:val="16"/>
                <w:lang w:val="en-US"/>
              </w:rPr>
              <w:t>(II)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территориальной доступности учреждений образования, культуры, здравоохранения и объектов физической культуры Елизаветовского сельского поселения</w:t>
            </w:r>
          </w:p>
        </w:tc>
      </w:tr>
      <w:tr w:rsidR="00BF6452" w:rsidRPr="00BF6452" w:rsidTr="00261B9A">
        <w:trPr>
          <w:tblCellSpacing w:w="0" w:type="dxa"/>
        </w:trPr>
        <w:tc>
          <w:tcPr>
            <w:tcW w:w="0" w:type="auto"/>
            <w:vMerge/>
          </w:tcPr>
          <w:p w:rsidR="00BF6452" w:rsidRPr="00BF6452" w:rsidRDefault="00BF6452" w:rsidP="00BF6452">
            <w:pPr>
              <w:pStyle w:val="afff3"/>
              <w:spacing w:before="0" w:after="0"/>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11</w:t>
            </w:r>
            <w:r w:rsidRPr="00BF6452">
              <w:rPr>
                <w:rFonts w:ascii="Times New Roman" w:hAnsi="Times New Roman" w:cs="Times New Roman"/>
                <w:sz w:val="12"/>
                <w:szCs w:val="16"/>
                <w:lang w:val="en-US"/>
              </w:rPr>
              <w:t>(II)</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Карта территориальной доступности учреждений управления, отделений связи, объектов торговли и общественного питания Елизаветовского сельского поселения</w:t>
            </w:r>
          </w:p>
        </w:tc>
      </w:tr>
      <w:tr w:rsidR="00BF6452" w:rsidRPr="00BF6452" w:rsidTr="00261B9A">
        <w:trPr>
          <w:tblCellSpacing w:w="0" w:type="dxa"/>
        </w:trPr>
        <w:tc>
          <w:tcPr>
            <w:tcW w:w="0" w:type="auto"/>
            <w:vMerge/>
          </w:tcPr>
          <w:p w:rsidR="00BF6452" w:rsidRPr="00BF6452" w:rsidRDefault="00BF6452" w:rsidP="00BF6452">
            <w:pPr>
              <w:pStyle w:val="afff3"/>
              <w:spacing w:before="0" w:after="0"/>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12(</w:t>
            </w:r>
            <w:r w:rsidRPr="00BF6452">
              <w:rPr>
                <w:rFonts w:ascii="Times New Roman" w:hAnsi="Times New Roman" w:cs="Times New Roman"/>
                <w:sz w:val="12"/>
                <w:szCs w:val="16"/>
                <w:lang w:val="en-US"/>
              </w:rPr>
              <w:t>II</w:t>
            </w:r>
            <w:r w:rsidRPr="00BF6452">
              <w:rPr>
                <w:rFonts w:ascii="Times New Roman" w:hAnsi="Times New Roman" w:cs="Times New Roman"/>
                <w:sz w:val="12"/>
                <w:szCs w:val="16"/>
              </w:rPr>
              <w:t>)</w:t>
            </w:r>
          </w:p>
        </w:tc>
        <w:tc>
          <w:tcPr>
            <w:tcW w:w="0" w:type="auto"/>
          </w:tcPr>
          <w:p w:rsidR="00BF6452" w:rsidRPr="00BF6452" w:rsidRDefault="00BF6452" w:rsidP="00BF6452">
            <w:pPr>
              <w:pStyle w:val="afff3"/>
              <w:spacing w:before="0" w:after="0"/>
              <w:rPr>
                <w:rFonts w:ascii="Times New Roman" w:hAnsi="Times New Roman" w:cs="Times New Roman"/>
                <w:sz w:val="12"/>
                <w:szCs w:val="16"/>
                <w:highlight w:val="yellow"/>
              </w:rPr>
            </w:pPr>
            <w:r w:rsidRPr="00BF6452">
              <w:rPr>
                <w:rFonts w:ascii="Times New Roman" w:hAnsi="Times New Roman" w:cs="Times New Roman"/>
                <w:sz w:val="12"/>
                <w:szCs w:val="16"/>
              </w:rPr>
              <w:t>Карта Генерального плана Елизаветовского сельского поселения</w:t>
            </w:r>
          </w:p>
        </w:tc>
      </w:tr>
      <w:tr w:rsidR="00BF6452" w:rsidRPr="00BF6452" w:rsidTr="00261B9A">
        <w:trPr>
          <w:tblCellSpacing w:w="0" w:type="dxa"/>
        </w:trPr>
        <w:tc>
          <w:tcPr>
            <w:tcW w:w="0" w:type="auto"/>
            <w:gridSpan w:val="3"/>
          </w:tcPr>
          <w:p w:rsidR="00BF6452" w:rsidRPr="00BF6452" w:rsidRDefault="00BF6452" w:rsidP="00BF6452">
            <w:pPr>
              <w:pStyle w:val="afff3"/>
              <w:spacing w:before="0" w:after="0"/>
              <w:jc w:val="center"/>
              <w:rPr>
                <w:rFonts w:ascii="Times New Roman" w:hAnsi="Times New Roman" w:cs="Times New Roman"/>
                <w:b/>
                <w:sz w:val="12"/>
                <w:szCs w:val="16"/>
              </w:rPr>
            </w:pPr>
            <w:r w:rsidRPr="00BF6452">
              <w:rPr>
                <w:rFonts w:ascii="Times New Roman" w:hAnsi="Times New Roman" w:cs="Times New Roman"/>
                <w:b/>
                <w:sz w:val="12"/>
                <w:szCs w:val="16"/>
              </w:rPr>
              <w:t>Ш том</w:t>
            </w:r>
          </w:p>
        </w:tc>
      </w:tr>
      <w:tr w:rsidR="00BF6452" w:rsidRPr="00BF6452" w:rsidTr="00261B9A">
        <w:trPr>
          <w:tblCellSpacing w:w="0" w:type="dxa"/>
        </w:trPr>
        <w:tc>
          <w:tcPr>
            <w:tcW w:w="0" w:type="auto"/>
            <w:vMerge w:val="restart"/>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3.</w:t>
            </w: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1(</w:t>
            </w:r>
            <w:r w:rsidRPr="00BF6452">
              <w:rPr>
                <w:rFonts w:ascii="Times New Roman" w:hAnsi="Times New Roman" w:cs="Times New Roman"/>
                <w:sz w:val="12"/>
                <w:szCs w:val="16"/>
                <w:lang w:val="en-US"/>
              </w:rPr>
              <w:t>III</w:t>
            </w:r>
            <w:r w:rsidRPr="00BF6452">
              <w:rPr>
                <w:rFonts w:ascii="Times New Roman" w:hAnsi="Times New Roman" w:cs="Times New Roman"/>
                <w:sz w:val="12"/>
                <w:szCs w:val="16"/>
              </w:rPr>
              <w:t>)</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Зоны действия поражающих факторов, возможных аварий на транспортных коммуникациях Елизаветовского сельского поселения Павловского муниципального района Воронежской области</w:t>
            </w:r>
          </w:p>
        </w:tc>
      </w:tr>
      <w:tr w:rsidR="00BF6452" w:rsidRPr="00BF6452" w:rsidTr="00261B9A">
        <w:trPr>
          <w:tblCellSpacing w:w="0" w:type="dxa"/>
        </w:trPr>
        <w:tc>
          <w:tcPr>
            <w:tcW w:w="0" w:type="auto"/>
            <w:vMerge/>
          </w:tcPr>
          <w:p w:rsidR="00BF6452" w:rsidRPr="00BF6452" w:rsidRDefault="00BF6452" w:rsidP="00BF6452">
            <w:pPr>
              <w:pStyle w:val="afff3"/>
              <w:spacing w:before="0" w:after="0"/>
              <w:jc w:val="center"/>
              <w:rPr>
                <w:rFonts w:ascii="Times New Roman" w:hAnsi="Times New Roman" w:cs="Times New Roman"/>
                <w:sz w:val="12"/>
                <w:szCs w:val="16"/>
              </w:rPr>
            </w:pPr>
          </w:p>
        </w:tc>
        <w:tc>
          <w:tcPr>
            <w:tcW w:w="0" w:type="auto"/>
          </w:tcPr>
          <w:p w:rsidR="00BF6452" w:rsidRPr="00BF6452" w:rsidRDefault="00BF6452" w:rsidP="00BF6452">
            <w:pPr>
              <w:pStyle w:val="afff3"/>
              <w:spacing w:before="0" w:after="0"/>
              <w:jc w:val="center"/>
              <w:rPr>
                <w:rFonts w:ascii="Times New Roman" w:hAnsi="Times New Roman" w:cs="Times New Roman"/>
                <w:sz w:val="12"/>
                <w:szCs w:val="16"/>
              </w:rPr>
            </w:pPr>
            <w:r w:rsidRPr="00BF6452">
              <w:rPr>
                <w:rFonts w:ascii="Times New Roman" w:hAnsi="Times New Roman" w:cs="Times New Roman"/>
                <w:sz w:val="12"/>
                <w:szCs w:val="16"/>
              </w:rPr>
              <w:t>2</w:t>
            </w:r>
            <w:r w:rsidRPr="00BF6452">
              <w:rPr>
                <w:rFonts w:ascii="Times New Roman" w:hAnsi="Times New Roman" w:cs="Times New Roman"/>
                <w:sz w:val="12"/>
                <w:szCs w:val="16"/>
                <w:lang w:val="en-US"/>
              </w:rPr>
              <w:t>(III</w:t>
            </w:r>
            <w:r w:rsidRPr="00BF6452">
              <w:rPr>
                <w:rFonts w:ascii="Times New Roman" w:hAnsi="Times New Roman" w:cs="Times New Roman"/>
                <w:sz w:val="12"/>
                <w:szCs w:val="16"/>
              </w:rPr>
              <w:t>)</w:t>
            </w:r>
          </w:p>
        </w:tc>
        <w:tc>
          <w:tcPr>
            <w:tcW w:w="0" w:type="auto"/>
          </w:tcPr>
          <w:p w:rsidR="00BF6452" w:rsidRPr="00BF6452" w:rsidRDefault="00BF6452" w:rsidP="00BF6452">
            <w:pPr>
              <w:pStyle w:val="afff3"/>
              <w:spacing w:before="0" w:after="0"/>
              <w:rPr>
                <w:rFonts w:ascii="Times New Roman" w:hAnsi="Times New Roman" w:cs="Times New Roman"/>
                <w:sz w:val="12"/>
                <w:szCs w:val="16"/>
              </w:rPr>
            </w:pPr>
            <w:r w:rsidRPr="00BF6452">
              <w:rPr>
                <w:rFonts w:ascii="Times New Roman" w:hAnsi="Times New Roman" w:cs="Times New Roman"/>
                <w:sz w:val="12"/>
                <w:szCs w:val="16"/>
              </w:rPr>
              <w:t>Границы территорий, подверженных риску возникновения чрезвычайных ситуаций природного и техногенного характера</w:t>
            </w:r>
          </w:p>
        </w:tc>
      </w:tr>
    </w:tbl>
    <w:p w:rsidR="00BF6452" w:rsidRPr="00BF6452" w:rsidRDefault="00BF6452" w:rsidP="00BF6452">
      <w:pPr>
        <w:pStyle w:val="afff3"/>
        <w:spacing w:before="0" w:after="0"/>
        <w:rPr>
          <w:rFonts w:ascii="Times New Roman" w:hAnsi="Times New Roman" w:cs="Times New Roman"/>
          <w:b/>
          <w:bCs/>
          <w:sz w:val="16"/>
          <w:szCs w:val="16"/>
        </w:rPr>
      </w:pPr>
    </w:p>
    <w:p w:rsidR="00BF6452" w:rsidRPr="00BF6452" w:rsidRDefault="00BF6452" w:rsidP="00BF6452">
      <w:pPr>
        <w:pStyle w:val="afff3"/>
        <w:spacing w:before="0" w:after="0"/>
        <w:jc w:val="center"/>
        <w:rPr>
          <w:rFonts w:ascii="Times New Roman" w:hAnsi="Times New Roman" w:cs="Times New Roman"/>
          <w:b/>
          <w:bCs/>
          <w:sz w:val="16"/>
          <w:szCs w:val="16"/>
        </w:rPr>
      </w:pPr>
      <w:r w:rsidRPr="00BF6452">
        <w:rPr>
          <w:rFonts w:ascii="Times New Roman" w:hAnsi="Times New Roman" w:cs="Times New Roman"/>
          <w:b/>
          <w:bCs/>
          <w:sz w:val="16"/>
          <w:szCs w:val="16"/>
        </w:rPr>
        <w:t>ВВЕДЕНИЕ</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 xml:space="preserve">Проект Генерального плана </w:t>
      </w:r>
      <w:r w:rsidRPr="00BF6452">
        <w:rPr>
          <w:rFonts w:ascii="Times New Roman" w:hAnsi="Times New Roman" w:cs="Times New Roman"/>
          <w:sz w:val="16"/>
          <w:szCs w:val="16"/>
        </w:rPr>
        <w:t>Елизаветовского</w:t>
      </w:r>
      <w:r w:rsidRPr="00BF6452">
        <w:rPr>
          <w:rFonts w:ascii="Times New Roman" w:hAnsi="Times New Roman" w:cs="Times New Roman"/>
          <w:sz w:val="16"/>
          <w:szCs w:val="16"/>
          <w:shd w:val="clear" w:color="auto" w:fill="FFFFFF"/>
        </w:rPr>
        <w:t xml:space="preserve"> сельского поселения разработан во исполнение Постановления администрации </w:t>
      </w:r>
      <w:r w:rsidRPr="00BF6452">
        <w:rPr>
          <w:rFonts w:ascii="Times New Roman" w:hAnsi="Times New Roman" w:cs="Times New Roman"/>
          <w:sz w:val="16"/>
          <w:szCs w:val="16"/>
        </w:rPr>
        <w:t>Елизаветовского</w:t>
      </w:r>
      <w:r w:rsidRPr="00BF6452">
        <w:rPr>
          <w:rFonts w:ascii="Times New Roman" w:hAnsi="Times New Roman" w:cs="Times New Roman"/>
          <w:sz w:val="16"/>
          <w:szCs w:val="16"/>
          <w:shd w:val="clear" w:color="auto" w:fill="FFFFFF"/>
        </w:rPr>
        <w:t xml:space="preserve"> сельского поселения № 36-р от 28.10.2008 г., в соответствии с Градостроительным кодексом Российской Федерации от 29.12.2004 № 190-ФЗ (статья 23), Инструкцией, утвержденной постановлением Госстроя РФ от 29.10 2002 года № 510 «О порядке разработки, согласования, экспертизы и утверждения градостроительной документации» (СНиП 11-04-2003), с соблюдением норм законодательства Российской Федерации и Воронежской области, а также с соблюдением технических условий и требований государственных стандартов, соответствующих норм и правил в области градостроительства.</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Графические материалы представлены совокупностью основных чертежей Генерального плана и фрагментов чертежей, содержащих границы зон планируемого размещения объектов капитального строительства местного значения.</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 xml:space="preserve">Материалы по территориям, подверженным риску возникновения чрезвычайных ситуаций природного и техногенного характера, а также о возможных направлениях снижения рисков в использовании территорий приведены в томе </w:t>
      </w:r>
      <w:r w:rsidRPr="00BF6452">
        <w:rPr>
          <w:rFonts w:ascii="Times New Roman" w:hAnsi="Times New Roman" w:cs="Times New Roman"/>
          <w:sz w:val="16"/>
          <w:szCs w:val="16"/>
          <w:lang w:val="en-US"/>
        </w:rPr>
        <w:t>III</w:t>
      </w:r>
      <w:r w:rsidRPr="00BF6452">
        <w:rPr>
          <w:rFonts w:ascii="Times New Roman" w:hAnsi="Times New Roman" w:cs="Times New Roman"/>
          <w:sz w:val="16"/>
          <w:szCs w:val="16"/>
        </w:rPr>
        <w:t xml:space="preserve"> настоящего генерального плана.</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Генеральный план разработан на следующие периоды реализации:</w:t>
      </w:r>
    </w:p>
    <w:p w:rsidR="00BF6452" w:rsidRPr="00BF6452" w:rsidRDefault="00BF6452" w:rsidP="00261B9A">
      <w:pPr>
        <w:pStyle w:val="afff3"/>
        <w:numPr>
          <w:ilvl w:val="0"/>
          <w:numId w:val="44"/>
        </w:numPr>
        <w:tabs>
          <w:tab w:val="clear" w:pos="720"/>
          <w:tab w:val="num" w:pos="284"/>
        </w:tabs>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расчетный срок – 2030 год;</w:t>
      </w:r>
    </w:p>
    <w:p w:rsidR="00BF6452" w:rsidRPr="00BF6452" w:rsidRDefault="00BF6452" w:rsidP="00261B9A">
      <w:pPr>
        <w:pStyle w:val="afff3"/>
        <w:numPr>
          <w:ilvl w:val="0"/>
          <w:numId w:val="44"/>
        </w:numPr>
        <w:tabs>
          <w:tab w:val="clear" w:pos="720"/>
          <w:tab w:val="num" w:pos="284"/>
        </w:tabs>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первая очередь – 2020 год.</w:t>
      </w:r>
    </w:p>
    <w:p w:rsidR="00BF6452" w:rsidRPr="00BF6452" w:rsidRDefault="00BF6452" w:rsidP="00BF6452">
      <w:pPr>
        <w:widowControl w:val="0"/>
        <w:jc w:val="both"/>
        <w:rPr>
          <w:bCs/>
          <w:sz w:val="16"/>
          <w:szCs w:val="16"/>
        </w:rPr>
      </w:pPr>
      <w:r w:rsidRPr="00BF6452">
        <w:rPr>
          <w:sz w:val="16"/>
          <w:szCs w:val="16"/>
        </w:rPr>
        <w:t xml:space="preserve">Генеральный план утвержден решением совета народных депутатов Елизаветовского сельского поселения Павловского муниципального района от 27.12.2011 № 96 (ред. от 27.01.2017 № 108; от 08.11.2017 № 162, </w:t>
      </w:r>
      <w:r w:rsidRPr="00BF6452">
        <w:rPr>
          <w:bCs/>
          <w:sz w:val="16"/>
          <w:szCs w:val="16"/>
        </w:rPr>
        <w:t>от 14.04.2020 №315,</w:t>
      </w:r>
      <w:r w:rsidRPr="00BF6452">
        <w:rPr>
          <w:sz w:val="16"/>
          <w:szCs w:val="16"/>
        </w:rPr>
        <w:t xml:space="preserve"> </w:t>
      </w:r>
      <w:r w:rsidRPr="00BF6452">
        <w:rPr>
          <w:bCs/>
          <w:sz w:val="16"/>
          <w:szCs w:val="16"/>
        </w:rPr>
        <w:t>от 13.09.2021 №63</w:t>
      </w:r>
      <w:r w:rsidRPr="00BF6452">
        <w:rPr>
          <w:sz w:val="16"/>
          <w:szCs w:val="16"/>
        </w:rPr>
        <w:t>).</w:t>
      </w:r>
    </w:p>
    <w:p w:rsidR="00BF6452" w:rsidRPr="00BF6452" w:rsidRDefault="00BF6452" w:rsidP="00BF6452">
      <w:pPr>
        <w:widowControl w:val="0"/>
        <w:jc w:val="both"/>
        <w:rPr>
          <w:sz w:val="16"/>
          <w:szCs w:val="16"/>
        </w:rPr>
      </w:pPr>
      <w:r w:rsidRPr="00BF6452">
        <w:rPr>
          <w:sz w:val="16"/>
          <w:szCs w:val="16"/>
        </w:rPr>
        <w:t>Внесение изменений в Генеральный план Елизаветовского сельского поселения Павловского муниципального района Воронежской области выполнено БУВО «Нормативно-проектный центр» на основании постановления администрации Елизаветовского сельского поселения Павловского муниципального района Воронежской области от 15.04.2022 № 19.</w:t>
      </w:r>
    </w:p>
    <w:p w:rsidR="00BF6452" w:rsidRPr="00BF6452" w:rsidRDefault="00BF6452" w:rsidP="00BF6452">
      <w:pPr>
        <w:widowControl w:val="0"/>
        <w:rPr>
          <w:sz w:val="16"/>
          <w:szCs w:val="16"/>
        </w:rPr>
      </w:pPr>
      <w:r w:rsidRPr="00BF6452">
        <w:rPr>
          <w:sz w:val="16"/>
          <w:szCs w:val="16"/>
        </w:rPr>
        <w:t>Изменения внесены в части:</w:t>
      </w:r>
    </w:p>
    <w:p w:rsidR="00BF6452" w:rsidRPr="00BF6452" w:rsidRDefault="00BF6452" w:rsidP="00BF6452">
      <w:pPr>
        <w:widowControl w:val="0"/>
        <w:jc w:val="both"/>
        <w:rPr>
          <w:sz w:val="16"/>
          <w:szCs w:val="16"/>
        </w:rPr>
      </w:pPr>
      <w:r w:rsidRPr="00BF6452">
        <w:rPr>
          <w:sz w:val="16"/>
          <w:szCs w:val="16"/>
        </w:rPr>
        <w:t xml:space="preserve">- корректировки графического и координатного описания границ населенного пункта села Княжево </w:t>
      </w:r>
      <w:bookmarkStart w:id="11" w:name="_Hlk104381983"/>
      <w:r w:rsidRPr="00BF6452">
        <w:rPr>
          <w:sz w:val="16"/>
          <w:szCs w:val="16"/>
        </w:rPr>
        <w:t>в части устранения пересечений границ населенного пункта с земельными участками СНТ «Сирень»</w:t>
      </w:r>
      <w:bookmarkEnd w:id="11"/>
      <w:r w:rsidRPr="00BF6452">
        <w:rPr>
          <w:sz w:val="16"/>
          <w:szCs w:val="16"/>
        </w:rPr>
        <w:t xml:space="preserve"> (корректировка графического и координатного описания) и внесения сведений в ЕГРН;</w:t>
      </w:r>
    </w:p>
    <w:p w:rsidR="00BF6452" w:rsidRPr="00BF6452" w:rsidRDefault="00BF6452" w:rsidP="00BF6452">
      <w:pPr>
        <w:widowControl w:val="0"/>
        <w:jc w:val="both"/>
        <w:rPr>
          <w:sz w:val="16"/>
          <w:szCs w:val="16"/>
        </w:rPr>
      </w:pPr>
      <w:r w:rsidRPr="00BF6452">
        <w:rPr>
          <w:sz w:val="16"/>
          <w:szCs w:val="16"/>
        </w:rPr>
        <w:t xml:space="preserve">- перевода земельного участка с кадастровым номером 36:20:6200001:5564 общей площадью 30000 кв. м., из категории земель сельскохозяйственного назначения в категорию земель </w:t>
      </w:r>
      <w:r w:rsidRPr="00BF6452">
        <w:rPr>
          <w:sz w:val="16"/>
          <w:szCs w:val="16"/>
        </w:rPr>
        <w:lastRenderedPageBreak/>
        <w:t>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 для строительства автосалона;</w:t>
      </w:r>
    </w:p>
    <w:p w:rsidR="00BF6452" w:rsidRPr="00BF6452" w:rsidRDefault="00BF6452" w:rsidP="00BF6452">
      <w:pPr>
        <w:widowControl w:val="0"/>
        <w:jc w:val="both"/>
        <w:rPr>
          <w:sz w:val="16"/>
          <w:szCs w:val="16"/>
        </w:rPr>
      </w:pPr>
      <w:r w:rsidRPr="00BF6452">
        <w:rPr>
          <w:sz w:val="16"/>
          <w:szCs w:val="16"/>
        </w:rPr>
        <w:t>- отображения в материалах генерального плана сведений о проектируемых внешних сетях водоснабжения и водоотведения для площадок застройки многоквартирными жилыми домами в селе Елизаветовка.</w:t>
      </w:r>
    </w:p>
    <w:p w:rsidR="00BF6452" w:rsidRPr="00BF6452" w:rsidRDefault="00BF6452" w:rsidP="00BF6452">
      <w:pPr>
        <w:widowControl w:val="0"/>
        <w:jc w:val="both"/>
        <w:rPr>
          <w:rStyle w:val="title-link"/>
          <w:sz w:val="16"/>
          <w:szCs w:val="16"/>
        </w:rPr>
      </w:pPr>
      <w:r w:rsidRPr="00BF6452">
        <w:rPr>
          <w:rStyle w:val="title-link"/>
          <w:sz w:val="16"/>
          <w:szCs w:val="16"/>
        </w:rPr>
        <w:t>-  корректировка функционального зонирования территории села Елизаветовка на карте генерального плана – отображение существующей общественно-деловой функциональной зоны.</w:t>
      </w:r>
    </w:p>
    <w:p w:rsidR="00BF6452" w:rsidRPr="00BF6452" w:rsidRDefault="00BF6452" w:rsidP="00BF6452">
      <w:pPr>
        <w:pStyle w:val="afff3"/>
        <w:spacing w:before="0" w:after="0"/>
        <w:jc w:val="both"/>
        <w:rPr>
          <w:rFonts w:ascii="Times New Roman" w:hAnsi="Times New Roman" w:cs="Times New Roman"/>
          <w:color w:val="0070C0"/>
          <w:sz w:val="16"/>
          <w:szCs w:val="16"/>
          <w:shd w:val="clear" w:color="auto" w:fill="FFFFFF"/>
        </w:rPr>
      </w:pPr>
      <w:r w:rsidRPr="00BF6452">
        <w:rPr>
          <w:rFonts w:ascii="Times New Roman" w:hAnsi="Times New Roman" w:cs="Times New Roman"/>
          <w:color w:val="0070C0"/>
          <w:sz w:val="16"/>
          <w:szCs w:val="16"/>
          <w:shd w:val="clear" w:color="auto" w:fill="FFFFFF"/>
        </w:rPr>
        <w:t>Внесение изменений в генеральный план</w:t>
      </w:r>
      <w:r w:rsidRPr="00BF6452">
        <w:rPr>
          <w:rFonts w:ascii="Times New Roman" w:hAnsi="Times New Roman" w:cs="Times New Roman"/>
          <w:color w:val="0070C0"/>
          <w:sz w:val="16"/>
          <w:szCs w:val="16"/>
        </w:rPr>
        <w:t xml:space="preserve"> выполнено БУВО «Нормативно-проектный центр» на основании постановления администрации Елизаветовского сельского поселения Павловского муниципального района Воронежской области от 05.12.2023 №139 «О подготовке проекта внесения изменений в генеральный план Елизаветовского сельского поселения»</w:t>
      </w:r>
      <w:r w:rsidRPr="00BF6452">
        <w:rPr>
          <w:rFonts w:ascii="Times New Roman" w:hAnsi="Times New Roman" w:cs="Times New Roman"/>
          <w:color w:val="0070C0"/>
          <w:sz w:val="16"/>
          <w:szCs w:val="16"/>
          <w:shd w:val="clear" w:color="auto" w:fill="FFFFFF"/>
        </w:rPr>
        <w:t xml:space="preserve"> в части отображения мероприятия по переводу земельных участков с кадастровыми номерами  36:20:6000018:532 и 36:20:6000018:531, общей площадью 40676 кв. м., из категории: земель сельскохозяйственного назначения в категорию: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для строительства нежилого здания в целях временного размещения работников мясоперерабатывающего предприятия и подъездной дороги к нему;</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sz w:val="16"/>
          <w:szCs w:val="16"/>
          <w:shd w:val="clear" w:color="auto" w:fill="FFFFFF"/>
        </w:rPr>
        <w:t>В настоящем томе Генерального плана представлены материалы по обоснованию проекта Генерального плана в текстовой форме (пояснительная записка), включающие анализ существующих природных условий и ресурсов, ландшафтно-рекреационного потенциала сельского поселения, территорий, благоприятных для использования по различному функциональному назначению (градостроительному, лесохозяйственному, сельскохозяйственному, рекреационному); предложены варианты социально-экономического развития территории поселения; развития транспортно-инженерной инфраструктуры (автодороги, транспорт, водоснабжение, канализация, отопление, газоснабжение); рассмотрены экологические проблемы и пути их решения; даны предложения по административно-территориальному устройству, планировочной организации и функциональному зонированию территории (развитию населенного пункта, жилищному строительству, организации системы культурно-бытового обслуживания и отдыха и др.).</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sz w:val="16"/>
          <w:szCs w:val="16"/>
          <w:shd w:val="clear" w:color="auto" w:fill="FFFFFF"/>
        </w:rPr>
        <w:t>В соответствии с Градостроительным кодексом Российской Федерации Генеральный план определяет стратегию функционально-пространственного развития территории поселения и устанавливает перечень основных градостроительных мероприятий по формированию благоприятной среды жизнедеятельности.</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 xml:space="preserve">Подготовка проекта Генерального плана сельского поселения осуществляется на основании результатов инженерных изысканий в соответствии с требованиями технических регламентов, с учетом комплексных программ развития муниципального района, с учетом содержащихся в схемах территориального планирования Воронежской области положений о территориальном планировании, с учетом региональных и (или) местных нормативов градостроительного проектирования, утверждаемых в порядке, установленном частями 5 и 6 статьи 24 Градостроительного кодекса, а также с учетом предложений заинтересованных лиц. </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 xml:space="preserve">Генеральный план </w:t>
      </w:r>
      <w:r w:rsidRPr="00BF6452">
        <w:rPr>
          <w:rFonts w:ascii="Times New Roman" w:hAnsi="Times New Roman" w:cs="Times New Roman"/>
          <w:sz w:val="16"/>
          <w:szCs w:val="16"/>
        </w:rPr>
        <w:t>Елизаветовского</w:t>
      </w:r>
      <w:r w:rsidRPr="00BF6452">
        <w:rPr>
          <w:rFonts w:ascii="Times New Roman" w:hAnsi="Times New Roman" w:cs="Times New Roman"/>
          <w:sz w:val="16"/>
          <w:szCs w:val="16"/>
          <w:shd w:val="clear" w:color="auto" w:fill="FFFFFF"/>
        </w:rPr>
        <w:t xml:space="preserve"> сельского поселения включает в себя материалы по анализу существующего положения поселения и предложения по градостроительному развитию селитебных, рекреационных, производственных, коммунально-складских и других зон инфраструктуры сельских и городских населенных пунктов. Специальный раздел включает инженерно-технические мероприятия по предупреждению чрезвычайных ситуаций техногенного и природного характера.</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 xml:space="preserve">Проект Генерального плана </w:t>
      </w:r>
      <w:r w:rsidRPr="00BF6452">
        <w:rPr>
          <w:rFonts w:ascii="Times New Roman" w:hAnsi="Times New Roman" w:cs="Times New Roman"/>
          <w:sz w:val="16"/>
          <w:szCs w:val="16"/>
        </w:rPr>
        <w:t>Елизаветовского</w:t>
      </w:r>
      <w:r w:rsidRPr="00BF6452">
        <w:rPr>
          <w:rFonts w:ascii="Times New Roman" w:hAnsi="Times New Roman" w:cs="Times New Roman"/>
          <w:sz w:val="16"/>
          <w:szCs w:val="16"/>
          <w:shd w:val="clear" w:color="auto" w:fill="FFFFFF"/>
        </w:rPr>
        <w:t xml:space="preserve"> сельского поселения Павловского муниципального района Воронежской области разработан с использованием следующих материалов, представленных администрацией поселения: </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 xml:space="preserve">1. Паспорт муниципального образования </w:t>
      </w:r>
      <w:r w:rsidRPr="00BF6452">
        <w:rPr>
          <w:rFonts w:ascii="Times New Roman" w:hAnsi="Times New Roman" w:cs="Times New Roman"/>
          <w:sz w:val="16"/>
          <w:szCs w:val="16"/>
        </w:rPr>
        <w:t>Елизаветовского</w:t>
      </w:r>
      <w:r w:rsidRPr="00BF6452">
        <w:rPr>
          <w:rFonts w:ascii="Times New Roman" w:hAnsi="Times New Roman" w:cs="Times New Roman"/>
          <w:sz w:val="16"/>
          <w:szCs w:val="16"/>
          <w:shd w:val="clear" w:color="auto" w:fill="FFFFFF"/>
        </w:rPr>
        <w:t xml:space="preserve"> сельского поселения Павловского муниципального района Воронежской области.</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 xml:space="preserve">2. Описание границ </w:t>
      </w:r>
      <w:r w:rsidRPr="00BF6452">
        <w:rPr>
          <w:rFonts w:ascii="Times New Roman" w:hAnsi="Times New Roman" w:cs="Times New Roman"/>
          <w:sz w:val="16"/>
          <w:szCs w:val="16"/>
        </w:rPr>
        <w:t>Елизаветовского</w:t>
      </w:r>
      <w:r w:rsidRPr="00BF6452">
        <w:rPr>
          <w:rFonts w:ascii="Times New Roman" w:hAnsi="Times New Roman" w:cs="Times New Roman"/>
          <w:sz w:val="16"/>
          <w:szCs w:val="16"/>
          <w:shd w:val="clear" w:color="auto" w:fill="FFFFFF"/>
        </w:rPr>
        <w:t xml:space="preserve"> сельского поселения Павловского муниципального района Воронежской области. </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lastRenderedPageBreak/>
        <w:t>3. Генеральный план села Елизаветовка центральной усадьбы совхоза Елизаветовский Павловского района – 1986 год.</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4. Картографические материалы.</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5. Данные БТИ, отделов статистики о занятости населения, об объектах здравоохранения, образования и др.</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6. Список объектов культурного наследия Павловского муниципального района Воронежской области, принятых на государственную охрану — Материалы Госинспекции по охране историко-культурного наследия Управления культуры и туризма Воронежской области.</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7. Материалы Кадастра особо охраняемых территорий Воронежской области.</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8. Материалы Схемы территориального планирования Воронежской области, утвержденной Постановлением правительства № 158 от 5.03.2009 года «Об утверждении Схемы территориального планирования Воронежской области».</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 xml:space="preserve">9. </w:t>
      </w:r>
      <w:r w:rsidRPr="00BF6452">
        <w:rPr>
          <w:rFonts w:ascii="Times New Roman" w:hAnsi="Times New Roman" w:cs="Times New Roman"/>
          <w:iCs/>
          <w:sz w:val="16"/>
          <w:szCs w:val="16"/>
        </w:rPr>
        <w:t>Реестр (справочник)  «Административно-территориальное устройство Воронежской области», Департамент архитектуры и строительной политики, 2009 год.</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iCs/>
          <w:sz w:val="16"/>
          <w:szCs w:val="16"/>
        </w:rPr>
        <w:t>10.</w:t>
      </w:r>
      <w:r w:rsidRPr="00BF6452">
        <w:rPr>
          <w:rFonts w:ascii="Times New Roman" w:hAnsi="Times New Roman" w:cs="Times New Roman"/>
          <w:sz w:val="16"/>
          <w:szCs w:val="16"/>
        </w:rPr>
        <w:t xml:space="preserve"> Данные анкетного обследования.</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11. Ответы соответствующих служб и организаций, ведущих хозяйственную деятельность на территории  Елизаветовского сельского  поселения, на запросы, представленные разработчиком проекта Генерального плана.</w:t>
      </w:r>
    </w:p>
    <w:p w:rsidR="00BF6452" w:rsidRPr="00BF6452" w:rsidRDefault="00BF6452" w:rsidP="00BF6452">
      <w:pPr>
        <w:pStyle w:val="afff3"/>
        <w:spacing w:before="0" w:after="0"/>
        <w:jc w:val="both"/>
        <w:rPr>
          <w:rFonts w:ascii="Times New Roman" w:hAnsi="Times New Roman" w:cs="Times New Roman"/>
          <w:b/>
          <w:bCs/>
          <w:sz w:val="16"/>
          <w:szCs w:val="16"/>
        </w:rPr>
      </w:pPr>
    </w:p>
    <w:p w:rsidR="00BF6452" w:rsidRPr="00BF6452" w:rsidRDefault="00BF6452" w:rsidP="00BF6452">
      <w:pPr>
        <w:pStyle w:val="afff3"/>
        <w:spacing w:before="0" w:after="0"/>
        <w:jc w:val="both"/>
        <w:rPr>
          <w:rFonts w:ascii="Times New Roman" w:hAnsi="Times New Roman" w:cs="Times New Roman"/>
          <w:b/>
          <w:bCs/>
          <w:sz w:val="16"/>
          <w:szCs w:val="16"/>
        </w:rPr>
      </w:pPr>
      <w:r w:rsidRPr="00BF6452">
        <w:rPr>
          <w:rFonts w:ascii="Times New Roman" w:hAnsi="Times New Roman" w:cs="Times New Roman"/>
          <w:b/>
          <w:bCs/>
          <w:sz w:val="16"/>
          <w:szCs w:val="16"/>
        </w:rPr>
        <w:t>При разработке раздела «Природно-сырьевые ресурсы были использованы следующие материалы и  документы:</w:t>
      </w:r>
    </w:p>
    <w:p w:rsidR="00BF6452" w:rsidRPr="00BF6452" w:rsidRDefault="00BF6452" w:rsidP="00261B9A">
      <w:pPr>
        <w:widowControl w:val="0"/>
        <w:numPr>
          <w:ilvl w:val="0"/>
          <w:numId w:val="9"/>
        </w:numPr>
        <w:tabs>
          <w:tab w:val="left" w:pos="5040"/>
        </w:tabs>
        <w:snapToGrid w:val="0"/>
        <w:ind w:left="0" w:firstLine="0"/>
        <w:jc w:val="both"/>
        <w:rPr>
          <w:sz w:val="16"/>
          <w:szCs w:val="16"/>
        </w:rPr>
      </w:pPr>
      <w:r w:rsidRPr="00BF6452">
        <w:rPr>
          <w:sz w:val="16"/>
          <w:szCs w:val="16"/>
        </w:rPr>
        <w:t>Атлас Воронежской области, 1994г.</w:t>
      </w:r>
      <w:r w:rsidRPr="00BF6452">
        <w:rPr>
          <w:sz w:val="16"/>
          <w:szCs w:val="16"/>
          <w:lang w:val="en-US"/>
        </w:rPr>
        <w:t xml:space="preserve"> </w:t>
      </w:r>
    </w:p>
    <w:p w:rsidR="00BF6452" w:rsidRPr="00BF6452" w:rsidRDefault="00BF6452" w:rsidP="00261B9A">
      <w:pPr>
        <w:pStyle w:val="afb"/>
        <w:widowControl w:val="0"/>
        <w:numPr>
          <w:ilvl w:val="0"/>
          <w:numId w:val="9"/>
        </w:numPr>
        <w:tabs>
          <w:tab w:val="left" w:pos="5040"/>
        </w:tabs>
        <w:snapToGrid w:val="0"/>
        <w:ind w:left="0" w:firstLine="0"/>
        <w:rPr>
          <w:sz w:val="16"/>
          <w:szCs w:val="16"/>
        </w:rPr>
      </w:pPr>
      <w:r w:rsidRPr="00BF6452">
        <w:rPr>
          <w:sz w:val="16"/>
          <w:szCs w:val="16"/>
        </w:rPr>
        <w:t>Повторяемость (%) направлений ветра и штилей январь, июль и среднегодовая по метеостанции г. Павловска Воронежской области (ГУ «Воронежский ЦГМС» письмо №1081 22.10.2008г.)</w:t>
      </w:r>
    </w:p>
    <w:p w:rsidR="00BF6452" w:rsidRPr="00BF6452" w:rsidRDefault="00BF6452" w:rsidP="00261B9A">
      <w:pPr>
        <w:widowControl w:val="0"/>
        <w:numPr>
          <w:ilvl w:val="0"/>
          <w:numId w:val="9"/>
        </w:numPr>
        <w:tabs>
          <w:tab w:val="left" w:pos="5040"/>
        </w:tabs>
        <w:snapToGrid w:val="0"/>
        <w:ind w:left="0" w:firstLine="0"/>
        <w:jc w:val="both"/>
        <w:rPr>
          <w:sz w:val="16"/>
          <w:szCs w:val="16"/>
        </w:rPr>
      </w:pPr>
      <w:r w:rsidRPr="00BF6452">
        <w:rPr>
          <w:sz w:val="16"/>
          <w:szCs w:val="16"/>
        </w:rPr>
        <w:t xml:space="preserve">Отчет «Состояние изученности экзогенных геологических процессов на территории Воронежской области и обоснование направления работ по ведению мониторинга ЭГП на 2006г. и последующие годы», составленного специалистами ТЦ «Воронежгеомониторинг» и ВГУ </w:t>
      </w:r>
      <w:r w:rsidRPr="00BF6452">
        <w:rPr>
          <w:i/>
          <w:sz w:val="16"/>
          <w:szCs w:val="16"/>
        </w:rPr>
        <w:t xml:space="preserve">(Воронина М.И., Корабельников Н.А. и др.). </w:t>
      </w:r>
      <w:r w:rsidRPr="00BF6452">
        <w:rPr>
          <w:sz w:val="16"/>
          <w:szCs w:val="16"/>
        </w:rPr>
        <w:t>(Территориальный фонд информации по природным ресурсам и охране окружающей среды МПР России по Центральному Федеральному округу)</w:t>
      </w:r>
    </w:p>
    <w:p w:rsidR="00BF6452" w:rsidRPr="00BF6452" w:rsidRDefault="00BF6452" w:rsidP="00261B9A">
      <w:pPr>
        <w:widowControl w:val="0"/>
        <w:numPr>
          <w:ilvl w:val="0"/>
          <w:numId w:val="9"/>
        </w:numPr>
        <w:tabs>
          <w:tab w:val="left" w:pos="5040"/>
        </w:tabs>
        <w:snapToGrid w:val="0"/>
        <w:ind w:left="0" w:firstLine="0"/>
        <w:jc w:val="both"/>
        <w:rPr>
          <w:sz w:val="16"/>
          <w:szCs w:val="16"/>
        </w:rPr>
      </w:pPr>
      <w:r w:rsidRPr="00BF6452">
        <w:rPr>
          <w:sz w:val="16"/>
          <w:szCs w:val="16"/>
        </w:rPr>
        <w:t>Доклад о государственном контроле и надзоре за использованием природных ресурсов и состоянием окружающей среды Воронежской области, 2006-2008г. (Управление Федеральной службы по надзору в сфере природопользования по Воронежской области)</w:t>
      </w:r>
    </w:p>
    <w:p w:rsidR="00BF6452" w:rsidRPr="00BF6452" w:rsidRDefault="00BF6452" w:rsidP="00261B9A">
      <w:pPr>
        <w:widowControl w:val="0"/>
        <w:numPr>
          <w:ilvl w:val="0"/>
          <w:numId w:val="9"/>
        </w:numPr>
        <w:tabs>
          <w:tab w:val="left" w:pos="5040"/>
        </w:tabs>
        <w:snapToGrid w:val="0"/>
        <w:ind w:left="0" w:firstLine="0"/>
        <w:jc w:val="both"/>
        <w:rPr>
          <w:sz w:val="16"/>
          <w:szCs w:val="16"/>
        </w:rPr>
      </w:pPr>
      <w:r w:rsidRPr="00BF6452">
        <w:rPr>
          <w:sz w:val="16"/>
          <w:szCs w:val="16"/>
        </w:rPr>
        <w:t>Паспортизации населенных пунктов и объектов хозяйствования по предупреждению чрезвычайных ситуаций от затопления и подтопления на территории Воронежской области, 1994г. (Территориальный фонд информации по природным ресурсам и охране окружающей среды МПР России по центральному федеральному округу.)</w:t>
      </w:r>
    </w:p>
    <w:p w:rsidR="00BF6452" w:rsidRPr="00BF6452" w:rsidRDefault="00BF6452" w:rsidP="00261B9A">
      <w:pPr>
        <w:widowControl w:val="0"/>
        <w:numPr>
          <w:ilvl w:val="0"/>
          <w:numId w:val="9"/>
        </w:numPr>
        <w:tabs>
          <w:tab w:val="left" w:pos="5040"/>
        </w:tabs>
        <w:snapToGrid w:val="0"/>
        <w:ind w:left="0" w:firstLine="0"/>
        <w:jc w:val="both"/>
        <w:rPr>
          <w:sz w:val="16"/>
          <w:szCs w:val="16"/>
        </w:rPr>
      </w:pPr>
      <w:r w:rsidRPr="00BF6452">
        <w:rPr>
          <w:sz w:val="16"/>
          <w:szCs w:val="16"/>
        </w:rPr>
        <w:t>Информационная записка по месторождениям муниципальных районов Воронежской области составленная на 02.02.2009г. на основании материалов, находящихся на хранении в Филиале по Воронежской области «Территориальный фонд информации по природным ресурсам и охране окружающей среды МГТР России по Центральному федеральному округу».</w:t>
      </w:r>
    </w:p>
    <w:p w:rsidR="00BF6452" w:rsidRPr="00BF6452" w:rsidRDefault="00BF6452" w:rsidP="00261B9A">
      <w:pPr>
        <w:widowControl w:val="0"/>
        <w:numPr>
          <w:ilvl w:val="0"/>
          <w:numId w:val="9"/>
        </w:numPr>
        <w:tabs>
          <w:tab w:val="left" w:pos="5040"/>
        </w:tabs>
        <w:snapToGrid w:val="0"/>
        <w:ind w:left="0" w:firstLine="0"/>
        <w:jc w:val="both"/>
        <w:rPr>
          <w:sz w:val="16"/>
          <w:szCs w:val="16"/>
        </w:rPr>
      </w:pPr>
      <w:r w:rsidRPr="00BF6452">
        <w:rPr>
          <w:sz w:val="16"/>
          <w:szCs w:val="16"/>
        </w:rPr>
        <w:t>Информационный бюллетень «О состоянии геологической среды на территории Воронежской области за 2008г.» (ТЦ Воронеж-Геомониторинг)</w:t>
      </w:r>
    </w:p>
    <w:p w:rsidR="00BF6452" w:rsidRPr="00BF6452" w:rsidRDefault="00BF6452" w:rsidP="00261B9A">
      <w:pPr>
        <w:pStyle w:val="afb"/>
        <w:widowControl w:val="0"/>
        <w:numPr>
          <w:ilvl w:val="0"/>
          <w:numId w:val="9"/>
        </w:numPr>
        <w:tabs>
          <w:tab w:val="left" w:pos="5040"/>
        </w:tabs>
        <w:snapToGrid w:val="0"/>
        <w:ind w:left="0" w:firstLine="0"/>
        <w:rPr>
          <w:sz w:val="16"/>
          <w:szCs w:val="16"/>
        </w:rPr>
      </w:pPr>
      <w:r w:rsidRPr="00BF6452">
        <w:rPr>
          <w:sz w:val="16"/>
          <w:szCs w:val="16"/>
        </w:rPr>
        <w:t>Воронежская энциклопедия: В 2 т. / Гл.ред. М.Д. Карпачев. - Воронеж, 2008г.</w:t>
      </w:r>
    </w:p>
    <w:p w:rsidR="00BF6452" w:rsidRPr="00BF6452" w:rsidRDefault="00BF6452" w:rsidP="00261B9A">
      <w:pPr>
        <w:pStyle w:val="afb"/>
        <w:widowControl w:val="0"/>
        <w:numPr>
          <w:ilvl w:val="0"/>
          <w:numId w:val="9"/>
        </w:numPr>
        <w:tabs>
          <w:tab w:val="left" w:pos="5040"/>
        </w:tabs>
        <w:snapToGrid w:val="0"/>
        <w:ind w:left="0" w:firstLine="0"/>
        <w:rPr>
          <w:sz w:val="16"/>
          <w:szCs w:val="16"/>
        </w:rPr>
      </w:pPr>
      <w:r w:rsidRPr="00BF6452">
        <w:rPr>
          <w:sz w:val="16"/>
          <w:szCs w:val="16"/>
        </w:rPr>
        <w:t>Генеральная схема расселения, природопользования и размещения производственных сил на территории Воронежской области. Размещение месторождений нерудного сырья и подземных вод: книга II. - Воронеж, 1993г.</w:t>
      </w:r>
    </w:p>
    <w:p w:rsidR="00BF6452" w:rsidRPr="00BF6452" w:rsidRDefault="00BF6452" w:rsidP="00261B9A">
      <w:pPr>
        <w:widowControl w:val="0"/>
        <w:numPr>
          <w:ilvl w:val="0"/>
          <w:numId w:val="9"/>
        </w:numPr>
        <w:tabs>
          <w:tab w:val="left" w:pos="5040"/>
        </w:tabs>
        <w:snapToGrid w:val="0"/>
        <w:ind w:left="0" w:firstLine="0"/>
        <w:jc w:val="both"/>
        <w:rPr>
          <w:sz w:val="16"/>
          <w:szCs w:val="16"/>
        </w:rPr>
      </w:pPr>
      <w:r w:rsidRPr="00BF6452">
        <w:rPr>
          <w:sz w:val="16"/>
          <w:szCs w:val="16"/>
        </w:rPr>
        <w:t>СНиП 2.02.01-83* «Основание зданий и сооружений»</w:t>
      </w:r>
    </w:p>
    <w:p w:rsidR="00BF6452" w:rsidRPr="00BF6452" w:rsidRDefault="00BF6452" w:rsidP="00261B9A">
      <w:pPr>
        <w:widowControl w:val="0"/>
        <w:numPr>
          <w:ilvl w:val="0"/>
          <w:numId w:val="9"/>
        </w:numPr>
        <w:tabs>
          <w:tab w:val="left" w:pos="5040"/>
        </w:tabs>
        <w:snapToGrid w:val="0"/>
        <w:ind w:left="0" w:firstLine="0"/>
        <w:jc w:val="both"/>
        <w:rPr>
          <w:sz w:val="16"/>
          <w:szCs w:val="16"/>
        </w:rPr>
      </w:pPr>
      <w:r w:rsidRPr="00BF6452">
        <w:rPr>
          <w:sz w:val="16"/>
          <w:szCs w:val="16"/>
        </w:rPr>
        <w:t>СНиП 2.07.01-89* «Градостроительство. Планировка и застройка городских и сельских поселений».</w:t>
      </w:r>
    </w:p>
    <w:p w:rsidR="00BF6452" w:rsidRPr="00BF6452" w:rsidRDefault="00BF6452" w:rsidP="00BF6452">
      <w:pPr>
        <w:widowControl w:val="0"/>
        <w:jc w:val="center"/>
        <w:rPr>
          <w:b/>
          <w:sz w:val="16"/>
          <w:szCs w:val="16"/>
        </w:rPr>
      </w:pPr>
    </w:p>
    <w:p w:rsidR="00BF6452" w:rsidRPr="00BF6452" w:rsidRDefault="00BF6452" w:rsidP="00BF6452">
      <w:pPr>
        <w:pStyle w:val="afff3"/>
        <w:spacing w:before="0" w:after="0"/>
        <w:jc w:val="both"/>
        <w:rPr>
          <w:rFonts w:ascii="Times New Roman" w:hAnsi="Times New Roman" w:cs="Times New Roman"/>
          <w:b/>
          <w:bCs/>
          <w:sz w:val="16"/>
          <w:szCs w:val="16"/>
        </w:rPr>
      </w:pPr>
      <w:r w:rsidRPr="00BF6452">
        <w:rPr>
          <w:rFonts w:ascii="Times New Roman" w:hAnsi="Times New Roman" w:cs="Times New Roman"/>
          <w:b/>
          <w:bCs/>
          <w:sz w:val="16"/>
          <w:szCs w:val="16"/>
        </w:rPr>
        <w:t>При разработке раздела «Историко-градостроительный анализ территории Елизаветовского сельского поселения» были использованы следующие материалы и  документы:</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p>
    <w:p w:rsidR="00BF6452" w:rsidRPr="00BF6452" w:rsidRDefault="00BF6452" w:rsidP="00261B9A">
      <w:pPr>
        <w:widowControl w:val="0"/>
        <w:numPr>
          <w:ilvl w:val="0"/>
          <w:numId w:val="16"/>
        </w:numPr>
        <w:tabs>
          <w:tab w:val="clear" w:pos="594"/>
          <w:tab w:val="num" w:pos="0"/>
          <w:tab w:val="num" w:pos="360"/>
          <w:tab w:val="left" w:pos="4140"/>
        </w:tabs>
        <w:ind w:left="0" w:firstLine="0"/>
        <w:jc w:val="both"/>
        <w:rPr>
          <w:sz w:val="16"/>
          <w:szCs w:val="16"/>
        </w:rPr>
      </w:pPr>
      <w:r w:rsidRPr="00BF6452">
        <w:rPr>
          <w:sz w:val="16"/>
          <w:szCs w:val="16"/>
        </w:rPr>
        <w:t>Административно-территориальное устройство Воронежской области (по состоянию на 1 января 2006 г.): реестр (справочник) / Упр-е  архит. и град. администрации  Воронежской области. - Воронеж: Изд-во ВГУ, 2006. - 116с.;</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lastRenderedPageBreak/>
        <w:t>Адрес - календарь Воронежской губернии на 1917 г. - Воронеж, 1917. -  С.89;</w:t>
      </w:r>
    </w:p>
    <w:p w:rsidR="00BF6452" w:rsidRPr="00BF6452" w:rsidRDefault="00BF6452" w:rsidP="00261B9A">
      <w:pPr>
        <w:pStyle w:val="af2"/>
        <w:widowControl w:val="0"/>
        <w:numPr>
          <w:ilvl w:val="0"/>
          <w:numId w:val="16"/>
        </w:numPr>
        <w:tabs>
          <w:tab w:val="clear" w:pos="594"/>
          <w:tab w:val="num" w:pos="0"/>
          <w:tab w:val="num" w:pos="360"/>
        </w:tabs>
        <w:autoSpaceDE w:val="0"/>
        <w:spacing w:after="0"/>
        <w:ind w:left="0" w:firstLine="0"/>
        <w:jc w:val="both"/>
        <w:rPr>
          <w:sz w:val="16"/>
          <w:szCs w:val="16"/>
        </w:rPr>
      </w:pPr>
      <w:r w:rsidRPr="00BF6452">
        <w:rPr>
          <w:sz w:val="16"/>
          <w:szCs w:val="16"/>
        </w:rPr>
        <w:t xml:space="preserve">Акиньшин А., Ласунский О. Воронежское дворянство в лицах и судьбах. - Воронеж, 1994, - С. 147-149; </w:t>
      </w:r>
    </w:p>
    <w:p w:rsidR="00BF6452" w:rsidRPr="00BF6452" w:rsidRDefault="00BF6452" w:rsidP="00261B9A">
      <w:pPr>
        <w:widowControl w:val="0"/>
        <w:numPr>
          <w:ilvl w:val="0"/>
          <w:numId w:val="16"/>
        </w:numPr>
        <w:tabs>
          <w:tab w:val="clear" w:pos="594"/>
          <w:tab w:val="num" w:pos="0"/>
          <w:tab w:val="num" w:pos="360"/>
        </w:tabs>
        <w:ind w:left="0" w:firstLine="0"/>
        <w:jc w:val="both"/>
        <w:rPr>
          <w:sz w:val="16"/>
          <w:szCs w:val="16"/>
        </w:rPr>
      </w:pPr>
      <w:r w:rsidRPr="00BF6452">
        <w:rPr>
          <w:sz w:val="16"/>
          <w:szCs w:val="16"/>
        </w:rPr>
        <w:t>Архитектура и градостроительство Воронежской области. 1934-2004 гг.:  - Воронеж: Квадра, 2004. – 80 с.;</w:t>
      </w:r>
    </w:p>
    <w:p w:rsidR="00BF6452" w:rsidRPr="00BF6452" w:rsidRDefault="00BF6452" w:rsidP="00261B9A">
      <w:pPr>
        <w:pStyle w:val="af2"/>
        <w:widowControl w:val="0"/>
        <w:numPr>
          <w:ilvl w:val="0"/>
          <w:numId w:val="16"/>
        </w:numPr>
        <w:tabs>
          <w:tab w:val="clear" w:pos="594"/>
          <w:tab w:val="num" w:pos="0"/>
          <w:tab w:val="num" w:pos="360"/>
        </w:tabs>
        <w:autoSpaceDE w:val="0"/>
        <w:spacing w:after="0"/>
        <w:ind w:left="0" w:firstLine="0"/>
        <w:jc w:val="both"/>
        <w:rPr>
          <w:sz w:val="16"/>
          <w:szCs w:val="16"/>
        </w:rPr>
      </w:pPr>
      <w:r w:rsidRPr="00BF6452">
        <w:rPr>
          <w:sz w:val="16"/>
          <w:szCs w:val="16"/>
        </w:rPr>
        <w:t>Болховитинов Е. Историческое, географическое и экономическое описание Воронежской губернии: // Воронежский край ХYIII века в описаниях современников: сб. стат. - Воронеж: ВГУ, 1992. - С. 142-152;</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 xml:space="preserve">Бричковский </w:t>
      </w:r>
      <w:bookmarkStart w:id="12" w:name="OCRUncertain139"/>
      <w:r w:rsidRPr="00BF6452">
        <w:rPr>
          <w:sz w:val="16"/>
          <w:szCs w:val="16"/>
        </w:rPr>
        <w:t>Л.</w:t>
      </w:r>
      <w:bookmarkEnd w:id="12"/>
      <w:r w:rsidRPr="00BF6452">
        <w:rPr>
          <w:sz w:val="16"/>
          <w:szCs w:val="16"/>
        </w:rPr>
        <w:t>А. Павл</w:t>
      </w:r>
      <w:bookmarkStart w:id="13" w:name="OCRUncertain140"/>
      <w:r w:rsidRPr="00BF6452">
        <w:rPr>
          <w:sz w:val="16"/>
          <w:szCs w:val="16"/>
        </w:rPr>
        <w:t>о</w:t>
      </w:r>
      <w:bookmarkEnd w:id="13"/>
      <w:r w:rsidRPr="00BF6452">
        <w:rPr>
          <w:sz w:val="16"/>
          <w:szCs w:val="16"/>
        </w:rPr>
        <w:t>вск // Города Воронежской области. - Воронеж, 1978. - С. 86-100</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Веселовский Г.М., Воскресенский И.В. Города Воронежской губернии, их история и современное состояние.- Воронеж, 1876.- С. 68-77;</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 xml:space="preserve">Винников А.З., Синюк А.Т. Дорогами тысячелетий: Археологи о древней истории Воронежского края. – 2-е изд., испр. и доп. – Воронеж, 2003. – 280с. </w:t>
      </w:r>
    </w:p>
    <w:p w:rsidR="00BF6452" w:rsidRPr="00BF6452" w:rsidRDefault="00BF6452" w:rsidP="00261B9A">
      <w:pPr>
        <w:widowControl w:val="0"/>
        <w:numPr>
          <w:ilvl w:val="0"/>
          <w:numId w:val="16"/>
        </w:numPr>
        <w:tabs>
          <w:tab w:val="clear" w:pos="594"/>
          <w:tab w:val="num" w:pos="0"/>
          <w:tab w:val="num" w:pos="360"/>
          <w:tab w:val="left" w:pos="3960"/>
        </w:tabs>
        <w:ind w:left="0" w:firstLine="0"/>
        <w:jc w:val="both"/>
        <w:rPr>
          <w:sz w:val="16"/>
          <w:szCs w:val="16"/>
        </w:rPr>
      </w:pPr>
      <w:r w:rsidRPr="00BF6452">
        <w:rPr>
          <w:sz w:val="16"/>
          <w:szCs w:val="16"/>
        </w:rPr>
        <w:t>Воскобойникова Н.П. К истории строительства в слободе Воронцовка //  Из истории Воронежского края: сборник статей. -  Вып.11.: - Воронеж: МОУ ВЭПИ, 2003.- С. 77-88</w:t>
      </w:r>
    </w:p>
    <w:p w:rsidR="00BF6452" w:rsidRPr="00BF6452" w:rsidRDefault="00BF6452" w:rsidP="00261B9A">
      <w:pPr>
        <w:widowControl w:val="0"/>
        <w:numPr>
          <w:ilvl w:val="0"/>
          <w:numId w:val="16"/>
        </w:numPr>
        <w:tabs>
          <w:tab w:val="clear" w:pos="594"/>
          <w:tab w:val="num" w:pos="0"/>
          <w:tab w:val="num" w:pos="360"/>
          <w:tab w:val="left" w:pos="3960"/>
        </w:tabs>
        <w:ind w:left="0" w:firstLine="0"/>
        <w:jc w:val="both"/>
        <w:rPr>
          <w:sz w:val="16"/>
          <w:szCs w:val="16"/>
        </w:rPr>
      </w:pPr>
      <w:r w:rsidRPr="00BF6452">
        <w:rPr>
          <w:sz w:val="16"/>
          <w:szCs w:val="16"/>
        </w:rPr>
        <w:t>Воскобойникова Н.П. Заселение окрестностей Шипова леса в конце Х</w:t>
      </w:r>
      <w:r w:rsidRPr="00BF6452">
        <w:rPr>
          <w:sz w:val="16"/>
          <w:szCs w:val="16"/>
          <w:lang w:val="en-US"/>
        </w:rPr>
        <w:t>YII</w:t>
      </w:r>
      <w:r w:rsidRPr="00BF6452">
        <w:rPr>
          <w:sz w:val="16"/>
          <w:szCs w:val="16"/>
        </w:rPr>
        <w:t xml:space="preserve"> – сер. Х</w:t>
      </w:r>
      <w:r w:rsidRPr="00BF6452">
        <w:rPr>
          <w:sz w:val="16"/>
          <w:szCs w:val="16"/>
          <w:lang w:val="en-US"/>
        </w:rPr>
        <w:t>YIII</w:t>
      </w:r>
      <w:r w:rsidRPr="00BF6452">
        <w:rPr>
          <w:sz w:val="16"/>
          <w:szCs w:val="16"/>
        </w:rPr>
        <w:t xml:space="preserve"> вв. //  Из истории Воронежского края: сборник статей. -  Вып.12: - Воронеж: МОУ ВЭПИ, 2004.- С. 59-69</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Воскобойникова Н.П. Население Воронцовских слобод в Воронежской губернии (Х</w:t>
      </w:r>
      <w:r w:rsidRPr="00BF6452">
        <w:rPr>
          <w:sz w:val="16"/>
          <w:szCs w:val="16"/>
          <w:lang w:val="en-US"/>
        </w:rPr>
        <w:t>YIII</w:t>
      </w:r>
      <w:r w:rsidRPr="00BF6452">
        <w:rPr>
          <w:sz w:val="16"/>
          <w:szCs w:val="16"/>
        </w:rPr>
        <w:t xml:space="preserve"> – Х1Х вв.) // Из истории Воронежского края: сборник статей. -  Вып.7: - Воронеж,  1998.- С. 57-63</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Воронежский край в XVIII веке: документы и материалы по истории края. Составитель В.М. Проторчина. – Воронеж, 1980.- С.54-63; 160;</w:t>
      </w:r>
    </w:p>
    <w:p w:rsidR="00BF6452" w:rsidRPr="00BF6452" w:rsidRDefault="00BF6452" w:rsidP="00261B9A">
      <w:pPr>
        <w:pStyle w:val="af2"/>
        <w:widowControl w:val="0"/>
        <w:numPr>
          <w:ilvl w:val="0"/>
          <w:numId w:val="16"/>
        </w:numPr>
        <w:tabs>
          <w:tab w:val="clear" w:pos="594"/>
          <w:tab w:val="num" w:pos="0"/>
          <w:tab w:val="num" w:pos="360"/>
        </w:tabs>
        <w:autoSpaceDE w:val="0"/>
        <w:spacing w:after="0"/>
        <w:ind w:left="0" w:firstLine="0"/>
        <w:jc w:val="both"/>
        <w:rPr>
          <w:sz w:val="16"/>
          <w:szCs w:val="16"/>
        </w:rPr>
      </w:pPr>
      <w:r w:rsidRPr="00BF6452">
        <w:rPr>
          <w:sz w:val="16"/>
          <w:szCs w:val="16"/>
        </w:rPr>
        <w:t>Вся Россия. Русская книга промышленности, торговли, сельского хозяйства и администрации. Торгово-промыш</w:t>
      </w:r>
      <w:r w:rsidRPr="00BF6452">
        <w:rPr>
          <w:sz w:val="16"/>
          <w:szCs w:val="16"/>
        </w:rPr>
        <w:softHyphen/>
        <w:t xml:space="preserve">ленный адрес-календарь Российской империи. - </w:t>
      </w:r>
      <w:bookmarkStart w:id="14" w:name="OCRUncertain550"/>
      <w:r w:rsidRPr="00BF6452">
        <w:rPr>
          <w:sz w:val="16"/>
          <w:szCs w:val="16"/>
        </w:rPr>
        <w:t>СПб,</w:t>
      </w:r>
      <w:bookmarkEnd w:id="14"/>
      <w:r w:rsidRPr="00BF6452">
        <w:rPr>
          <w:sz w:val="16"/>
          <w:szCs w:val="16"/>
        </w:rPr>
        <w:t xml:space="preserve"> 1895. - Столб. 212;</w:t>
      </w:r>
    </w:p>
    <w:p w:rsidR="00BF6452" w:rsidRPr="00BF6452" w:rsidRDefault="00BF6452" w:rsidP="00261B9A">
      <w:pPr>
        <w:widowControl w:val="0"/>
        <w:numPr>
          <w:ilvl w:val="0"/>
          <w:numId w:val="16"/>
        </w:numPr>
        <w:tabs>
          <w:tab w:val="clear" w:pos="594"/>
          <w:tab w:val="num" w:pos="0"/>
          <w:tab w:val="num" w:pos="360"/>
          <w:tab w:val="left" w:pos="4140"/>
        </w:tabs>
        <w:autoSpaceDE w:val="0"/>
        <w:ind w:left="0" w:firstLine="0"/>
        <w:jc w:val="both"/>
        <w:rPr>
          <w:sz w:val="16"/>
          <w:szCs w:val="16"/>
        </w:rPr>
      </w:pPr>
      <w:r w:rsidRPr="00BF6452">
        <w:rPr>
          <w:sz w:val="16"/>
          <w:szCs w:val="16"/>
        </w:rPr>
        <w:t>Государственный список памятников истории,  архитектуры и археологии Воронежской области / Госинспекция охраны историко-культурного наследия Воронежской области;</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iCs/>
          <w:sz w:val="16"/>
          <w:szCs w:val="16"/>
        </w:rPr>
        <w:t>Гринько А. И., Улаев Г. Ф.</w:t>
      </w:r>
      <w:r w:rsidRPr="00BF6452">
        <w:rPr>
          <w:i/>
          <w:iCs/>
          <w:sz w:val="16"/>
          <w:szCs w:val="16"/>
        </w:rPr>
        <w:t xml:space="preserve"> </w:t>
      </w:r>
      <w:r w:rsidRPr="00BF6452">
        <w:rPr>
          <w:sz w:val="16"/>
          <w:szCs w:val="16"/>
        </w:rPr>
        <w:t xml:space="preserve">Богатыри земли Воронежской. — Воронеж, 1965. - С. 88, 89, 196-199; </w:t>
      </w:r>
    </w:p>
    <w:p w:rsidR="00BF6452" w:rsidRPr="00BF6452" w:rsidRDefault="00BF6452" w:rsidP="00261B9A">
      <w:pPr>
        <w:pStyle w:val="af2"/>
        <w:widowControl w:val="0"/>
        <w:numPr>
          <w:ilvl w:val="0"/>
          <w:numId w:val="16"/>
        </w:numPr>
        <w:tabs>
          <w:tab w:val="clear" w:pos="594"/>
          <w:tab w:val="num" w:pos="0"/>
          <w:tab w:val="num" w:pos="360"/>
          <w:tab w:val="left" w:pos="4140"/>
        </w:tabs>
        <w:autoSpaceDE w:val="0"/>
        <w:spacing w:after="0"/>
        <w:ind w:left="0" w:firstLine="0"/>
        <w:jc w:val="both"/>
        <w:rPr>
          <w:sz w:val="16"/>
          <w:szCs w:val="16"/>
        </w:rPr>
      </w:pPr>
      <w:r w:rsidRPr="00BF6452">
        <w:rPr>
          <w:sz w:val="16"/>
          <w:szCs w:val="16"/>
        </w:rPr>
        <w:t>Енин А.Е., Сергеев И.М., Чесноков Г.А. Историко-культурный потенциал ЦЧР и проблемы его сохранения - Воронеж: Изд-во "Воронеж", 1991. – 215 с.;</w:t>
      </w:r>
    </w:p>
    <w:p w:rsidR="00BF6452" w:rsidRPr="00BF6452" w:rsidRDefault="00BF6452" w:rsidP="00261B9A">
      <w:pPr>
        <w:pStyle w:val="af2"/>
        <w:widowControl w:val="0"/>
        <w:numPr>
          <w:ilvl w:val="0"/>
          <w:numId w:val="16"/>
        </w:numPr>
        <w:tabs>
          <w:tab w:val="clear" w:pos="594"/>
          <w:tab w:val="num" w:pos="0"/>
          <w:tab w:val="num" w:pos="360"/>
        </w:tabs>
        <w:autoSpaceDE w:val="0"/>
        <w:spacing w:after="0"/>
        <w:ind w:left="0" w:firstLine="0"/>
        <w:jc w:val="both"/>
        <w:rPr>
          <w:sz w:val="16"/>
          <w:szCs w:val="16"/>
        </w:rPr>
      </w:pPr>
      <w:r w:rsidRPr="00BF6452">
        <w:rPr>
          <w:sz w:val="16"/>
          <w:szCs w:val="16"/>
        </w:rPr>
        <w:t>Загоровский В.П. Воронежская историческая энциклопедия. – Воронеж, 1992. – 251 с.</w:t>
      </w:r>
    </w:p>
    <w:p w:rsidR="00BF6452" w:rsidRPr="00BF6452" w:rsidRDefault="00BF6452" w:rsidP="00261B9A">
      <w:pPr>
        <w:widowControl w:val="0"/>
        <w:numPr>
          <w:ilvl w:val="0"/>
          <w:numId w:val="16"/>
        </w:numPr>
        <w:tabs>
          <w:tab w:val="clear" w:pos="594"/>
          <w:tab w:val="num" w:pos="0"/>
          <w:tab w:val="num" w:pos="360"/>
        </w:tabs>
        <w:ind w:left="0" w:firstLine="0"/>
        <w:jc w:val="both"/>
        <w:rPr>
          <w:sz w:val="16"/>
          <w:szCs w:val="16"/>
        </w:rPr>
      </w:pPr>
      <w:r w:rsidRPr="00BF6452">
        <w:rPr>
          <w:sz w:val="16"/>
          <w:szCs w:val="16"/>
        </w:rPr>
        <w:t>Загоровский В. П. Возникновение и развитие городов в Воронежском крае в ХYII - ХYIII веках // История заселения и хозяйственного освоения Воронежского края в эпоху феодализма: сб.науч.труд. - Воронеж, 1987. -   С. 62-93;</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Загоровский В. П. История Воронежского края от А до Я.- Воронеж, 1982.- С. 227-228;</w:t>
      </w:r>
    </w:p>
    <w:p w:rsidR="00BF6452" w:rsidRPr="00BF6452" w:rsidRDefault="00BF6452" w:rsidP="00261B9A">
      <w:pPr>
        <w:widowControl w:val="0"/>
        <w:numPr>
          <w:ilvl w:val="0"/>
          <w:numId w:val="16"/>
        </w:numPr>
        <w:tabs>
          <w:tab w:val="clear" w:pos="594"/>
          <w:tab w:val="num" w:pos="0"/>
          <w:tab w:val="num" w:pos="360"/>
        </w:tabs>
        <w:ind w:left="0" w:firstLine="0"/>
        <w:jc w:val="both"/>
        <w:rPr>
          <w:sz w:val="16"/>
          <w:szCs w:val="16"/>
        </w:rPr>
      </w:pPr>
      <w:r w:rsidRPr="00BF6452">
        <w:rPr>
          <w:sz w:val="16"/>
          <w:szCs w:val="16"/>
        </w:rPr>
        <w:t xml:space="preserve">Загоровский В. П.  Общий очерк истории заселения и хозяйственного освоения южных окраин России в эпоху зрелого  феодализма // История заселения и хозяйственного освоения Воронежского края в эпоху феодализма: сб. науч. тр. - Воронеж, 1987. </w:t>
      </w:r>
    </w:p>
    <w:p w:rsidR="00BF6452" w:rsidRPr="00BF6452" w:rsidRDefault="00BF6452" w:rsidP="00261B9A">
      <w:pPr>
        <w:pStyle w:val="af2"/>
        <w:widowControl w:val="0"/>
        <w:numPr>
          <w:ilvl w:val="0"/>
          <w:numId w:val="16"/>
        </w:numPr>
        <w:tabs>
          <w:tab w:val="clear" w:pos="594"/>
          <w:tab w:val="num" w:pos="0"/>
          <w:tab w:val="num" w:pos="360"/>
          <w:tab w:val="left" w:pos="4140"/>
        </w:tabs>
        <w:autoSpaceDE w:val="0"/>
        <w:spacing w:after="0"/>
        <w:ind w:left="0" w:firstLine="0"/>
        <w:jc w:val="both"/>
        <w:rPr>
          <w:sz w:val="16"/>
          <w:szCs w:val="16"/>
        </w:rPr>
      </w:pPr>
      <w:r w:rsidRPr="00BF6452">
        <w:rPr>
          <w:sz w:val="16"/>
          <w:szCs w:val="16"/>
        </w:rPr>
        <w:t>Кадастр особо охраняемых территорий Воронежской области / под ред. О.П.Негробова. Воронеж: ВГУ, 2001. – 146 с.;</w:t>
      </w:r>
    </w:p>
    <w:p w:rsidR="00BF6452" w:rsidRPr="00BF6452" w:rsidRDefault="00BF6452" w:rsidP="00261B9A">
      <w:pPr>
        <w:widowControl w:val="0"/>
        <w:numPr>
          <w:ilvl w:val="0"/>
          <w:numId w:val="16"/>
        </w:numPr>
        <w:tabs>
          <w:tab w:val="clear" w:pos="594"/>
          <w:tab w:val="num" w:pos="0"/>
          <w:tab w:val="num" w:pos="360"/>
        </w:tabs>
        <w:ind w:left="0" w:firstLine="0"/>
        <w:jc w:val="both"/>
        <w:rPr>
          <w:sz w:val="16"/>
          <w:szCs w:val="16"/>
        </w:rPr>
      </w:pPr>
      <w:r w:rsidRPr="00BF6452">
        <w:rPr>
          <w:sz w:val="16"/>
          <w:szCs w:val="16"/>
        </w:rPr>
        <w:t>Кригер Л.В., Чесноков Г.А. Архитектура исторических городов Воронежской области - Воронеж: Центр духовного возрождения Черноземного края, 2002. – С. 221-246;</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Кригер Л.В. Путеводитель по памятникам истории и культуры Воронежской области – Воронеж: ВГУ, 2006. – С. 165-176;</w:t>
      </w:r>
    </w:p>
    <w:p w:rsidR="00BF6452" w:rsidRPr="00BF6452" w:rsidRDefault="00BF6452" w:rsidP="00261B9A">
      <w:pPr>
        <w:widowControl w:val="0"/>
        <w:numPr>
          <w:ilvl w:val="0"/>
          <w:numId w:val="16"/>
        </w:numPr>
        <w:tabs>
          <w:tab w:val="clear" w:pos="594"/>
          <w:tab w:val="num" w:pos="0"/>
          <w:tab w:val="num" w:pos="360"/>
          <w:tab w:val="left" w:pos="4140"/>
        </w:tabs>
        <w:ind w:left="0" w:firstLine="0"/>
        <w:jc w:val="both"/>
        <w:rPr>
          <w:sz w:val="16"/>
          <w:szCs w:val="16"/>
        </w:rPr>
      </w:pPr>
      <w:r w:rsidRPr="00BF6452">
        <w:rPr>
          <w:sz w:val="16"/>
          <w:szCs w:val="16"/>
        </w:rPr>
        <w:t>Кригер Л.В. Воронежская область: Исторические города. Визитная карточка - Воронеж: ТО "Альбом", 2007. – С. 42 - 47;</w:t>
      </w:r>
    </w:p>
    <w:p w:rsidR="00BF6452" w:rsidRPr="00BF6452" w:rsidRDefault="00BF6452" w:rsidP="00261B9A">
      <w:pPr>
        <w:widowControl w:val="0"/>
        <w:numPr>
          <w:ilvl w:val="0"/>
          <w:numId w:val="16"/>
        </w:numPr>
        <w:tabs>
          <w:tab w:val="clear" w:pos="594"/>
          <w:tab w:val="num" w:pos="0"/>
          <w:tab w:val="num" w:pos="360"/>
          <w:tab w:val="left" w:pos="4140"/>
        </w:tabs>
        <w:ind w:left="0" w:firstLine="0"/>
        <w:jc w:val="both"/>
        <w:rPr>
          <w:sz w:val="16"/>
          <w:szCs w:val="16"/>
        </w:rPr>
      </w:pPr>
      <w:r w:rsidRPr="00BF6452">
        <w:rPr>
          <w:sz w:val="16"/>
          <w:szCs w:val="16"/>
        </w:rPr>
        <w:t>Кригер Л.В. Воронежские усадьбы Х</w:t>
      </w:r>
      <w:r w:rsidRPr="00BF6452">
        <w:rPr>
          <w:sz w:val="16"/>
          <w:szCs w:val="16"/>
          <w:lang w:val="en-US"/>
        </w:rPr>
        <w:t>YIII</w:t>
      </w:r>
      <w:r w:rsidRPr="00BF6452">
        <w:rPr>
          <w:sz w:val="16"/>
          <w:szCs w:val="16"/>
        </w:rPr>
        <w:t xml:space="preserve"> - нач. ХХ вв.: проблемы изучения и сохранения // Русская усадьба  Х</w:t>
      </w:r>
      <w:r w:rsidRPr="00BF6452">
        <w:rPr>
          <w:sz w:val="16"/>
          <w:szCs w:val="16"/>
          <w:lang w:val="en-US"/>
        </w:rPr>
        <w:t>YIII</w:t>
      </w:r>
      <w:r w:rsidRPr="00BF6452">
        <w:rPr>
          <w:sz w:val="16"/>
          <w:szCs w:val="16"/>
        </w:rPr>
        <w:t xml:space="preserve"> -нач. ХХ вв. Проблемы изучения, реставрации и музеефикации: матер. конфер. - Ярославль, 2005. -  С.52-61</w:t>
      </w:r>
    </w:p>
    <w:p w:rsidR="00BF6452" w:rsidRPr="00BF6452" w:rsidRDefault="00BF6452" w:rsidP="00261B9A">
      <w:pPr>
        <w:widowControl w:val="0"/>
        <w:numPr>
          <w:ilvl w:val="0"/>
          <w:numId w:val="16"/>
        </w:numPr>
        <w:tabs>
          <w:tab w:val="clear" w:pos="594"/>
          <w:tab w:val="num" w:pos="0"/>
          <w:tab w:val="num" w:pos="360"/>
          <w:tab w:val="left" w:pos="4140"/>
        </w:tabs>
        <w:ind w:left="0" w:firstLine="0"/>
        <w:jc w:val="both"/>
        <w:rPr>
          <w:sz w:val="16"/>
          <w:szCs w:val="16"/>
        </w:rPr>
      </w:pPr>
      <w:r w:rsidRPr="00BF6452">
        <w:rPr>
          <w:sz w:val="16"/>
          <w:szCs w:val="16"/>
        </w:rPr>
        <w:t>Кригер Л.В. Воронежские усадьбы Х</w:t>
      </w:r>
      <w:r w:rsidRPr="00BF6452">
        <w:rPr>
          <w:sz w:val="16"/>
          <w:szCs w:val="16"/>
          <w:lang w:val="en-US"/>
        </w:rPr>
        <w:t>YIII</w:t>
      </w:r>
      <w:r w:rsidRPr="00BF6452">
        <w:rPr>
          <w:sz w:val="16"/>
          <w:szCs w:val="16"/>
        </w:rPr>
        <w:t xml:space="preserve"> - нач. ХХ вв. - прошлое и настоящее. // Краеведение в России: история, современное состояние, перспективы развития: матер. Всерос. Науч - практич. конф. - М.: люч 2006, - С 23-34</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Материалы для географии и статистики России, собранные офицерами генерального штаба: Воронежская губерния / Сост. В. Михалевич. - СПб., 1862. - С. 401-406;</w:t>
      </w:r>
    </w:p>
    <w:p w:rsidR="00BF6452" w:rsidRPr="00BF6452" w:rsidRDefault="00BF6452" w:rsidP="00261B9A">
      <w:pPr>
        <w:widowControl w:val="0"/>
        <w:numPr>
          <w:ilvl w:val="0"/>
          <w:numId w:val="16"/>
        </w:numPr>
        <w:tabs>
          <w:tab w:val="clear" w:pos="594"/>
          <w:tab w:val="num" w:pos="0"/>
          <w:tab w:val="num" w:pos="360"/>
        </w:tabs>
        <w:ind w:left="0" w:firstLine="0"/>
        <w:jc w:val="both"/>
        <w:rPr>
          <w:sz w:val="16"/>
          <w:szCs w:val="16"/>
        </w:rPr>
      </w:pPr>
      <w:r w:rsidRPr="00BF6452">
        <w:rPr>
          <w:sz w:val="16"/>
          <w:szCs w:val="16"/>
        </w:rPr>
        <w:t xml:space="preserve">Материалы Свода памятников истории и культуры РСФСР. Воронежская  область. Кантемировский, Павловский, Петропавловский, Россошанский районы: сб.ст. Вып.1 -  М.: НИИ </w:t>
      </w:r>
      <w:r w:rsidRPr="00BF6452">
        <w:rPr>
          <w:sz w:val="16"/>
          <w:szCs w:val="16"/>
        </w:rPr>
        <w:lastRenderedPageBreak/>
        <w:t>Культуры, 1990. - С.22-51;</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Народное образование в Воронежской губернии. Статистический обзор за 1916 г. - Воронеж, 1916.;</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Населенные места Воронежской губернии. Справочная книга. - Воронеж.1900 – С. 284 - 303;</w:t>
      </w:r>
    </w:p>
    <w:p w:rsidR="00BF6452" w:rsidRPr="00BF6452" w:rsidRDefault="00BF6452" w:rsidP="00261B9A">
      <w:pPr>
        <w:pStyle w:val="af2"/>
        <w:widowControl w:val="0"/>
        <w:numPr>
          <w:ilvl w:val="0"/>
          <w:numId w:val="16"/>
        </w:numPr>
        <w:tabs>
          <w:tab w:val="clear" w:pos="594"/>
          <w:tab w:val="num" w:pos="0"/>
          <w:tab w:val="num" w:pos="360"/>
        </w:tabs>
        <w:autoSpaceDE w:val="0"/>
        <w:spacing w:after="0"/>
        <w:ind w:left="0" w:firstLine="0"/>
        <w:jc w:val="both"/>
        <w:rPr>
          <w:sz w:val="16"/>
          <w:szCs w:val="16"/>
        </w:rPr>
      </w:pPr>
      <w:r w:rsidRPr="00BF6452">
        <w:rPr>
          <w:sz w:val="16"/>
          <w:szCs w:val="16"/>
        </w:rPr>
        <w:t>Население и хозяйство Воронежской губернии: статистический сводный сборник / ред. И.Воронов. - Воронеж.: Изд. Воронеж. уб. стат. отдела.,  1927. – 334 с.;</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Обзор Воронежской губернии за 1913г.- Воронеж, 1914. - С. 60;</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Описание Воронежского наместничества 1785 года/ Отв. ред. В. П. Загоровский. - Воронеж, 1982. - С. 66-68;</w:t>
      </w:r>
    </w:p>
    <w:p w:rsidR="00BF6452" w:rsidRPr="00BF6452" w:rsidRDefault="00BF6452" w:rsidP="00261B9A">
      <w:pPr>
        <w:widowControl w:val="0"/>
        <w:numPr>
          <w:ilvl w:val="0"/>
          <w:numId w:val="16"/>
        </w:numPr>
        <w:tabs>
          <w:tab w:val="clear" w:pos="594"/>
          <w:tab w:val="num" w:pos="0"/>
          <w:tab w:val="num" w:pos="360"/>
        </w:tabs>
        <w:ind w:left="0" w:firstLine="0"/>
        <w:jc w:val="both"/>
        <w:rPr>
          <w:sz w:val="16"/>
          <w:szCs w:val="16"/>
        </w:rPr>
      </w:pPr>
      <w:r w:rsidRPr="00BF6452">
        <w:rPr>
          <w:sz w:val="16"/>
          <w:szCs w:val="16"/>
        </w:rPr>
        <w:t>Павловск 1709-1989. Краткий очерк из истории города и района / Сост. А. Н. Кали</w:t>
      </w:r>
      <w:r w:rsidRPr="00BF6452">
        <w:rPr>
          <w:sz w:val="16"/>
          <w:szCs w:val="16"/>
        </w:rPr>
        <w:softHyphen/>
        <w:t>нин. - Павловск, 1989. - 10 с</w:t>
      </w:r>
      <w:bookmarkStart w:id="15" w:name="OCRUncertain183"/>
      <w:r w:rsidRPr="00BF6452">
        <w:rPr>
          <w:sz w:val="16"/>
          <w:szCs w:val="16"/>
        </w:rPr>
        <w:t>.;</w:t>
      </w:r>
      <w:bookmarkEnd w:id="15"/>
      <w:r w:rsidRPr="00BF6452">
        <w:rPr>
          <w:sz w:val="16"/>
          <w:szCs w:val="16"/>
        </w:rPr>
        <w:t xml:space="preserve"> </w:t>
      </w:r>
    </w:p>
    <w:p w:rsidR="00BF6452" w:rsidRPr="00BF6452" w:rsidRDefault="00BF6452" w:rsidP="00261B9A">
      <w:pPr>
        <w:widowControl w:val="0"/>
        <w:numPr>
          <w:ilvl w:val="0"/>
          <w:numId w:val="16"/>
        </w:numPr>
        <w:tabs>
          <w:tab w:val="clear" w:pos="594"/>
          <w:tab w:val="num" w:pos="0"/>
          <w:tab w:val="num" w:pos="360"/>
        </w:tabs>
        <w:ind w:left="0" w:firstLine="0"/>
        <w:jc w:val="both"/>
        <w:rPr>
          <w:sz w:val="16"/>
          <w:szCs w:val="16"/>
        </w:rPr>
      </w:pPr>
      <w:r w:rsidRPr="00BF6452">
        <w:rPr>
          <w:sz w:val="16"/>
          <w:szCs w:val="16"/>
        </w:rPr>
        <w:t>Памятники истории и культуры Воронежской области: аннотированный список памятников / ред.кол.: Загоровский В.П. (отв.ред) и др. - Воронеж, 1989. - 95с;</w:t>
      </w:r>
    </w:p>
    <w:p w:rsidR="00BF6452" w:rsidRPr="00BF6452" w:rsidRDefault="00BF6452" w:rsidP="00261B9A">
      <w:pPr>
        <w:pStyle w:val="af2"/>
        <w:widowControl w:val="0"/>
        <w:numPr>
          <w:ilvl w:val="0"/>
          <w:numId w:val="16"/>
        </w:numPr>
        <w:tabs>
          <w:tab w:val="clear" w:pos="594"/>
          <w:tab w:val="num" w:pos="0"/>
          <w:tab w:val="num" w:pos="360"/>
        </w:tabs>
        <w:spacing w:after="0"/>
        <w:ind w:left="0" w:firstLine="0"/>
        <w:jc w:val="both"/>
        <w:rPr>
          <w:sz w:val="16"/>
          <w:szCs w:val="16"/>
        </w:rPr>
      </w:pPr>
      <w:r w:rsidRPr="00BF6452">
        <w:rPr>
          <w:sz w:val="16"/>
          <w:szCs w:val="16"/>
        </w:rPr>
        <w:t>Памятная книжка Воронежской губернии 1887 г. - Воронеж, 1888. - С. 256-258; Тоже за 1900 г. - Воронеж, 1899. Отдел II. - С. 86,98; Отдел III. - С. 12; Отдел IV. - С. 122;</w:t>
      </w:r>
    </w:p>
    <w:p w:rsidR="00BF6452" w:rsidRPr="00BF6452" w:rsidRDefault="00BF6452" w:rsidP="00261B9A">
      <w:pPr>
        <w:widowControl w:val="0"/>
        <w:numPr>
          <w:ilvl w:val="0"/>
          <w:numId w:val="16"/>
        </w:numPr>
        <w:tabs>
          <w:tab w:val="clear" w:pos="594"/>
          <w:tab w:val="num" w:pos="0"/>
          <w:tab w:val="num" w:pos="360"/>
        </w:tabs>
        <w:ind w:left="0" w:firstLine="0"/>
        <w:jc w:val="both"/>
        <w:rPr>
          <w:sz w:val="16"/>
          <w:szCs w:val="16"/>
        </w:rPr>
      </w:pPr>
      <w:r w:rsidRPr="00BF6452">
        <w:rPr>
          <w:sz w:val="16"/>
          <w:szCs w:val="16"/>
        </w:rPr>
        <w:t>Панова В. И. Историко-географическая характеристика Воронежского края по карте 1732 года П. Лупандина и И. Шишкова // Историческая география Черноземного центра России (дооктябрьский период): сб.науч.тр ./ ВГУ - Воронеж, 1989. ВГУ -  С. 89-105;</w:t>
      </w:r>
    </w:p>
    <w:p w:rsidR="00BF6452" w:rsidRPr="00BF6452" w:rsidRDefault="00BF6452" w:rsidP="00261B9A">
      <w:pPr>
        <w:widowControl w:val="0"/>
        <w:numPr>
          <w:ilvl w:val="0"/>
          <w:numId w:val="16"/>
        </w:numPr>
        <w:tabs>
          <w:tab w:val="clear" w:pos="594"/>
          <w:tab w:val="num" w:pos="0"/>
          <w:tab w:val="num" w:pos="360"/>
          <w:tab w:val="left" w:pos="3960"/>
        </w:tabs>
        <w:ind w:left="0" w:firstLine="0"/>
        <w:jc w:val="both"/>
        <w:rPr>
          <w:sz w:val="16"/>
          <w:szCs w:val="16"/>
        </w:rPr>
      </w:pPr>
      <w:r w:rsidRPr="00BF6452">
        <w:rPr>
          <w:sz w:val="16"/>
          <w:szCs w:val="16"/>
        </w:rPr>
        <w:t>Панова В. И. Попытки строительства русских крепостей на Битюге в ХYIIIв //  История  заселения  и хозяйственного освоения Воронежского края в эпоху феодализма.- Воронеж, 1987. - С. 56-62</w:t>
      </w:r>
    </w:p>
    <w:p w:rsidR="00BF6452" w:rsidRPr="00BF6452" w:rsidRDefault="00BF6452" w:rsidP="00261B9A">
      <w:pPr>
        <w:pStyle w:val="af2"/>
        <w:widowControl w:val="0"/>
        <w:numPr>
          <w:ilvl w:val="0"/>
          <w:numId w:val="16"/>
        </w:numPr>
        <w:tabs>
          <w:tab w:val="clear" w:pos="594"/>
          <w:tab w:val="num" w:pos="0"/>
          <w:tab w:val="num" w:pos="360"/>
        </w:tabs>
        <w:autoSpaceDE w:val="0"/>
        <w:spacing w:after="0"/>
        <w:ind w:left="0" w:firstLine="0"/>
        <w:jc w:val="both"/>
        <w:rPr>
          <w:sz w:val="16"/>
          <w:szCs w:val="16"/>
        </w:rPr>
      </w:pPr>
      <w:r w:rsidRPr="00BF6452">
        <w:rPr>
          <w:sz w:val="16"/>
          <w:szCs w:val="16"/>
        </w:rPr>
        <w:t>Прохоров В. А. Вся Воронежская земля: Краткий историко-топонимический словарь. – Воронеж, 1973. – С.  29-31, 56, 128,  228-229</w:t>
      </w:r>
    </w:p>
    <w:p w:rsidR="00BF6452" w:rsidRPr="00BF6452" w:rsidRDefault="00BF6452" w:rsidP="00261B9A">
      <w:pPr>
        <w:pStyle w:val="af2"/>
        <w:widowControl w:val="0"/>
        <w:numPr>
          <w:ilvl w:val="0"/>
          <w:numId w:val="16"/>
        </w:numPr>
        <w:tabs>
          <w:tab w:val="clear" w:pos="594"/>
          <w:tab w:val="num" w:pos="0"/>
          <w:tab w:val="num" w:pos="360"/>
        </w:tabs>
        <w:autoSpaceDE w:val="0"/>
        <w:spacing w:after="0"/>
        <w:ind w:left="0" w:firstLine="0"/>
        <w:jc w:val="both"/>
        <w:rPr>
          <w:sz w:val="16"/>
          <w:szCs w:val="16"/>
        </w:rPr>
      </w:pPr>
      <w:r w:rsidRPr="00BF6452">
        <w:rPr>
          <w:sz w:val="16"/>
          <w:szCs w:val="16"/>
        </w:rPr>
        <w:t>Романов Б., Черноморскому флоту быть! \\ литературно-публицистический альманах «Маринист» - Севастополь, 2001. – С. 2-136;</w:t>
      </w:r>
    </w:p>
    <w:p w:rsidR="00BF6452" w:rsidRPr="00BF6452" w:rsidRDefault="00BF6452" w:rsidP="00261B9A">
      <w:pPr>
        <w:widowControl w:val="0"/>
        <w:numPr>
          <w:ilvl w:val="0"/>
          <w:numId w:val="16"/>
        </w:numPr>
        <w:tabs>
          <w:tab w:val="clear" w:pos="594"/>
          <w:tab w:val="num" w:pos="0"/>
          <w:tab w:val="num" w:pos="360"/>
          <w:tab w:val="left" w:pos="3960"/>
        </w:tabs>
        <w:ind w:left="0" w:firstLine="0"/>
        <w:jc w:val="both"/>
        <w:rPr>
          <w:sz w:val="16"/>
          <w:szCs w:val="16"/>
        </w:rPr>
      </w:pPr>
      <w:r w:rsidRPr="00BF6452">
        <w:rPr>
          <w:sz w:val="16"/>
          <w:szCs w:val="16"/>
        </w:rPr>
        <w:t>Расторгуев В. И. Воронеж - Родина русского Военно-Морского флота - Воронеж: ВГУ, 2002. – 479 с.;</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Россия. Полное географическое описание нашего Отечества  / Под ред. В.П. Семенова. – СПб., 1902, т. 2: Среднерусская черноземная область. – С. 387-388;</w:t>
      </w:r>
    </w:p>
    <w:p w:rsidR="00BF6452" w:rsidRPr="00BF6452" w:rsidRDefault="00BF6452" w:rsidP="00261B9A">
      <w:pPr>
        <w:widowControl w:val="0"/>
        <w:numPr>
          <w:ilvl w:val="0"/>
          <w:numId w:val="16"/>
        </w:numPr>
        <w:tabs>
          <w:tab w:val="clear" w:pos="594"/>
          <w:tab w:val="num" w:pos="0"/>
          <w:tab w:val="num" w:pos="360"/>
        </w:tabs>
        <w:ind w:left="0" w:firstLine="0"/>
        <w:jc w:val="both"/>
        <w:rPr>
          <w:sz w:val="16"/>
          <w:szCs w:val="16"/>
        </w:rPr>
      </w:pPr>
      <w:r w:rsidRPr="00BF6452">
        <w:rPr>
          <w:sz w:val="16"/>
          <w:szCs w:val="16"/>
        </w:rPr>
        <w:t xml:space="preserve">Самбикин Д. Хронологический указатель церквей в Воронежской  епархии 1586-1886 гг. - Воронеж, 1886.- 289 с.; </w:t>
      </w:r>
    </w:p>
    <w:p w:rsidR="00BF6452" w:rsidRPr="00BF6452" w:rsidRDefault="00BF6452" w:rsidP="00261B9A">
      <w:pPr>
        <w:pStyle w:val="af2"/>
        <w:widowControl w:val="0"/>
        <w:numPr>
          <w:ilvl w:val="0"/>
          <w:numId w:val="16"/>
        </w:numPr>
        <w:tabs>
          <w:tab w:val="clear" w:pos="594"/>
          <w:tab w:val="num" w:pos="0"/>
          <w:tab w:val="num" w:pos="360"/>
        </w:tabs>
        <w:spacing w:after="0"/>
        <w:ind w:left="0" w:firstLine="0"/>
        <w:jc w:val="both"/>
        <w:rPr>
          <w:sz w:val="16"/>
          <w:szCs w:val="16"/>
        </w:rPr>
      </w:pPr>
      <w:r w:rsidRPr="00BF6452">
        <w:rPr>
          <w:sz w:val="16"/>
          <w:szCs w:val="16"/>
        </w:rPr>
        <w:t>Самбикин Д. Указатель храмовых праздников в Воронежской епархии.  - Воронеж, 1884. - - Вып. 1.- С. 141-142; Вып.4. - С.146-147;</w:t>
      </w:r>
    </w:p>
    <w:p w:rsidR="00BF6452" w:rsidRPr="00BF6452" w:rsidRDefault="00BF6452" w:rsidP="00261B9A">
      <w:pPr>
        <w:pStyle w:val="af2"/>
        <w:widowControl w:val="0"/>
        <w:numPr>
          <w:ilvl w:val="0"/>
          <w:numId w:val="16"/>
        </w:numPr>
        <w:tabs>
          <w:tab w:val="clear" w:pos="594"/>
          <w:tab w:val="num" w:pos="0"/>
          <w:tab w:val="num" w:pos="360"/>
        </w:tabs>
        <w:spacing w:after="0"/>
        <w:ind w:left="0" w:firstLine="0"/>
        <w:jc w:val="both"/>
        <w:rPr>
          <w:sz w:val="16"/>
          <w:szCs w:val="16"/>
        </w:rPr>
      </w:pPr>
      <w:r w:rsidRPr="00BF6452">
        <w:rPr>
          <w:sz w:val="16"/>
          <w:szCs w:val="16"/>
        </w:rPr>
        <w:t>Сведения о населенных местах Воронежской губернии. - Воронеж, 1906. - С.168;</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Сведения о наиболее крупных населенных пунктах Воронежской губернии. - Воронеж, 1910.;</w:t>
      </w:r>
    </w:p>
    <w:p w:rsidR="00BF6452" w:rsidRPr="00BF6452" w:rsidRDefault="00BF6452" w:rsidP="00261B9A">
      <w:pPr>
        <w:widowControl w:val="0"/>
        <w:numPr>
          <w:ilvl w:val="0"/>
          <w:numId w:val="16"/>
        </w:numPr>
        <w:tabs>
          <w:tab w:val="clear" w:pos="594"/>
          <w:tab w:val="num" w:pos="0"/>
          <w:tab w:val="num" w:pos="360"/>
        </w:tabs>
        <w:ind w:left="0" w:firstLine="0"/>
        <w:jc w:val="both"/>
        <w:rPr>
          <w:sz w:val="16"/>
          <w:szCs w:val="16"/>
        </w:rPr>
      </w:pPr>
      <w:r w:rsidRPr="00BF6452">
        <w:rPr>
          <w:sz w:val="16"/>
          <w:szCs w:val="16"/>
        </w:rPr>
        <w:t>Сергеев И. М. История архитектуры и строительной техники - Воронеж.:  гос. арх. строит.  акад. , 1999. - 108с.</w:t>
      </w:r>
    </w:p>
    <w:p w:rsidR="00BF6452" w:rsidRPr="00BF6452" w:rsidRDefault="00BF6452" w:rsidP="00261B9A">
      <w:pPr>
        <w:pStyle w:val="aff2"/>
        <w:widowControl w:val="0"/>
        <w:numPr>
          <w:ilvl w:val="0"/>
          <w:numId w:val="16"/>
        </w:numPr>
        <w:tabs>
          <w:tab w:val="clear" w:pos="594"/>
          <w:tab w:val="num" w:pos="0"/>
          <w:tab w:val="num" w:pos="360"/>
          <w:tab w:val="left" w:pos="4140"/>
        </w:tabs>
        <w:autoSpaceDE w:val="0"/>
        <w:ind w:left="0" w:firstLine="0"/>
        <w:jc w:val="both"/>
        <w:rPr>
          <w:sz w:val="16"/>
          <w:szCs w:val="16"/>
        </w:rPr>
      </w:pPr>
      <w:r w:rsidRPr="00BF6452">
        <w:rPr>
          <w:sz w:val="16"/>
          <w:szCs w:val="16"/>
        </w:rPr>
        <w:t xml:space="preserve">Список населенных мест по сведениям 1859 года. - СПб., 1865, - С. 123-136; </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Статистико-экономический словарь Воронежской губернии (период дореволюционный). - Воронеж, 1921. - С.398-399;</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Спутник пассажира по ЮВжд / Сост.А.И.Родзевич. Вып.II - М., 1900 - С.113-118;</w:t>
      </w:r>
    </w:p>
    <w:p w:rsidR="00BF6452" w:rsidRPr="00BF6452" w:rsidRDefault="00BF6452" w:rsidP="00261B9A">
      <w:pPr>
        <w:widowControl w:val="0"/>
        <w:numPr>
          <w:ilvl w:val="0"/>
          <w:numId w:val="16"/>
        </w:numPr>
        <w:tabs>
          <w:tab w:val="clear" w:pos="594"/>
          <w:tab w:val="num" w:pos="0"/>
          <w:tab w:val="num" w:pos="360"/>
        </w:tabs>
        <w:autoSpaceDE w:val="0"/>
        <w:ind w:left="0" w:firstLine="0"/>
        <w:jc w:val="both"/>
        <w:rPr>
          <w:sz w:val="16"/>
          <w:szCs w:val="16"/>
        </w:rPr>
      </w:pPr>
      <w:r w:rsidRPr="00BF6452">
        <w:rPr>
          <w:sz w:val="16"/>
          <w:szCs w:val="16"/>
        </w:rPr>
        <w:t>Статистико-экономический словарь Воронежской губернии (период дореволюционный). - Воронеж, 1921. – 398 с.;</w:t>
      </w:r>
    </w:p>
    <w:p w:rsidR="00BF6452" w:rsidRPr="00BF6452" w:rsidRDefault="00BF6452" w:rsidP="00261B9A">
      <w:pPr>
        <w:widowControl w:val="0"/>
        <w:numPr>
          <w:ilvl w:val="0"/>
          <w:numId w:val="16"/>
        </w:numPr>
        <w:tabs>
          <w:tab w:val="clear" w:pos="594"/>
          <w:tab w:val="num" w:pos="0"/>
          <w:tab w:val="num" w:pos="360"/>
          <w:tab w:val="left" w:pos="3960"/>
        </w:tabs>
        <w:ind w:left="0" w:firstLine="0"/>
        <w:jc w:val="both"/>
        <w:rPr>
          <w:sz w:val="16"/>
          <w:szCs w:val="16"/>
        </w:rPr>
      </w:pPr>
      <w:r w:rsidRPr="00BF6452">
        <w:rPr>
          <w:sz w:val="16"/>
          <w:szCs w:val="16"/>
        </w:rPr>
        <w:t>Черников С.В. Крепостническая колонизация Воронежского края в перв.пол. Х</w:t>
      </w:r>
      <w:r w:rsidRPr="00BF6452">
        <w:rPr>
          <w:sz w:val="16"/>
          <w:szCs w:val="16"/>
          <w:lang w:val="en-US"/>
        </w:rPr>
        <w:t>YIII</w:t>
      </w:r>
      <w:r w:rsidRPr="00BF6452">
        <w:rPr>
          <w:sz w:val="16"/>
          <w:szCs w:val="16"/>
        </w:rPr>
        <w:t xml:space="preserve"> века // Из истории Воронежского края: сборник статей. -  Вып.10. - Воронеж: МОУ ВЭПИ, 2002.- С. 64-75;</w:t>
      </w:r>
    </w:p>
    <w:p w:rsidR="00BF6452" w:rsidRPr="00BF6452" w:rsidRDefault="00BF6452" w:rsidP="00261B9A">
      <w:pPr>
        <w:widowControl w:val="0"/>
        <w:numPr>
          <w:ilvl w:val="0"/>
          <w:numId w:val="16"/>
        </w:numPr>
        <w:tabs>
          <w:tab w:val="clear" w:pos="594"/>
          <w:tab w:val="num" w:pos="0"/>
          <w:tab w:val="num" w:pos="360"/>
          <w:tab w:val="left" w:pos="4140"/>
        </w:tabs>
        <w:ind w:left="0" w:firstLine="0"/>
        <w:jc w:val="both"/>
        <w:rPr>
          <w:sz w:val="16"/>
          <w:szCs w:val="16"/>
        </w:rPr>
      </w:pPr>
      <w:r w:rsidRPr="00BF6452">
        <w:rPr>
          <w:sz w:val="16"/>
          <w:szCs w:val="16"/>
        </w:rPr>
        <w:t>Историко-архивные и натурные обследования памятников истории и архитектуры Воронежской области: научно-исслед.работа / ВИСИ, рук.А.Е.Енин, Л.В.Кригер, А.И.Хондо [и др.]  - Воронеж. : ВИСИ, 1989. -   № гр. 0189.0025930; То же: 1990. - № 72.0015; То же 1991. -  № 0190.0029413;</w:t>
      </w:r>
    </w:p>
    <w:p w:rsidR="00BF6452" w:rsidRPr="00BF6452" w:rsidRDefault="00BF6452" w:rsidP="00261B9A">
      <w:pPr>
        <w:pStyle w:val="afb"/>
        <w:widowControl w:val="0"/>
        <w:numPr>
          <w:ilvl w:val="0"/>
          <w:numId w:val="16"/>
        </w:numPr>
        <w:shd w:val="clear" w:color="auto" w:fill="FFFFFF"/>
        <w:tabs>
          <w:tab w:val="clear" w:pos="594"/>
          <w:tab w:val="num" w:pos="0"/>
          <w:tab w:val="num" w:pos="360"/>
          <w:tab w:val="left" w:pos="4140"/>
        </w:tabs>
        <w:ind w:left="0" w:firstLine="0"/>
        <w:rPr>
          <w:sz w:val="16"/>
          <w:szCs w:val="16"/>
        </w:rPr>
      </w:pPr>
      <w:r w:rsidRPr="00BF6452">
        <w:rPr>
          <w:sz w:val="16"/>
          <w:szCs w:val="16"/>
        </w:rPr>
        <w:t>Концепция реконструкции исторического центра г.Павловска: научно-исслед. проектн. работа / Научный и проектный институт реконструкции исторических городов (ИНРЕКОН); руков. В. Р. Крогиус,  А.А. Тищенко, А.В. Иванов, Л.В. Кригер -   М.: ИНРЕКОН, 2004 - архив  № 03-2813Н;</w:t>
      </w:r>
    </w:p>
    <w:p w:rsidR="00BF6452" w:rsidRPr="00BF6452" w:rsidRDefault="00BF6452" w:rsidP="00261B9A">
      <w:pPr>
        <w:widowControl w:val="0"/>
        <w:numPr>
          <w:ilvl w:val="0"/>
          <w:numId w:val="16"/>
        </w:numPr>
        <w:tabs>
          <w:tab w:val="clear" w:pos="594"/>
          <w:tab w:val="num" w:pos="0"/>
          <w:tab w:val="num" w:pos="360"/>
          <w:tab w:val="left" w:pos="4140"/>
        </w:tabs>
        <w:ind w:left="0" w:firstLine="0"/>
        <w:jc w:val="both"/>
        <w:rPr>
          <w:sz w:val="16"/>
          <w:szCs w:val="16"/>
        </w:rPr>
      </w:pPr>
      <w:r w:rsidRPr="00BF6452">
        <w:rPr>
          <w:sz w:val="16"/>
          <w:szCs w:val="16"/>
        </w:rPr>
        <w:t>Проект комплексной схемы зон и  объектов градостроительной деятельности особого регулирования на территории Воронежской области: научно-исслед. проектн. работа / ГУ НПЦ, Е.М.Иванова, Л.В.Кригер [и др.] - Воронеж: ГУ НПЦ, 2003. - архив №  04-03АР.</w:t>
      </w:r>
    </w:p>
    <w:p w:rsidR="00BF6452" w:rsidRPr="00BF6452" w:rsidRDefault="00BF6452" w:rsidP="00BF6452">
      <w:pPr>
        <w:widowControl w:val="0"/>
        <w:tabs>
          <w:tab w:val="left" w:pos="4140"/>
        </w:tabs>
        <w:jc w:val="both"/>
        <w:rPr>
          <w:sz w:val="16"/>
          <w:szCs w:val="16"/>
        </w:rPr>
      </w:pPr>
    </w:p>
    <w:p w:rsidR="00BF6452" w:rsidRPr="00BF6452" w:rsidRDefault="00BF6452" w:rsidP="00BF6452">
      <w:pPr>
        <w:widowControl w:val="0"/>
        <w:jc w:val="both"/>
        <w:rPr>
          <w:b/>
          <w:bCs/>
          <w:sz w:val="16"/>
          <w:szCs w:val="16"/>
        </w:rPr>
      </w:pPr>
      <w:r w:rsidRPr="00BF6452">
        <w:rPr>
          <w:b/>
          <w:bCs/>
          <w:sz w:val="16"/>
          <w:szCs w:val="16"/>
        </w:rPr>
        <w:t xml:space="preserve">При подготовке раздела «Охрана окружающей среды» </w:t>
      </w:r>
      <w:r w:rsidRPr="00BF6452">
        <w:rPr>
          <w:b/>
          <w:bCs/>
          <w:sz w:val="16"/>
          <w:szCs w:val="16"/>
        </w:rPr>
        <w:lastRenderedPageBreak/>
        <w:t>использована информация федеральных, областных и муниципальных органов власти:</w:t>
      </w:r>
    </w:p>
    <w:p w:rsidR="00BF6452" w:rsidRPr="00BF6452" w:rsidRDefault="00BF6452" w:rsidP="00BF6452">
      <w:pPr>
        <w:widowControl w:val="0"/>
        <w:rPr>
          <w:sz w:val="16"/>
          <w:szCs w:val="16"/>
        </w:rPr>
      </w:pPr>
    </w:p>
    <w:tbl>
      <w:tblPr>
        <w:tblW w:w="5000" w:type="pct"/>
        <w:tblLayout w:type="fixed"/>
        <w:tblLook w:val="0000"/>
      </w:tblPr>
      <w:tblGrid>
        <w:gridCol w:w="393"/>
        <w:gridCol w:w="1489"/>
        <w:gridCol w:w="2944"/>
      </w:tblGrid>
      <w:tr w:rsidR="00BF6452" w:rsidRPr="00BF6452" w:rsidTr="00261B9A">
        <w:trPr>
          <w:trHeight w:val="138"/>
        </w:trPr>
        <w:tc>
          <w:tcPr>
            <w:tcW w:w="569"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snapToGrid w:val="0"/>
              <w:jc w:val="center"/>
              <w:rPr>
                <w:b/>
                <w:sz w:val="12"/>
                <w:szCs w:val="16"/>
              </w:rPr>
            </w:pPr>
            <w:r w:rsidRPr="00BF6452">
              <w:rPr>
                <w:b/>
                <w:sz w:val="12"/>
                <w:szCs w:val="16"/>
              </w:rPr>
              <w:t>№</w:t>
            </w:r>
          </w:p>
          <w:p w:rsidR="00BF6452" w:rsidRPr="00BF6452" w:rsidRDefault="00BF6452" w:rsidP="00BF6452">
            <w:pPr>
              <w:widowControl w:val="0"/>
              <w:jc w:val="center"/>
              <w:rPr>
                <w:b/>
                <w:sz w:val="12"/>
                <w:szCs w:val="16"/>
              </w:rPr>
            </w:pPr>
            <w:r w:rsidRPr="00BF6452">
              <w:rPr>
                <w:b/>
                <w:sz w:val="12"/>
                <w:szCs w:val="16"/>
              </w:rPr>
              <w:t>п/п</w:t>
            </w:r>
          </w:p>
        </w:tc>
        <w:tc>
          <w:tcPr>
            <w:tcW w:w="2895"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snapToGrid w:val="0"/>
              <w:jc w:val="center"/>
              <w:rPr>
                <w:b/>
                <w:sz w:val="12"/>
                <w:szCs w:val="16"/>
              </w:rPr>
            </w:pPr>
            <w:r w:rsidRPr="00BF6452">
              <w:rPr>
                <w:b/>
                <w:sz w:val="12"/>
                <w:szCs w:val="16"/>
              </w:rPr>
              <w:t>Организация</w:t>
            </w:r>
          </w:p>
        </w:tc>
        <w:tc>
          <w:tcPr>
            <w:tcW w:w="5982" w:type="dxa"/>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BF6452" w:rsidRPr="00BF6452" w:rsidRDefault="00BF6452" w:rsidP="00BF6452">
            <w:pPr>
              <w:widowControl w:val="0"/>
              <w:snapToGrid w:val="0"/>
              <w:jc w:val="center"/>
              <w:rPr>
                <w:b/>
                <w:sz w:val="12"/>
                <w:szCs w:val="16"/>
              </w:rPr>
            </w:pPr>
            <w:r w:rsidRPr="00BF6452">
              <w:rPr>
                <w:b/>
                <w:sz w:val="12"/>
                <w:szCs w:val="16"/>
              </w:rPr>
              <w:t xml:space="preserve">Информационный фонд </w:t>
            </w:r>
          </w:p>
        </w:tc>
      </w:tr>
      <w:tr w:rsidR="00BF6452" w:rsidRPr="00BF6452" w:rsidTr="00261B9A">
        <w:trPr>
          <w:trHeight w:val="138"/>
        </w:trPr>
        <w:tc>
          <w:tcPr>
            <w:tcW w:w="569"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1</w:t>
            </w:r>
          </w:p>
        </w:tc>
        <w:tc>
          <w:tcPr>
            <w:tcW w:w="2895"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Территориальное управление федеральной службы по надзору в сфере защиты прав потребителей и благополучия человека по Воронежской области.</w:t>
            </w:r>
          </w:p>
        </w:tc>
        <w:tc>
          <w:tcPr>
            <w:tcW w:w="5982" w:type="dxa"/>
            <w:vMerge w:val="restart"/>
            <w:tcBorders>
              <w:top w:val="single" w:sz="4" w:space="0" w:color="000000"/>
              <w:left w:val="single" w:sz="4" w:space="0" w:color="000000"/>
              <w:bottom w:val="single" w:sz="4" w:space="0" w:color="000000"/>
              <w:right w:val="single" w:sz="4" w:space="0" w:color="000000"/>
            </w:tcBorders>
          </w:tcPr>
          <w:p w:rsidR="00BF6452" w:rsidRPr="00BF6452" w:rsidRDefault="00BF6452" w:rsidP="00261B9A">
            <w:pPr>
              <w:widowControl w:val="0"/>
              <w:numPr>
                <w:ilvl w:val="0"/>
                <w:numId w:val="9"/>
              </w:numPr>
              <w:tabs>
                <w:tab w:val="left" w:pos="10800"/>
              </w:tabs>
              <w:suppressAutoHyphens/>
              <w:snapToGrid w:val="0"/>
              <w:ind w:left="0" w:firstLine="0"/>
              <w:jc w:val="both"/>
              <w:rPr>
                <w:sz w:val="12"/>
                <w:szCs w:val="16"/>
              </w:rPr>
            </w:pPr>
            <w:r w:rsidRPr="00BF6452">
              <w:rPr>
                <w:sz w:val="12"/>
                <w:szCs w:val="16"/>
              </w:rPr>
              <w:t>Реестр санитарно-защитных зон (2009 г.).</w:t>
            </w:r>
          </w:p>
          <w:p w:rsidR="00BF6452" w:rsidRPr="00BF6452" w:rsidRDefault="00BF6452" w:rsidP="00261B9A">
            <w:pPr>
              <w:widowControl w:val="0"/>
              <w:numPr>
                <w:ilvl w:val="0"/>
                <w:numId w:val="9"/>
              </w:numPr>
              <w:tabs>
                <w:tab w:val="left" w:pos="10800"/>
              </w:tabs>
              <w:suppressAutoHyphens/>
              <w:snapToGrid w:val="0"/>
              <w:ind w:left="0" w:firstLine="0"/>
              <w:jc w:val="both"/>
              <w:rPr>
                <w:sz w:val="12"/>
                <w:szCs w:val="16"/>
              </w:rPr>
            </w:pPr>
            <w:r w:rsidRPr="00BF6452">
              <w:rPr>
                <w:sz w:val="12"/>
                <w:szCs w:val="16"/>
              </w:rPr>
              <w:t>Перечень очагов типичных природно-очаговых болезней на территории Воронежской области (2006-2007 г.г.).</w:t>
            </w:r>
          </w:p>
          <w:p w:rsidR="00BF6452" w:rsidRPr="00BF6452" w:rsidRDefault="00BF6452" w:rsidP="00261B9A">
            <w:pPr>
              <w:widowControl w:val="0"/>
              <w:numPr>
                <w:ilvl w:val="0"/>
                <w:numId w:val="9"/>
              </w:numPr>
              <w:tabs>
                <w:tab w:val="left" w:pos="10800"/>
              </w:tabs>
              <w:suppressAutoHyphens/>
              <w:snapToGrid w:val="0"/>
              <w:ind w:left="0" w:firstLine="0"/>
              <w:jc w:val="both"/>
              <w:rPr>
                <w:sz w:val="12"/>
                <w:szCs w:val="16"/>
              </w:rPr>
            </w:pPr>
            <w:r w:rsidRPr="00BF6452">
              <w:rPr>
                <w:sz w:val="12"/>
                <w:szCs w:val="16"/>
              </w:rPr>
              <w:t>Доклад о санитарно-эпидемиологической обстановке в Воронежской области в 2007 году.</w:t>
            </w:r>
          </w:p>
          <w:p w:rsidR="00BF6452" w:rsidRPr="00BF6452" w:rsidRDefault="00BF6452" w:rsidP="00261B9A">
            <w:pPr>
              <w:widowControl w:val="0"/>
              <w:numPr>
                <w:ilvl w:val="0"/>
                <w:numId w:val="9"/>
              </w:numPr>
              <w:tabs>
                <w:tab w:val="left" w:pos="10800"/>
              </w:tabs>
              <w:suppressAutoHyphens/>
              <w:snapToGrid w:val="0"/>
              <w:ind w:left="0" w:firstLine="0"/>
              <w:jc w:val="both"/>
              <w:rPr>
                <w:sz w:val="12"/>
                <w:szCs w:val="16"/>
              </w:rPr>
            </w:pPr>
            <w:r w:rsidRPr="00BF6452">
              <w:rPr>
                <w:sz w:val="12"/>
                <w:szCs w:val="16"/>
              </w:rPr>
              <w:t>Доклад о санитарно-эпидемиологической обстановке в Воронежской области в 2008 году.</w:t>
            </w:r>
          </w:p>
          <w:p w:rsidR="00BF6452" w:rsidRPr="00BF6452" w:rsidRDefault="00BF6452" w:rsidP="00261B9A">
            <w:pPr>
              <w:widowControl w:val="0"/>
              <w:numPr>
                <w:ilvl w:val="0"/>
                <w:numId w:val="9"/>
              </w:numPr>
              <w:tabs>
                <w:tab w:val="left" w:pos="10800"/>
              </w:tabs>
              <w:suppressAutoHyphens/>
              <w:snapToGrid w:val="0"/>
              <w:ind w:left="0" w:firstLine="0"/>
              <w:jc w:val="both"/>
              <w:rPr>
                <w:sz w:val="12"/>
                <w:szCs w:val="16"/>
              </w:rPr>
            </w:pPr>
            <w:r w:rsidRPr="00BF6452">
              <w:rPr>
                <w:sz w:val="12"/>
                <w:szCs w:val="16"/>
              </w:rPr>
              <w:t>Доклад о санитарно-эпидемиологической обстановке в Воронежской области в 2009 году.</w:t>
            </w:r>
          </w:p>
        </w:tc>
      </w:tr>
      <w:tr w:rsidR="00BF6452" w:rsidRPr="00BF6452" w:rsidTr="00261B9A">
        <w:trPr>
          <w:trHeight w:val="138"/>
        </w:trPr>
        <w:tc>
          <w:tcPr>
            <w:tcW w:w="569"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2</w:t>
            </w:r>
          </w:p>
        </w:tc>
        <w:tc>
          <w:tcPr>
            <w:tcW w:w="2895"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Управление по технологическому и экологическому надзору Ростехнадзора по Воронежской области.</w:t>
            </w:r>
          </w:p>
        </w:tc>
        <w:tc>
          <w:tcPr>
            <w:tcW w:w="5982" w:type="dxa"/>
            <w:vMerge w:val="restart"/>
            <w:tcBorders>
              <w:top w:val="single" w:sz="4" w:space="0" w:color="000000"/>
              <w:left w:val="single" w:sz="4" w:space="0" w:color="000000"/>
              <w:bottom w:val="single" w:sz="4" w:space="0" w:color="000000"/>
              <w:right w:val="single" w:sz="4" w:space="0" w:color="000000"/>
            </w:tcBorders>
          </w:tcPr>
          <w:p w:rsidR="00BF6452" w:rsidRPr="00BF6452" w:rsidRDefault="00BF6452" w:rsidP="00261B9A">
            <w:pPr>
              <w:widowControl w:val="0"/>
              <w:numPr>
                <w:ilvl w:val="0"/>
                <w:numId w:val="16"/>
              </w:numPr>
              <w:tabs>
                <w:tab w:val="clear" w:pos="594"/>
                <w:tab w:val="num" w:pos="720"/>
              </w:tabs>
              <w:suppressAutoHyphens/>
              <w:snapToGrid w:val="0"/>
              <w:ind w:left="0" w:firstLine="0"/>
              <w:rPr>
                <w:sz w:val="12"/>
                <w:szCs w:val="16"/>
              </w:rPr>
            </w:pPr>
            <w:r w:rsidRPr="00BF6452">
              <w:rPr>
                <w:bCs/>
                <w:sz w:val="12"/>
                <w:szCs w:val="16"/>
              </w:rPr>
              <w:t xml:space="preserve">Источники выбросов загрязняющих веществ </w:t>
            </w:r>
            <w:r w:rsidRPr="00BF6452">
              <w:rPr>
                <w:sz w:val="12"/>
                <w:szCs w:val="16"/>
              </w:rPr>
              <w:t>по Воронежской области (2007г., 2008г).</w:t>
            </w:r>
          </w:p>
          <w:p w:rsidR="00BF6452" w:rsidRPr="00BF6452" w:rsidRDefault="00BF6452" w:rsidP="00261B9A">
            <w:pPr>
              <w:widowControl w:val="0"/>
              <w:numPr>
                <w:ilvl w:val="0"/>
                <w:numId w:val="16"/>
              </w:numPr>
              <w:tabs>
                <w:tab w:val="clear" w:pos="594"/>
                <w:tab w:val="num" w:pos="720"/>
              </w:tabs>
              <w:suppressAutoHyphens/>
              <w:ind w:left="0" w:firstLine="0"/>
              <w:jc w:val="both"/>
              <w:rPr>
                <w:sz w:val="12"/>
                <w:szCs w:val="16"/>
              </w:rPr>
            </w:pPr>
            <w:r w:rsidRPr="00BF6452">
              <w:rPr>
                <w:bCs/>
                <w:sz w:val="12"/>
                <w:szCs w:val="16"/>
              </w:rPr>
              <w:t xml:space="preserve">Перечень предприятий - основных источников загрязнения атмосферы </w:t>
            </w:r>
            <w:r w:rsidRPr="00BF6452">
              <w:rPr>
                <w:sz w:val="12"/>
                <w:szCs w:val="16"/>
              </w:rPr>
              <w:t>по Воронежской области (2007г., 2008г).</w:t>
            </w:r>
          </w:p>
          <w:p w:rsidR="00BF6452" w:rsidRPr="00BF6452" w:rsidRDefault="00BF6452" w:rsidP="00261B9A">
            <w:pPr>
              <w:widowControl w:val="0"/>
              <w:numPr>
                <w:ilvl w:val="0"/>
                <w:numId w:val="16"/>
              </w:numPr>
              <w:tabs>
                <w:tab w:val="clear" w:pos="594"/>
                <w:tab w:val="num" w:pos="720"/>
              </w:tabs>
              <w:suppressAutoHyphens/>
              <w:autoSpaceDE w:val="0"/>
              <w:snapToGrid w:val="0"/>
              <w:ind w:left="0" w:firstLine="0"/>
              <w:jc w:val="both"/>
              <w:rPr>
                <w:sz w:val="12"/>
                <w:szCs w:val="16"/>
              </w:rPr>
            </w:pPr>
            <w:r w:rsidRPr="00BF6452">
              <w:rPr>
                <w:sz w:val="12"/>
                <w:szCs w:val="16"/>
              </w:rPr>
              <w:t>Сводные данные инвентаризации объектов размещения крупнотоннажных малотоксичных и нетоксичных отходов производства и потребления на территории муниципальных образований Воронежской области.</w:t>
            </w:r>
          </w:p>
          <w:p w:rsidR="00BF6452" w:rsidRPr="00BF6452" w:rsidRDefault="00BF6452" w:rsidP="00261B9A">
            <w:pPr>
              <w:widowControl w:val="0"/>
              <w:numPr>
                <w:ilvl w:val="0"/>
                <w:numId w:val="16"/>
              </w:numPr>
              <w:tabs>
                <w:tab w:val="clear" w:pos="594"/>
                <w:tab w:val="num" w:pos="720"/>
              </w:tabs>
              <w:suppressAutoHyphens/>
              <w:autoSpaceDE w:val="0"/>
              <w:snapToGrid w:val="0"/>
              <w:ind w:left="0" w:firstLine="0"/>
              <w:jc w:val="both"/>
              <w:rPr>
                <w:sz w:val="12"/>
                <w:szCs w:val="16"/>
              </w:rPr>
            </w:pPr>
            <w:r w:rsidRPr="00BF6452">
              <w:rPr>
                <w:sz w:val="12"/>
                <w:szCs w:val="16"/>
              </w:rPr>
              <w:t>Статистические данные  о количество производственных отходов, образующихся за год (2006г., 2007г, 2008г.).</w:t>
            </w:r>
          </w:p>
        </w:tc>
      </w:tr>
      <w:tr w:rsidR="00BF6452" w:rsidRPr="00BF6452" w:rsidTr="00261B9A">
        <w:trPr>
          <w:trHeight w:val="138"/>
        </w:trPr>
        <w:tc>
          <w:tcPr>
            <w:tcW w:w="569"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3</w:t>
            </w:r>
          </w:p>
        </w:tc>
        <w:tc>
          <w:tcPr>
            <w:tcW w:w="2895"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Отдел водных ресурсов по Воронежской области Донского бассейного управления Федерального агентства водных ресурсов Министерства природных ресурсов.</w:t>
            </w:r>
          </w:p>
        </w:tc>
        <w:tc>
          <w:tcPr>
            <w:tcW w:w="5982" w:type="dxa"/>
            <w:vMerge w:val="restart"/>
            <w:tcBorders>
              <w:top w:val="single" w:sz="4" w:space="0" w:color="000000"/>
              <w:left w:val="single" w:sz="4" w:space="0" w:color="000000"/>
              <w:bottom w:val="single" w:sz="4" w:space="0" w:color="000000"/>
              <w:right w:val="single" w:sz="4" w:space="0" w:color="000000"/>
            </w:tcBorders>
          </w:tcPr>
          <w:p w:rsidR="00BF6452" w:rsidRPr="00BF6452" w:rsidRDefault="00BF6452" w:rsidP="00261B9A">
            <w:pPr>
              <w:widowControl w:val="0"/>
              <w:numPr>
                <w:ilvl w:val="0"/>
                <w:numId w:val="19"/>
              </w:numPr>
              <w:tabs>
                <w:tab w:val="clear" w:pos="1068"/>
                <w:tab w:val="num" w:pos="720"/>
              </w:tabs>
              <w:suppressAutoHyphens/>
              <w:snapToGrid w:val="0"/>
              <w:ind w:left="0" w:firstLine="0"/>
              <w:jc w:val="both"/>
              <w:rPr>
                <w:bCs/>
                <w:sz w:val="12"/>
                <w:szCs w:val="16"/>
              </w:rPr>
            </w:pPr>
            <w:r w:rsidRPr="00BF6452">
              <w:rPr>
                <w:bCs/>
                <w:sz w:val="12"/>
                <w:szCs w:val="16"/>
              </w:rPr>
              <w:t>Ведомость затапливаемых домов по населенным пунктам при максимальном уровне весеннего половодья обеспечиваемостью Р%.</w:t>
            </w:r>
          </w:p>
          <w:p w:rsidR="00BF6452" w:rsidRPr="00BF6452" w:rsidRDefault="00BF6452" w:rsidP="00261B9A">
            <w:pPr>
              <w:pStyle w:val="aff7"/>
              <w:numPr>
                <w:ilvl w:val="0"/>
                <w:numId w:val="19"/>
              </w:numPr>
              <w:tabs>
                <w:tab w:val="clear" w:pos="1068"/>
                <w:tab w:val="num" w:pos="720"/>
              </w:tabs>
              <w:suppressAutoHyphens w:val="0"/>
              <w:snapToGrid w:val="0"/>
              <w:ind w:left="0" w:firstLine="0"/>
              <w:jc w:val="both"/>
              <w:rPr>
                <w:rFonts w:eastAsia="Arial Unicode MS"/>
                <w:spacing w:val="-6"/>
                <w:sz w:val="12"/>
                <w:szCs w:val="16"/>
              </w:rPr>
            </w:pPr>
            <w:r w:rsidRPr="00BF6452">
              <w:rPr>
                <w:rFonts w:eastAsia="Arial Unicode MS"/>
                <w:spacing w:val="-6"/>
                <w:sz w:val="12"/>
                <w:szCs w:val="16"/>
              </w:rPr>
              <w:t xml:space="preserve">Объемы сброшенных загрязняющих веществ в открытые водоемы промышленными объектами </w:t>
            </w:r>
            <w:r w:rsidRPr="00BF6452">
              <w:rPr>
                <w:sz w:val="12"/>
                <w:szCs w:val="16"/>
              </w:rPr>
              <w:t>(2007г., 2008г, 2009г.)</w:t>
            </w:r>
            <w:r w:rsidRPr="00BF6452">
              <w:rPr>
                <w:rFonts w:eastAsia="Arial Unicode MS"/>
                <w:spacing w:val="-6"/>
                <w:sz w:val="12"/>
                <w:szCs w:val="16"/>
              </w:rPr>
              <w:t>.</w:t>
            </w:r>
          </w:p>
          <w:p w:rsidR="00BF6452" w:rsidRPr="00BF6452" w:rsidRDefault="00BF6452" w:rsidP="00BF6452">
            <w:pPr>
              <w:widowControl w:val="0"/>
              <w:jc w:val="both"/>
              <w:rPr>
                <w:sz w:val="12"/>
                <w:szCs w:val="16"/>
              </w:rPr>
            </w:pPr>
          </w:p>
        </w:tc>
      </w:tr>
      <w:tr w:rsidR="00BF6452" w:rsidRPr="00BF6452" w:rsidTr="00261B9A">
        <w:trPr>
          <w:trHeight w:val="138"/>
        </w:trPr>
        <w:tc>
          <w:tcPr>
            <w:tcW w:w="569"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4</w:t>
            </w:r>
          </w:p>
        </w:tc>
        <w:tc>
          <w:tcPr>
            <w:tcW w:w="2895"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Управление по экологии и природопользованию Воронежской области</w:t>
            </w:r>
          </w:p>
        </w:tc>
        <w:tc>
          <w:tcPr>
            <w:tcW w:w="5982" w:type="dxa"/>
            <w:vMerge w:val="restart"/>
            <w:tcBorders>
              <w:top w:val="single" w:sz="4" w:space="0" w:color="000000"/>
              <w:left w:val="single" w:sz="4" w:space="0" w:color="000000"/>
              <w:bottom w:val="single" w:sz="4" w:space="0" w:color="000000"/>
              <w:right w:val="single" w:sz="4" w:space="0" w:color="000000"/>
            </w:tcBorders>
          </w:tcPr>
          <w:p w:rsidR="00BF6452" w:rsidRPr="00BF6452" w:rsidRDefault="00BF6452" w:rsidP="00261B9A">
            <w:pPr>
              <w:widowControl w:val="0"/>
              <w:numPr>
                <w:ilvl w:val="0"/>
                <w:numId w:val="11"/>
              </w:numPr>
              <w:tabs>
                <w:tab w:val="left" w:pos="10800"/>
              </w:tabs>
              <w:suppressAutoHyphens/>
              <w:snapToGrid w:val="0"/>
              <w:ind w:left="0" w:firstLine="0"/>
              <w:jc w:val="both"/>
              <w:rPr>
                <w:rFonts w:eastAsia="Arial Unicode MS"/>
                <w:sz w:val="12"/>
                <w:szCs w:val="16"/>
              </w:rPr>
            </w:pPr>
            <w:r w:rsidRPr="00BF6452">
              <w:rPr>
                <w:rFonts w:eastAsia="Arial Unicode MS"/>
                <w:sz w:val="12"/>
                <w:szCs w:val="16"/>
              </w:rPr>
              <w:t>«Кадастр особо охраняемых природных территорий Воронежской области» / Под ред.проф. О.П. Негробова - Воронеж: Воронежский государственный университет, 2001. - 146с., 4с. ил.</w:t>
            </w:r>
          </w:p>
        </w:tc>
      </w:tr>
      <w:tr w:rsidR="00BF6452" w:rsidRPr="00BF6452" w:rsidTr="00261B9A">
        <w:trPr>
          <w:trHeight w:val="138"/>
        </w:trPr>
        <w:tc>
          <w:tcPr>
            <w:tcW w:w="569"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5</w:t>
            </w:r>
          </w:p>
        </w:tc>
        <w:tc>
          <w:tcPr>
            <w:tcW w:w="2895"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Управление Федеральной службы по надзору в сфере природопользования по Воронежской области</w:t>
            </w:r>
          </w:p>
        </w:tc>
        <w:tc>
          <w:tcPr>
            <w:tcW w:w="5982" w:type="dxa"/>
            <w:vMerge w:val="restart"/>
            <w:tcBorders>
              <w:top w:val="single" w:sz="4" w:space="0" w:color="000000"/>
              <w:left w:val="single" w:sz="4" w:space="0" w:color="000000"/>
              <w:bottom w:val="single" w:sz="4" w:space="0" w:color="000000"/>
              <w:right w:val="single" w:sz="4" w:space="0" w:color="000000"/>
            </w:tcBorders>
          </w:tcPr>
          <w:p w:rsidR="00BF6452" w:rsidRPr="00BF6452" w:rsidRDefault="00BF6452" w:rsidP="00261B9A">
            <w:pPr>
              <w:widowControl w:val="0"/>
              <w:numPr>
                <w:ilvl w:val="0"/>
                <w:numId w:val="10"/>
              </w:numPr>
              <w:tabs>
                <w:tab w:val="left" w:pos="10800"/>
              </w:tabs>
              <w:suppressAutoHyphens/>
              <w:overflowPunct w:val="0"/>
              <w:autoSpaceDE w:val="0"/>
              <w:snapToGrid w:val="0"/>
              <w:ind w:left="0" w:firstLine="0"/>
              <w:jc w:val="both"/>
              <w:rPr>
                <w:sz w:val="12"/>
                <w:szCs w:val="16"/>
              </w:rPr>
            </w:pPr>
            <w:r w:rsidRPr="00BF6452">
              <w:rPr>
                <w:sz w:val="12"/>
                <w:szCs w:val="16"/>
              </w:rPr>
              <w:t>Доклад о государственном надзоре и контроле за использованием природных ресурсов и состоянием окружающей среды Воронежской области в 2006 году.</w:t>
            </w:r>
          </w:p>
          <w:p w:rsidR="00BF6452" w:rsidRPr="00BF6452" w:rsidRDefault="00BF6452" w:rsidP="00261B9A">
            <w:pPr>
              <w:widowControl w:val="0"/>
              <w:numPr>
                <w:ilvl w:val="0"/>
                <w:numId w:val="10"/>
              </w:numPr>
              <w:tabs>
                <w:tab w:val="left" w:pos="10800"/>
              </w:tabs>
              <w:suppressAutoHyphens/>
              <w:overflowPunct w:val="0"/>
              <w:autoSpaceDE w:val="0"/>
              <w:snapToGrid w:val="0"/>
              <w:ind w:left="0" w:firstLine="0"/>
              <w:jc w:val="both"/>
              <w:rPr>
                <w:sz w:val="12"/>
                <w:szCs w:val="16"/>
              </w:rPr>
            </w:pPr>
            <w:r w:rsidRPr="00BF6452">
              <w:rPr>
                <w:sz w:val="12"/>
                <w:szCs w:val="16"/>
              </w:rPr>
              <w:t>Доклад о государственном надзоре и контроле за использованием природных ресурсов и состоянием окружающей среды Воронежской области в 2007 году.</w:t>
            </w:r>
          </w:p>
          <w:p w:rsidR="00BF6452" w:rsidRPr="00BF6452" w:rsidRDefault="00BF6452" w:rsidP="00261B9A">
            <w:pPr>
              <w:widowControl w:val="0"/>
              <w:numPr>
                <w:ilvl w:val="0"/>
                <w:numId w:val="10"/>
              </w:numPr>
              <w:tabs>
                <w:tab w:val="left" w:pos="10800"/>
              </w:tabs>
              <w:suppressAutoHyphens/>
              <w:overflowPunct w:val="0"/>
              <w:autoSpaceDE w:val="0"/>
              <w:snapToGrid w:val="0"/>
              <w:ind w:left="0" w:firstLine="0"/>
              <w:jc w:val="both"/>
              <w:rPr>
                <w:sz w:val="12"/>
                <w:szCs w:val="16"/>
              </w:rPr>
            </w:pPr>
            <w:r w:rsidRPr="00BF6452">
              <w:rPr>
                <w:sz w:val="12"/>
                <w:szCs w:val="16"/>
              </w:rPr>
              <w:t>Доклад о государственном надзоре и контроле за использованием природных ресурсов и состоянием окружающей среды Воронежской области в 2008 году.</w:t>
            </w:r>
          </w:p>
          <w:p w:rsidR="00BF6452" w:rsidRPr="00BF6452" w:rsidRDefault="00BF6452" w:rsidP="00261B9A">
            <w:pPr>
              <w:widowControl w:val="0"/>
              <w:numPr>
                <w:ilvl w:val="0"/>
                <w:numId w:val="10"/>
              </w:numPr>
              <w:tabs>
                <w:tab w:val="left" w:pos="10800"/>
              </w:tabs>
              <w:suppressAutoHyphens/>
              <w:overflowPunct w:val="0"/>
              <w:autoSpaceDE w:val="0"/>
              <w:snapToGrid w:val="0"/>
              <w:ind w:left="0" w:firstLine="0"/>
              <w:jc w:val="both"/>
              <w:rPr>
                <w:sz w:val="12"/>
                <w:szCs w:val="16"/>
              </w:rPr>
            </w:pPr>
            <w:r w:rsidRPr="00BF6452">
              <w:rPr>
                <w:sz w:val="12"/>
                <w:szCs w:val="16"/>
              </w:rPr>
              <w:t>Доклад о государственном надзоре и контроле за использованием природных ресурсов и состоянием окружающей среды Воронежской области в 2009 году.</w:t>
            </w:r>
          </w:p>
        </w:tc>
      </w:tr>
      <w:tr w:rsidR="00BF6452" w:rsidRPr="00BF6452" w:rsidTr="00261B9A">
        <w:trPr>
          <w:trHeight w:val="138"/>
        </w:trPr>
        <w:tc>
          <w:tcPr>
            <w:tcW w:w="569"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6</w:t>
            </w:r>
          </w:p>
        </w:tc>
        <w:tc>
          <w:tcPr>
            <w:tcW w:w="2895"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Территориальный фонд информации по природным ресурсам и охране окружающей среды МПР России по центральному федеральному округу</w:t>
            </w:r>
          </w:p>
        </w:tc>
        <w:tc>
          <w:tcPr>
            <w:tcW w:w="5982" w:type="dxa"/>
            <w:vMerge w:val="restart"/>
            <w:tcBorders>
              <w:top w:val="single" w:sz="4" w:space="0" w:color="000000"/>
              <w:left w:val="single" w:sz="4" w:space="0" w:color="000000"/>
              <w:bottom w:val="single" w:sz="4" w:space="0" w:color="000000"/>
              <w:right w:val="single" w:sz="4" w:space="0" w:color="000000"/>
            </w:tcBorders>
          </w:tcPr>
          <w:p w:rsidR="00BF6452" w:rsidRPr="00BF6452" w:rsidRDefault="00BF6452" w:rsidP="00261B9A">
            <w:pPr>
              <w:widowControl w:val="0"/>
              <w:numPr>
                <w:ilvl w:val="0"/>
                <w:numId w:val="12"/>
              </w:numPr>
              <w:tabs>
                <w:tab w:val="left" w:pos="10800"/>
              </w:tabs>
              <w:suppressAutoHyphens/>
              <w:snapToGrid w:val="0"/>
              <w:ind w:left="0" w:firstLine="0"/>
              <w:rPr>
                <w:sz w:val="12"/>
                <w:szCs w:val="16"/>
              </w:rPr>
            </w:pPr>
            <w:r w:rsidRPr="00BF6452">
              <w:rPr>
                <w:sz w:val="12"/>
                <w:szCs w:val="16"/>
              </w:rPr>
              <w:t>Отчет «Состояние изученности экзогенных геологических процессов на территории Воронежской области и обоснование направления работ по ведению мониторинга ЭГП на 2006г. и последующие годы»</w:t>
            </w:r>
          </w:p>
          <w:p w:rsidR="00BF6452" w:rsidRPr="00BF6452" w:rsidRDefault="00BF6452" w:rsidP="00261B9A">
            <w:pPr>
              <w:widowControl w:val="0"/>
              <w:numPr>
                <w:ilvl w:val="0"/>
                <w:numId w:val="12"/>
              </w:numPr>
              <w:tabs>
                <w:tab w:val="left" w:pos="10800"/>
              </w:tabs>
              <w:suppressAutoHyphens/>
              <w:snapToGrid w:val="0"/>
              <w:ind w:left="0" w:firstLine="0"/>
              <w:rPr>
                <w:sz w:val="12"/>
                <w:szCs w:val="16"/>
              </w:rPr>
            </w:pPr>
            <w:r w:rsidRPr="00BF6452">
              <w:rPr>
                <w:sz w:val="12"/>
                <w:szCs w:val="16"/>
              </w:rPr>
              <w:t>Работа  по  «Паспортизации населенных пунктов  и объектов  хозяйствования  по предупреждению чрезвычайных  ситуаций от затопления  и подтопления  на территории Воронежской области», 1994 г.</w:t>
            </w:r>
          </w:p>
          <w:p w:rsidR="00BF6452" w:rsidRPr="00BF6452" w:rsidRDefault="00BF6452" w:rsidP="00261B9A">
            <w:pPr>
              <w:widowControl w:val="0"/>
              <w:numPr>
                <w:ilvl w:val="0"/>
                <w:numId w:val="12"/>
              </w:numPr>
              <w:suppressAutoHyphens/>
              <w:ind w:left="0" w:firstLine="0"/>
              <w:jc w:val="both"/>
              <w:rPr>
                <w:bCs/>
                <w:sz w:val="12"/>
                <w:szCs w:val="16"/>
              </w:rPr>
            </w:pPr>
            <w:r w:rsidRPr="00BF6452">
              <w:rPr>
                <w:bCs/>
                <w:sz w:val="12"/>
                <w:szCs w:val="16"/>
              </w:rPr>
              <w:t>Оценка обеспеченности крупных водопотребителей ресурсами подземных вод на 2005 г.</w:t>
            </w:r>
          </w:p>
        </w:tc>
      </w:tr>
      <w:tr w:rsidR="00BF6452" w:rsidRPr="00BF6452" w:rsidTr="00261B9A">
        <w:trPr>
          <w:trHeight w:val="138"/>
        </w:trPr>
        <w:tc>
          <w:tcPr>
            <w:tcW w:w="569"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7</w:t>
            </w:r>
          </w:p>
        </w:tc>
        <w:tc>
          <w:tcPr>
            <w:tcW w:w="2895"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 xml:space="preserve"> Управление ветеринарии  Воронежской области</w:t>
            </w:r>
          </w:p>
        </w:tc>
        <w:tc>
          <w:tcPr>
            <w:tcW w:w="5982" w:type="dxa"/>
            <w:vMerge w:val="restart"/>
            <w:tcBorders>
              <w:top w:val="single" w:sz="4" w:space="0" w:color="000000"/>
              <w:left w:val="single" w:sz="4" w:space="0" w:color="000000"/>
              <w:bottom w:val="single" w:sz="4" w:space="0" w:color="000000"/>
              <w:right w:val="single" w:sz="4" w:space="0" w:color="000000"/>
            </w:tcBorders>
          </w:tcPr>
          <w:p w:rsidR="00BF6452" w:rsidRPr="00BF6452" w:rsidRDefault="00BF6452" w:rsidP="00261B9A">
            <w:pPr>
              <w:widowControl w:val="0"/>
              <w:numPr>
                <w:ilvl w:val="0"/>
                <w:numId w:val="17"/>
              </w:numPr>
              <w:tabs>
                <w:tab w:val="clear" w:pos="0"/>
                <w:tab w:val="num" w:pos="720"/>
              </w:tabs>
              <w:suppressAutoHyphens/>
              <w:autoSpaceDE w:val="0"/>
              <w:snapToGrid w:val="0"/>
              <w:rPr>
                <w:sz w:val="12"/>
                <w:szCs w:val="16"/>
              </w:rPr>
            </w:pPr>
            <w:r w:rsidRPr="00BF6452">
              <w:rPr>
                <w:sz w:val="12"/>
                <w:szCs w:val="16"/>
              </w:rPr>
              <w:t>Реестр  скотомогильников.</w:t>
            </w:r>
          </w:p>
        </w:tc>
      </w:tr>
      <w:tr w:rsidR="00BF6452" w:rsidRPr="00BF6452" w:rsidTr="00261B9A">
        <w:trPr>
          <w:trHeight w:val="138"/>
        </w:trPr>
        <w:tc>
          <w:tcPr>
            <w:tcW w:w="569"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8</w:t>
            </w:r>
          </w:p>
        </w:tc>
        <w:tc>
          <w:tcPr>
            <w:tcW w:w="2895"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Парламентский центр,</w:t>
            </w:r>
          </w:p>
          <w:p w:rsidR="00BF6452" w:rsidRPr="00BF6452" w:rsidRDefault="00BF6452" w:rsidP="00BF6452">
            <w:pPr>
              <w:pStyle w:val="ConsPlusNormal"/>
              <w:ind w:firstLine="0"/>
              <w:rPr>
                <w:rFonts w:ascii="Times New Roman" w:hAnsi="Times New Roman"/>
                <w:sz w:val="12"/>
                <w:szCs w:val="16"/>
              </w:rPr>
            </w:pPr>
            <w:r w:rsidRPr="00BF6452">
              <w:rPr>
                <w:rFonts w:ascii="Times New Roman" w:hAnsi="Times New Roman"/>
                <w:sz w:val="12"/>
                <w:szCs w:val="16"/>
              </w:rPr>
              <w:t>г.Воронеж</w:t>
            </w:r>
          </w:p>
          <w:p w:rsidR="00BF6452" w:rsidRPr="00BF6452" w:rsidRDefault="00BF6452" w:rsidP="00BF6452">
            <w:pPr>
              <w:widowControl w:val="0"/>
              <w:snapToGrid w:val="0"/>
              <w:rPr>
                <w:sz w:val="12"/>
                <w:szCs w:val="16"/>
              </w:rPr>
            </w:pPr>
          </w:p>
        </w:tc>
        <w:tc>
          <w:tcPr>
            <w:tcW w:w="5982" w:type="dxa"/>
            <w:vMerge w:val="restart"/>
            <w:tcBorders>
              <w:top w:val="single" w:sz="4" w:space="0" w:color="000000"/>
              <w:left w:val="single" w:sz="4" w:space="0" w:color="000000"/>
              <w:bottom w:val="single" w:sz="4" w:space="0" w:color="000000"/>
              <w:right w:val="single" w:sz="4" w:space="0" w:color="000000"/>
            </w:tcBorders>
          </w:tcPr>
          <w:p w:rsidR="00BF6452" w:rsidRPr="00BF6452" w:rsidRDefault="00BF6452" w:rsidP="00261B9A">
            <w:pPr>
              <w:pStyle w:val="ConsPlusTitle"/>
              <w:numPr>
                <w:ilvl w:val="0"/>
                <w:numId w:val="14"/>
              </w:numPr>
              <w:tabs>
                <w:tab w:val="clear" w:pos="360"/>
                <w:tab w:val="num" w:pos="720"/>
              </w:tabs>
              <w:snapToGrid w:val="0"/>
              <w:ind w:left="0" w:firstLine="0"/>
              <w:jc w:val="both"/>
              <w:rPr>
                <w:rFonts w:ascii="Times New Roman" w:hAnsi="Times New Roman" w:cs="Times New Roman"/>
                <w:b w:val="0"/>
                <w:sz w:val="12"/>
                <w:szCs w:val="16"/>
              </w:rPr>
            </w:pPr>
            <w:r w:rsidRPr="00BF6452">
              <w:rPr>
                <w:rFonts w:ascii="Times New Roman" w:hAnsi="Times New Roman" w:cs="Times New Roman"/>
                <w:b w:val="0"/>
                <w:sz w:val="12"/>
                <w:szCs w:val="16"/>
              </w:rPr>
              <w:t>Областная целевая программа «Экология и природные ресурсы Воронежской области на 2010 - 2014 годы»</w:t>
            </w:r>
          </w:p>
          <w:p w:rsidR="00BF6452" w:rsidRPr="00BF6452" w:rsidRDefault="00BF6452" w:rsidP="00BF6452">
            <w:pPr>
              <w:widowControl w:val="0"/>
              <w:tabs>
                <w:tab w:val="left" w:pos="900"/>
              </w:tabs>
              <w:autoSpaceDE w:val="0"/>
              <w:snapToGrid w:val="0"/>
              <w:rPr>
                <w:sz w:val="12"/>
                <w:szCs w:val="16"/>
              </w:rPr>
            </w:pPr>
          </w:p>
        </w:tc>
      </w:tr>
      <w:tr w:rsidR="00BF6452" w:rsidRPr="00BF6452" w:rsidTr="00261B9A">
        <w:trPr>
          <w:trHeight w:val="138"/>
        </w:trPr>
        <w:tc>
          <w:tcPr>
            <w:tcW w:w="569"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9</w:t>
            </w:r>
          </w:p>
        </w:tc>
        <w:tc>
          <w:tcPr>
            <w:tcW w:w="2895"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Администрация поселения</w:t>
            </w:r>
          </w:p>
        </w:tc>
        <w:tc>
          <w:tcPr>
            <w:tcW w:w="5982" w:type="dxa"/>
            <w:vMerge w:val="restart"/>
            <w:tcBorders>
              <w:top w:val="single" w:sz="4" w:space="0" w:color="000000"/>
              <w:left w:val="single" w:sz="4" w:space="0" w:color="000000"/>
              <w:bottom w:val="single" w:sz="4" w:space="0" w:color="000000"/>
              <w:right w:val="single" w:sz="4" w:space="0" w:color="000000"/>
            </w:tcBorders>
          </w:tcPr>
          <w:p w:rsidR="00BF6452" w:rsidRPr="00BF6452" w:rsidRDefault="00BF6452" w:rsidP="00261B9A">
            <w:pPr>
              <w:pStyle w:val="ConsPlusTitle"/>
              <w:numPr>
                <w:ilvl w:val="0"/>
                <w:numId w:val="13"/>
              </w:numPr>
              <w:snapToGrid w:val="0"/>
              <w:ind w:left="0" w:firstLine="0"/>
              <w:jc w:val="both"/>
              <w:rPr>
                <w:rFonts w:ascii="Times New Roman" w:hAnsi="Times New Roman" w:cs="Times New Roman"/>
                <w:sz w:val="12"/>
                <w:szCs w:val="16"/>
              </w:rPr>
            </w:pPr>
            <w:r w:rsidRPr="00BF6452">
              <w:rPr>
                <w:rFonts w:ascii="Times New Roman" w:hAnsi="Times New Roman" w:cs="Times New Roman"/>
                <w:b w:val="0"/>
                <w:sz w:val="12"/>
                <w:szCs w:val="16"/>
              </w:rPr>
              <w:t>Паспорт муниципального образования</w:t>
            </w:r>
            <w:r w:rsidRPr="00BF6452">
              <w:rPr>
                <w:rFonts w:ascii="Times New Roman" w:hAnsi="Times New Roman" w:cs="Times New Roman"/>
                <w:sz w:val="12"/>
                <w:szCs w:val="16"/>
              </w:rPr>
              <w:t>.</w:t>
            </w:r>
          </w:p>
          <w:p w:rsidR="00BF6452" w:rsidRPr="00BF6452" w:rsidRDefault="00BF6452" w:rsidP="00261B9A">
            <w:pPr>
              <w:pStyle w:val="afb"/>
              <w:widowControl w:val="0"/>
              <w:numPr>
                <w:ilvl w:val="0"/>
                <w:numId w:val="13"/>
              </w:numPr>
              <w:tabs>
                <w:tab w:val="left" w:pos="11145"/>
              </w:tabs>
              <w:suppressAutoHyphens/>
              <w:ind w:left="0" w:firstLine="0"/>
              <w:jc w:val="left"/>
              <w:rPr>
                <w:sz w:val="12"/>
                <w:szCs w:val="16"/>
              </w:rPr>
            </w:pPr>
            <w:r w:rsidRPr="00BF6452">
              <w:rPr>
                <w:sz w:val="12"/>
                <w:szCs w:val="16"/>
              </w:rPr>
              <w:t>Информационные материалы отделов охраны окружающей среды, здравоохранения и других.</w:t>
            </w:r>
          </w:p>
          <w:p w:rsidR="00BF6452" w:rsidRPr="00BF6452" w:rsidRDefault="00BF6452" w:rsidP="00BF6452">
            <w:pPr>
              <w:pStyle w:val="ConsPlusNormal"/>
              <w:ind w:firstLine="0"/>
              <w:jc w:val="both"/>
              <w:rPr>
                <w:rFonts w:ascii="Times New Roman" w:hAnsi="Times New Roman"/>
                <w:sz w:val="12"/>
                <w:szCs w:val="16"/>
              </w:rPr>
            </w:pPr>
          </w:p>
        </w:tc>
      </w:tr>
    </w:tbl>
    <w:p w:rsidR="00BF6452" w:rsidRPr="00BF6452" w:rsidRDefault="00BF6452" w:rsidP="00BF6452">
      <w:pPr>
        <w:widowControl w:val="0"/>
        <w:rPr>
          <w:sz w:val="16"/>
          <w:szCs w:val="16"/>
        </w:rPr>
      </w:pPr>
    </w:p>
    <w:p w:rsidR="00BF6452" w:rsidRPr="00BF6452" w:rsidRDefault="00BF6452" w:rsidP="00BF6452">
      <w:pPr>
        <w:pStyle w:val="afff3"/>
        <w:spacing w:before="0" w:after="0"/>
        <w:jc w:val="both"/>
        <w:rPr>
          <w:rFonts w:ascii="Times New Roman" w:hAnsi="Times New Roman" w:cs="Times New Roman"/>
          <w:b/>
          <w:sz w:val="16"/>
          <w:szCs w:val="16"/>
          <w:u w:val="single"/>
        </w:rPr>
      </w:pPr>
      <w:r w:rsidRPr="00BF6452">
        <w:rPr>
          <w:rFonts w:ascii="Times New Roman" w:hAnsi="Times New Roman" w:cs="Times New Roman"/>
          <w:b/>
          <w:sz w:val="16"/>
          <w:szCs w:val="16"/>
          <w:u w:val="single"/>
        </w:rPr>
        <w:t>Нормативная база:</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Генеральный план разработан с соблюдением следующих законов, норм и правил:</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b/>
          <w:sz w:val="16"/>
          <w:szCs w:val="16"/>
        </w:rPr>
        <w:t>Законы Российской Федерации и Воронежской области:</w:t>
      </w:r>
    </w:p>
    <w:p w:rsidR="00BF6452" w:rsidRPr="00BF6452" w:rsidRDefault="00BF6452" w:rsidP="00261B9A">
      <w:pPr>
        <w:pStyle w:val="afff3"/>
        <w:numPr>
          <w:ilvl w:val="0"/>
          <w:numId w:val="45"/>
        </w:numPr>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rPr>
        <w:t>Градостроительный кодекс Российской Федерации (№190-ФЗ от 29.12.2004);</w:t>
      </w:r>
    </w:p>
    <w:p w:rsidR="00BF6452" w:rsidRPr="00BF6452" w:rsidRDefault="00BF6452" w:rsidP="00261B9A">
      <w:pPr>
        <w:pStyle w:val="afff3"/>
        <w:numPr>
          <w:ilvl w:val="0"/>
          <w:numId w:val="45"/>
        </w:numPr>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rPr>
        <w:t xml:space="preserve">Земельный кодекс Российской Федерации (№136-ФЗ от </w:t>
      </w:r>
      <w:r w:rsidRPr="00BF6452">
        <w:rPr>
          <w:rFonts w:ascii="Times New Roman" w:hAnsi="Times New Roman" w:cs="Times New Roman"/>
          <w:sz w:val="16"/>
          <w:szCs w:val="16"/>
        </w:rPr>
        <w:lastRenderedPageBreak/>
        <w:t>25.10.2001);</w:t>
      </w:r>
    </w:p>
    <w:p w:rsidR="00BF6452" w:rsidRPr="00BF6452" w:rsidRDefault="00BF6452" w:rsidP="00261B9A">
      <w:pPr>
        <w:pStyle w:val="afff3"/>
        <w:numPr>
          <w:ilvl w:val="0"/>
          <w:numId w:val="45"/>
        </w:numPr>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rPr>
        <w:t>Лесной кодекс Российской Федерации (№200-ФЗ от  04.12.2006);</w:t>
      </w:r>
    </w:p>
    <w:p w:rsidR="00BF6452" w:rsidRPr="00BF6452" w:rsidRDefault="00BF6452" w:rsidP="00261B9A">
      <w:pPr>
        <w:pStyle w:val="afff3"/>
        <w:numPr>
          <w:ilvl w:val="0"/>
          <w:numId w:val="45"/>
        </w:numPr>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rPr>
        <w:t>Водный кодекс Российской Федерации (№74-ФЗ от 03.06.2006)</w:t>
      </w:r>
    </w:p>
    <w:p w:rsidR="00BF6452" w:rsidRPr="00BF6452" w:rsidRDefault="00BF6452" w:rsidP="00261B9A">
      <w:pPr>
        <w:pStyle w:val="afff3"/>
        <w:numPr>
          <w:ilvl w:val="0"/>
          <w:numId w:val="45"/>
        </w:numPr>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rPr>
        <w:t>Федеральный закон «О введении в действие Градостроительного кодекса Российской Федерации» (№191 - ФЗ от 29.12.2004);</w:t>
      </w:r>
    </w:p>
    <w:p w:rsidR="00BF6452" w:rsidRPr="00BF6452" w:rsidRDefault="00BF6452" w:rsidP="00261B9A">
      <w:pPr>
        <w:pStyle w:val="afff3"/>
        <w:numPr>
          <w:ilvl w:val="0"/>
          <w:numId w:val="45"/>
        </w:numPr>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rPr>
        <w:t>Федеральный закон «О внесении изменений в Градостроительный кодекс Российской Федерации и отдельные законодательные акты РФ» (№ 232-ФЗ от 24.11.2006);</w:t>
      </w:r>
    </w:p>
    <w:p w:rsidR="00BF6452" w:rsidRPr="00BF6452" w:rsidRDefault="00BF6452" w:rsidP="00261B9A">
      <w:pPr>
        <w:pStyle w:val="afff3"/>
        <w:numPr>
          <w:ilvl w:val="0"/>
          <w:numId w:val="45"/>
        </w:numPr>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rPr>
        <w:t>Федеральный закон «Об объектах культурного наследия (памятниках истории и культуры) народов Российской Федерации» (№ 73-ФЗ от  25.06.2002);</w:t>
      </w:r>
    </w:p>
    <w:p w:rsidR="00BF6452" w:rsidRPr="00BF6452" w:rsidRDefault="00BF6452" w:rsidP="00261B9A">
      <w:pPr>
        <w:pStyle w:val="afff3"/>
        <w:numPr>
          <w:ilvl w:val="0"/>
          <w:numId w:val="45"/>
        </w:numPr>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rPr>
        <w:t>Федеральный закон «Об общих принципах организации местного самоуправления в Российской Федерации» (№ 131-ФЗ от  06.10.2003);</w:t>
      </w:r>
    </w:p>
    <w:p w:rsidR="00BF6452" w:rsidRPr="00BF6452" w:rsidRDefault="00BF6452" w:rsidP="00261B9A">
      <w:pPr>
        <w:pStyle w:val="afff3"/>
        <w:numPr>
          <w:ilvl w:val="0"/>
          <w:numId w:val="45"/>
        </w:numPr>
        <w:suppressAutoHyphens w:val="0"/>
        <w:spacing w:before="0" w:after="0"/>
        <w:ind w:left="0" w:firstLine="0"/>
        <w:jc w:val="both"/>
        <w:rPr>
          <w:rFonts w:ascii="Times New Roman" w:hAnsi="Times New Roman" w:cs="Times New Roman"/>
          <w:sz w:val="16"/>
          <w:szCs w:val="16"/>
        </w:rPr>
      </w:pPr>
      <w:r w:rsidRPr="00BF6452">
        <w:rPr>
          <w:rFonts w:ascii="Times New Roman" w:eastAsia="Arial" w:hAnsi="Times New Roman" w:cs="Times New Roman"/>
          <w:sz w:val="16"/>
          <w:szCs w:val="16"/>
        </w:rPr>
        <w:t xml:space="preserve">Федеральный закон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(N 257-ФЗ от  18 октября 2007 года); </w:t>
      </w:r>
    </w:p>
    <w:p w:rsidR="00BF6452" w:rsidRPr="00BF6452" w:rsidRDefault="00BF6452" w:rsidP="00261B9A">
      <w:pPr>
        <w:pStyle w:val="afff3"/>
        <w:numPr>
          <w:ilvl w:val="0"/>
          <w:numId w:val="45"/>
        </w:numPr>
        <w:suppressAutoHyphens w:val="0"/>
        <w:spacing w:before="0" w:after="0"/>
        <w:ind w:left="0" w:firstLine="0"/>
        <w:jc w:val="both"/>
        <w:rPr>
          <w:rFonts w:ascii="Times New Roman" w:hAnsi="Times New Roman" w:cs="Times New Roman"/>
          <w:sz w:val="16"/>
          <w:szCs w:val="16"/>
        </w:rPr>
      </w:pPr>
      <w:r w:rsidRPr="00BF6452">
        <w:rPr>
          <w:rFonts w:ascii="Times New Roman" w:hAnsi="Times New Roman" w:cs="Times New Roman"/>
          <w:sz w:val="16"/>
          <w:szCs w:val="16"/>
        </w:rPr>
        <w:t>Закон Воронежской области «О регулировании градостроительной деятельности в Воронежской области» (№ 61-ОЗ от 07.07.2006).</w:t>
      </w:r>
    </w:p>
    <w:p w:rsidR="00BF6452" w:rsidRPr="00BF6452" w:rsidRDefault="00BF6452" w:rsidP="00BF6452">
      <w:pPr>
        <w:pStyle w:val="1f3"/>
        <w:spacing w:line="240" w:lineRule="auto"/>
        <w:jc w:val="both"/>
        <w:rPr>
          <w:rFonts w:ascii="Times New Roman" w:eastAsia="Times New Roman" w:hAnsi="Times New Roman" w:cs="Times New Roman"/>
          <w:b/>
          <w:sz w:val="16"/>
          <w:szCs w:val="16"/>
        </w:rPr>
      </w:pPr>
    </w:p>
    <w:p w:rsidR="00BF6452" w:rsidRPr="00BF6452" w:rsidRDefault="00BF6452" w:rsidP="00BF6452">
      <w:pPr>
        <w:pStyle w:val="1f3"/>
        <w:spacing w:line="240" w:lineRule="auto"/>
        <w:jc w:val="both"/>
        <w:rPr>
          <w:rFonts w:ascii="Times New Roman" w:eastAsia="Times New Roman" w:hAnsi="Times New Roman" w:cs="Times New Roman"/>
          <w:b/>
          <w:sz w:val="16"/>
          <w:szCs w:val="16"/>
        </w:rPr>
      </w:pPr>
      <w:r w:rsidRPr="00BF6452">
        <w:rPr>
          <w:rFonts w:ascii="Times New Roman" w:eastAsia="Times New Roman" w:hAnsi="Times New Roman" w:cs="Times New Roman"/>
          <w:b/>
          <w:sz w:val="16"/>
          <w:szCs w:val="16"/>
        </w:rPr>
        <w:t xml:space="preserve">                                             Строительные нормы и правила </w:t>
      </w:r>
    </w:p>
    <w:p w:rsidR="00BF6452" w:rsidRPr="00BF6452" w:rsidRDefault="00BF6452" w:rsidP="00261B9A">
      <w:pPr>
        <w:pStyle w:val="1f3"/>
        <w:numPr>
          <w:ilvl w:val="0"/>
          <w:numId w:val="13"/>
        </w:numPr>
        <w:spacing w:line="240" w:lineRule="auto"/>
        <w:ind w:left="0" w:firstLine="0"/>
        <w:jc w:val="both"/>
        <w:rPr>
          <w:rFonts w:ascii="Times New Roman" w:hAnsi="Times New Roman" w:cs="Times New Roman"/>
          <w:sz w:val="16"/>
          <w:szCs w:val="16"/>
        </w:rPr>
      </w:pPr>
      <w:r w:rsidRPr="00BF6452">
        <w:rPr>
          <w:rFonts w:ascii="Times New Roman" w:hAnsi="Times New Roman" w:cs="Times New Roman"/>
          <w:sz w:val="16"/>
          <w:szCs w:val="16"/>
        </w:rPr>
        <w:t xml:space="preserve">СНиП 2.07.01-89* «Градостроительство. Планировка и застройка городских и сельских поселений»; </w:t>
      </w:r>
    </w:p>
    <w:p w:rsidR="00BF6452" w:rsidRPr="00BF6452" w:rsidRDefault="00BF6452" w:rsidP="00261B9A">
      <w:pPr>
        <w:widowControl w:val="0"/>
        <w:numPr>
          <w:ilvl w:val="0"/>
          <w:numId w:val="13"/>
        </w:numPr>
        <w:suppressAutoHyphens/>
        <w:ind w:left="0" w:firstLine="0"/>
        <w:jc w:val="both"/>
        <w:rPr>
          <w:sz w:val="16"/>
          <w:szCs w:val="16"/>
        </w:rPr>
      </w:pPr>
      <w:r w:rsidRPr="00BF6452">
        <w:rPr>
          <w:sz w:val="16"/>
          <w:szCs w:val="16"/>
        </w:rPr>
        <w:t>СНиП 2.02.01-83* «Основание зданий и сооружений»</w:t>
      </w:r>
    </w:p>
    <w:p w:rsidR="00BF6452" w:rsidRPr="00BF6452" w:rsidRDefault="00BF6452" w:rsidP="00261B9A">
      <w:pPr>
        <w:pStyle w:val="1f3"/>
        <w:numPr>
          <w:ilvl w:val="0"/>
          <w:numId w:val="13"/>
        </w:numPr>
        <w:spacing w:line="240" w:lineRule="auto"/>
        <w:ind w:left="0" w:firstLine="0"/>
        <w:jc w:val="both"/>
        <w:rPr>
          <w:rFonts w:ascii="Times New Roman" w:hAnsi="Times New Roman" w:cs="Times New Roman"/>
          <w:sz w:val="16"/>
          <w:szCs w:val="16"/>
        </w:rPr>
      </w:pPr>
      <w:r w:rsidRPr="00BF6452">
        <w:rPr>
          <w:rFonts w:ascii="Times New Roman" w:hAnsi="Times New Roman" w:cs="Times New Roman"/>
          <w:sz w:val="16"/>
          <w:szCs w:val="16"/>
        </w:rPr>
        <w:t>СНиП 2.04.03-85 «Канализация, наружные сети и сооружения»;</w:t>
      </w:r>
    </w:p>
    <w:p w:rsidR="00BF6452" w:rsidRPr="00BF6452" w:rsidRDefault="00BF6452" w:rsidP="00261B9A">
      <w:pPr>
        <w:pStyle w:val="1f3"/>
        <w:numPr>
          <w:ilvl w:val="0"/>
          <w:numId w:val="13"/>
        </w:numPr>
        <w:spacing w:line="240" w:lineRule="auto"/>
        <w:ind w:left="0" w:firstLine="0"/>
        <w:jc w:val="both"/>
        <w:rPr>
          <w:rFonts w:ascii="Times New Roman" w:eastAsia="Times New Roman" w:hAnsi="Times New Roman" w:cs="Times New Roman"/>
          <w:spacing w:val="-3"/>
          <w:sz w:val="16"/>
          <w:szCs w:val="16"/>
        </w:rPr>
      </w:pPr>
      <w:r w:rsidRPr="00BF6452">
        <w:rPr>
          <w:rFonts w:ascii="Times New Roman" w:eastAsia="Times New Roman" w:hAnsi="Times New Roman" w:cs="Times New Roman"/>
          <w:spacing w:val="-3"/>
          <w:sz w:val="16"/>
          <w:szCs w:val="16"/>
        </w:rPr>
        <w:t>СНиП 2.04.02-84* «Водоснабжение. Наружные сети и сооружения»;</w:t>
      </w:r>
    </w:p>
    <w:p w:rsidR="00BF6452" w:rsidRPr="00BF6452" w:rsidRDefault="00BF6452" w:rsidP="00261B9A">
      <w:pPr>
        <w:pStyle w:val="1f3"/>
        <w:numPr>
          <w:ilvl w:val="0"/>
          <w:numId w:val="13"/>
        </w:numPr>
        <w:spacing w:line="240" w:lineRule="auto"/>
        <w:ind w:left="0" w:firstLine="0"/>
        <w:jc w:val="both"/>
        <w:rPr>
          <w:rFonts w:ascii="Times New Roman" w:eastAsia="Times New Roman" w:hAnsi="Times New Roman" w:cs="Times New Roman"/>
          <w:spacing w:val="-3"/>
          <w:sz w:val="16"/>
          <w:szCs w:val="16"/>
        </w:rPr>
      </w:pPr>
      <w:r w:rsidRPr="00BF6452">
        <w:rPr>
          <w:rFonts w:ascii="Times New Roman" w:eastAsia="Times New Roman" w:hAnsi="Times New Roman" w:cs="Times New Roman"/>
          <w:spacing w:val="-3"/>
          <w:sz w:val="16"/>
          <w:szCs w:val="16"/>
        </w:rPr>
        <w:t>СНиП 2.05.06-85 «Магистральные трубопроводы»;</w:t>
      </w:r>
    </w:p>
    <w:p w:rsidR="00BF6452" w:rsidRPr="00BF6452" w:rsidRDefault="00BF6452" w:rsidP="00261B9A">
      <w:pPr>
        <w:pStyle w:val="1f3"/>
        <w:numPr>
          <w:ilvl w:val="0"/>
          <w:numId w:val="13"/>
        </w:numPr>
        <w:spacing w:line="240" w:lineRule="auto"/>
        <w:ind w:left="0" w:firstLine="0"/>
        <w:jc w:val="both"/>
        <w:rPr>
          <w:rFonts w:ascii="Times New Roman" w:hAnsi="Times New Roman" w:cs="Times New Roman"/>
          <w:sz w:val="16"/>
          <w:szCs w:val="16"/>
        </w:rPr>
      </w:pPr>
      <w:r w:rsidRPr="00BF6452">
        <w:rPr>
          <w:rFonts w:ascii="Times New Roman" w:hAnsi="Times New Roman" w:cs="Times New Roman"/>
          <w:sz w:val="16"/>
          <w:szCs w:val="16"/>
        </w:rPr>
        <w:t xml:space="preserve">СНиП 2.06.15-85 «Инженерная защита территорий от затопления и подтопления»; </w:t>
      </w:r>
    </w:p>
    <w:p w:rsidR="00BF6452" w:rsidRPr="00BF6452" w:rsidRDefault="00BF6452" w:rsidP="00261B9A">
      <w:pPr>
        <w:pStyle w:val="1f3"/>
        <w:numPr>
          <w:ilvl w:val="0"/>
          <w:numId w:val="13"/>
        </w:numPr>
        <w:spacing w:line="240" w:lineRule="auto"/>
        <w:ind w:left="0" w:firstLine="0"/>
        <w:jc w:val="both"/>
        <w:rPr>
          <w:rFonts w:ascii="Times New Roman" w:hAnsi="Times New Roman" w:cs="Times New Roman"/>
          <w:sz w:val="16"/>
          <w:szCs w:val="16"/>
        </w:rPr>
      </w:pPr>
      <w:r w:rsidRPr="00BF6452">
        <w:rPr>
          <w:rFonts w:ascii="Times New Roman" w:hAnsi="Times New Roman" w:cs="Times New Roman"/>
          <w:sz w:val="16"/>
          <w:szCs w:val="16"/>
        </w:rPr>
        <w:t>СНиП 32-01-95 «Железные дороги колеи 1520 мм»;</w:t>
      </w:r>
    </w:p>
    <w:p w:rsidR="00BF6452" w:rsidRPr="00BF6452" w:rsidRDefault="00BF6452" w:rsidP="00261B9A">
      <w:pPr>
        <w:pStyle w:val="1f3"/>
        <w:numPr>
          <w:ilvl w:val="0"/>
          <w:numId w:val="13"/>
        </w:numPr>
        <w:spacing w:line="240" w:lineRule="auto"/>
        <w:ind w:left="0" w:firstLine="0"/>
        <w:jc w:val="both"/>
        <w:rPr>
          <w:rFonts w:ascii="Times New Roman" w:hAnsi="Times New Roman" w:cs="Times New Roman"/>
          <w:sz w:val="16"/>
          <w:szCs w:val="16"/>
        </w:rPr>
      </w:pPr>
      <w:r w:rsidRPr="00BF6452">
        <w:rPr>
          <w:rFonts w:ascii="Times New Roman" w:hAnsi="Times New Roman" w:cs="Times New Roman"/>
          <w:sz w:val="16"/>
          <w:szCs w:val="16"/>
        </w:rPr>
        <w:t xml:space="preserve">СНиП 2.05.02-85 «Автомобильные дороги»; </w:t>
      </w:r>
    </w:p>
    <w:p w:rsidR="00BF6452" w:rsidRPr="00BF6452" w:rsidRDefault="00BF6452" w:rsidP="00261B9A">
      <w:pPr>
        <w:pStyle w:val="1f3"/>
        <w:numPr>
          <w:ilvl w:val="0"/>
          <w:numId w:val="13"/>
        </w:numPr>
        <w:spacing w:line="240" w:lineRule="auto"/>
        <w:ind w:left="0" w:firstLine="0"/>
        <w:jc w:val="both"/>
        <w:rPr>
          <w:rFonts w:ascii="Times New Roman" w:hAnsi="Times New Roman" w:cs="Times New Roman"/>
          <w:sz w:val="16"/>
          <w:szCs w:val="16"/>
        </w:rPr>
      </w:pPr>
      <w:r w:rsidRPr="00BF6452">
        <w:rPr>
          <w:rFonts w:ascii="Times New Roman" w:hAnsi="Times New Roman" w:cs="Times New Roman"/>
          <w:sz w:val="16"/>
          <w:szCs w:val="16"/>
        </w:rPr>
        <w:t>СП 11-102-97 «Инженерно-экологические изыскания для строительства»;</w:t>
      </w:r>
    </w:p>
    <w:p w:rsidR="00BF6452" w:rsidRPr="00BF6452" w:rsidRDefault="00BF6452" w:rsidP="00261B9A">
      <w:pPr>
        <w:pStyle w:val="1f3"/>
        <w:numPr>
          <w:ilvl w:val="0"/>
          <w:numId w:val="13"/>
        </w:numPr>
        <w:spacing w:line="240" w:lineRule="auto"/>
        <w:ind w:left="0" w:firstLine="0"/>
        <w:jc w:val="both"/>
        <w:rPr>
          <w:rFonts w:ascii="Times New Roman" w:hAnsi="Times New Roman" w:cs="Times New Roman"/>
          <w:sz w:val="16"/>
          <w:szCs w:val="16"/>
        </w:rPr>
      </w:pPr>
      <w:r w:rsidRPr="00BF6452">
        <w:rPr>
          <w:rFonts w:ascii="Times New Roman" w:hAnsi="Times New Roman" w:cs="Times New Roman"/>
          <w:sz w:val="16"/>
          <w:szCs w:val="16"/>
        </w:rPr>
        <w:t>СНиП 11-04-2003 «Инструкция о порядке разработки, согласования, экспертизы и утверждения градостроительной документации» и др.</w:t>
      </w:r>
    </w:p>
    <w:p w:rsidR="00BF6452" w:rsidRPr="00BF6452" w:rsidRDefault="00BF6452" w:rsidP="00BF6452">
      <w:pPr>
        <w:pStyle w:val="1f3"/>
        <w:spacing w:line="240" w:lineRule="auto"/>
        <w:jc w:val="center"/>
        <w:rPr>
          <w:rFonts w:ascii="Times New Roman" w:eastAsia="Times New Roman" w:hAnsi="Times New Roman" w:cs="Times New Roman"/>
          <w:b/>
          <w:sz w:val="16"/>
          <w:szCs w:val="16"/>
        </w:rPr>
      </w:pPr>
    </w:p>
    <w:p w:rsidR="00BF6452" w:rsidRPr="00BF6452" w:rsidRDefault="00BF6452" w:rsidP="00BF6452">
      <w:pPr>
        <w:pStyle w:val="1f3"/>
        <w:spacing w:line="240" w:lineRule="auto"/>
        <w:jc w:val="center"/>
        <w:rPr>
          <w:rFonts w:ascii="Times New Roman" w:eastAsia="Times New Roman" w:hAnsi="Times New Roman" w:cs="Times New Roman"/>
          <w:b/>
          <w:sz w:val="16"/>
          <w:szCs w:val="16"/>
        </w:rPr>
      </w:pPr>
      <w:r w:rsidRPr="00BF6452">
        <w:rPr>
          <w:rFonts w:ascii="Times New Roman" w:eastAsia="Times New Roman" w:hAnsi="Times New Roman" w:cs="Times New Roman"/>
          <w:b/>
          <w:sz w:val="16"/>
          <w:szCs w:val="16"/>
        </w:rPr>
        <w:t>Санитарные правила и нормы (СанПиН):</w:t>
      </w:r>
    </w:p>
    <w:p w:rsidR="00BF6452" w:rsidRPr="00BF6452" w:rsidRDefault="00BF6452" w:rsidP="00261B9A">
      <w:pPr>
        <w:widowControl w:val="0"/>
        <w:numPr>
          <w:ilvl w:val="0"/>
          <w:numId w:val="46"/>
        </w:numPr>
        <w:suppressAutoHyphens/>
        <w:ind w:left="0" w:firstLine="0"/>
        <w:jc w:val="both"/>
        <w:rPr>
          <w:sz w:val="16"/>
          <w:szCs w:val="16"/>
        </w:rPr>
      </w:pPr>
      <w:r w:rsidRPr="00BF6452">
        <w:rPr>
          <w:sz w:val="16"/>
          <w:szCs w:val="16"/>
        </w:rPr>
        <w:t>СанПиН 2.2.1/2.1.1.1200-03 «Санитарно-защитные зоны и санитарная классификация предприятий, сооружений и иных объектов»;</w:t>
      </w:r>
    </w:p>
    <w:p w:rsidR="00BF6452" w:rsidRPr="00BF6452" w:rsidRDefault="00BF6452" w:rsidP="00261B9A">
      <w:pPr>
        <w:widowControl w:val="0"/>
        <w:numPr>
          <w:ilvl w:val="0"/>
          <w:numId w:val="46"/>
        </w:numPr>
        <w:suppressAutoHyphens/>
        <w:ind w:left="0" w:firstLine="0"/>
        <w:jc w:val="both"/>
        <w:rPr>
          <w:sz w:val="16"/>
          <w:szCs w:val="16"/>
        </w:rPr>
      </w:pPr>
      <w:r w:rsidRPr="00BF6452">
        <w:rPr>
          <w:sz w:val="16"/>
          <w:szCs w:val="16"/>
        </w:rPr>
        <w:t>СанПиН 2.1.4.1110-02 «Зоны санитарной охраны источников водоснабжения и водопроводов питьевого назначения»;</w:t>
      </w:r>
    </w:p>
    <w:p w:rsidR="00BF6452" w:rsidRPr="00BF6452" w:rsidRDefault="00BF6452" w:rsidP="00261B9A">
      <w:pPr>
        <w:widowControl w:val="0"/>
        <w:numPr>
          <w:ilvl w:val="0"/>
          <w:numId w:val="46"/>
        </w:numPr>
        <w:suppressAutoHyphens/>
        <w:ind w:left="0" w:firstLine="0"/>
        <w:jc w:val="both"/>
        <w:rPr>
          <w:sz w:val="16"/>
          <w:szCs w:val="16"/>
        </w:rPr>
      </w:pPr>
      <w:r w:rsidRPr="00BF6452">
        <w:rPr>
          <w:sz w:val="16"/>
          <w:szCs w:val="16"/>
        </w:rPr>
        <w:t>СанПин 2.1.7.728-99 «Правила сбора, хранения и удаления отходов лечебно-профилактических учреждений»;</w:t>
      </w:r>
    </w:p>
    <w:p w:rsidR="00BF6452" w:rsidRPr="00BF6452" w:rsidRDefault="00BF6452" w:rsidP="00261B9A">
      <w:pPr>
        <w:widowControl w:val="0"/>
        <w:numPr>
          <w:ilvl w:val="0"/>
          <w:numId w:val="46"/>
        </w:numPr>
        <w:suppressAutoHyphens/>
        <w:ind w:left="0" w:firstLine="0"/>
        <w:jc w:val="both"/>
        <w:rPr>
          <w:sz w:val="16"/>
          <w:szCs w:val="16"/>
        </w:rPr>
      </w:pPr>
      <w:r w:rsidRPr="00BF6452">
        <w:rPr>
          <w:sz w:val="16"/>
          <w:szCs w:val="16"/>
        </w:rPr>
        <w:t>СанПиН 2971-84 «Санитарные правила и нормы защиты населения от воздействия электрического поля, создаваемого воздушными линиями электропередачи (ВЛ) переменного тока промышленной частоты»;</w:t>
      </w:r>
    </w:p>
    <w:p w:rsidR="00BF6452" w:rsidRPr="00BF6452" w:rsidRDefault="00BF6452" w:rsidP="00261B9A">
      <w:pPr>
        <w:widowControl w:val="0"/>
        <w:numPr>
          <w:ilvl w:val="0"/>
          <w:numId w:val="46"/>
        </w:numPr>
        <w:suppressAutoHyphens/>
        <w:ind w:left="0" w:firstLine="0"/>
        <w:jc w:val="both"/>
        <w:rPr>
          <w:sz w:val="16"/>
          <w:szCs w:val="16"/>
        </w:rPr>
      </w:pPr>
      <w:r w:rsidRPr="00BF6452">
        <w:rPr>
          <w:sz w:val="16"/>
          <w:szCs w:val="16"/>
        </w:rPr>
        <w:t>СанПиН 2.4.2.1178-02 «Гигиенические требования  к условиям обучения в общеобразовательных учреждениях».</w:t>
      </w:r>
    </w:p>
    <w:p w:rsidR="00BF6452" w:rsidRPr="00BF6452" w:rsidRDefault="00BF6452" w:rsidP="00BF6452">
      <w:pPr>
        <w:widowControl w:val="0"/>
        <w:jc w:val="center"/>
        <w:rPr>
          <w:b/>
          <w:bCs/>
          <w:sz w:val="16"/>
          <w:szCs w:val="16"/>
        </w:rPr>
      </w:pPr>
    </w:p>
    <w:p w:rsidR="00BF6452" w:rsidRPr="00BF6452" w:rsidRDefault="00BF6452" w:rsidP="00BF6452">
      <w:pPr>
        <w:widowControl w:val="0"/>
        <w:jc w:val="center"/>
        <w:rPr>
          <w:b/>
          <w:bCs/>
          <w:sz w:val="16"/>
          <w:szCs w:val="16"/>
        </w:rPr>
      </w:pPr>
      <w:r w:rsidRPr="00BF6452">
        <w:rPr>
          <w:b/>
          <w:bCs/>
          <w:sz w:val="16"/>
          <w:szCs w:val="16"/>
        </w:rPr>
        <w:t>Прочие документы:</w:t>
      </w:r>
      <w:r w:rsidRPr="00BF6452">
        <w:rPr>
          <w:b/>
          <w:bCs/>
          <w:sz w:val="16"/>
          <w:szCs w:val="16"/>
        </w:rPr>
        <w:tab/>
      </w:r>
    </w:p>
    <w:p w:rsidR="00BF6452" w:rsidRPr="00BF6452" w:rsidRDefault="00BF6452" w:rsidP="00261B9A">
      <w:pPr>
        <w:pStyle w:val="af2"/>
        <w:widowControl w:val="0"/>
        <w:numPr>
          <w:ilvl w:val="0"/>
          <w:numId w:val="47"/>
        </w:numPr>
        <w:shd w:val="clear" w:color="auto" w:fill="FFFFFF"/>
        <w:tabs>
          <w:tab w:val="left" w:pos="700"/>
        </w:tabs>
        <w:suppressAutoHyphens/>
        <w:autoSpaceDE w:val="0"/>
        <w:snapToGrid w:val="0"/>
        <w:spacing w:after="0"/>
        <w:ind w:left="0" w:firstLine="0"/>
        <w:jc w:val="both"/>
        <w:rPr>
          <w:rFonts w:eastAsia="Arial"/>
          <w:sz w:val="16"/>
          <w:szCs w:val="16"/>
        </w:rPr>
      </w:pPr>
      <w:r w:rsidRPr="00BF6452">
        <w:rPr>
          <w:rFonts w:eastAsia="Arial"/>
          <w:sz w:val="16"/>
          <w:szCs w:val="16"/>
        </w:rPr>
        <w:t>РД 34.20.185-94 «Инструкция по проектированию городских электрических сетей»;</w:t>
      </w:r>
    </w:p>
    <w:p w:rsidR="00BF6452" w:rsidRPr="00BF6452" w:rsidRDefault="00BF6452" w:rsidP="00261B9A">
      <w:pPr>
        <w:pStyle w:val="af2"/>
        <w:widowControl w:val="0"/>
        <w:numPr>
          <w:ilvl w:val="0"/>
          <w:numId w:val="47"/>
        </w:numPr>
        <w:shd w:val="clear" w:color="auto" w:fill="FFFFFF"/>
        <w:tabs>
          <w:tab w:val="left" w:pos="700"/>
        </w:tabs>
        <w:suppressAutoHyphens/>
        <w:autoSpaceDE w:val="0"/>
        <w:snapToGrid w:val="0"/>
        <w:spacing w:after="0"/>
        <w:ind w:left="0" w:firstLine="0"/>
        <w:jc w:val="both"/>
        <w:rPr>
          <w:rFonts w:eastAsia="Arial"/>
          <w:sz w:val="16"/>
          <w:szCs w:val="16"/>
        </w:rPr>
      </w:pPr>
      <w:r w:rsidRPr="00BF6452">
        <w:rPr>
          <w:sz w:val="16"/>
          <w:szCs w:val="16"/>
        </w:rPr>
        <w:t>СП 31-110-2003 «</w:t>
      </w:r>
      <w:r w:rsidRPr="00BF6452">
        <w:rPr>
          <w:rFonts w:eastAsia="Arial"/>
          <w:sz w:val="16"/>
          <w:szCs w:val="16"/>
        </w:rPr>
        <w:t>Проектирование и монтаж электроустановок жилых и общественных зданий»;</w:t>
      </w:r>
    </w:p>
    <w:p w:rsidR="00BF6452" w:rsidRPr="00BF6452" w:rsidRDefault="00BF6452" w:rsidP="00261B9A">
      <w:pPr>
        <w:pStyle w:val="af2"/>
        <w:widowControl w:val="0"/>
        <w:numPr>
          <w:ilvl w:val="0"/>
          <w:numId w:val="47"/>
        </w:numPr>
        <w:shd w:val="clear" w:color="auto" w:fill="FFFFFF"/>
        <w:tabs>
          <w:tab w:val="left" w:pos="700"/>
        </w:tabs>
        <w:suppressAutoHyphens/>
        <w:autoSpaceDE w:val="0"/>
        <w:snapToGrid w:val="0"/>
        <w:spacing w:after="0"/>
        <w:ind w:left="0" w:firstLine="0"/>
        <w:jc w:val="both"/>
        <w:rPr>
          <w:sz w:val="16"/>
          <w:szCs w:val="16"/>
        </w:rPr>
      </w:pPr>
      <w:r w:rsidRPr="00BF6452">
        <w:rPr>
          <w:sz w:val="16"/>
          <w:szCs w:val="16"/>
        </w:rPr>
        <w:t>МДК 4-05.2004 «Методика  определения потребности в топливе, электрической энергии и воде при производстве и передаче тепловой энергии и теплоносителей в системах коммунального теплоснабжения»;</w:t>
      </w:r>
    </w:p>
    <w:p w:rsidR="00BF6452" w:rsidRPr="00BF6452" w:rsidRDefault="00BF6452" w:rsidP="00261B9A">
      <w:pPr>
        <w:pStyle w:val="af2"/>
        <w:widowControl w:val="0"/>
        <w:numPr>
          <w:ilvl w:val="0"/>
          <w:numId w:val="47"/>
        </w:numPr>
        <w:shd w:val="clear" w:color="auto" w:fill="FFFFFF"/>
        <w:tabs>
          <w:tab w:val="left" w:pos="700"/>
        </w:tabs>
        <w:suppressAutoHyphens/>
        <w:autoSpaceDE w:val="0"/>
        <w:snapToGrid w:val="0"/>
        <w:spacing w:after="0"/>
        <w:ind w:left="0" w:firstLine="0"/>
        <w:jc w:val="both"/>
        <w:rPr>
          <w:sz w:val="16"/>
          <w:szCs w:val="16"/>
        </w:rPr>
      </w:pPr>
      <w:r w:rsidRPr="00BF6452">
        <w:rPr>
          <w:sz w:val="16"/>
          <w:szCs w:val="16"/>
        </w:rPr>
        <w:t>СП 42-101-2003 «Общие положения по проектированию и строительству газораспределительных систем из металлических и полиэтиленовых труб»;</w:t>
      </w:r>
    </w:p>
    <w:p w:rsidR="00BF6452" w:rsidRPr="00BF6452" w:rsidRDefault="00BF6452" w:rsidP="00261B9A">
      <w:pPr>
        <w:widowControl w:val="0"/>
        <w:numPr>
          <w:ilvl w:val="1"/>
          <w:numId w:val="47"/>
        </w:numPr>
        <w:shd w:val="clear" w:color="auto" w:fill="FFFFFF"/>
        <w:tabs>
          <w:tab w:val="left" w:pos="700"/>
        </w:tabs>
        <w:suppressAutoHyphens/>
        <w:autoSpaceDE w:val="0"/>
        <w:snapToGrid w:val="0"/>
        <w:ind w:left="0" w:firstLine="0"/>
        <w:jc w:val="both"/>
        <w:rPr>
          <w:spacing w:val="-3"/>
          <w:sz w:val="16"/>
          <w:szCs w:val="16"/>
        </w:rPr>
      </w:pPr>
      <w:r w:rsidRPr="00BF6452">
        <w:rPr>
          <w:spacing w:val="-3"/>
          <w:sz w:val="16"/>
          <w:szCs w:val="16"/>
        </w:rPr>
        <w:t>«Методика определения нормативной потребности субъектов Российской Федерации в объектах социальной инфраструктуры»,  одобренная распоряжением Правительства Российской Федерации от 19 октября 1999г. №1683-р;</w:t>
      </w:r>
    </w:p>
    <w:p w:rsidR="00BF6452" w:rsidRPr="00BF6452" w:rsidRDefault="00BF6452" w:rsidP="00261B9A">
      <w:pPr>
        <w:widowControl w:val="0"/>
        <w:numPr>
          <w:ilvl w:val="0"/>
          <w:numId w:val="47"/>
        </w:numPr>
        <w:shd w:val="clear" w:color="auto" w:fill="FFFFFF"/>
        <w:tabs>
          <w:tab w:val="left" w:pos="700"/>
        </w:tabs>
        <w:suppressAutoHyphens/>
        <w:autoSpaceDE w:val="0"/>
        <w:snapToGrid w:val="0"/>
        <w:ind w:left="0" w:firstLine="0"/>
        <w:jc w:val="both"/>
        <w:rPr>
          <w:sz w:val="16"/>
          <w:szCs w:val="16"/>
        </w:rPr>
      </w:pPr>
      <w:r w:rsidRPr="00BF6452">
        <w:rPr>
          <w:spacing w:val="-3"/>
          <w:sz w:val="16"/>
          <w:szCs w:val="16"/>
        </w:rPr>
        <w:lastRenderedPageBreak/>
        <w:t>«Правила охраны электрических сетей напряжением свыше 1000 вольт», утвержденные</w:t>
      </w:r>
      <w:r w:rsidRPr="00BF6452">
        <w:rPr>
          <w:sz w:val="16"/>
          <w:szCs w:val="16"/>
        </w:rPr>
        <w:t xml:space="preserve"> Постановлением Совета Министров СССР №255 от 26. 03. 1984г.;</w:t>
      </w:r>
    </w:p>
    <w:p w:rsidR="00BF6452" w:rsidRPr="00BF6452" w:rsidRDefault="00BF6452" w:rsidP="00261B9A">
      <w:pPr>
        <w:widowControl w:val="0"/>
        <w:numPr>
          <w:ilvl w:val="1"/>
          <w:numId w:val="47"/>
        </w:numPr>
        <w:shd w:val="clear" w:color="auto" w:fill="FFFFFF"/>
        <w:tabs>
          <w:tab w:val="left" w:pos="-20518"/>
          <w:tab w:val="left" w:pos="-19420"/>
          <w:tab w:val="left" w:pos="-19080"/>
        </w:tabs>
        <w:suppressAutoHyphens/>
        <w:autoSpaceDE w:val="0"/>
        <w:snapToGrid w:val="0"/>
        <w:ind w:left="0" w:firstLine="0"/>
        <w:jc w:val="both"/>
        <w:rPr>
          <w:spacing w:val="-3"/>
          <w:sz w:val="16"/>
          <w:szCs w:val="16"/>
        </w:rPr>
      </w:pPr>
      <w:r w:rsidRPr="00BF6452">
        <w:rPr>
          <w:spacing w:val="-3"/>
          <w:sz w:val="16"/>
          <w:szCs w:val="16"/>
        </w:rPr>
        <w:t>«Правила охраны газораспределительных сетей», утвержденные Постановлением Правительства РФ №878 от 20.11.2000;</w:t>
      </w:r>
    </w:p>
    <w:p w:rsidR="00BF6452" w:rsidRPr="00BF6452" w:rsidRDefault="00BF6452" w:rsidP="00261B9A">
      <w:pPr>
        <w:widowControl w:val="0"/>
        <w:numPr>
          <w:ilvl w:val="1"/>
          <w:numId w:val="47"/>
        </w:numPr>
        <w:shd w:val="clear" w:color="auto" w:fill="FFFFFF"/>
        <w:tabs>
          <w:tab w:val="left" w:pos="-20518"/>
          <w:tab w:val="left" w:pos="-19420"/>
          <w:tab w:val="left" w:pos="-19080"/>
        </w:tabs>
        <w:suppressAutoHyphens/>
        <w:autoSpaceDE w:val="0"/>
        <w:snapToGrid w:val="0"/>
        <w:ind w:left="0" w:firstLine="0"/>
        <w:jc w:val="both"/>
        <w:rPr>
          <w:spacing w:val="-3"/>
          <w:sz w:val="16"/>
          <w:szCs w:val="16"/>
        </w:rPr>
      </w:pPr>
      <w:r w:rsidRPr="00BF6452">
        <w:rPr>
          <w:spacing w:val="-3"/>
          <w:sz w:val="16"/>
          <w:szCs w:val="16"/>
        </w:rPr>
        <w:t>«Правила охраны магистральных трубопроводов», утвержденные постановлением Гостехнадзора России №9 от 22.04.1992;</w:t>
      </w:r>
    </w:p>
    <w:p w:rsidR="00BF6452" w:rsidRPr="00BF6452" w:rsidRDefault="00BF6452" w:rsidP="00261B9A">
      <w:pPr>
        <w:widowControl w:val="0"/>
        <w:numPr>
          <w:ilvl w:val="1"/>
          <w:numId w:val="47"/>
        </w:numPr>
        <w:shd w:val="clear" w:color="auto" w:fill="FFFFFF"/>
        <w:tabs>
          <w:tab w:val="left" w:pos="-20518"/>
          <w:tab w:val="left" w:pos="-19420"/>
          <w:tab w:val="left" w:pos="-19080"/>
        </w:tabs>
        <w:suppressAutoHyphens/>
        <w:autoSpaceDE w:val="0"/>
        <w:snapToGrid w:val="0"/>
        <w:ind w:left="0" w:firstLine="0"/>
        <w:jc w:val="both"/>
        <w:rPr>
          <w:sz w:val="16"/>
          <w:szCs w:val="16"/>
        </w:rPr>
      </w:pPr>
      <w:r w:rsidRPr="00BF6452">
        <w:rPr>
          <w:sz w:val="16"/>
          <w:szCs w:val="16"/>
        </w:rPr>
        <w:t>«Рекомендации  по проектированию улиц и дорог городов и сельских поселений», Москва 1994, Центральный научно-исследовательский и проектный институт по градостроительству Минстроя России;</w:t>
      </w:r>
    </w:p>
    <w:p w:rsidR="00BF6452" w:rsidRPr="00BF6452" w:rsidRDefault="00BF6452" w:rsidP="00261B9A">
      <w:pPr>
        <w:widowControl w:val="0"/>
        <w:numPr>
          <w:ilvl w:val="1"/>
          <w:numId w:val="47"/>
        </w:numPr>
        <w:shd w:val="clear" w:color="auto" w:fill="FFFFFF"/>
        <w:tabs>
          <w:tab w:val="left" w:pos="-20518"/>
          <w:tab w:val="left" w:pos="-19420"/>
          <w:tab w:val="left" w:pos="-19080"/>
        </w:tabs>
        <w:suppressAutoHyphens/>
        <w:autoSpaceDE w:val="0"/>
        <w:snapToGrid w:val="0"/>
        <w:ind w:left="0" w:firstLine="0"/>
        <w:jc w:val="both"/>
        <w:rPr>
          <w:rFonts w:eastAsia="Arial"/>
          <w:spacing w:val="-3"/>
          <w:sz w:val="16"/>
          <w:szCs w:val="16"/>
        </w:rPr>
      </w:pPr>
      <w:r w:rsidRPr="00BF6452">
        <w:rPr>
          <w:rFonts w:eastAsia="Arial"/>
          <w:spacing w:val="-3"/>
          <w:sz w:val="16"/>
          <w:szCs w:val="16"/>
        </w:rPr>
        <w:t>Региональная программа «Демографическое развитие Воронежской области на 2008 - 2010 годы и на период до 2016 года», утвержденная Указом губернатора Воронежской области от 7 августа 2008 г. N 102-у,</w:t>
      </w:r>
    </w:p>
    <w:p w:rsidR="00BF6452" w:rsidRPr="00BF6452" w:rsidRDefault="00BF6452" w:rsidP="00261B9A">
      <w:pPr>
        <w:widowControl w:val="0"/>
        <w:numPr>
          <w:ilvl w:val="0"/>
          <w:numId w:val="47"/>
        </w:numPr>
        <w:shd w:val="clear" w:color="auto" w:fill="FFFFFF"/>
        <w:tabs>
          <w:tab w:val="left" w:pos="700"/>
        </w:tabs>
        <w:suppressAutoHyphens/>
        <w:autoSpaceDE w:val="0"/>
        <w:snapToGrid w:val="0"/>
        <w:ind w:left="0" w:firstLine="0"/>
        <w:jc w:val="both"/>
        <w:rPr>
          <w:rFonts w:eastAsia="Arial"/>
          <w:spacing w:val="-3"/>
          <w:sz w:val="16"/>
          <w:szCs w:val="16"/>
        </w:rPr>
      </w:pPr>
      <w:r w:rsidRPr="00BF6452">
        <w:rPr>
          <w:rFonts w:eastAsia="Arial"/>
          <w:spacing w:val="-3"/>
          <w:sz w:val="16"/>
          <w:szCs w:val="16"/>
        </w:rPr>
        <w:t>Концепция демографической политики Российской Федерации до 2025 года, утвержденная Указом Президента Российской Федерации от 09.10.2007 N 135;</w:t>
      </w:r>
    </w:p>
    <w:p w:rsidR="00BF6452" w:rsidRPr="00BF6452" w:rsidRDefault="00BF6452" w:rsidP="00261B9A">
      <w:pPr>
        <w:widowControl w:val="0"/>
        <w:numPr>
          <w:ilvl w:val="0"/>
          <w:numId w:val="47"/>
        </w:numPr>
        <w:shd w:val="clear" w:color="auto" w:fill="FFFFFF"/>
        <w:tabs>
          <w:tab w:val="left" w:pos="700"/>
        </w:tabs>
        <w:suppressAutoHyphens/>
        <w:autoSpaceDE w:val="0"/>
        <w:snapToGrid w:val="0"/>
        <w:ind w:left="0" w:firstLine="0"/>
        <w:jc w:val="both"/>
        <w:rPr>
          <w:rFonts w:eastAsia="Arial"/>
          <w:sz w:val="16"/>
          <w:szCs w:val="16"/>
        </w:rPr>
      </w:pPr>
      <w:r w:rsidRPr="00BF6452">
        <w:rPr>
          <w:rFonts w:eastAsia="Arial"/>
          <w:sz w:val="16"/>
          <w:szCs w:val="16"/>
        </w:rPr>
        <w:t>«Ветеринарно-санитарные правила сбора, утилизации и уничтожения биологических отходов», утвержденные Минсельхозпродом Российской Федерации 04 декабря 1995 № 13-7-2/469;</w:t>
      </w:r>
    </w:p>
    <w:p w:rsidR="00BF6452" w:rsidRPr="00BF6452" w:rsidRDefault="00BF6452" w:rsidP="00261B9A">
      <w:pPr>
        <w:widowControl w:val="0"/>
        <w:numPr>
          <w:ilvl w:val="0"/>
          <w:numId w:val="47"/>
        </w:numPr>
        <w:shd w:val="clear" w:color="auto" w:fill="FFFFFF"/>
        <w:tabs>
          <w:tab w:val="left" w:pos="700"/>
        </w:tabs>
        <w:suppressAutoHyphens/>
        <w:autoSpaceDE w:val="0"/>
        <w:snapToGrid w:val="0"/>
        <w:ind w:left="0" w:firstLine="0"/>
        <w:jc w:val="both"/>
        <w:rPr>
          <w:rFonts w:eastAsia="Arial"/>
          <w:spacing w:val="-3"/>
          <w:sz w:val="16"/>
          <w:szCs w:val="16"/>
        </w:rPr>
      </w:pPr>
      <w:r w:rsidRPr="00BF6452">
        <w:rPr>
          <w:rFonts w:eastAsia="Arial"/>
          <w:spacing w:val="-3"/>
          <w:sz w:val="16"/>
          <w:szCs w:val="16"/>
        </w:rPr>
        <w:t>Приложение к постановлению администрации Воронежской Области от 24.08.2007 N 782  «Перечень региональных автомобильных дорог общего пользования, являющихся собственностью Воронежской области на 2007 год».</w:t>
      </w:r>
    </w:p>
    <w:p w:rsidR="00BF6452" w:rsidRPr="00BF6452" w:rsidRDefault="00BF6452" w:rsidP="00BF6452">
      <w:pPr>
        <w:widowControl w:val="0"/>
        <w:shd w:val="clear" w:color="auto" w:fill="FFFFFF"/>
        <w:tabs>
          <w:tab w:val="left" w:pos="700"/>
        </w:tabs>
        <w:autoSpaceDE w:val="0"/>
        <w:snapToGrid w:val="0"/>
        <w:jc w:val="both"/>
        <w:rPr>
          <w:rFonts w:eastAsia="Arial"/>
          <w:spacing w:val="-3"/>
          <w:sz w:val="16"/>
          <w:szCs w:val="16"/>
        </w:rPr>
      </w:pPr>
    </w:p>
    <w:p w:rsidR="00BF6452" w:rsidRPr="00BF6452" w:rsidRDefault="00BF6452" w:rsidP="00BF6452">
      <w:pPr>
        <w:widowControl w:val="0"/>
        <w:shd w:val="clear" w:color="auto" w:fill="FFFFFF"/>
        <w:tabs>
          <w:tab w:val="left" w:pos="700"/>
        </w:tabs>
        <w:autoSpaceDE w:val="0"/>
        <w:snapToGrid w:val="0"/>
        <w:jc w:val="both"/>
        <w:rPr>
          <w:rFonts w:eastAsia="Arial"/>
          <w:spacing w:val="-3"/>
          <w:sz w:val="16"/>
          <w:szCs w:val="16"/>
        </w:rPr>
      </w:pPr>
    </w:p>
    <w:p w:rsidR="00BF6452" w:rsidRPr="00BF6452" w:rsidRDefault="00BF6452" w:rsidP="00BF6452">
      <w:pPr>
        <w:pStyle w:val="afff3"/>
        <w:spacing w:before="0" w:after="0"/>
        <w:jc w:val="center"/>
        <w:rPr>
          <w:rFonts w:ascii="Times New Roman" w:hAnsi="Times New Roman" w:cs="Times New Roman"/>
          <w:sz w:val="16"/>
          <w:szCs w:val="16"/>
        </w:rPr>
      </w:pPr>
      <w:r w:rsidRPr="00BF6452">
        <w:rPr>
          <w:rFonts w:ascii="Times New Roman" w:hAnsi="Times New Roman" w:cs="Times New Roman"/>
          <w:b/>
          <w:bCs/>
          <w:sz w:val="16"/>
          <w:szCs w:val="16"/>
        </w:rPr>
        <w:t>1. ОБЩИЕ СВЕДЕНИЯ О СЕЛЬСКОМ ПОСЕЛЕНИИ</w:t>
      </w:r>
    </w:p>
    <w:p w:rsidR="00BF6452" w:rsidRPr="00BF6452" w:rsidRDefault="00BF6452" w:rsidP="00BF6452">
      <w:pPr>
        <w:pStyle w:val="afff3"/>
        <w:spacing w:before="0" w:after="0"/>
        <w:jc w:val="center"/>
        <w:rPr>
          <w:rFonts w:ascii="Times New Roman" w:hAnsi="Times New Roman" w:cs="Times New Roman"/>
          <w:sz w:val="16"/>
          <w:szCs w:val="16"/>
        </w:rPr>
      </w:pPr>
    </w:p>
    <w:p w:rsidR="00BF6452" w:rsidRPr="00BF6452" w:rsidRDefault="00BF6452" w:rsidP="00BF6452">
      <w:pPr>
        <w:pStyle w:val="afff3"/>
        <w:spacing w:before="0" w:after="0"/>
        <w:jc w:val="center"/>
        <w:rPr>
          <w:rFonts w:ascii="Times New Roman" w:hAnsi="Times New Roman" w:cs="Times New Roman"/>
          <w:sz w:val="16"/>
          <w:szCs w:val="16"/>
        </w:rPr>
      </w:pPr>
      <w:r w:rsidRPr="00BF6452">
        <w:rPr>
          <w:rFonts w:ascii="Times New Roman" w:hAnsi="Times New Roman" w:cs="Times New Roman"/>
          <w:b/>
          <w:bCs/>
          <w:sz w:val="16"/>
          <w:szCs w:val="16"/>
        </w:rPr>
        <w:t>1.1. Особенности экономико-географического положения и факторы развития Елизаветовского сельского поселения</w:t>
      </w:r>
    </w:p>
    <w:p w:rsidR="00BF6452" w:rsidRPr="00BF6452" w:rsidRDefault="00BF6452" w:rsidP="00BF6452">
      <w:pPr>
        <w:pStyle w:val="afff3"/>
        <w:spacing w:before="0" w:after="0"/>
        <w:rPr>
          <w:rFonts w:ascii="Times New Roman" w:hAnsi="Times New Roman" w:cs="Times New Roman"/>
          <w:sz w:val="16"/>
          <w:szCs w:val="16"/>
        </w:rPr>
      </w:pP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Елизаветовское сельское поселение расположено в центральной части Павловского муниципального района. Административный центр поселения – село Елизаветовка. В состав поселения входят четыре населенных пункта: село Елизаветовка, которое расположено в центральной части поселения; село Гаврильские Сады, расположенное в юго-западной части поселения; село Княжево, которое расположено в северной части поселения; село Преображенка, расположенное в южной части поселения.</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Северную границу сельского поселения частично образует река Осередь. С юга на север по территории поселения протекает река Гаврило – приток реки Осередь.</w:t>
      </w:r>
    </w:p>
    <w:p w:rsidR="00BF6452" w:rsidRPr="00BF6452" w:rsidRDefault="00BF6452" w:rsidP="00BF6452">
      <w:pPr>
        <w:widowControl w:val="0"/>
        <w:jc w:val="both"/>
        <w:rPr>
          <w:iCs/>
          <w:sz w:val="16"/>
          <w:szCs w:val="16"/>
          <w:shd w:val="clear" w:color="auto" w:fill="FFFFFF"/>
        </w:rPr>
      </w:pPr>
      <w:r w:rsidRPr="00BF6452">
        <w:rPr>
          <w:iCs/>
          <w:sz w:val="16"/>
          <w:szCs w:val="16"/>
          <w:shd w:val="clear" w:color="auto" w:fill="FFFFFF"/>
        </w:rPr>
        <w:t xml:space="preserve">Территория Елизаветовского сельского поселения граничит с Александро-Донским, Петровским, Гаврильским, Русско-Буйловским сельскими поселениями Павловского муниципального района и Павловским городским поселением – город Павловск Павловского муниципального района. </w:t>
      </w:r>
      <w:r w:rsidRPr="00BF6452">
        <w:rPr>
          <w:sz w:val="16"/>
          <w:szCs w:val="16"/>
          <w:shd w:val="clear" w:color="auto" w:fill="FFFFFF"/>
        </w:rPr>
        <w:t xml:space="preserve">Расстояние от села  Елизаветовка до областного центра - города Воронеж - 169 км. </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Территория Елизаветовского сельского поселения имеет удобное транспортно-географическое положение. Главный въезд в Елизаветовское сельское поселение со стороны Воронежа осуществляется с запада с трассы М4 Дон «Москва – Ростов-на-Дону - Новороссийск», являющейся дорогой общего пользования федерального значения.</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 xml:space="preserve">В настоящее время общая площадь земель в границах муниципального образования составляет – 6248 га, численность населения - 1864 человек. </w:t>
      </w:r>
    </w:p>
    <w:p w:rsidR="00BF6452" w:rsidRPr="00BF6452" w:rsidRDefault="00BF6452" w:rsidP="00BF6452">
      <w:pPr>
        <w:widowControl w:val="0"/>
        <w:snapToGrid w:val="0"/>
        <w:jc w:val="both"/>
        <w:rPr>
          <w:bCs/>
          <w:sz w:val="16"/>
          <w:szCs w:val="16"/>
        </w:rPr>
      </w:pPr>
      <w:r w:rsidRPr="00BF6452">
        <w:rPr>
          <w:bCs/>
          <w:sz w:val="16"/>
          <w:szCs w:val="16"/>
        </w:rPr>
        <w:t xml:space="preserve">По территории </w:t>
      </w:r>
      <w:r w:rsidRPr="00BF6452">
        <w:rPr>
          <w:sz w:val="16"/>
          <w:szCs w:val="16"/>
        </w:rPr>
        <w:t xml:space="preserve">Елизаветовского </w:t>
      </w:r>
      <w:r w:rsidRPr="00BF6452">
        <w:rPr>
          <w:bCs/>
          <w:sz w:val="16"/>
          <w:szCs w:val="16"/>
        </w:rPr>
        <w:t>сельского поселения с севера на юг вдоль западной границы поселения проходит автомобильная дорога общего пользования федерального значения М-4 Дон «Москва – Ростов-на-Дону - Новороссийск» (Е 115). От нее идет ответвление на восток на село Елизаветовка дороги общего пользования регионального значения Павловск – Калач – Петропавловка (В24-0). На север через село Елизаветовка идет ответвление - автомобильная дорога общего пользования регионального значения «Павловск – Калач – Петропавловка» - Бутурлиновка (В16-0). А также на юг на село Гаврильские Сады уходит дорога общего пользования регионального значения «Павловск – Калач – Петропавловка» - с. Гаврильские Сады (21-20), от которой, в свою очередь, на село Преображенка отходит дорога общего пользования регионального значения Гаврильские Сады – Преображенка (23-20).</w:t>
      </w:r>
    </w:p>
    <w:p w:rsidR="00BF6452" w:rsidRPr="00BF6452" w:rsidRDefault="00BF6452" w:rsidP="00BF6452">
      <w:pPr>
        <w:widowControl w:val="0"/>
        <w:autoSpaceDE w:val="0"/>
        <w:autoSpaceDN w:val="0"/>
        <w:adjustRightInd w:val="0"/>
        <w:jc w:val="both"/>
        <w:rPr>
          <w:rFonts w:eastAsia="TimesNewRoman"/>
          <w:sz w:val="16"/>
          <w:szCs w:val="16"/>
        </w:rPr>
      </w:pPr>
      <w:r w:rsidRPr="00BF6452">
        <w:rPr>
          <w:bCs/>
          <w:sz w:val="16"/>
          <w:szCs w:val="16"/>
        </w:rPr>
        <w:t>По территории поселения проходит</w:t>
      </w:r>
      <w:r w:rsidRPr="00BF6452">
        <w:rPr>
          <w:rFonts w:eastAsia="TimesNewRoman"/>
          <w:sz w:val="16"/>
          <w:szCs w:val="16"/>
        </w:rPr>
        <w:t xml:space="preserve"> железная дорога – «Шкурлат-3 </w:t>
      </w:r>
      <w:r w:rsidRPr="00BF6452">
        <w:rPr>
          <w:rFonts w:eastAsia="TimesNewRoman"/>
          <w:sz w:val="16"/>
          <w:szCs w:val="16"/>
        </w:rPr>
        <w:lastRenderedPageBreak/>
        <w:t>– Бутурлиновка» и ветка ж/д на склад ВМ.</w:t>
      </w:r>
    </w:p>
    <w:p w:rsidR="00BF6452" w:rsidRPr="00BF6452" w:rsidRDefault="00BF6452" w:rsidP="00BF6452">
      <w:pPr>
        <w:pStyle w:val="afff3"/>
        <w:shd w:val="clear" w:color="auto" w:fill="FFFFFF"/>
        <w:spacing w:before="0" w:after="0"/>
        <w:jc w:val="both"/>
        <w:rPr>
          <w:rFonts w:ascii="Times New Roman" w:hAnsi="Times New Roman" w:cs="Times New Roman"/>
          <w:sz w:val="16"/>
          <w:szCs w:val="16"/>
        </w:rPr>
      </w:pPr>
      <w:r w:rsidRPr="00BF6452">
        <w:rPr>
          <w:rFonts w:ascii="Times New Roman" w:hAnsi="Times New Roman" w:cs="Times New Roman"/>
          <w:sz w:val="16"/>
          <w:szCs w:val="16"/>
        </w:rPr>
        <w:t>Также по территории сельского поселения проходит магистральный газопровод  «Средняя Азия-Центр».</w:t>
      </w:r>
    </w:p>
    <w:p w:rsidR="00BF6452" w:rsidRPr="00BF6452" w:rsidRDefault="00BF6452" w:rsidP="00BF6452">
      <w:pPr>
        <w:pStyle w:val="afff3"/>
        <w:shd w:val="clear" w:color="auto" w:fill="FFFFFF"/>
        <w:spacing w:before="0" w:after="0"/>
        <w:jc w:val="both"/>
        <w:rPr>
          <w:rFonts w:ascii="Times New Roman" w:hAnsi="Times New Roman" w:cs="Times New Roman"/>
          <w:sz w:val="16"/>
          <w:szCs w:val="16"/>
        </w:rPr>
      </w:pP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b/>
          <w:bCs/>
          <w:sz w:val="16"/>
          <w:szCs w:val="16"/>
        </w:rPr>
        <w:t xml:space="preserve">Село Елизаветовка </w:t>
      </w:r>
      <w:r w:rsidRPr="00BF6452">
        <w:rPr>
          <w:rFonts w:ascii="Times New Roman" w:hAnsi="Times New Roman" w:cs="Times New Roman"/>
          <w:bCs/>
          <w:sz w:val="16"/>
          <w:szCs w:val="16"/>
        </w:rPr>
        <w:t>– административный центр поселения.</w:t>
      </w:r>
      <w:r w:rsidRPr="00BF6452">
        <w:rPr>
          <w:rFonts w:ascii="Times New Roman" w:hAnsi="Times New Roman" w:cs="Times New Roman"/>
          <w:b/>
          <w:bCs/>
          <w:sz w:val="16"/>
          <w:szCs w:val="16"/>
        </w:rPr>
        <w:t xml:space="preserve"> </w:t>
      </w:r>
      <w:r w:rsidRPr="00BF6452">
        <w:rPr>
          <w:rFonts w:ascii="Times New Roman" w:hAnsi="Times New Roman" w:cs="Times New Roman"/>
          <w:sz w:val="16"/>
          <w:szCs w:val="16"/>
        </w:rPr>
        <w:t>Расположено в центральной части поселения, на правом берегу реки Гаврило. Заезд в село осуществляется с юго-западной стороны по улице пр. Революции.</w:t>
      </w:r>
    </w:p>
    <w:p w:rsidR="00BF6452" w:rsidRPr="00BF6452" w:rsidRDefault="00BF6452" w:rsidP="00BF6452">
      <w:pPr>
        <w:pStyle w:val="afff3"/>
        <w:shd w:val="clear" w:color="auto" w:fill="FFFFFF"/>
        <w:spacing w:before="0" w:after="0"/>
        <w:jc w:val="both"/>
        <w:rPr>
          <w:rFonts w:ascii="Times New Roman" w:hAnsi="Times New Roman" w:cs="Times New Roman"/>
          <w:sz w:val="16"/>
          <w:szCs w:val="16"/>
        </w:rPr>
      </w:pPr>
      <w:r w:rsidRPr="00BF6452">
        <w:rPr>
          <w:rFonts w:ascii="Times New Roman" w:hAnsi="Times New Roman" w:cs="Times New Roman"/>
          <w:b/>
          <w:bCs/>
          <w:sz w:val="16"/>
          <w:szCs w:val="16"/>
        </w:rPr>
        <w:t>Село Гаврильские Сады.</w:t>
      </w:r>
      <w:r w:rsidRPr="00BF6452">
        <w:rPr>
          <w:rFonts w:ascii="Times New Roman" w:hAnsi="Times New Roman" w:cs="Times New Roman"/>
          <w:sz w:val="16"/>
          <w:szCs w:val="16"/>
        </w:rPr>
        <w:t xml:space="preserve"> Расположено южнее села Елизаветовка, на левом берегу реки Гаврило, в юго-западной части поселения. Сообщение с административным центром поселения осуществляется по дороге регионального значения </w:t>
      </w:r>
      <w:r w:rsidRPr="00BF6452">
        <w:rPr>
          <w:rFonts w:ascii="Times New Roman" w:hAnsi="Times New Roman" w:cs="Times New Roman"/>
          <w:bCs/>
          <w:sz w:val="16"/>
          <w:szCs w:val="16"/>
        </w:rPr>
        <w:t>«Павловск – Калач – Петропавловка» - с. Гаврильские Сады</w:t>
      </w:r>
      <w:r w:rsidRPr="00BF6452">
        <w:rPr>
          <w:rFonts w:ascii="Times New Roman" w:hAnsi="Times New Roman" w:cs="Times New Roman"/>
          <w:sz w:val="16"/>
          <w:szCs w:val="16"/>
        </w:rPr>
        <w:t>. Удалено от центра поселения на 5 км.</w:t>
      </w:r>
    </w:p>
    <w:p w:rsidR="00BF6452" w:rsidRPr="00BF6452" w:rsidRDefault="00BF6452" w:rsidP="00BF6452">
      <w:pPr>
        <w:pStyle w:val="afff3"/>
        <w:shd w:val="clear" w:color="auto" w:fill="FFFFFF"/>
        <w:spacing w:before="0" w:after="0"/>
        <w:jc w:val="both"/>
        <w:rPr>
          <w:rFonts w:ascii="Times New Roman" w:hAnsi="Times New Roman" w:cs="Times New Roman"/>
          <w:sz w:val="16"/>
          <w:szCs w:val="16"/>
        </w:rPr>
      </w:pPr>
      <w:r w:rsidRPr="00BF6452">
        <w:rPr>
          <w:rFonts w:ascii="Times New Roman" w:hAnsi="Times New Roman" w:cs="Times New Roman"/>
          <w:b/>
          <w:sz w:val="16"/>
          <w:szCs w:val="16"/>
        </w:rPr>
        <w:t xml:space="preserve">Село Княжево. </w:t>
      </w:r>
      <w:r w:rsidRPr="00BF6452">
        <w:rPr>
          <w:rFonts w:ascii="Times New Roman" w:hAnsi="Times New Roman" w:cs="Times New Roman"/>
          <w:sz w:val="16"/>
          <w:szCs w:val="16"/>
        </w:rPr>
        <w:t xml:space="preserve">Расположено в северной части поселения. Сообщение с селом осуществляется по дороге регионального значения </w:t>
      </w:r>
      <w:r w:rsidRPr="00BF6452">
        <w:rPr>
          <w:rFonts w:ascii="Times New Roman" w:hAnsi="Times New Roman" w:cs="Times New Roman"/>
          <w:bCs/>
          <w:sz w:val="16"/>
          <w:szCs w:val="16"/>
        </w:rPr>
        <w:t>«Павловск – Калач – Петропавловка» - Бутурлиновка</w:t>
      </w:r>
      <w:r w:rsidRPr="00BF6452">
        <w:rPr>
          <w:rFonts w:ascii="Times New Roman" w:hAnsi="Times New Roman" w:cs="Times New Roman"/>
          <w:sz w:val="16"/>
          <w:szCs w:val="16"/>
        </w:rPr>
        <w:t>. Удалено от центра поселения на 5 км.</w:t>
      </w:r>
    </w:p>
    <w:p w:rsidR="00BF6452" w:rsidRPr="00BF6452" w:rsidRDefault="00BF6452" w:rsidP="00BF6452">
      <w:pPr>
        <w:pStyle w:val="afff3"/>
        <w:shd w:val="clear" w:color="auto" w:fill="FFFFFF"/>
        <w:spacing w:before="0" w:after="0"/>
        <w:jc w:val="both"/>
        <w:rPr>
          <w:rFonts w:ascii="Times New Roman" w:hAnsi="Times New Roman" w:cs="Times New Roman"/>
          <w:sz w:val="16"/>
          <w:szCs w:val="16"/>
        </w:rPr>
      </w:pPr>
      <w:r w:rsidRPr="00BF6452">
        <w:rPr>
          <w:rFonts w:ascii="Times New Roman" w:hAnsi="Times New Roman" w:cs="Times New Roman"/>
          <w:b/>
          <w:sz w:val="16"/>
          <w:szCs w:val="16"/>
        </w:rPr>
        <w:t xml:space="preserve">Село Преображенка. </w:t>
      </w:r>
      <w:r w:rsidRPr="00BF6452">
        <w:rPr>
          <w:rFonts w:ascii="Times New Roman" w:hAnsi="Times New Roman" w:cs="Times New Roman"/>
          <w:sz w:val="16"/>
          <w:szCs w:val="16"/>
        </w:rPr>
        <w:t xml:space="preserve">Расположено в южной части поселения. Сообщение с селом Гаврильские Сады осуществляется по дороге регионального значения </w:t>
      </w:r>
      <w:r w:rsidRPr="00BF6452">
        <w:rPr>
          <w:rFonts w:ascii="Times New Roman" w:hAnsi="Times New Roman" w:cs="Times New Roman"/>
          <w:bCs/>
          <w:sz w:val="16"/>
          <w:szCs w:val="16"/>
        </w:rPr>
        <w:t>Гаврильские Сады – Преображенка</w:t>
      </w:r>
      <w:r w:rsidRPr="00BF6452">
        <w:rPr>
          <w:rFonts w:ascii="Times New Roman" w:hAnsi="Times New Roman" w:cs="Times New Roman"/>
          <w:sz w:val="16"/>
          <w:szCs w:val="16"/>
        </w:rPr>
        <w:t>. Удалено от центра поселения на 9 км.</w:t>
      </w:r>
    </w:p>
    <w:p w:rsidR="00BF6452" w:rsidRPr="00BF6452" w:rsidRDefault="00BF6452" w:rsidP="00BF6452">
      <w:pPr>
        <w:pStyle w:val="afff3"/>
        <w:shd w:val="clear" w:color="auto" w:fill="FFFFFF"/>
        <w:spacing w:before="0" w:after="0"/>
        <w:jc w:val="both"/>
        <w:rPr>
          <w:rFonts w:ascii="Times New Roman" w:hAnsi="Times New Roman" w:cs="Times New Roman"/>
          <w:sz w:val="16"/>
          <w:szCs w:val="16"/>
        </w:rPr>
      </w:pPr>
      <w:r w:rsidRPr="00BF6452">
        <w:rPr>
          <w:rFonts w:ascii="Times New Roman" w:hAnsi="Times New Roman" w:cs="Times New Roman"/>
          <w:sz w:val="16"/>
          <w:szCs w:val="16"/>
        </w:rPr>
        <w:t>Природно-климатические условия: территория ограниченно благоприятна для строительства, в связи с развитием экзогенных геологических процессов.</w:t>
      </w:r>
    </w:p>
    <w:p w:rsidR="00BF6452" w:rsidRPr="00BF6452" w:rsidRDefault="00BF6452" w:rsidP="00BF6452">
      <w:pPr>
        <w:pStyle w:val="afff3"/>
        <w:shd w:val="clear" w:color="auto" w:fill="FFFFFF"/>
        <w:spacing w:before="0" w:after="0"/>
        <w:jc w:val="both"/>
        <w:rPr>
          <w:rFonts w:ascii="Times New Roman" w:hAnsi="Times New Roman" w:cs="Times New Roman"/>
          <w:sz w:val="16"/>
          <w:szCs w:val="16"/>
        </w:rPr>
      </w:pPr>
      <w:r w:rsidRPr="00BF6452">
        <w:rPr>
          <w:rFonts w:ascii="Times New Roman" w:hAnsi="Times New Roman" w:cs="Times New Roman"/>
          <w:sz w:val="16"/>
          <w:szCs w:val="16"/>
        </w:rPr>
        <w:t>Освоение ограниченно благоприятных площадок потребует проведение мероприятий по инженерной подготовке (вертикальная планировка, понижение грунтовых вод, защита от затопления и др.), а также инженерно-геологических изысканий с целью выявления просадочных грунтов и карста. Территория поселения расположена в зоне умеренно-континентального климата, с жарким и сухим летом и умеренно холодной зимой с устойчивым снежным покровом и хорошо выраженными переходными сезонами.</w:t>
      </w:r>
    </w:p>
    <w:p w:rsidR="00BF6452" w:rsidRPr="00BF6452" w:rsidRDefault="00BF6452" w:rsidP="00BF6452">
      <w:pPr>
        <w:widowControl w:val="0"/>
        <w:snapToGrid w:val="0"/>
        <w:jc w:val="both"/>
        <w:rPr>
          <w:iCs/>
          <w:spacing w:val="-2"/>
          <w:sz w:val="16"/>
          <w:szCs w:val="16"/>
        </w:rPr>
      </w:pPr>
      <w:r w:rsidRPr="00BF6452">
        <w:rPr>
          <w:iCs/>
          <w:spacing w:val="-2"/>
          <w:sz w:val="16"/>
          <w:szCs w:val="16"/>
        </w:rPr>
        <w:t xml:space="preserve">По территории протекает р.Осередь и ее левый приток  р. Гаврило. </w:t>
      </w:r>
      <w:r w:rsidRPr="00BF6452">
        <w:rPr>
          <w:sz w:val="16"/>
          <w:szCs w:val="16"/>
        </w:rPr>
        <w:t>На территории поселения расположено 16 объектов культурного наследия.</w:t>
      </w:r>
    </w:p>
    <w:p w:rsidR="00BF6452" w:rsidRPr="00BF6452" w:rsidRDefault="00BF6452" w:rsidP="00BF6452">
      <w:pPr>
        <w:pStyle w:val="afb"/>
        <w:tabs>
          <w:tab w:val="left" w:pos="360"/>
          <w:tab w:val="left" w:pos="750"/>
        </w:tabs>
        <w:snapToGrid w:val="0"/>
        <w:ind w:firstLine="0"/>
        <w:rPr>
          <w:sz w:val="16"/>
          <w:szCs w:val="16"/>
        </w:rPr>
      </w:pPr>
      <w:r w:rsidRPr="00BF6452">
        <w:rPr>
          <w:sz w:val="16"/>
          <w:szCs w:val="16"/>
        </w:rPr>
        <w:t>На территории сельского поселения не имеется особо охраняемых природных территорий.</w:t>
      </w:r>
    </w:p>
    <w:p w:rsidR="00BF6452" w:rsidRPr="00BF6452" w:rsidRDefault="00BF6452" w:rsidP="00BF6452">
      <w:pPr>
        <w:widowControl w:val="0"/>
        <w:rPr>
          <w:sz w:val="16"/>
          <w:szCs w:val="16"/>
        </w:rPr>
      </w:pPr>
    </w:p>
    <w:p w:rsidR="00BF6452" w:rsidRPr="00BF6452" w:rsidRDefault="00BF6452" w:rsidP="00BF6452">
      <w:pPr>
        <w:pStyle w:val="20"/>
        <w:keepNext w:val="0"/>
        <w:widowControl w:val="0"/>
        <w:tabs>
          <w:tab w:val="num" w:pos="284"/>
        </w:tabs>
        <w:rPr>
          <w:i/>
        </w:rPr>
      </w:pPr>
      <w:r w:rsidRPr="00BF6452">
        <w:t>1.2. Историко-градостроительный анализ территории Елизаветовского сельского поселения</w:t>
      </w:r>
    </w:p>
    <w:p w:rsidR="00BF6452" w:rsidRPr="00BF6452" w:rsidRDefault="00BF6452" w:rsidP="00BF6452">
      <w:pPr>
        <w:pStyle w:val="af7"/>
        <w:jc w:val="both"/>
        <w:rPr>
          <w:sz w:val="16"/>
          <w:szCs w:val="16"/>
        </w:rPr>
      </w:pPr>
      <w:r w:rsidRPr="00BF6452">
        <w:rPr>
          <w:sz w:val="16"/>
          <w:szCs w:val="16"/>
        </w:rPr>
        <w:t xml:space="preserve">Поселение расположено в центральной части, к востоку от города Павловск. Северной границей поселения является река Осередь. Вдоль западной границы поселения протекает река Гаврило, впадающая в Осередь в районе села Елизаветовки.  Поселение пересекают автомобильные дороги Павловск - Бутурлиновка и Павловск - Калач. Площадь поселения 6255,75 га. На территории поселения находится 4 населенных пункта с численностью населения  2035 человек. </w:t>
      </w:r>
    </w:p>
    <w:p w:rsidR="00BF6452" w:rsidRPr="00BF6452" w:rsidRDefault="00BF6452" w:rsidP="00BF6452">
      <w:pPr>
        <w:pStyle w:val="af7"/>
        <w:jc w:val="both"/>
        <w:rPr>
          <w:sz w:val="16"/>
          <w:szCs w:val="16"/>
        </w:rPr>
      </w:pPr>
      <w:r w:rsidRPr="00BF6452">
        <w:rPr>
          <w:sz w:val="16"/>
          <w:szCs w:val="16"/>
        </w:rPr>
        <w:t>Динамика численности населения в населенных пунктах представлена в следующей таблице:</w:t>
      </w:r>
    </w:p>
    <w:p w:rsidR="00BF6452" w:rsidRPr="00BF6452" w:rsidRDefault="00BF6452" w:rsidP="00BF6452">
      <w:pPr>
        <w:pStyle w:val="affff8"/>
        <w:spacing w:before="0" w:after="0"/>
      </w:pPr>
    </w:p>
    <w:tbl>
      <w:tblPr>
        <w:tblW w:w="5000" w:type="pct"/>
        <w:tblLayout w:type="fixed"/>
        <w:tblLook w:val="0000"/>
      </w:tblPr>
      <w:tblGrid>
        <w:gridCol w:w="1551"/>
        <w:gridCol w:w="1121"/>
        <w:gridCol w:w="700"/>
        <w:gridCol w:w="727"/>
        <w:gridCol w:w="727"/>
      </w:tblGrid>
      <w:tr w:rsidR="00BF6452" w:rsidRPr="00BF6452" w:rsidTr="00261B9A">
        <w:tc>
          <w:tcPr>
            <w:tcW w:w="2202"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napToGrid w:val="0"/>
              <w:rPr>
                <w:b/>
                <w:bCs/>
                <w:sz w:val="12"/>
                <w:szCs w:val="16"/>
              </w:rPr>
            </w:pPr>
            <w:r w:rsidRPr="00BF6452">
              <w:rPr>
                <w:b/>
                <w:bCs/>
                <w:sz w:val="12"/>
                <w:szCs w:val="16"/>
              </w:rPr>
              <w:t>Населенные пункты</w:t>
            </w:r>
          </w:p>
        </w:tc>
        <w:tc>
          <w:tcPr>
            <w:tcW w:w="1560"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napToGrid w:val="0"/>
              <w:jc w:val="center"/>
              <w:rPr>
                <w:b/>
                <w:sz w:val="12"/>
                <w:szCs w:val="16"/>
              </w:rPr>
            </w:pPr>
            <w:r w:rsidRPr="00BF6452">
              <w:rPr>
                <w:b/>
                <w:sz w:val="12"/>
                <w:szCs w:val="16"/>
              </w:rPr>
              <w:t>1859 г.</w:t>
            </w:r>
          </w:p>
        </w:tc>
        <w:tc>
          <w:tcPr>
            <w:tcW w:w="930"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napToGrid w:val="0"/>
              <w:jc w:val="center"/>
              <w:rPr>
                <w:b/>
                <w:sz w:val="12"/>
                <w:szCs w:val="16"/>
              </w:rPr>
            </w:pPr>
            <w:r w:rsidRPr="00BF6452">
              <w:rPr>
                <w:b/>
                <w:sz w:val="12"/>
                <w:szCs w:val="16"/>
              </w:rPr>
              <w:t>1900 г.</w:t>
            </w:r>
          </w:p>
        </w:tc>
        <w:tc>
          <w:tcPr>
            <w:tcW w:w="970" w:type="dxa"/>
            <w:tcBorders>
              <w:top w:val="single" w:sz="4" w:space="0" w:color="000000"/>
              <w:left w:val="single" w:sz="4" w:space="0" w:color="000000"/>
              <w:bottom w:val="single" w:sz="4" w:space="0" w:color="000000"/>
              <w:right w:val="single" w:sz="4" w:space="0" w:color="000000"/>
            </w:tcBorders>
            <w:shd w:val="clear" w:color="auto" w:fill="DAEEF3"/>
          </w:tcPr>
          <w:p w:rsidR="00BF6452" w:rsidRPr="00BF6452" w:rsidRDefault="00BF6452" w:rsidP="00BF6452">
            <w:pPr>
              <w:widowControl w:val="0"/>
              <w:snapToGrid w:val="0"/>
              <w:jc w:val="center"/>
              <w:rPr>
                <w:b/>
                <w:sz w:val="12"/>
                <w:szCs w:val="16"/>
              </w:rPr>
            </w:pPr>
            <w:r w:rsidRPr="00BF6452">
              <w:rPr>
                <w:b/>
                <w:sz w:val="12"/>
                <w:szCs w:val="16"/>
              </w:rPr>
              <w:t>2007 г.</w:t>
            </w:r>
          </w:p>
        </w:tc>
        <w:tc>
          <w:tcPr>
            <w:tcW w:w="970" w:type="dxa"/>
            <w:tcBorders>
              <w:top w:val="single" w:sz="4" w:space="0" w:color="000000"/>
              <w:left w:val="single" w:sz="4" w:space="0" w:color="000000"/>
              <w:bottom w:val="single" w:sz="4" w:space="0" w:color="000000"/>
              <w:right w:val="single" w:sz="4" w:space="0" w:color="000000"/>
            </w:tcBorders>
            <w:shd w:val="clear" w:color="auto" w:fill="DAEEF3"/>
          </w:tcPr>
          <w:p w:rsidR="00BF6452" w:rsidRPr="00BF6452" w:rsidRDefault="00BF6452" w:rsidP="00BF6452">
            <w:pPr>
              <w:widowControl w:val="0"/>
              <w:snapToGrid w:val="0"/>
              <w:jc w:val="center"/>
              <w:rPr>
                <w:b/>
                <w:sz w:val="12"/>
                <w:szCs w:val="16"/>
              </w:rPr>
            </w:pPr>
            <w:r w:rsidRPr="00BF6452">
              <w:rPr>
                <w:b/>
                <w:sz w:val="12"/>
                <w:szCs w:val="16"/>
              </w:rPr>
              <w:t>20</w:t>
            </w:r>
            <w:r w:rsidRPr="00BF6452">
              <w:rPr>
                <w:b/>
                <w:sz w:val="12"/>
                <w:szCs w:val="16"/>
                <w:lang w:val="en-US"/>
              </w:rPr>
              <w:t>11</w:t>
            </w:r>
            <w:r w:rsidRPr="00BF6452">
              <w:rPr>
                <w:b/>
                <w:sz w:val="12"/>
                <w:szCs w:val="16"/>
              </w:rPr>
              <w:t xml:space="preserve"> г.</w:t>
            </w:r>
          </w:p>
        </w:tc>
      </w:tr>
      <w:tr w:rsidR="00BF6452" w:rsidRPr="00BF6452" w:rsidTr="00261B9A">
        <w:tc>
          <w:tcPr>
            <w:tcW w:w="2202"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Село Елизаветовка</w:t>
            </w:r>
          </w:p>
        </w:tc>
        <w:tc>
          <w:tcPr>
            <w:tcW w:w="1560"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rFonts w:eastAsia="Arial Unicode MS"/>
                <w:sz w:val="12"/>
                <w:szCs w:val="16"/>
              </w:rPr>
            </w:pPr>
            <w:r w:rsidRPr="00BF6452">
              <w:rPr>
                <w:rFonts w:eastAsia="Arial Unicode MS"/>
                <w:sz w:val="12"/>
                <w:szCs w:val="16"/>
              </w:rPr>
              <w:t>1457</w:t>
            </w:r>
          </w:p>
        </w:tc>
        <w:tc>
          <w:tcPr>
            <w:tcW w:w="930"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1751</w:t>
            </w:r>
          </w:p>
        </w:tc>
        <w:tc>
          <w:tcPr>
            <w:tcW w:w="970"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1438</w:t>
            </w:r>
          </w:p>
        </w:tc>
        <w:tc>
          <w:tcPr>
            <w:tcW w:w="970"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lang w:val="en-US"/>
              </w:rPr>
            </w:pPr>
            <w:r w:rsidRPr="00BF6452">
              <w:rPr>
                <w:sz w:val="12"/>
                <w:szCs w:val="16"/>
                <w:lang w:val="en-US"/>
              </w:rPr>
              <w:t>1661</w:t>
            </w:r>
          </w:p>
        </w:tc>
      </w:tr>
      <w:tr w:rsidR="00BF6452" w:rsidRPr="00BF6452" w:rsidTr="00261B9A">
        <w:tc>
          <w:tcPr>
            <w:tcW w:w="2202"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Село Гаврильские Сады</w:t>
            </w:r>
          </w:p>
        </w:tc>
        <w:tc>
          <w:tcPr>
            <w:tcW w:w="1560"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rFonts w:eastAsia="Arial Unicode MS"/>
                <w:sz w:val="12"/>
                <w:szCs w:val="16"/>
              </w:rPr>
            </w:pPr>
            <w:r w:rsidRPr="00BF6452">
              <w:rPr>
                <w:rFonts w:eastAsia="Arial Unicode MS"/>
                <w:sz w:val="12"/>
                <w:szCs w:val="16"/>
              </w:rPr>
              <w:t>136</w:t>
            </w:r>
          </w:p>
        </w:tc>
        <w:tc>
          <w:tcPr>
            <w:tcW w:w="930"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330</w:t>
            </w:r>
          </w:p>
        </w:tc>
        <w:tc>
          <w:tcPr>
            <w:tcW w:w="970"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272</w:t>
            </w:r>
          </w:p>
        </w:tc>
        <w:tc>
          <w:tcPr>
            <w:tcW w:w="970"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lang w:val="en-US"/>
              </w:rPr>
            </w:pPr>
            <w:r w:rsidRPr="00BF6452">
              <w:rPr>
                <w:sz w:val="12"/>
                <w:szCs w:val="16"/>
                <w:lang w:val="en-US"/>
              </w:rPr>
              <w:t>274</w:t>
            </w:r>
          </w:p>
        </w:tc>
      </w:tr>
      <w:tr w:rsidR="00BF6452" w:rsidRPr="00BF6452" w:rsidTr="00261B9A">
        <w:tc>
          <w:tcPr>
            <w:tcW w:w="2202"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Село Княжево</w:t>
            </w:r>
          </w:p>
        </w:tc>
        <w:tc>
          <w:tcPr>
            <w:tcW w:w="1560"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rFonts w:eastAsia="Arial Unicode MS"/>
                <w:sz w:val="12"/>
                <w:szCs w:val="16"/>
              </w:rPr>
            </w:pPr>
            <w:r w:rsidRPr="00BF6452">
              <w:rPr>
                <w:rFonts w:eastAsia="Arial Unicode MS"/>
                <w:sz w:val="12"/>
                <w:szCs w:val="16"/>
              </w:rPr>
              <w:t>170</w:t>
            </w:r>
          </w:p>
        </w:tc>
        <w:tc>
          <w:tcPr>
            <w:tcW w:w="930"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295</w:t>
            </w:r>
          </w:p>
        </w:tc>
        <w:tc>
          <w:tcPr>
            <w:tcW w:w="970"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15</w:t>
            </w:r>
          </w:p>
        </w:tc>
        <w:tc>
          <w:tcPr>
            <w:tcW w:w="970"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lang w:val="en-US"/>
              </w:rPr>
            </w:pPr>
            <w:r w:rsidRPr="00BF6452">
              <w:rPr>
                <w:sz w:val="12"/>
                <w:szCs w:val="16"/>
                <w:lang w:val="en-US"/>
              </w:rPr>
              <w:t>12</w:t>
            </w:r>
          </w:p>
        </w:tc>
      </w:tr>
      <w:tr w:rsidR="00BF6452" w:rsidRPr="00BF6452" w:rsidTr="00261B9A">
        <w:tc>
          <w:tcPr>
            <w:tcW w:w="2202"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Село Преображенка</w:t>
            </w:r>
          </w:p>
        </w:tc>
        <w:tc>
          <w:tcPr>
            <w:tcW w:w="1560"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rFonts w:eastAsia="Arial Unicode MS"/>
                <w:sz w:val="12"/>
                <w:szCs w:val="16"/>
              </w:rPr>
            </w:pPr>
            <w:r w:rsidRPr="00BF6452">
              <w:rPr>
                <w:rFonts w:eastAsia="Arial Unicode MS"/>
                <w:sz w:val="12"/>
                <w:szCs w:val="16"/>
              </w:rPr>
              <w:t>-</w:t>
            </w:r>
          </w:p>
        </w:tc>
        <w:tc>
          <w:tcPr>
            <w:tcW w:w="930"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20</w:t>
            </w:r>
          </w:p>
        </w:tc>
        <w:tc>
          <w:tcPr>
            <w:tcW w:w="970"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61</w:t>
            </w:r>
          </w:p>
        </w:tc>
        <w:tc>
          <w:tcPr>
            <w:tcW w:w="970"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lang w:val="en-US"/>
              </w:rPr>
            </w:pPr>
            <w:r w:rsidRPr="00BF6452">
              <w:rPr>
                <w:sz w:val="12"/>
                <w:szCs w:val="16"/>
                <w:lang w:val="en-US"/>
              </w:rPr>
              <w:t>71</w:t>
            </w:r>
          </w:p>
        </w:tc>
      </w:tr>
    </w:tbl>
    <w:p w:rsidR="00BF6452" w:rsidRPr="00BF6452" w:rsidRDefault="00BF6452" w:rsidP="00BF6452">
      <w:pPr>
        <w:widowControl w:val="0"/>
        <w:jc w:val="center"/>
        <w:rPr>
          <w:sz w:val="16"/>
          <w:szCs w:val="16"/>
        </w:rPr>
      </w:pPr>
    </w:p>
    <w:p w:rsidR="00BF6452" w:rsidRPr="00BF6452" w:rsidRDefault="00BF6452" w:rsidP="00BF6452">
      <w:pPr>
        <w:widowControl w:val="0"/>
        <w:jc w:val="center"/>
        <w:rPr>
          <w:sz w:val="16"/>
          <w:szCs w:val="16"/>
        </w:rPr>
      </w:pPr>
    </w:p>
    <w:p w:rsidR="00BF6452" w:rsidRPr="00BF6452" w:rsidRDefault="00BF6452" w:rsidP="00BF6452">
      <w:pPr>
        <w:widowControl w:val="0"/>
        <w:jc w:val="center"/>
        <w:rPr>
          <w:sz w:val="16"/>
          <w:szCs w:val="16"/>
        </w:rPr>
      </w:pPr>
      <w:r w:rsidRPr="00BF6452">
        <w:rPr>
          <w:noProof/>
          <w:sz w:val="16"/>
          <w:szCs w:val="16"/>
        </w:rPr>
        <w:lastRenderedPageBreak/>
        <w:drawing>
          <wp:inline distT="0" distB="0" distL="0" distR="0">
            <wp:extent cx="2880000" cy="3359061"/>
            <wp:effectExtent l="1905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11.jpg"/>
                    <pic:cNvPicPr/>
                  </pic:nvPicPr>
                  <pic:blipFill>
                    <a:blip r:embed="rId13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80000" cy="3359061"/>
                    </a:xfrm>
                    <a:prstGeom prst="rect">
                      <a:avLst/>
                    </a:prstGeom>
                  </pic:spPr>
                </pic:pic>
              </a:graphicData>
            </a:graphic>
          </wp:inline>
        </w:drawing>
      </w:r>
    </w:p>
    <w:p w:rsidR="00BF6452" w:rsidRPr="00BF6452" w:rsidRDefault="00BF6452" w:rsidP="00BF6452">
      <w:pPr>
        <w:pStyle w:val="1ff9"/>
        <w:keepNext w:val="0"/>
        <w:spacing w:before="0" w:after="0"/>
        <w:jc w:val="center"/>
        <w:rPr>
          <w:rFonts w:ascii="Times New Roman" w:hAnsi="Times New Roman" w:cs="Times New Roman"/>
          <w:i/>
          <w:sz w:val="16"/>
          <w:szCs w:val="16"/>
        </w:rPr>
      </w:pPr>
      <w:r w:rsidRPr="00BF6452">
        <w:rPr>
          <w:rFonts w:ascii="Times New Roman" w:hAnsi="Times New Roman" w:cs="Times New Roman"/>
          <w:i/>
          <w:sz w:val="16"/>
          <w:szCs w:val="16"/>
        </w:rPr>
        <w:t>Карта – схема поселения.</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На территории поселения расположено 17 объектов культурного наследия, в том числе 4 выявленных памятника археологии.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70" w:type="dxa"/>
          <w:right w:w="70" w:type="dxa"/>
        </w:tblCellMar>
        <w:tblLook w:val="0000"/>
      </w:tblPr>
      <w:tblGrid>
        <w:gridCol w:w="274"/>
        <w:gridCol w:w="55"/>
        <w:gridCol w:w="346"/>
        <w:gridCol w:w="1011"/>
        <w:gridCol w:w="766"/>
        <w:gridCol w:w="705"/>
        <w:gridCol w:w="856"/>
        <w:gridCol w:w="737"/>
      </w:tblGrid>
      <w:tr w:rsidR="00BF6452" w:rsidRPr="00BF6452" w:rsidTr="00261B9A">
        <w:trPr>
          <w:cantSplit/>
          <w:trHeight w:val="1134"/>
        </w:trPr>
        <w:tc>
          <w:tcPr>
            <w:tcW w:w="546" w:type="dxa"/>
            <w:gridSpan w:val="2"/>
            <w:shd w:val="clear" w:color="auto" w:fill="DAEEF3"/>
          </w:tcPr>
          <w:p w:rsidR="00BF6452" w:rsidRPr="00BF6452" w:rsidRDefault="00BF6452" w:rsidP="00BF6452">
            <w:pPr>
              <w:widowControl w:val="0"/>
              <w:snapToGrid w:val="0"/>
              <w:jc w:val="center"/>
              <w:rPr>
                <w:sz w:val="12"/>
                <w:szCs w:val="16"/>
              </w:rPr>
            </w:pPr>
            <w:r w:rsidRPr="00BF6452">
              <w:rPr>
                <w:sz w:val="12"/>
                <w:szCs w:val="16"/>
              </w:rPr>
              <w:t xml:space="preserve">№ </w:t>
            </w:r>
          </w:p>
          <w:p w:rsidR="00BF6452" w:rsidRPr="00BF6452" w:rsidRDefault="00BF6452" w:rsidP="00BF6452">
            <w:pPr>
              <w:widowControl w:val="0"/>
              <w:snapToGrid w:val="0"/>
              <w:jc w:val="center"/>
              <w:rPr>
                <w:sz w:val="12"/>
                <w:szCs w:val="16"/>
              </w:rPr>
            </w:pPr>
            <w:r w:rsidRPr="00BF6452">
              <w:rPr>
                <w:sz w:val="12"/>
                <w:szCs w:val="16"/>
              </w:rPr>
              <w:t>п/п</w:t>
            </w:r>
          </w:p>
        </w:tc>
        <w:tc>
          <w:tcPr>
            <w:tcW w:w="589" w:type="dxa"/>
            <w:shd w:val="clear" w:color="auto" w:fill="DAEEF3"/>
            <w:textDirection w:val="btLr"/>
          </w:tcPr>
          <w:p w:rsidR="00BF6452" w:rsidRPr="00BF6452" w:rsidRDefault="00BF6452" w:rsidP="00BF6452">
            <w:pPr>
              <w:widowControl w:val="0"/>
              <w:snapToGrid w:val="0"/>
              <w:jc w:val="center"/>
              <w:rPr>
                <w:sz w:val="12"/>
                <w:szCs w:val="16"/>
              </w:rPr>
            </w:pPr>
            <w:r w:rsidRPr="00BF6452">
              <w:rPr>
                <w:sz w:val="12"/>
                <w:szCs w:val="16"/>
              </w:rPr>
              <w:t>№ на карте</w:t>
            </w:r>
          </w:p>
        </w:tc>
        <w:tc>
          <w:tcPr>
            <w:tcW w:w="2126" w:type="dxa"/>
            <w:shd w:val="clear" w:color="auto" w:fill="DAEEF3"/>
          </w:tcPr>
          <w:p w:rsidR="00BF6452" w:rsidRPr="00BF6452" w:rsidRDefault="00BF6452" w:rsidP="00BF6452">
            <w:pPr>
              <w:widowControl w:val="0"/>
              <w:snapToGrid w:val="0"/>
              <w:jc w:val="center"/>
              <w:rPr>
                <w:sz w:val="12"/>
                <w:szCs w:val="16"/>
              </w:rPr>
            </w:pPr>
            <w:r w:rsidRPr="00BF6452">
              <w:rPr>
                <w:sz w:val="12"/>
                <w:szCs w:val="16"/>
              </w:rPr>
              <w:t>Наименование</w:t>
            </w:r>
          </w:p>
          <w:p w:rsidR="00BF6452" w:rsidRPr="00BF6452" w:rsidRDefault="00BF6452" w:rsidP="00BF6452">
            <w:pPr>
              <w:widowControl w:val="0"/>
              <w:jc w:val="center"/>
              <w:rPr>
                <w:sz w:val="12"/>
                <w:szCs w:val="16"/>
              </w:rPr>
            </w:pPr>
            <w:r w:rsidRPr="00BF6452">
              <w:rPr>
                <w:sz w:val="12"/>
                <w:szCs w:val="16"/>
              </w:rPr>
              <w:t>ОКН согласно нормативному правовому акту</w:t>
            </w:r>
          </w:p>
        </w:tc>
        <w:tc>
          <w:tcPr>
            <w:tcW w:w="1559" w:type="dxa"/>
            <w:shd w:val="clear" w:color="auto" w:fill="DAEEF3"/>
          </w:tcPr>
          <w:p w:rsidR="00BF6452" w:rsidRPr="00BF6452" w:rsidRDefault="00BF6452" w:rsidP="00BF6452">
            <w:pPr>
              <w:widowControl w:val="0"/>
              <w:snapToGrid w:val="0"/>
              <w:jc w:val="center"/>
              <w:rPr>
                <w:sz w:val="12"/>
                <w:szCs w:val="16"/>
              </w:rPr>
            </w:pPr>
            <w:r w:rsidRPr="00BF6452">
              <w:rPr>
                <w:sz w:val="12"/>
                <w:szCs w:val="16"/>
              </w:rPr>
              <w:t>Датировка ОКН согласно нормативному правовому акту</w:t>
            </w:r>
          </w:p>
        </w:tc>
        <w:tc>
          <w:tcPr>
            <w:tcW w:w="1418" w:type="dxa"/>
            <w:shd w:val="clear" w:color="auto" w:fill="DAEEF3"/>
          </w:tcPr>
          <w:p w:rsidR="00BF6452" w:rsidRPr="00BF6452" w:rsidRDefault="00BF6452" w:rsidP="00BF6452">
            <w:pPr>
              <w:widowControl w:val="0"/>
              <w:snapToGrid w:val="0"/>
              <w:jc w:val="center"/>
              <w:rPr>
                <w:sz w:val="12"/>
                <w:szCs w:val="16"/>
              </w:rPr>
            </w:pPr>
            <w:r w:rsidRPr="00BF6452">
              <w:rPr>
                <w:sz w:val="12"/>
                <w:szCs w:val="16"/>
              </w:rPr>
              <w:t xml:space="preserve">Нормативный правовой акт </w:t>
            </w:r>
          </w:p>
        </w:tc>
        <w:tc>
          <w:tcPr>
            <w:tcW w:w="1767" w:type="dxa"/>
            <w:shd w:val="clear" w:color="auto" w:fill="DAEEF3"/>
          </w:tcPr>
          <w:p w:rsidR="00BF6452" w:rsidRPr="00BF6452" w:rsidRDefault="00BF6452" w:rsidP="00BF6452">
            <w:pPr>
              <w:widowControl w:val="0"/>
              <w:snapToGrid w:val="0"/>
              <w:jc w:val="center"/>
              <w:rPr>
                <w:sz w:val="12"/>
                <w:szCs w:val="16"/>
              </w:rPr>
            </w:pPr>
            <w:r w:rsidRPr="00BF6452">
              <w:rPr>
                <w:sz w:val="12"/>
                <w:szCs w:val="16"/>
              </w:rPr>
              <w:t xml:space="preserve">Местонахождение ОКН </w:t>
            </w:r>
          </w:p>
        </w:tc>
        <w:tc>
          <w:tcPr>
            <w:tcW w:w="1493" w:type="dxa"/>
            <w:shd w:val="clear" w:color="auto" w:fill="DAEEF3"/>
          </w:tcPr>
          <w:p w:rsidR="00BF6452" w:rsidRPr="00BF6452" w:rsidRDefault="00BF6452" w:rsidP="00BF6452">
            <w:pPr>
              <w:widowControl w:val="0"/>
              <w:snapToGrid w:val="0"/>
              <w:jc w:val="center"/>
              <w:rPr>
                <w:sz w:val="12"/>
                <w:szCs w:val="16"/>
              </w:rPr>
            </w:pPr>
            <w:r w:rsidRPr="00BF6452">
              <w:rPr>
                <w:sz w:val="12"/>
                <w:szCs w:val="16"/>
              </w:rPr>
              <w:t>Примечания</w:t>
            </w:r>
          </w:p>
        </w:tc>
      </w:tr>
      <w:tr w:rsidR="00BF6452" w:rsidRPr="00BF6452" w:rsidTr="00261B9A">
        <w:trPr>
          <w:trHeight w:val="276"/>
        </w:trPr>
        <w:tc>
          <w:tcPr>
            <w:tcW w:w="546" w:type="dxa"/>
            <w:gridSpan w:val="2"/>
            <w:shd w:val="clear" w:color="auto" w:fill="DAEEF3"/>
          </w:tcPr>
          <w:p w:rsidR="00BF6452" w:rsidRPr="00BF6452" w:rsidRDefault="00BF6452" w:rsidP="00BF6452">
            <w:pPr>
              <w:pStyle w:val="a9"/>
              <w:snapToGrid w:val="0"/>
              <w:jc w:val="center"/>
              <w:rPr>
                <w:sz w:val="12"/>
                <w:szCs w:val="16"/>
              </w:rPr>
            </w:pPr>
            <w:r w:rsidRPr="00BF6452">
              <w:rPr>
                <w:sz w:val="12"/>
                <w:szCs w:val="16"/>
              </w:rPr>
              <w:t>1</w:t>
            </w:r>
          </w:p>
        </w:tc>
        <w:tc>
          <w:tcPr>
            <w:tcW w:w="589" w:type="dxa"/>
            <w:shd w:val="clear" w:color="auto" w:fill="DAEEF3"/>
          </w:tcPr>
          <w:p w:rsidR="00BF6452" w:rsidRPr="00BF6452" w:rsidRDefault="00BF6452" w:rsidP="00BF6452">
            <w:pPr>
              <w:widowControl w:val="0"/>
              <w:snapToGrid w:val="0"/>
              <w:jc w:val="center"/>
              <w:rPr>
                <w:sz w:val="12"/>
                <w:szCs w:val="16"/>
              </w:rPr>
            </w:pPr>
            <w:r w:rsidRPr="00BF6452">
              <w:rPr>
                <w:sz w:val="12"/>
                <w:szCs w:val="16"/>
              </w:rPr>
              <w:t>2</w:t>
            </w:r>
          </w:p>
        </w:tc>
        <w:tc>
          <w:tcPr>
            <w:tcW w:w="2126" w:type="dxa"/>
            <w:shd w:val="clear" w:color="auto" w:fill="DAEEF3"/>
          </w:tcPr>
          <w:p w:rsidR="00BF6452" w:rsidRPr="00BF6452" w:rsidRDefault="00BF6452" w:rsidP="00BF6452">
            <w:pPr>
              <w:widowControl w:val="0"/>
              <w:snapToGrid w:val="0"/>
              <w:jc w:val="center"/>
              <w:rPr>
                <w:sz w:val="12"/>
                <w:szCs w:val="16"/>
              </w:rPr>
            </w:pPr>
            <w:r w:rsidRPr="00BF6452">
              <w:rPr>
                <w:sz w:val="12"/>
                <w:szCs w:val="16"/>
              </w:rPr>
              <w:t>3</w:t>
            </w:r>
          </w:p>
        </w:tc>
        <w:tc>
          <w:tcPr>
            <w:tcW w:w="1559" w:type="dxa"/>
            <w:shd w:val="clear" w:color="auto" w:fill="DAEEF3"/>
          </w:tcPr>
          <w:p w:rsidR="00BF6452" w:rsidRPr="00BF6452" w:rsidRDefault="00BF6452" w:rsidP="00BF6452">
            <w:pPr>
              <w:widowControl w:val="0"/>
              <w:snapToGrid w:val="0"/>
              <w:jc w:val="center"/>
              <w:rPr>
                <w:sz w:val="12"/>
                <w:szCs w:val="16"/>
              </w:rPr>
            </w:pPr>
            <w:r w:rsidRPr="00BF6452">
              <w:rPr>
                <w:sz w:val="12"/>
                <w:szCs w:val="16"/>
              </w:rPr>
              <w:t>4</w:t>
            </w:r>
          </w:p>
        </w:tc>
        <w:tc>
          <w:tcPr>
            <w:tcW w:w="1418" w:type="dxa"/>
            <w:shd w:val="clear" w:color="auto" w:fill="DAEEF3"/>
          </w:tcPr>
          <w:p w:rsidR="00BF6452" w:rsidRPr="00BF6452" w:rsidRDefault="00BF6452" w:rsidP="00BF6452">
            <w:pPr>
              <w:widowControl w:val="0"/>
              <w:snapToGrid w:val="0"/>
              <w:jc w:val="center"/>
              <w:rPr>
                <w:sz w:val="12"/>
                <w:szCs w:val="16"/>
              </w:rPr>
            </w:pPr>
            <w:r w:rsidRPr="00BF6452">
              <w:rPr>
                <w:sz w:val="12"/>
                <w:szCs w:val="16"/>
              </w:rPr>
              <w:t>5</w:t>
            </w:r>
          </w:p>
        </w:tc>
        <w:tc>
          <w:tcPr>
            <w:tcW w:w="1767" w:type="dxa"/>
            <w:shd w:val="clear" w:color="auto" w:fill="DAEEF3"/>
          </w:tcPr>
          <w:p w:rsidR="00BF6452" w:rsidRPr="00BF6452" w:rsidRDefault="00BF6452" w:rsidP="00BF6452">
            <w:pPr>
              <w:widowControl w:val="0"/>
              <w:snapToGrid w:val="0"/>
              <w:jc w:val="center"/>
              <w:rPr>
                <w:sz w:val="12"/>
                <w:szCs w:val="16"/>
              </w:rPr>
            </w:pPr>
            <w:r w:rsidRPr="00BF6452">
              <w:rPr>
                <w:sz w:val="12"/>
                <w:szCs w:val="16"/>
              </w:rPr>
              <w:t>6</w:t>
            </w:r>
          </w:p>
        </w:tc>
        <w:tc>
          <w:tcPr>
            <w:tcW w:w="1493" w:type="dxa"/>
            <w:shd w:val="clear" w:color="auto" w:fill="DAEEF3"/>
          </w:tcPr>
          <w:p w:rsidR="00BF6452" w:rsidRPr="00BF6452" w:rsidRDefault="00BF6452" w:rsidP="00BF6452">
            <w:pPr>
              <w:widowControl w:val="0"/>
              <w:snapToGrid w:val="0"/>
              <w:jc w:val="center"/>
              <w:rPr>
                <w:sz w:val="12"/>
                <w:szCs w:val="16"/>
              </w:rPr>
            </w:pPr>
            <w:r w:rsidRPr="00BF6452">
              <w:rPr>
                <w:sz w:val="12"/>
                <w:szCs w:val="16"/>
              </w:rPr>
              <w:t>7</w:t>
            </w:r>
          </w:p>
        </w:tc>
      </w:tr>
      <w:tr w:rsidR="00BF6452" w:rsidRPr="00BF6452" w:rsidTr="00261B9A">
        <w:trPr>
          <w:trHeight w:val="276"/>
        </w:trPr>
        <w:tc>
          <w:tcPr>
            <w:tcW w:w="546" w:type="dxa"/>
            <w:gridSpan w:val="2"/>
          </w:tcPr>
          <w:p w:rsidR="00BF6452" w:rsidRPr="00BF6452" w:rsidRDefault="00BF6452" w:rsidP="00BF6452">
            <w:pPr>
              <w:widowControl w:val="0"/>
              <w:snapToGrid w:val="0"/>
              <w:jc w:val="center"/>
              <w:rPr>
                <w:sz w:val="12"/>
                <w:szCs w:val="16"/>
              </w:rPr>
            </w:pPr>
            <w:r w:rsidRPr="00BF6452">
              <w:rPr>
                <w:sz w:val="12"/>
                <w:szCs w:val="16"/>
              </w:rPr>
              <w:t>1</w:t>
            </w:r>
          </w:p>
        </w:tc>
        <w:tc>
          <w:tcPr>
            <w:tcW w:w="589" w:type="dxa"/>
          </w:tcPr>
          <w:p w:rsidR="00BF6452" w:rsidRPr="00BF6452" w:rsidRDefault="00BF6452" w:rsidP="00BF6452">
            <w:pPr>
              <w:pStyle w:val="TableParagraph"/>
              <w:ind w:left="0"/>
              <w:rPr>
                <w:sz w:val="12"/>
                <w:szCs w:val="16"/>
              </w:rPr>
            </w:pPr>
            <w:r w:rsidRPr="00BF6452">
              <w:rPr>
                <w:sz w:val="12"/>
                <w:szCs w:val="16"/>
              </w:rPr>
              <w:t>15</w:t>
            </w:r>
          </w:p>
        </w:tc>
        <w:tc>
          <w:tcPr>
            <w:tcW w:w="2126" w:type="dxa"/>
          </w:tcPr>
          <w:p w:rsidR="00BF6452" w:rsidRPr="00BF6452" w:rsidRDefault="00BF6452" w:rsidP="00BF6452">
            <w:pPr>
              <w:pStyle w:val="TableParagraph"/>
              <w:ind w:left="0"/>
              <w:rPr>
                <w:sz w:val="12"/>
                <w:szCs w:val="16"/>
              </w:rPr>
            </w:pPr>
            <w:r w:rsidRPr="00BF6452">
              <w:rPr>
                <w:sz w:val="12"/>
                <w:szCs w:val="16"/>
              </w:rPr>
              <w:t>с.</w:t>
            </w:r>
            <w:r w:rsidRPr="00BF6452">
              <w:rPr>
                <w:spacing w:val="-1"/>
                <w:sz w:val="12"/>
                <w:szCs w:val="16"/>
              </w:rPr>
              <w:t>Елизаветова,</w:t>
            </w:r>
          </w:p>
          <w:p w:rsidR="00BF6452" w:rsidRPr="00BF6452" w:rsidRDefault="00BF6452" w:rsidP="00BF6452">
            <w:pPr>
              <w:pStyle w:val="TableParagraph"/>
              <w:ind w:left="0"/>
              <w:rPr>
                <w:sz w:val="12"/>
                <w:szCs w:val="16"/>
              </w:rPr>
            </w:pPr>
            <w:r w:rsidRPr="00BF6452">
              <w:rPr>
                <w:sz w:val="12"/>
                <w:szCs w:val="16"/>
              </w:rPr>
              <w:t>стоянка 1</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1669</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p>
          <w:p w:rsidR="00BF6452" w:rsidRPr="00BF6452" w:rsidRDefault="00BF6452" w:rsidP="00BF6452">
            <w:pPr>
              <w:pStyle w:val="TableParagraph"/>
              <w:ind w:left="0"/>
              <w:rPr>
                <w:sz w:val="12"/>
                <w:szCs w:val="16"/>
              </w:rPr>
            </w:pPr>
            <w:r w:rsidRPr="00BF6452">
              <w:rPr>
                <w:sz w:val="12"/>
                <w:szCs w:val="16"/>
              </w:rPr>
              <w:t>поселение</w:t>
            </w:r>
          </w:p>
        </w:tc>
        <w:tc>
          <w:tcPr>
            <w:tcW w:w="1493" w:type="dxa"/>
          </w:tcPr>
          <w:p w:rsidR="00BF6452" w:rsidRPr="00BF6452" w:rsidRDefault="00BF6452" w:rsidP="00BF6452">
            <w:pPr>
              <w:widowControl w:val="0"/>
              <w:snapToGrid w:val="0"/>
              <w:rPr>
                <w:sz w:val="12"/>
                <w:szCs w:val="16"/>
              </w:rPr>
            </w:pPr>
          </w:p>
        </w:tc>
      </w:tr>
      <w:tr w:rsidR="00BF6452" w:rsidRPr="00BF6452" w:rsidTr="00261B9A">
        <w:trPr>
          <w:trHeight w:val="276"/>
        </w:trPr>
        <w:tc>
          <w:tcPr>
            <w:tcW w:w="546" w:type="dxa"/>
            <w:gridSpan w:val="2"/>
          </w:tcPr>
          <w:p w:rsidR="00BF6452" w:rsidRPr="00BF6452" w:rsidRDefault="00BF6452" w:rsidP="00BF6452">
            <w:pPr>
              <w:widowControl w:val="0"/>
              <w:snapToGrid w:val="0"/>
              <w:jc w:val="center"/>
              <w:rPr>
                <w:sz w:val="12"/>
                <w:szCs w:val="16"/>
              </w:rPr>
            </w:pPr>
            <w:r w:rsidRPr="00BF6452">
              <w:rPr>
                <w:sz w:val="12"/>
                <w:szCs w:val="16"/>
              </w:rPr>
              <w:t>2</w:t>
            </w:r>
          </w:p>
        </w:tc>
        <w:tc>
          <w:tcPr>
            <w:tcW w:w="589" w:type="dxa"/>
          </w:tcPr>
          <w:p w:rsidR="00BF6452" w:rsidRPr="00BF6452" w:rsidRDefault="00BF6452" w:rsidP="00BF6452">
            <w:pPr>
              <w:pStyle w:val="TableParagraph"/>
              <w:ind w:left="0"/>
              <w:rPr>
                <w:sz w:val="12"/>
                <w:szCs w:val="16"/>
              </w:rPr>
            </w:pPr>
            <w:r w:rsidRPr="00BF6452">
              <w:rPr>
                <w:sz w:val="12"/>
                <w:szCs w:val="16"/>
              </w:rPr>
              <w:t>16</w:t>
            </w:r>
          </w:p>
        </w:tc>
        <w:tc>
          <w:tcPr>
            <w:tcW w:w="2126" w:type="dxa"/>
          </w:tcPr>
          <w:p w:rsidR="00BF6452" w:rsidRPr="00BF6452" w:rsidRDefault="00BF6452" w:rsidP="00BF6452">
            <w:pPr>
              <w:pStyle w:val="TableParagraph"/>
              <w:ind w:left="0"/>
              <w:rPr>
                <w:sz w:val="12"/>
                <w:szCs w:val="16"/>
              </w:rPr>
            </w:pPr>
            <w:r w:rsidRPr="00BF6452">
              <w:rPr>
                <w:sz w:val="12"/>
                <w:szCs w:val="16"/>
              </w:rPr>
              <w:t>с.</w:t>
            </w:r>
            <w:r w:rsidRPr="00BF6452">
              <w:rPr>
                <w:spacing w:val="1"/>
                <w:sz w:val="12"/>
                <w:szCs w:val="16"/>
              </w:rPr>
              <w:t xml:space="preserve"> </w:t>
            </w:r>
            <w:r w:rsidRPr="00BF6452">
              <w:rPr>
                <w:spacing w:val="-1"/>
                <w:sz w:val="12"/>
                <w:szCs w:val="16"/>
              </w:rPr>
              <w:t>Елизаветовка,</w:t>
            </w:r>
          </w:p>
          <w:p w:rsidR="00BF6452" w:rsidRPr="00BF6452" w:rsidRDefault="00BF6452" w:rsidP="00BF6452">
            <w:pPr>
              <w:pStyle w:val="TableParagraph"/>
              <w:ind w:left="0"/>
              <w:rPr>
                <w:sz w:val="12"/>
                <w:szCs w:val="16"/>
              </w:rPr>
            </w:pPr>
            <w:r w:rsidRPr="00BF6452">
              <w:rPr>
                <w:sz w:val="12"/>
                <w:szCs w:val="16"/>
              </w:rPr>
              <w:t>стоянка 2</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1670</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p>
          <w:p w:rsidR="00BF6452" w:rsidRPr="00BF6452" w:rsidRDefault="00BF6452" w:rsidP="00BF6452">
            <w:pPr>
              <w:pStyle w:val="TableParagraph"/>
              <w:ind w:left="0"/>
              <w:rPr>
                <w:sz w:val="12"/>
                <w:szCs w:val="16"/>
              </w:rPr>
            </w:pPr>
            <w:r w:rsidRPr="00BF6452">
              <w:rPr>
                <w:sz w:val="12"/>
                <w:szCs w:val="16"/>
              </w:rPr>
              <w:t>поселение</w:t>
            </w:r>
          </w:p>
        </w:tc>
        <w:tc>
          <w:tcPr>
            <w:tcW w:w="1493" w:type="dxa"/>
          </w:tcPr>
          <w:p w:rsidR="00BF6452" w:rsidRPr="00BF6452" w:rsidRDefault="00BF6452" w:rsidP="00BF6452">
            <w:pPr>
              <w:widowControl w:val="0"/>
              <w:snapToGrid w:val="0"/>
              <w:rPr>
                <w:sz w:val="12"/>
                <w:szCs w:val="16"/>
              </w:rPr>
            </w:pPr>
          </w:p>
        </w:tc>
      </w:tr>
      <w:tr w:rsidR="00BF6452" w:rsidRPr="00BF6452" w:rsidTr="00261B9A">
        <w:trPr>
          <w:trHeight w:val="276"/>
        </w:trPr>
        <w:tc>
          <w:tcPr>
            <w:tcW w:w="546" w:type="dxa"/>
            <w:gridSpan w:val="2"/>
          </w:tcPr>
          <w:p w:rsidR="00BF6452" w:rsidRPr="00BF6452" w:rsidRDefault="00BF6452" w:rsidP="00BF6452">
            <w:pPr>
              <w:widowControl w:val="0"/>
              <w:snapToGrid w:val="0"/>
              <w:jc w:val="center"/>
              <w:rPr>
                <w:sz w:val="12"/>
                <w:szCs w:val="16"/>
              </w:rPr>
            </w:pPr>
            <w:r w:rsidRPr="00BF6452">
              <w:rPr>
                <w:sz w:val="12"/>
                <w:szCs w:val="16"/>
              </w:rPr>
              <w:t>3</w:t>
            </w:r>
          </w:p>
        </w:tc>
        <w:tc>
          <w:tcPr>
            <w:tcW w:w="589" w:type="dxa"/>
          </w:tcPr>
          <w:p w:rsidR="00BF6452" w:rsidRPr="00BF6452" w:rsidRDefault="00BF6452" w:rsidP="00BF6452">
            <w:pPr>
              <w:pStyle w:val="TableParagraph"/>
              <w:ind w:left="0"/>
              <w:rPr>
                <w:sz w:val="12"/>
                <w:szCs w:val="16"/>
              </w:rPr>
            </w:pPr>
            <w:r w:rsidRPr="00BF6452">
              <w:rPr>
                <w:sz w:val="12"/>
                <w:szCs w:val="16"/>
              </w:rPr>
              <w:t>17</w:t>
            </w:r>
          </w:p>
        </w:tc>
        <w:tc>
          <w:tcPr>
            <w:tcW w:w="2126" w:type="dxa"/>
          </w:tcPr>
          <w:p w:rsidR="00BF6452" w:rsidRPr="00BF6452" w:rsidRDefault="00BF6452" w:rsidP="00BF6452">
            <w:pPr>
              <w:pStyle w:val="TableParagraph"/>
              <w:ind w:left="0"/>
              <w:rPr>
                <w:sz w:val="12"/>
                <w:szCs w:val="16"/>
              </w:rPr>
            </w:pPr>
            <w:r w:rsidRPr="00BF6452">
              <w:rPr>
                <w:sz w:val="12"/>
                <w:szCs w:val="16"/>
              </w:rPr>
              <w:t>с.</w:t>
            </w:r>
            <w:r w:rsidRPr="00BF6452">
              <w:rPr>
                <w:spacing w:val="1"/>
                <w:sz w:val="12"/>
                <w:szCs w:val="16"/>
              </w:rPr>
              <w:t xml:space="preserve"> </w:t>
            </w:r>
            <w:r w:rsidRPr="00BF6452">
              <w:rPr>
                <w:spacing w:val="-1"/>
                <w:sz w:val="12"/>
                <w:szCs w:val="16"/>
              </w:rPr>
              <w:t>Елизаветовка,</w:t>
            </w:r>
          </w:p>
          <w:p w:rsidR="00BF6452" w:rsidRPr="00BF6452" w:rsidRDefault="00BF6452" w:rsidP="00BF6452">
            <w:pPr>
              <w:pStyle w:val="TableParagraph"/>
              <w:ind w:left="0"/>
              <w:rPr>
                <w:sz w:val="12"/>
                <w:szCs w:val="16"/>
              </w:rPr>
            </w:pPr>
            <w:r w:rsidRPr="00BF6452">
              <w:rPr>
                <w:sz w:val="12"/>
                <w:szCs w:val="16"/>
              </w:rPr>
              <w:t>стоянка 3</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1671</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p>
          <w:p w:rsidR="00BF6452" w:rsidRPr="00BF6452" w:rsidRDefault="00BF6452" w:rsidP="00BF6452">
            <w:pPr>
              <w:pStyle w:val="TableParagraph"/>
              <w:ind w:left="0"/>
              <w:rPr>
                <w:sz w:val="12"/>
                <w:szCs w:val="16"/>
              </w:rPr>
            </w:pPr>
            <w:r w:rsidRPr="00BF6452">
              <w:rPr>
                <w:sz w:val="12"/>
                <w:szCs w:val="16"/>
              </w:rPr>
              <w:t>поселение</w:t>
            </w:r>
          </w:p>
        </w:tc>
        <w:tc>
          <w:tcPr>
            <w:tcW w:w="1493" w:type="dxa"/>
          </w:tcPr>
          <w:p w:rsidR="00BF6452" w:rsidRPr="00BF6452" w:rsidRDefault="00BF6452" w:rsidP="00BF6452">
            <w:pPr>
              <w:widowControl w:val="0"/>
              <w:snapToGrid w:val="0"/>
              <w:rPr>
                <w:sz w:val="12"/>
                <w:szCs w:val="16"/>
              </w:rPr>
            </w:pPr>
          </w:p>
        </w:tc>
      </w:tr>
      <w:tr w:rsidR="00BF6452" w:rsidRPr="00BF6452" w:rsidTr="00261B9A">
        <w:trPr>
          <w:trHeight w:val="276"/>
        </w:trPr>
        <w:tc>
          <w:tcPr>
            <w:tcW w:w="546" w:type="dxa"/>
            <w:gridSpan w:val="2"/>
          </w:tcPr>
          <w:p w:rsidR="00BF6452" w:rsidRPr="00BF6452" w:rsidRDefault="00BF6452" w:rsidP="00BF6452">
            <w:pPr>
              <w:widowControl w:val="0"/>
              <w:snapToGrid w:val="0"/>
              <w:jc w:val="center"/>
              <w:rPr>
                <w:sz w:val="12"/>
                <w:szCs w:val="16"/>
              </w:rPr>
            </w:pPr>
            <w:r w:rsidRPr="00BF6452">
              <w:rPr>
                <w:sz w:val="12"/>
                <w:szCs w:val="16"/>
              </w:rPr>
              <w:t>4</w:t>
            </w:r>
          </w:p>
        </w:tc>
        <w:tc>
          <w:tcPr>
            <w:tcW w:w="589" w:type="dxa"/>
          </w:tcPr>
          <w:p w:rsidR="00BF6452" w:rsidRPr="00BF6452" w:rsidRDefault="00BF6452" w:rsidP="00BF6452">
            <w:pPr>
              <w:pStyle w:val="TableParagraph"/>
              <w:ind w:left="0"/>
              <w:rPr>
                <w:sz w:val="12"/>
                <w:szCs w:val="16"/>
              </w:rPr>
            </w:pPr>
            <w:r w:rsidRPr="00BF6452">
              <w:rPr>
                <w:sz w:val="12"/>
                <w:szCs w:val="16"/>
              </w:rPr>
              <w:t>18</w:t>
            </w:r>
          </w:p>
        </w:tc>
        <w:tc>
          <w:tcPr>
            <w:tcW w:w="2126" w:type="dxa"/>
          </w:tcPr>
          <w:p w:rsidR="00BF6452" w:rsidRPr="00BF6452" w:rsidRDefault="00BF6452" w:rsidP="00BF6452">
            <w:pPr>
              <w:pStyle w:val="TableParagraph"/>
              <w:ind w:left="0"/>
              <w:rPr>
                <w:sz w:val="12"/>
                <w:szCs w:val="16"/>
              </w:rPr>
            </w:pPr>
            <w:r w:rsidRPr="00BF6452">
              <w:rPr>
                <w:sz w:val="12"/>
                <w:szCs w:val="16"/>
              </w:rPr>
              <w:t>с.</w:t>
            </w:r>
          </w:p>
          <w:p w:rsidR="00BF6452" w:rsidRPr="00BF6452" w:rsidRDefault="00BF6452" w:rsidP="00BF6452">
            <w:pPr>
              <w:pStyle w:val="TableParagraph"/>
              <w:ind w:left="0"/>
              <w:rPr>
                <w:sz w:val="12"/>
                <w:szCs w:val="16"/>
              </w:rPr>
            </w:pPr>
            <w:r w:rsidRPr="00BF6452">
              <w:rPr>
                <w:spacing w:val="-1"/>
                <w:sz w:val="12"/>
                <w:szCs w:val="16"/>
              </w:rPr>
              <w:t>Елизаветовка,</w:t>
            </w:r>
            <w:r w:rsidRPr="00BF6452">
              <w:rPr>
                <w:spacing w:val="-57"/>
                <w:sz w:val="12"/>
                <w:szCs w:val="16"/>
              </w:rPr>
              <w:t xml:space="preserve"> </w:t>
            </w:r>
            <w:r w:rsidRPr="00BF6452">
              <w:rPr>
                <w:sz w:val="12"/>
                <w:szCs w:val="16"/>
              </w:rPr>
              <w:t>стоянка</w:t>
            </w:r>
            <w:r w:rsidRPr="00BF6452">
              <w:rPr>
                <w:spacing w:val="2"/>
                <w:sz w:val="12"/>
                <w:szCs w:val="16"/>
              </w:rPr>
              <w:t xml:space="preserve"> </w:t>
            </w:r>
            <w:r w:rsidRPr="00BF6452">
              <w:rPr>
                <w:sz w:val="12"/>
                <w:szCs w:val="16"/>
              </w:rPr>
              <w:t>4</w:t>
            </w:r>
          </w:p>
        </w:tc>
        <w:tc>
          <w:tcPr>
            <w:tcW w:w="1559" w:type="dxa"/>
          </w:tcPr>
          <w:p w:rsidR="00BF6452" w:rsidRPr="00BF6452" w:rsidRDefault="00BF6452" w:rsidP="00BF6452">
            <w:pPr>
              <w:pStyle w:val="TableParagraph"/>
              <w:ind w:left="0"/>
              <w:rPr>
                <w:sz w:val="12"/>
                <w:szCs w:val="16"/>
              </w:rPr>
            </w:pPr>
            <w:r w:rsidRPr="00BF6452">
              <w:rPr>
                <w:sz w:val="12"/>
                <w:szCs w:val="16"/>
              </w:rPr>
              <w:t>РЖВ</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1672</w:t>
            </w:r>
          </w:p>
        </w:tc>
        <w:tc>
          <w:tcPr>
            <w:tcW w:w="1767" w:type="dxa"/>
          </w:tcPr>
          <w:p w:rsidR="00BF6452" w:rsidRPr="00BF6452" w:rsidRDefault="00BF6452" w:rsidP="00BF6452">
            <w:pPr>
              <w:pStyle w:val="TableParagraph"/>
              <w:ind w:left="0"/>
              <w:rPr>
                <w:sz w:val="12"/>
                <w:szCs w:val="16"/>
              </w:rPr>
            </w:pPr>
            <w:r w:rsidRPr="00BF6452">
              <w:rPr>
                <w:sz w:val="12"/>
                <w:szCs w:val="16"/>
              </w:rPr>
              <w:t>Елизаветовское</w:t>
            </w:r>
          </w:p>
          <w:p w:rsidR="00BF6452" w:rsidRPr="00BF6452" w:rsidRDefault="00BF6452" w:rsidP="00BF6452">
            <w:pPr>
              <w:pStyle w:val="TableParagraph"/>
              <w:ind w:left="0"/>
              <w:rPr>
                <w:sz w:val="12"/>
                <w:szCs w:val="16"/>
              </w:rPr>
            </w:pPr>
            <w:r w:rsidRPr="00BF6452">
              <w:rPr>
                <w:sz w:val="12"/>
                <w:szCs w:val="16"/>
              </w:rPr>
              <w:t>сельское</w:t>
            </w:r>
            <w:r w:rsidRPr="00BF6452">
              <w:rPr>
                <w:spacing w:val="1"/>
                <w:sz w:val="12"/>
                <w:szCs w:val="16"/>
              </w:rPr>
              <w:t xml:space="preserve"> </w:t>
            </w:r>
            <w:r w:rsidRPr="00BF6452">
              <w:rPr>
                <w:spacing w:val="-1"/>
                <w:sz w:val="12"/>
                <w:szCs w:val="16"/>
              </w:rPr>
              <w:t>поселение</w:t>
            </w:r>
          </w:p>
        </w:tc>
        <w:tc>
          <w:tcPr>
            <w:tcW w:w="1493" w:type="dxa"/>
          </w:tcPr>
          <w:p w:rsidR="00BF6452" w:rsidRPr="00BF6452" w:rsidRDefault="00BF6452" w:rsidP="00BF6452">
            <w:pPr>
              <w:widowControl w:val="0"/>
              <w:snapToGrid w:val="0"/>
              <w:rPr>
                <w:sz w:val="12"/>
                <w:szCs w:val="16"/>
              </w:rPr>
            </w:pPr>
          </w:p>
        </w:tc>
      </w:tr>
      <w:tr w:rsidR="00BF6452" w:rsidRPr="00BF6452" w:rsidTr="00261B9A">
        <w:trPr>
          <w:trHeight w:val="276"/>
        </w:trPr>
        <w:tc>
          <w:tcPr>
            <w:tcW w:w="546" w:type="dxa"/>
            <w:gridSpan w:val="2"/>
          </w:tcPr>
          <w:p w:rsidR="00BF6452" w:rsidRPr="00BF6452" w:rsidRDefault="00BF6452" w:rsidP="00BF6452">
            <w:pPr>
              <w:widowControl w:val="0"/>
              <w:snapToGrid w:val="0"/>
              <w:jc w:val="center"/>
              <w:rPr>
                <w:sz w:val="12"/>
                <w:szCs w:val="16"/>
              </w:rPr>
            </w:pPr>
            <w:r w:rsidRPr="00BF6452">
              <w:rPr>
                <w:sz w:val="12"/>
                <w:szCs w:val="16"/>
              </w:rPr>
              <w:t>5</w:t>
            </w:r>
          </w:p>
        </w:tc>
        <w:tc>
          <w:tcPr>
            <w:tcW w:w="589" w:type="dxa"/>
          </w:tcPr>
          <w:p w:rsidR="00BF6452" w:rsidRPr="00BF6452" w:rsidRDefault="00BF6452" w:rsidP="00BF6452">
            <w:pPr>
              <w:pStyle w:val="TableParagraph"/>
              <w:ind w:left="0"/>
              <w:rPr>
                <w:sz w:val="12"/>
                <w:szCs w:val="16"/>
              </w:rPr>
            </w:pPr>
            <w:r w:rsidRPr="00BF6452">
              <w:rPr>
                <w:sz w:val="12"/>
                <w:szCs w:val="16"/>
              </w:rPr>
              <w:t>19</w:t>
            </w:r>
          </w:p>
        </w:tc>
        <w:tc>
          <w:tcPr>
            <w:tcW w:w="2126" w:type="dxa"/>
          </w:tcPr>
          <w:p w:rsidR="00BF6452" w:rsidRPr="00BF6452" w:rsidRDefault="00BF6452" w:rsidP="00BF6452">
            <w:pPr>
              <w:pStyle w:val="TableParagraph"/>
              <w:ind w:left="0"/>
              <w:rPr>
                <w:sz w:val="12"/>
                <w:szCs w:val="16"/>
              </w:rPr>
            </w:pPr>
            <w:r w:rsidRPr="00BF6452">
              <w:rPr>
                <w:sz w:val="12"/>
                <w:szCs w:val="16"/>
              </w:rPr>
              <w:t>с.</w:t>
            </w:r>
          </w:p>
          <w:p w:rsidR="00BF6452" w:rsidRPr="00BF6452" w:rsidRDefault="00BF6452" w:rsidP="00BF6452">
            <w:pPr>
              <w:pStyle w:val="TableParagraph"/>
              <w:ind w:left="0"/>
              <w:rPr>
                <w:sz w:val="12"/>
                <w:szCs w:val="16"/>
              </w:rPr>
            </w:pPr>
            <w:r w:rsidRPr="00BF6452">
              <w:rPr>
                <w:spacing w:val="-1"/>
                <w:sz w:val="12"/>
                <w:szCs w:val="16"/>
              </w:rPr>
              <w:t>Елизаветовка,</w:t>
            </w:r>
            <w:r w:rsidRPr="00BF6452">
              <w:rPr>
                <w:spacing w:val="-57"/>
                <w:sz w:val="12"/>
                <w:szCs w:val="16"/>
              </w:rPr>
              <w:t xml:space="preserve"> </w:t>
            </w:r>
            <w:r w:rsidRPr="00BF6452">
              <w:rPr>
                <w:sz w:val="12"/>
                <w:szCs w:val="16"/>
              </w:rPr>
              <w:t>стоянка</w:t>
            </w:r>
            <w:r w:rsidRPr="00BF6452">
              <w:rPr>
                <w:spacing w:val="2"/>
                <w:sz w:val="12"/>
                <w:szCs w:val="16"/>
              </w:rPr>
              <w:t xml:space="preserve"> </w:t>
            </w:r>
            <w:r w:rsidRPr="00BF6452">
              <w:rPr>
                <w:sz w:val="12"/>
                <w:szCs w:val="16"/>
              </w:rPr>
              <w:t>5</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1673</w:t>
            </w:r>
          </w:p>
        </w:tc>
        <w:tc>
          <w:tcPr>
            <w:tcW w:w="1767" w:type="dxa"/>
          </w:tcPr>
          <w:p w:rsidR="00BF6452" w:rsidRPr="00BF6452" w:rsidRDefault="00BF6452" w:rsidP="00BF6452">
            <w:pPr>
              <w:pStyle w:val="TableParagraph"/>
              <w:ind w:left="0"/>
              <w:rPr>
                <w:sz w:val="12"/>
                <w:szCs w:val="16"/>
              </w:rPr>
            </w:pPr>
            <w:r w:rsidRPr="00BF6452">
              <w:rPr>
                <w:sz w:val="12"/>
                <w:szCs w:val="16"/>
              </w:rPr>
              <w:t>Елизаветовское</w:t>
            </w:r>
          </w:p>
          <w:p w:rsidR="00BF6452" w:rsidRPr="00BF6452" w:rsidRDefault="00BF6452" w:rsidP="00BF6452">
            <w:pPr>
              <w:pStyle w:val="TableParagraph"/>
              <w:ind w:left="0"/>
              <w:rPr>
                <w:sz w:val="12"/>
                <w:szCs w:val="16"/>
              </w:rPr>
            </w:pPr>
            <w:r w:rsidRPr="00BF6452">
              <w:rPr>
                <w:sz w:val="12"/>
                <w:szCs w:val="16"/>
              </w:rPr>
              <w:t>сельское</w:t>
            </w:r>
            <w:r w:rsidRPr="00BF6452">
              <w:rPr>
                <w:spacing w:val="1"/>
                <w:sz w:val="12"/>
                <w:szCs w:val="16"/>
              </w:rPr>
              <w:t xml:space="preserve"> </w:t>
            </w:r>
            <w:r w:rsidRPr="00BF6452">
              <w:rPr>
                <w:spacing w:val="-1"/>
                <w:sz w:val="12"/>
                <w:szCs w:val="16"/>
              </w:rPr>
              <w:t>поселение</w:t>
            </w:r>
          </w:p>
        </w:tc>
        <w:tc>
          <w:tcPr>
            <w:tcW w:w="1493" w:type="dxa"/>
          </w:tcPr>
          <w:p w:rsidR="00BF6452" w:rsidRPr="00BF6452" w:rsidRDefault="00BF6452" w:rsidP="00BF6452">
            <w:pPr>
              <w:widowControl w:val="0"/>
              <w:snapToGrid w:val="0"/>
              <w:rPr>
                <w:sz w:val="12"/>
                <w:szCs w:val="16"/>
              </w:rPr>
            </w:pPr>
          </w:p>
        </w:tc>
      </w:tr>
      <w:tr w:rsidR="00BF6452" w:rsidRPr="00BF6452" w:rsidTr="00261B9A">
        <w:trPr>
          <w:trHeight w:val="276"/>
        </w:trPr>
        <w:tc>
          <w:tcPr>
            <w:tcW w:w="546" w:type="dxa"/>
            <w:gridSpan w:val="2"/>
          </w:tcPr>
          <w:p w:rsidR="00BF6452" w:rsidRPr="00BF6452" w:rsidRDefault="00BF6452" w:rsidP="00BF6452">
            <w:pPr>
              <w:widowControl w:val="0"/>
              <w:snapToGrid w:val="0"/>
              <w:jc w:val="center"/>
              <w:rPr>
                <w:sz w:val="12"/>
                <w:szCs w:val="16"/>
              </w:rPr>
            </w:pPr>
            <w:r w:rsidRPr="00BF6452">
              <w:rPr>
                <w:sz w:val="12"/>
                <w:szCs w:val="16"/>
              </w:rPr>
              <w:t>6</w:t>
            </w:r>
          </w:p>
        </w:tc>
        <w:tc>
          <w:tcPr>
            <w:tcW w:w="589" w:type="dxa"/>
          </w:tcPr>
          <w:p w:rsidR="00BF6452" w:rsidRPr="00BF6452" w:rsidRDefault="00BF6452" w:rsidP="00BF6452">
            <w:pPr>
              <w:pStyle w:val="TableParagraph"/>
              <w:ind w:left="0"/>
              <w:rPr>
                <w:sz w:val="12"/>
                <w:szCs w:val="16"/>
              </w:rPr>
            </w:pPr>
            <w:r w:rsidRPr="00BF6452">
              <w:rPr>
                <w:sz w:val="12"/>
                <w:szCs w:val="16"/>
              </w:rPr>
              <w:t>20</w:t>
            </w:r>
          </w:p>
        </w:tc>
        <w:tc>
          <w:tcPr>
            <w:tcW w:w="2126" w:type="dxa"/>
          </w:tcPr>
          <w:p w:rsidR="00BF6452" w:rsidRPr="00BF6452" w:rsidRDefault="00BF6452" w:rsidP="00BF6452">
            <w:pPr>
              <w:pStyle w:val="TableParagraph"/>
              <w:ind w:left="0"/>
              <w:rPr>
                <w:sz w:val="12"/>
                <w:szCs w:val="16"/>
              </w:rPr>
            </w:pPr>
            <w:r w:rsidRPr="00BF6452">
              <w:rPr>
                <w:sz w:val="12"/>
                <w:szCs w:val="16"/>
              </w:rPr>
              <w:t>с.</w:t>
            </w:r>
            <w:r w:rsidRPr="00BF6452">
              <w:rPr>
                <w:spacing w:val="1"/>
                <w:sz w:val="12"/>
                <w:szCs w:val="16"/>
              </w:rPr>
              <w:t xml:space="preserve"> </w:t>
            </w:r>
            <w:r w:rsidRPr="00BF6452">
              <w:rPr>
                <w:spacing w:val="-1"/>
                <w:sz w:val="12"/>
                <w:szCs w:val="16"/>
              </w:rPr>
              <w:t>Елизаветовка,</w:t>
            </w:r>
            <w:r w:rsidRPr="00BF6452">
              <w:rPr>
                <w:spacing w:val="-57"/>
                <w:sz w:val="12"/>
                <w:szCs w:val="16"/>
              </w:rPr>
              <w:t xml:space="preserve"> </w:t>
            </w:r>
            <w:r w:rsidRPr="00BF6452">
              <w:rPr>
                <w:sz w:val="12"/>
                <w:szCs w:val="16"/>
              </w:rPr>
              <w:t>одиночный</w:t>
            </w:r>
          </w:p>
          <w:p w:rsidR="00BF6452" w:rsidRPr="00BF6452" w:rsidRDefault="00BF6452" w:rsidP="00BF6452">
            <w:pPr>
              <w:pStyle w:val="TableParagraph"/>
              <w:ind w:left="0"/>
              <w:rPr>
                <w:sz w:val="12"/>
                <w:szCs w:val="16"/>
              </w:rPr>
            </w:pPr>
            <w:r w:rsidRPr="00BF6452">
              <w:rPr>
                <w:sz w:val="12"/>
                <w:szCs w:val="16"/>
              </w:rPr>
              <w:t>курган</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1674</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r w:rsidRPr="00BF6452">
              <w:rPr>
                <w:spacing w:val="1"/>
                <w:sz w:val="12"/>
                <w:szCs w:val="16"/>
              </w:rPr>
              <w:t xml:space="preserve"> </w:t>
            </w:r>
            <w:r w:rsidRPr="00BF6452">
              <w:rPr>
                <w:sz w:val="12"/>
                <w:szCs w:val="16"/>
              </w:rPr>
              <w:t>поселение</w:t>
            </w:r>
          </w:p>
        </w:tc>
        <w:tc>
          <w:tcPr>
            <w:tcW w:w="1493" w:type="dxa"/>
          </w:tcPr>
          <w:p w:rsidR="00BF6452" w:rsidRPr="00BF6452" w:rsidRDefault="00BF6452" w:rsidP="00BF6452">
            <w:pPr>
              <w:widowControl w:val="0"/>
              <w:snapToGrid w:val="0"/>
              <w:rPr>
                <w:sz w:val="12"/>
                <w:szCs w:val="16"/>
              </w:rPr>
            </w:pPr>
          </w:p>
        </w:tc>
      </w:tr>
      <w:tr w:rsidR="00BF6452" w:rsidRPr="00BF6452" w:rsidTr="00261B9A">
        <w:trPr>
          <w:trHeight w:val="276"/>
        </w:trPr>
        <w:tc>
          <w:tcPr>
            <w:tcW w:w="546" w:type="dxa"/>
            <w:gridSpan w:val="2"/>
          </w:tcPr>
          <w:p w:rsidR="00BF6452" w:rsidRPr="00BF6452" w:rsidRDefault="00BF6452" w:rsidP="00BF6452">
            <w:pPr>
              <w:widowControl w:val="0"/>
              <w:snapToGrid w:val="0"/>
              <w:jc w:val="center"/>
              <w:rPr>
                <w:sz w:val="12"/>
                <w:szCs w:val="16"/>
              </w:rPr>
            </w:pPr>
            <w:r w:rsidRPr="00BF6452">
              <w:rPr>
                <w:sz w:val="12"/>
                <w:szCs w:val="16"/>
              </w:rPr>
              <w:t>7</w:t>
            </w:r>
          </w:p>
        </w:tc>
        <w:tc>
          <w:tcPr>
            <w:tcW w:w="589" w:type="dxa"/>
          </w:tcPr>
          <w:p w:rsidR="00BF6452" w:rsidRPr="00BF6452" w:rsidRDefault="00BF6452" w:rsidP="00BF6452">
            <w:pPr>
              <w:pStyle w:val="TableParagraph"/>
              <w:ind w:left="0"/>
              <w:rPr>
                <w:sz w:val="12"/>
                <w:szCs w:val="16"/>
              </w:rPr>
            </w:pPr>
            <w:r w:rsidRPr="00BF6452">
              <w:rPr>
                <w:sz w:val="12"/>
                <w:szCs w:val="16"/>
              </w:rPr>
              <w:t>36</w:t>
            </w:r>
          </w:p>
        </w:tc>
        <w:tc>
          <w:tcPr>
            <w:tcW w:w="2126" w:type="dxa"/>
          </w:tcPr>
          <w:p w:rsidR="00BF6452" w:rsidRPr="00BF6452" w:rsidRDefault="00BF6452" w:rsidP="00BF6452">
            <w:pPr>
              <w:pStyle w:val="TableParagraph"/>
              <w:ind w:left="0"/>
              <w:rPr>
                <w:sz w:val="12"/>
                <w:szCs w:val="16"/>
              </w:rPr>
            </w:pPr>
            <w:r w:rsidRPr="00BF6452">
              <w:rPr>
                <w:sz w:val="12"/>
                <w:szCs w:val="16"/>
              </w:rPr>
              <w:t>с.</w:t>
            </w:r>
            <w:r w:rsidRPr="00BF6452">
              <w:rPr>
                <w:spacing w:val="-15"/>
                <w:sz w:val="12"/>
                <w:szCs w:val="16"/>
              </w:rPr>
              <w:t xml:space="preserve"> </w:t>
            </w:r>
            <w:r w:rsidRPr="00BF6452">
              <w:rPr>
                <w:sz w:val="12"/>
                <w:szCs w:val="16"/>
              </w:rPr>
              <w:t>Михайловка,</w:t>
            </w:r>
            <w:r w:rsidRPr="00BF6452">
              <w:rPr>
                <w:spacing w:val="-57"/>
                <w:sz w:val="12"/>
                <w:szCs w:val="16"/>
              </w:rPr>
              <w:t xml:space="preserve"> </w:t>
            </w:r>
            <w:r w:rsidRPr="00BF6452">
              <w:rPr>
                <w:sz w:val="12"/>
                <w:szCs w:val="16"/>
              </w:rPr>
              <w:t>стоянка</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1689</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p>
          <w:p w:rsidR="00BF6452" w:rsidRPr="00BF6452" w:rsidRDefault="00BF6452" w:rsidP="00BF6452">
            <w:pPr>
              <w:pStyle w:val="TableParagraph"/>
              <w:ind w:left="0"/>
              <w:rPr>
                <w:sz w:val="12"/>
                <w:szCs w:val="16"/>
              </w:rPr>
            </w:pPr>
            <w:r w:rsidRPr="00BF6452">
              <w:rPr>
                <w:sz w:val="12"/>
                <w:szCs w:val="16"/>
              </w:rPr>
              <w:t>поселение</w:t>
            </w:r>
          </w:p>
        </w:tc>
        <w:tc>
          <w:tcPr>
            <w:tcW w:w="1493" w:type="dxa"/>
          </w:tcPr>
          <w:p w:rsidR="00BF6452" w:rsidRPr="00BF6452" w:rsidRDefault="00BF6452" w:rsidP="00BF6452">
            <w:pPr>
              <w:widowControl w:val="0"/>
              <w:snapToGrid w:val="0"/>
              <w:rPr>
                <w:sz w:val="12"/>
                <w:szCs w:val="16"/>
              </w:rPr>
            </w:pPr>
          </w:p>
        </w:tc>
      </w:tr>
      <w:tr w:rsidR="00BF6452" w:rsidRPr="00BF6452" w:rsidTr="00261B9A">
        <w:trPr>
          <w:trHeight w:val="276"/>
        </w:trPr>
        <w:tc>
          <w:tcPr>
            <w:tcW w:w="546" w:type="dxa"/>
            <w:gridSpan w:val="2"/>
          </w:tcPr>
          <w:p w:rsidR="00BF6452" w:rsidRPr="00BF6452" w:rsidRDefault="00BF6452" w:rsidP="00BF6452">
            <w:pPr>
              <w:widowControl w:val="0"/>
              <w:snapToGrid w:val="0"/>
              <w:jc w:val="center"/>
              <w:rPr>
                <w:sz w:val="12"/>
                <w:szCs w:val="16"/>
              </w:rPr>
            </w:pPr>
            <w:r w:rsidRPr="00BF6452">
              <w:rPr>
                <w:sz w:val="12"/>
                <w:szCs w:val="16"/>
              </w:rPr>
              <w:t>8</w:t>
            </w:r>
          </w:p>
        </w:tc>
        <w:tc>
          <w:tcPr>
            <w:tcW w:w="589" w:type="dxa"/>
          </w:tcPr>
          <w:p w:rsidR="00BF6452" w:rsidRPr="00BF6452" w:rsidRDefault="00BF6452" w:rsidP="00BF6452">
            <w:pPr>
              <w:pStyle w:val="TableParagraph"/>
              <w:ind w:left="0"/>
              <w:rPr>
                <w:sz w:val="12"/>
                <w:szCs w:val="16"/>
              </w:rPr>
            </w:pPr>
            <w:r w:rsidRPr="00BF6452">
              <w:rPr>
                <w:sz w:val="12"/>
                <w:szCs w:val="16"/>
              </w:rPr>
              <w:t>45</w:t>
            </w:r>
          </w:p>
        </w:tc>
        <w:tc>
          <w:tcPr>
            <w:tcW w:w="2126" w:type="dxa"/>
          </w:tcPr>
          <w:p w:rsidR="00BF6452" w:rsidRPr="00BF6452" w:rsidRDefault="00BF6452" w:rsidP="00BF6452">
            <w:pPr>
              <w:pStyle w:val="TableParagraph"/>
              <w:ind w:left="0"/>
              <w:rPr>
                <w:sz w:val="12"/>
                <w:szCs w:val="16"/>
              </w:rPr>
            </w:pPr>
            <w:r w:rsidRPr="00BF6452">
              <w:rPr>
                <w:sz w:val="12"/>
                <w:szCs w:val="16"/>
              </w:rPr>
              <w:t>г. Павловск,</w:t>
            </w:r>
            <w:r w:rsidRPr="00BF6452">
              <w:rPr>
                <w:spacing w:val="-58"/>
                <w:sz w:val="12"/>
                <w:szCs w:val="16"/>
              </w:rPr>
              <w:t xml:space="preserve"> </w:t>
            </w:r>
            <w:r w:rsidRPr="00BF6452">
              <w:rPr>
                <w:sz w:val="12"/>
                <w:szCs w:val="16"/>
              </w:rPr>
              <w:t>стоянка</w:t>
            </w:r>
            <w:r w:rsidRPr="00BF6452">
              <w:rPr>
                <w:spacing w:val="2"/>
                <w:sz w:val="12"/>
                <w:szCs w:val="16"/>
              </w:rPr>
              <w:t xml:space="preserve"> </w:t>
            </w:r>
            <w:r w:rsidRPr="00BF6452">
              <w:rPr>
                <w:sz w:val="12"/>
                <w:szCs w:val="16"/>
              </w:rPr>
              <w:t>1</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1703</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r w:rsidRPr="00BF6452">
              <w:rPr>
                <w:spacing w:val="1"/>
                <w:sz w:val="12"/>
                <w:szCs w:val="16"/>
              </w:rPr>
              <w:t xml:space="preserve"> </w:t>
            </w:r>
            <w:r w:rsidRPr="00BF6452">
              <w:rPr>
                <w:sz w:val="12"/>
                <w:szCs w:val="16"/>
              </w:rPr>
              <w:t>поселение</w:t>
            </w:r>
          </w:p>
        </w:tc>
        <w:tc>
          <w:tcPr>
            <w:tcW w:w="1493" w:type="dxa"/>
          </w:tcPr>
          <w:p w:rsidR="00BF6452" w:rsidRPr="00BF6452" w:rsidRDefault="00BF6452" w:rsidP="00BF6452">
            <w:pPr>
              <w:widowControl w:val="0"/>
              <w:snapToGrid w:val="0"/>
              <w:rPr>
                <w:sz w:val="12"/>
                <w:szCs w:val="16"/>
              </w:rPr>
            </w:pPr>
            <w:r w:rsidRPr="00BF6452">
              <w:rPr>
                <w:sz w:val="12"/>
                <w:szCs w:val="16"/>
              </w:rPr>
              <w:t>Уточненное наименование памятника (?) Павловское поселение 1</w:t>
            </w:r>
          </w:p>
        </w:tc>
      </w:tr>
      <w:tr w:rsidR="00BF6452" w:rsidRPr="00BF6452" w:rsidTr="00261B9A">
        <w:trPr>
          <w:trHeight w:val="276"/>
        </w:trPr>
        <w:tc>
          <w:tcPr>
            <w:tcW w:w="546" w:type="dxa"/>
            <w:gridSpan w:val="2"/>
          </w:tcPr>
          <w:p w:rsidR="00BF6452" w:rsidRPr="00BF6452" w:rsidRDefault="00BF6452" w:rsidP="00BF6452">
            <w:pPr>
              <w:widowControl w:val="0"/>
              <w:snapToGrid w:val="0"/>
              <w:jc w:val="center"/>
              <w:rPr>
                <w:sz w:val="12"/>
                <w:szCs w:val="16"/>
              </w:rPr>
            </w:pPr>
            <w:r w:rsidRPr="00BF6452">
              <w:rPr>
                <w:sz w:val="12"/>
                <w:szCs w:val="16"/>
              </w:rPr>
              <w:t>9</w:t>
            </w:r>
          </w:p>
        </w:tc>
        <w:tc>
          <w:tcPr>
            <w:tcW w:w="589" w:type="dxa"/>
          </w:tcPr>
          <w:p w:rsidR="00BF6452" w:rsidRPr="00BF6452" w:rsidRDefault="00BF6452" w:rsidP="00BF6452">
            <w:pPr>
              <w:pStyle w:val="TableParagraph"/>
              <w:ind w:left="0"/>
              <w:rPr>
                <w:sz w:val="12"/>
                <w:szCs w:val="16"/>
              </w:rPr>
            </w:pPr>
            <w:r w:rsidRPr="00BF6452">
              <w:rPr>
                <w:sz w:val="12"/>
                <w:szCs w:val="16"/>
              </w:rPr>
              <w:t>46</w:t>
            </w:r>
          </w:p>
        </w:tc>
        <w:tc>
          <w:tcPr>
            <w:tcW w:w="2126" w:type="dxa"/>
          </w:tcPr>
          <w:p w:rsidR="00BF6452" w:rsidRPr="00BF6452" w:rsidRDefault="00BF6452" w:rsidP="00BF6452">
            <w:pPr>
              <w:pStyle w:val="TableParagraph"/>
              <w:ind w:left="0"/>
              <w:rPr>
                <w:sz w:val="12"/>
                <w:szCs w:val="16"/>
              </w:rPr>
            </w:pPr>
            <w:r w:rsidRPr="00BF6452">
              <w:rPr>
                <w:sz w:val="12"/>
                <w:szCs w:val="16"/>
              </w:rPr>
              <w:t>г. Павловск,</w:t>
            </w:r>
            <w:r w:rsidRPr="00BF6452">
              <w:rPr>
                <w:spacing w:val="-58"/>
                <w:sz w:val="12"/>
                <w:szCs w:val="16"/>
              </w:rPr>
              <w:t xml:space="preserve"> </w:t>
            </w:r>
            <w:r w:rsidRPr="00BF6452">
              <w:rPr>
                <w:sz w:val="12"/>
                <w:szCs w:val="16"/>
              </w:rPr>
              <w:t>стоянка</w:t>
            </w:r>
            <w:r w:rsidRPr="00BF6452">
              <w:rPr>
                <w:spacing w:val="2"/>
                <w:sz w:val="12"/>
                <w:szCs w:val="16"/>
              </w:rPr>
              <w:t xml:space="preserve"> </w:t>
            </w:r>
            <w:r w:rsidRPr="00BF6452">
              <w:rPr>
                <w:sz w:val="12"/>
                <w:szCs w:val="16"/>
              </w:rPr>
              <w:t>2</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1704</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r w:rsidRPr="00BF6452">
              <w:rPr>
                <w:spacing w:val="1"/>
                <w:sz w:val="12"/>
                <w:szCs w:val="16"/>
              </w:rPr>
              <w:t xml:space="preserve"> </w:t>
            </w:r>
            <w:r w:rsidRPr="00BF6452">
              <w:rPr>
                <w:sz w:val="12"/>
                <w:szCs w:val="16"/>
              </w:rPr>
              <w:t>поселение</w:t>
            </w:r>
          </w:p>
        </w:tc>
        <w:tc>
          <w:tcPr>
            <w:tcW w:w="1493" w:type="dxa"/>
          </w:tcPr>
          <w:p w:rsidR="00BF6452" w:rsidRPr="00BF6452" w:rsidRDefault="00BF6452" w:rsidP="00BF6452">
            <w:pPr>
              <w:widowControl w:val="0"/>
              <w:snapToGrid w:val="0"/>
              <w:rPr>
                <w:sz w:val="12"/>
                <w:szCs w:val="16"/>
              </w:rPr>
            </w:pPr>
            <w:r w:rsidRPr="00BF6452">
              <w:rPr>
                <w:sz w:val="12"/>
                <w:szCs w:val="16"/>
              </w:rPr>
              <w:t>Уточненное наименование памятника (?)Павловское поселение 2</w:t>
            </w:r>
          </w:p>
        </w:tc>
      </w:tr>
      <w:tr w:rsidR="00BF6452" w:rsidRPr="00BF6452" w:rsidTr="00261B9A">
        <w:trPr>
          <w:trHeight w:val="276"/>
        </w:trPr>
        <w:tc>
          <w:tcPr>
            <w:tcW w:w="546" w:type="dxa"/>
            <w:gridSpan w:val="2"/>
          </w:tcPr>
          <w:p w:rsidR="00BF6452" w:rsidRPr="00BF6452" w:rsidRDefault="00BF6452" w:rsidP="00BF6452">
            <w:pPr>
              <w:widowControl w:val="0"/>
              <w:snapToGrid w:val="0"/>
              <w:jc w:val="center"/>
              <w:rPr>
                <w:sz w:val="12"/>
                <w:szCs w:val="16"/>
              </w:rPr>
            </w:pPr>
            <w:r w:rsidRPr="00BF6452">
              <w:rPr>
                <w:sz w:val="12"/>
                <w:szCs w:val="16"/>
              </w:rPr>
              <w:t>10</w:t>
            </w:r>
          </w:p>
        </w:tc>
        <w:tc>
          <w:tcPr>
            <w:tcW w:w="589" w:type="dxa"/>
          </w:tcPr>
          <w:p w:rsidR="00BF6452" w:rsidRPr="00BF6452" w:rsidRDefault="00BF6452" w:rsidP="00BF6452">
            <w:pPr>
              <w:pStyle w:val="TableParagraph"/>
              <w:ind w:left="0"/>
              <w:rPr>
                <w:sz w:val="12"/>
                <w:szCs w:val="16"/>
              </w:rPr>
            </w:pPr>
            <w:r w:rsidRPr="00BF6452">
              <w:rPr>
                <w:sz w:val="12"/>
                <w:szCs w:val="16"/>
              </w:rPr>
              <w:t>60</w:t>
            </w:r>
          </w:p>
        </w:tc>
        <w:tc>
          <w:tcPr>
            <w:tcW w:w="2126" w:type="dxa"/>
          </w:tcPr>
          <w:p w:rsidR="00BF6452" w:rsidRPr="00BF6452" w:rsidRDefault="00BF6452" w:rsidP="00BF6452">
            <w:pPr>
              <w:pStyle w:val="TableParagraph"/>
              <w:ind w:left="0"/>
              <w:rPr>
                <w:sz w:val="12"/>
                <w:szCs w:val="16"/>
              </w:rPr>
            </w:pPr>
            <w:r w:rsidRPr="00BF6452">
              <w:rPr>
                <w:sz w:val="12"/>
                <w:szCs w:val="16"/>
              </w:rPr>
              <w:t>с. Пучино,</w:t>
            </w:r>
            <w:r w:rsidRPr="00BF6452">
              <w:rPr>
                <w:spacing w:val="1"/>
                <w:sz w:val="12"/>
                <w:szCs w:val="16"/>
              </w:rPr>
              <w:t xml:space="preserve"> </w:t>
            </w:r>
            <w:r w:rsidRPr="00BF6452">
              <w:rPr>
                <w:sz w:val="12"/>
                <w:szCs w:val="16"/>
              </w:rPr>
              <w:t>поселение</w:t>
            </w:r>
            <w:r w:rsidRPr="00BF6452">
              <w:rPr>
                <w:spacing w:val="-13"/>
                <w:sz w:val="12"/>
                <w:szCs w:val="16"/>
              </w:rPr>
              <w:t xml:space="preserve"> </w:t>
            </w:r>
            <w:r w:rsidRPr="00BF6452">
              <w:rPr>
                <w:sz w:val="12"/>
                <w:szCs w:val="16"/>
              </w:rPr>
              <w:t>1</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1696</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p>
          <w:p w:rsidR="00BF6452" w:rsidRPr="00BF6452" w:rsidRDefault="00BF6452" w:rsidP="00BF6452">
            <w:pPr>
              <w:pStyle w:val="TableParagraph"/>
              <w:ind w:left="0"/>
              <w:rPr>
                <w:sz w:val="12"/>
                <w:szCs w:val="16"/>
              </w:rPr>
            </w:pPr>
            <w:r w:rsidRPr="00BF6452">
              <w:rPr>
                <w:sz w:val="12"/>
                <w:szCs w:val="16"/>
              </w:rPr>
              <w:t>поселение</w:t>
            </w:r>
          </w:p>
        </w:tc>
        <w:tc>
          <w:tcPr>
            <w:tcW w:w="1493" w:type="dxa"/>
          </w:tcPr>
          <w:p w:rsidR="00BF6452" w:rsidRPr="00BF6452" w:rsidRDefault="00BF6452" w:rsidP="00BF6452">
            <w:pPr>
              <w:widowControl w:val="0"/>
              <w:snapToGrid w:val="0"/>
              <w:rPr>
                <w:sz w:val="12"/>
                <w:szCs w:val="16"/>
              </w:rPr>
            </w:pPr>
            <w:r w:rsidRPr="00BF6452">
              <w:rPr>
                <w:sz w:val="12"/>
                <w:szCs w:val="16"/>
              </w:rPr>
              <w:t>Уточненное наименование населенного пункта: село Княжево</w:t>
            </w:r>
          </w:p>
        </w:tc>
      </w:tr>
      <w:tr w:rsidR="00BF6452" w:rsidRPr="00BF6452" w:rsidTr="00261B9A">
        <w:trPr>
          <w:trHeight w:val="276"/>
        </w:trPr>
        <w:tc>
          <w:tcPr>
            <w:tcW w:w="426" w:type="dxa"/>
          </w:tcPr>
          <w:p w:rsidR="00BF6452" w:rsidRPr="00BF6452" w:rsidRDefault="00BF6452" w:rsidP="00BF6452">
            <w:pPr>
              <w:widowControl w:val="0"/>
              <w:snapToGrid w:val="0"/>
              <w:jc w:val="center"/>
              <w:rPr>
                <w:sz w:val="12"/>
                <w:szCs w:val="16"/>
              </w:rPr>
            </w:pPr>
            <w:r w:rsidRPr="00BF6452">
              <w:rPr>
                <w:sz w:val="12"/>
                <w:szCs w:val="16"/>
              </w:rPr>
              <w:lastRenderedPageBreak/>
              <w:t>11</w:t>
            </w:r>
          </w:p>
        </w:tc>
        <w:tc>
          <w:tcPr>
            <w:tcW w:w="709" w:type="dxa"/>
            <w:gridSpan w:val="2"/>
          </w:tcPr>
          <w:p w:rsidR="00BF6452" w:rsidRPr="00BF6452" w:rsidRDefault="00BF6452" w:rsidP="00BF6452">
            <w:pPr>
              <w:pStyle w:val="TableParagraph"/>
              <w:ind w:left="0"/>
              <w:jc w:val="center"/>
              <w:rPr>
                <w:sz w:val="12"/>
                <w:szCs w:val="16"/>
              </w:rPr>
            </w:pPr>
            <w:r w:rsidRPr="00BF6452">
              <w:rPr>
                <w:sz w:val="12"/>
                <w:szCs w:val="16"/>
              </w:rPr>
              <w:t>61</w:t>
            </w:r>
          </w:p>
        </w:tc>
        <w:tc>
          <w:tcPr>
            <w:tcW w:w="2126" w:type="dxa"/>
          </w:tcPr>
          <w:p w:rsidR="00BF6452" w:rsidRPr="00BF6452" w:rsidRDefault="00BF6452" w:rsidP="00BF6452">
            <w:pPr>
              <w:pStyle w:val="TableParagraph"/>
              <w:ind w:left="0"/>
              <w:rPr>
                <w:sz w:val="12"/>
                <w:szCs w:val="16"/>
              </w:rPr>
            </w:pPr>
            <w:r w:rsidRPr="00BF6452">
              <w:rPr>
                <w:sz w:val="12"/>
                <w:szCs w:val="16"/>
              </w:rPr>
              <w:t>с. Пучино,</w:t>
            </w:r>
            <w:r w:rsidRPr="00BF6452">
              <w:rPr>
                <w:spacing w:val="1"/>
                <w:sz w:val="12"/>
                <w:szCs w:val="16"/>
              </w:rPr>
              <w:t xml:space="preserve"> </w:t>
            </w:r>
            <w:r w:rsidRPr="00BF6452">
              <w:rPr>
                <w:sz w:val="12"/>
                <w:szCs w:val="16"/>
              </w:rPr>
              <w:t>поселение</w:t>
            </w:r>
            <w:r w:rsidRPr="00BF6452">
              <w:rPr>
                <w:spacing w:val="-13"/>
                <w:sz w:val="12"/>
                <w:szCs w:val="16"/>
              </w:rPr>
              <w:t xml:space="preserve"> </w:t>
            </w:r>
            <w:r w:rsidRPr="00BF6452">
              <w:rPr>
                <w:sz w:val="12"/>
                <w:szCs w:val="16"/>
              </w:rPr>
              <w:t>2</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1697</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r w:rsidRPr="00BF6452">
              <w:rPr>
                <w:spacing w:val="1"/>
                <w:sz w:val="12"/>
                <w:szCs w:val="16"/>
              </w:rPr>
              <w:t xml:space="preserve"> </w:t>
            </w:r>
            <w:r w:rsidRPr="00BF6452">
              <w:rPr>
                <w:sz w:val="12"/>
                <w:szCs w:val="16"/>
              </w:rPr>
              <w:t>поселение</w:t>
            </w:r>
          </w:p>
        </w:tc>
        <w:tc>
          <w:tcPr>
            <w:tcW w:w="1493" w:type="dxa"/>
          </w:tcPr>
          <w:p w:rsidR="00BF6452" w:rsidRPr="00BF6452" w:rsidRDefault="00BF6452" w:rsidP="00BF6452">
            <w:pPr>
              <w:pStyle w:val="TableParagraph"/>
              <w:ind w:left="0"/>
              <w:rPr>
                <w:sz w:val="12"/>
                <w:szCs w:val="16"/>
                <w:lang w:val="ru-RU"/>
              </w:rPr>
            </w:pPr>
            <w:r w:rsidRPr="00BF6452">
              <w:rPr>
                <w:sz w:val="12"/>
                <w:szCs w:val="16"/>
                <w:lang w:val="ru-RU"/>
              </w:rPr>
              <w:t>Уточненное</w:t>
            </w:r>
            <w:r w:rsidRPr="00BF6452">
              <w:rPr>
                <w:spacing w:val="1"/>
                <w:sz w:val="12"/>
                <w:szCs w:val="16"/>
                <w:lang w:val="ru-RU"/>
              </w:rPr>
              <w:t xml:space="preserve"> </w:t>
            </w:r>
            <w:r w:rsidRPr="00BF6452">
              <w:rPr>
                <w:spacing w:val="-1"/>
                <w:sz w:val="12"/>
                <w:szCs w:val="16"/>
                <w:lang w:val="ru-RU"/>
              </w:rPr>
              <w:t>наименование</w:t>
            </w:r>
            <w:r w:rsidRPr="00BF6452">
              <w:rPr>
                <w:spacing w:val="-57"/>
                <w:sz w:val="12"/>
                <w:szCs w:val="16"/>
                <w:lang w:val="ru-RU"/>
              </w:rPr>
              <w:t xml:space="preserve"> </w:t>
            </w:r>
            <w:r w:rsidRPr="00BF6452">
              <w:rPr>
                <w:sz w:val="12"/>
                <w:szCs w:val="16"/>
                <w:lang w:val="ru-RU"/>
              </w:rPr>
              <w:t>населенного</w:t>
            </w:r>
            <w:r w:rsidRPr="00BF6452">
              <w:rPr>
                <w:spacing w:val="1"/>
                <w:sz w:val="12"/>
                <w:szCs w:val="16"/>
                <w:lang w:val="ru-RU"/>
              </w:rPr>
              <w:t xml:space="preserve"> </w:t>
            </w:r>
            <w:r w:rsidRPr="00BF6452">
              <w:rPr>
                <w:sz w:val="12"/>
                <w:szCs w:val="16"/>
                <w:lang w:val="ru-RU"/>
              </w:rPr>
              <w:t>пункта: село</w:t>
            </w:r>
          </w:p>
          <w:p w:rsidR="00BF6452" w:rsidRPr="00BF6452" w:rsidRDefault="00BF6452" w:rsidP="00BF6452">
            <w:pPr>
              <w:pStyle w:val="TableParagraph"/>
              <w:ind w:left="0"/>
              <w:rPr>
                <w:sz w:val="12"/>
                <w:szCs w:val="16"/>
                <w:lang w:val="ru-RU"/>
              </w:rPr>
            </w:pPr>
            <w:r w:rsidRPr="00BF6452">
              <w:rPr>
                <w:sz w:val="12"/>
                <w:szCs w:val="16"/>
                <w:lang w:val="ru-RU"/>
              </w:rPr>
              <w:t>Княжево</w:t>
            </w:r>
          </w:p>
        </w:tc>
      </w:tr>
      <w:tr w:rsidR="00BF6452" w:rsidRPr="00BF6452" w:rsidTr="00261B9A">
        <w:trPr>
          <w:trHeight w:val="276"/>
        </w:trPr>
        <w:tc>
          <w:tcPr>
            <w:tcW w:w="426" w:type="dxa"/>
          </w:tcPr>
          <w:p w:rsidR="00BF6452" w:rsidRPr="00BF6452" w:rsidRDefault="00BF6452" w:rsidP="00BF6452">
            <w:pPr>
              <w:widowControl w:val="0"/>
              <w:snapToGrid w:val="0"/>
              <w:jc w:val="center"/>
              <w:rPr>
                <w:sz w:val="12"/>
                <w:szCs w:val="16"/>
              </w:rPr>
            </w:pPr>
            <w:r w:rsidRPr="00BF6452">
              <w:rPr>
                <w:sz w:val="12"/>
                <w:szCs w:val="16"/>
              </w:rPr>
              <w:t>12</w:t>
            </w:r>
          </w:p>
        </w:tc>
        <w:tc>
          <w:tcPr>
            <w:tcW w:w="709" w:type="dxa"/>
            <w:gridSpan w:val="2"/>
          </w:tcPr>
          <w:p w:rsidR="00BF6452" w:rsidRPr="00BF6452" w:rsidRDefault="00BF6452" w:rsidP="00BF6452">
            <w:pPr>
              <w:pStyle w:val="TableParagraph"/>
              <w:ind w:left="0"/>
              <w:jc w:val="center"/>
              <w:rPr>
                <w:sz w:val="12"/>
                <w:szCs w:val="16"/>
              </w:rPr>
            </w:pPr>
            <w:r w:rsidRPr="00BF6452">
              <w:rPr>
                <w:sz w:val="12"/>
                <w:szCs w:val="16"/>
              </w:rPr>
              <w:t>63</w:t>
            </w:r>
          </w:p>
        </w:tc>
        <w:tc>
          <w:tcPr>
            <w:tcW w:w="2126" w:type="dxa"/>
          </w:tcPr>
          <w:p w:rsidR="00BF6452" w:rsidRPr="00BF6452" w:rsidRDefault="00BF6452" w:rsidP="00BF6452">
            <w:pPr>
              <w:pStyle w:val="TableParagraph"/>
              <w:ind w:left="0"/>
              <w:rPr>
                <w:sz w:val="12"/>
                <w:szCs w:val="16"/>
                <w:lang w:val="ru-RU"/>
              </w:rPr>
            </w:pPr>
            <w:r w:rsidRPr="00BF6452">
              <w:rPr>
                <w:sz w:val="12"/>
                <w:szCs w:val="16"/>
                <w:lang w:val="ru-RU"/>
              </w:rPr>
              <w:t>с.</w:t>
            </w:r>
            <w:r w:rsidRPr="00BF6452">
              <w:rPr>
                <w:spacing w:val="-14"/>
                <w:sz w:val="12"/>
                <w:szCs w:val="16"/>
                <w:lang w:val="ru-RU"/>
              </w:rPr>
              <w:t xml:space="preserve"> </w:t>
            </w:r>
            <w:r w:rsidRPr="00BF6452">
              <w:rPr>
                <w:sz w:val="12"/>
                <w:szCs w:val="16"/>
                <w:lang w:val="ru-RU"/>
              </w:rPr>
              <w:t>Гаврильские</w:t>
            </w:r>
            <w:r w:rsidRPr="00BF6452">
              <w:rPr>
                <w:spacing w:val="-57"/>
                <w:sz w:val="12"/>
                <w:szCs w:val="16"/>
                <w:lang w:val="ru-RU"/>
              </w:rPr>
              <w:t xml:space="preserve"> </w:t>
            </w:r>
            <w:r w:rsidRPr="00BF6452">
              <w:rPr>
                <w:sz w:val="12"/>
                <w:szCs w:val="16"/>
              </w:rPr>
              <w:t>C</w:t>
            </w:r>
            <w:r w:rsidRPr="00BF6452">
              <w:rPr>
                <w:sz w:val="12"/>
                <w:szCs w:val="16"/>
                <w:lang w:val="ru-RU"/>
              </w:rPr>
              <w:t>ады,</w:t>
            </w:r>
            <w:r w:rsidRPr="00BF6452">
              <w:rPr>
                <w:spacing w:val="1"/>
                <w:sz w:val="12"/>
                <w:szCs w:val="16"/>
                <w:lang w:val="ru-RU"/>
              </w:rPr>
              <w:t xml:space="preserve"> </w:t>
            </w:r>
            <w:r w:rsidRPr="00BF6452">
              <w:rPr>
                <w:sz w:val="12"/>
                <w:szCs w:val="16"/>
                <w:lang w:val="ru-RU"/>
              </w:rPr>
              <w:t>одиночный</w:t>
            </w:r>
          </w:p>
          <w:p w:rsidR="00BF6452" w:rsidRPr="00BF6452" w:rsidRDefault="00BF6452" w:rsidP="00BF6452">
            <w:pPr>
              <w:pStyle w:val="TableParagraph"/>
              <w:ind w:left="0"/>
              <w:rPr>
                <w:sz w:val="12"/>
                <w:szCs w:val="16"/>
                <w:lang w:val="ru-RU"/>
              </w:rPr>
            </w:pPr>
            <w:r w:rsidRPr="00BF6452">
              <w:rPr>
                <w:sz w:val="12"/>
                <w:szCs w:val="16"/>
                <w:lang w:val="ru-RU"/>
              </w:rPr>
              <w:t>курган</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Ф № 510, п.</w:t>
            </w:r>
            <w:r w:rsidRPr="00BF6452">
              <w:rPr>
                <w:spacing w:val="-58"/>
                <w:sz w:val="12"/>
                <w:szCs w:val="16"/>
              </w:rPr>
              <w:t xml:space="preserve"> </w:t>
            </w:r>
            <w:r w:rsidRPr="00BF6452">
              <w:rPr>
                <w:sz w:val="12"/>
                <w:szCs w:val="16"/>
              </w:rPr>
              <w:t>1666</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r w:rsidRPr="00BF6452">
              <w:rPr>
                <w:spacing w:val="1"/>
                <w:sz w:val="12"/>
                <w:szCs w:val="16"/>
              </w:rPr>
              <w:t xml:space="preserve"> </w:t>
            </w:r>
            <w:r w:rsidRPr="00BF6452">
              <w:rPr>
                <w:sz w:val="12"/>
                <w:szCs w:val="16"/>
              </w:rPr>
              <w:t>поселение</w:t>
            </w:r>
          </w:p>
        </w:tc>
        <w:tc>
          <w:tcPr>
            <w:tcW w:w="1493" w:type="dxa"/>
          </w:tcPr>
          <w:p w:rsidR="00BF6452" w:rsidRPr="00BF6452" w:rsidRDefault="00BF6452" w:rsidP="00BF6452">
            <w:pPr>
              <w:pStyle w:val="TableParagraph"/>
              <w:ind w:left="0"/>
              <w:rPr>
                <w:sz w:val="12"/>
                <w:szCs w:val="16"/>
              </w:rPr>
            </w:pPr>
          </w:p>
        </w:tc>
      </w:tr>
      <w:tr w:rsidR="00BF6452" w:rsidRPr="00BF6452" w:rsidTr="00261B9A">
        <w:trPr>
          <w:trHeight w:val="276"/>
        </w:trPr>
        <w:tc>
          <w:tcPr>
            <w:tcW w:w="426" w:type="dxa"/>
          </w:tcPr>
          <w:p w:rsidR="00BF6452" w:rsidRPr="00BF6452" w:rsidRDefault="00BF6452" w:rsidP="00BF6452">
            <w:pPr>
              <w:widowControl w:val="0"/>
              <w:snapToGrid w:val="0"/>
              <w:jc w:val="center"/>
              <w:rPr>
                <w:sz w:val="12"/>
                <w:szCs w:val="16"/>
              </w:rPr>
            </w:pPr>
            <w:r w:rsidRPr="00BF6452">
              <w:rPr>
                <w:sz w:val="12"/>
                <w:szCs w:val="16"/>
              </w:rPr>
              <w:t>13</w:t>
            </w:r>
          </w:p>
        </w:tc>
        <w:tc>
          <w:tcPr>
            <w:tcW w:w="709" w:type="dxa"/>
            <w:gridSpan w:val="2"/>
          </w:tcPr>
          <w:p w:rsidR="00BF6452" w:rsidRPr="00BF6452" w:rsidRDefault="00BF6452" w:rsidP="00BF6452">
            <w:pPr>
              <w:pStyle w:val="TableParagraph"/>
              <w:ind w:left="0"/>
              <w:jc w:val="center"/>
              <w:rPr>
                <w:sz w:val="12"/>
                <w:szCs w:val="16"/>
              </w:rPr>
            </w:pPr>
            <w:r w:rsidRPr="00BF6452">
              <w:rPr>
                <w:sz w:val="12"/>
                <w:szCs w:val="16"/>
              </w:rPr>
              <w:t>76</w:t>
            </w:r>
          </w:p>
        </w:tc>
        <w:tc>
          <w:tcPr>
            <w:tcW w:w="2126" w:type="dxa"/>
          </w:tcPr>
          <w:p w:rsidR="00BF6452" w:rsidRPr="00BF6452" w:rsidRDefault="00BF6452" w:rsidP="00BF6452">
            <w:pPr>
              <w:pStyle w:val="TableParagraph"/>
              <w:ind w:left="0"/>
              <w:rPr>
                <w:sz w:val="12"/>
                <w:szCs w:val="16"/>
              </w:rPr>
            </w:pPr>
            <w:r w:rsidRPr="00BF6452">
              <w:rPr>
                <w:sz w:val="12"/>
                <w:szCs w:val="16"/>
              </w:rPr>
              <w:t>Поселение</w:t>
            </w:r>
            <w:r w:rsidRPr="00BF6452">
              <w:rPr>
                <w:spacing w:val="-57"/>
                <w:sz w:val="12"/>
                <w:szCs w:val="16"/>
              </w:rPr>
              <w:t xml:space="preserve"> </w:t>
            </w:r>
            <w:r w:rsidRPr="00BF6452">
              <w:rPr>
                <w:spacing w:val="-1"/>
                <w:sz w:val="12"/>
                <w:szCs w:val="16"/>
              </w:rPr>
              <w:t>"Песчаный</w:t>
            </w:r>
          </w:p>
          <w:p w:rsidR="00BF6452" w:rsidRPr="00BF6452" w:rsidRDefault="00BF6452" w:rsidP="00BF6452">
            <w:pPr>
              <w:pStyle w:val="TableParagraph"/>
              <w:ind w:left="0"/>
              <w:rPr>
                <w:sz w:val="12"/>
                <w:szCs w:val="16"/>
              </w:rPr>
            </w:pPr>
            <w:r w:rsidRPr="00BF6452">
              <w:rPr>
                <w:sz w:val="12"/>
                <w:szCs w:val="16"/>
              </w:rPr>
              <w:t>карьер"</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В</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p>
          <w:p w:rsidR="00BF6452" w:rsidRPr="00BF6452" w:rsidRDefault="00BF6452" w:rsidP="00BF6452">
            <w:pPr>
              <w:pStyle w:val="TableParagraph"/>
              <w:ind w:left="0"/>
              <w:rPr>
                <w:sz w:val="12"/>
                <w:szCs w:val="16"/>
              </w:rPr>
            </w:pPr>
            <w:r w:rsidRPr="00BF6452">
              <w:rPr>
                <w:sz w:val="12"/>
                <w:szCs w:val="16"/>
              </w:rPr>
              <w:t>поселение</w:t>
            </w:r>
          </w:p>
        </w:tc>
        <w:tc>
          <w:tcPr>
            <w:tcW w:w="1493" w:type="dxa"/>
          </w:tcPr>
          <w:p w:rsidR="00BF6452" w:rsidRPr="00BF6452" w:rsidRDefault="00BF6452" w:rsidP="00BF6452">
            <w:pPr>
              <w:pStyle w:val="TableParagraph"/>
              <w:ind w:left="0"/>
              <w:rPr>
                <w:sz w:val="12"/>
                <w:szCs w:val="16"/>
              </w:rPr>
            </w:pPr>
          </w:p>
        </w:tc>
      </w:tr>
      <w:tr w:rsidR="00BF6452" w:rsidRPr="00BF6452" w:rsidTr="00261B9A">
        <w:trPr>
          <w:trHeight w:val="276"/>
        </w:trPr>
        <w:tc>
          <w:tcPr>
            <w:tcW w:w="426" w:type="dxa"/>
          </w:tcPr>
          <w:p w:rsidR="00BF6452" w:rsidRPr="00BF6452" w:rsidRDefault="00BF6452" w:rsidP="00BF6452">
            <w:pPr>
              <w:widowControl w:val="0"/>
              <w:snapToGrid w:val="0"/>
              <w:jc w:val="center"/>
              <w:rPr>
                <w:sz w:val="12"/>
                <w:szCs w:val="16"/>
              </w:rPr>
            </w:pPr>
            <w:r w:rsidRPr="00BF6452">
              <w:rPr>
                <w:sz w:val="12"/>
                <w:szCs w:val="16"/>
              </w:rPr>
              <w:t>14</w:t>
            </w:r>
          </w:p>
        </w:tc>
        <w:tc>
          <w:tcPr>
            <w:tcW w:w="709" w:type="dxa"/>
            <w:gridSpan w:val="2"/>
          </w:tcPr>
          <w:p w:rsidR="00BF6452" w:rsidRPr="00BF6452" w:rsidRDefault="00BF6452" w:rsidP="00BF6452">
            <w:pPr>
              <w:pStyle w:val="TableParagraph"/>
              <w:ind w:left="0"/>
              <w:jc w:val="center"/>
              <w:rPr>
                <w:sz w:val="12"/>
                <w:szCs w:val="16"/>
              </w:rPr>
            </w:pPr>
            <w:r w:rsidRPr="00BF6452">
              <w:rPr>
                <w:sz w:val="12"/>
                <w:szCs w:val="16"/>
              </w:rPr>
              <w:t>78</w:t>
            </w:r>
          </w:p>
        </w:tc>
        <w:tc>
          <w:tcPr>
            <w:tcW w:w="2126" w:type="dxa"/>
          </w:tcPr>
          <w:p w:rsidR="00BF6452" w:rsidRPr="00BF6452" w:rsidRDefault="00BF6452" w:rsidP="00BF6452">
            <w:pPr>
              <w:pStyle w:val="TableParagraph"/>
              <w:ind w:left="0"/>
              <w:rPr>
                <w:sz w:val="12"/>
                <w:szCs w:val="16"/>
                <w:lang w:val="ru-RU"/>
              </w:rPr>
            </w:pPr>
            <w:r w:rsidRPr="00BF6452">
              <w:rPr>
                <w:sz w:val="12"/>
                <w:szCs w:val="16"/>
                <w:lang w:val="ru-RU"/>
              </w:rPr>
              <w:t>Курганная</w:t>
            </w:r>
            <w:r w:rsidRPr="00BF6452">
              <w:rPr>
                <w:spacing w:val="-57"/>
                <w:sz w:val="12"/>
                <w:szCs w:val="16"/>
                <w:lang w:val="ru-RU"/>
              </w:rPr>
              <w:t xml:space="preserve"> </w:t>
            </w:r>
            <w:r w:rsidRPr="00BF6452">
              <w:rPr>
                <w:sz w:val="12"/>
                <w:szCs w:val="16"/>
                <w:lang w:val="ru-RU"/>
              </w:rPr>
              <w:t>группа</w:t>
            </w:r>
            <w:r w:rsidRPr="00BF6452">
              <w:rPr>
                <w:spacing w:val="-8"/>
                <w:sz w:val="12"/>
                <w:szCs w:val="16"/>
                <w:lang w:val="ru-RU"/>
              </w:rPr>
              <w:t xml:space="preserve"> </w:t>
            </w:r>
            <w:r w:rsidRPr="00BF6452">
              <w:rPr>
                <w:sz w:val="12"/>
                <w:szCs w:val="16"/>
                <w:lang w:val="ru-RU"/>
              </w:rPr>
              <w:t>у</w:t>
            </w:r>
            <w:r w:rsidRPr="00BF6452">
              <w:rPr>
                <w:spacing w:val="-8"/>
                <w:sz w:val="12"/>
                <w:szCs w:val="16"/>
                <w:lang w:val="ru-RU"/>
              </w:rPr>
              <w:t xml:space="preserve"> </w:t>
            </w:r>
            <w:r w:rsidRPr="00BF6452">
              <w:rPr>
                <w:sz w:val="12"/>
                <w:szCs w:val="16"/>
                <w:lang w:val="ru-RU"/>
              </w:rPr>
              <w:t>с.</w:t>
            </w:r>
          </w:p>
          <w:p w:rsidR="00BF6452" w:rsidRPr="00BF6452" w:rsidRDefault="00BF6452" w:rsidP="00BF6452">
            <w:pPr>
              <w:pStyle w:val="TableParagraph"/>
              <w:ind w:left="0"/>
              <w:rPr>
                <w:sz w:val="12"/>
                <w:szCs w:val="16"/>
                <w:lang w:val="ru-RU"/>
              </w:rPr>
            </w:pPr>
            <w:r w:rsidRPr="00BF6452">
              <w:rPr>
                <w:sz w:val="12"/>
                <w:szCs w:val="16"/>
                <w:lang w:val="ru-RU"/>
              </w:rPr>
              <w:t>Елизаветовка</w:t>
            </w:r>
          </w:p>
        </w:tc>
        <w:tc>
          <w:tcPr>
            <w:tcW w:w="1559" w:type="dxa"/>
          </w:tcPr>
          <w:p w:rsidR="00BF6452" w:rsidRPr="00BF6452" w:rsidRDefault="00BF6452" w:rsidP="00BF6452">
            <w:pPr>
              <w:pStyle w:val="TableParagraph"/>
              <w:ind w:left="0"/>
              <w:rPr>
                <w:sz w:val="12"/>
                <w:szCs w:val="16"/>
              </w:rPr>
            </w:pPr>
            <w:r w:rsidRPr="00BF6452">
              <w:rPr>
                <w:sz w:val="12"/>
                <w:szCs w:val="16"/>
              </w:rPr>
              <w:t>не</w:t>
            </w:r>
            <w:r w:rsidRPr="00BF6452">
              <w:rPr>
                <w:spacing w:val="-3"/>
                <w:sz w:val="12"/>
                <w:szCs w:val="16"/>
              </w:rPr>
              <w:t xml:space="preserve"> </w:t>
            </w:r>
            <w:r w:rsidRPr="00BF6452">
              <w:rPr>
                <w:sz w:val="12"/>
                <w:szCs w:val="16"/>
              </w:rPr>
              <w:t>ясна</w:t>
            </w:r>
          </w:p>
        </w:tc>
        <w:tc>
          <w:tcPr>
            <w:tcW w:w="1418" w:type="dxa"/>
          </w:tcPr>
          <w:p w:rsidR="00BF6452" w:rsidRPr="00BF6452" w:rsidRDefault="00BF6452" w:rsidP="00BF6452">
            <w:pPr>
              <w:pStyle w:val="TableParagraph"/>
              <w:ind w:left="0"/>
              <w:rPr>
                <w:sz w:val="12"/>
                <w:szCs w:val="16"/>
              </w:rPr>
            </w:pPr>
            <w:r w:rsidRPr="00BF6452">
              <w:rPr>
                <w:sz w:val="12"/>
                <w:szCs w:val="16"/>
              </w:rPr>
              <w:t>В</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p>
          <w:p w:rsidR="00BF6452" w:rsidRPr="00BF6452" w:rsidRDefault="00BF6452" w:rsidP="00BF6452">
            <w:pPr>
              <w:pStyle w:val="TableParagraph"/>
              <w:ind w:left="0"/>
              <w:rPr>
                <w:sz w:val="12"/>
                <w:szCs w:val="16"/>
              </w:rPr>
            </w:pPr>
            <w:r w:rsidRPr="00BF6452">
              <w:rPr>
                <w:sz w:val="12"/>
                <w:szCs w:val="16"/>
              </w:rPr>
              <w:t>поселение</w:t>
            </w:r>
          </w:p>
        </w:tc>
        <w:tc>
          <w:tcPr>
            <w:tcW w:w="1493" w:type="dxa"/>
          </w:tcPr>
          <w:p w:rsidR="00BF6452" w:rsidRPr="00BF6452" w:rsidRDefault="00BF6452" w:rsidP="00BF6452">
            <w:pPr>
              <w:pStyle w:val="TableParagraph"/>
              <w:ind w:left="0"/>
              <w:rPr>
                <w:sz w:val="12"/>
                <w:szCs w:val="16"/>
              </w:rPr>
            </w:pPr>
          </w:p>
        </w:tc>
      </w:tr>
      <w:tr w:rsidR="00BF6452" w:rsidRPr="00BF6452" w:rsidTr="00261B9A">
        <w:trPr>
          <w:trHeight w:val="276"/>
        </w:trPr>
        <w:tc>
          <w:tcPr>
            <w:tcW w:w="426" w:type="dxa"/>
          </w:tcPr>
          <w:p w:rsidR="00BF6452" w:rsidRPr="00BF6452" w:rsidRDefault="00BF6452" w:rsidP="00BF6452">
            <w:pPr>
              <w:widowControl w:val="0"/>
              <w:snapToGrid w:val="0"/>
              <w:jc w:val="center"/>
              <w:rPr>
                <w:sz w:val="12"/>
                <w:szCs w:val="16"/>
              </w:rPr>
            </w:pPr>
            <w:r w:rsidRPr="00BF6452">
              <w:rPr>
                <w:sz w:val="12"/>
                <w:szCs w:val="16"/>
              </w:rPr>
              <w:t>15</w:t>
            </w:r>
          </w:p>
        </w:tc>
        <w:tc>
          <w:tcPr>
            <w:tcW w:w="709" w:type="dxa"/>
            <w:gridSpan w:val="2"/>
          </w:tcPr>
          <w:p w:rsidR="00BF6452" w:rsidRPr="00BF6452" w:rsidRDefault="00BF6452" w:rsidP="00BF6452">
            <w:pPr>
              <w:pStyle w:val="TableParagraph"/>
              <w:ind w:left="0"/>
              <w:jc w:val="center"/>
              <w:rPr>
                <w:sz w:val="12"/>
                <w:szCs w:val="16"/>
              </w:rPr>
            </w:pPr>
            <w:r w:rsidRPr="00BF6452">
              <w:rPr>
                <w:sz w:val="12"/>
                <w:szCs w:val="16"/>
              </w:rPr>
              <w:t>83</w:t>
            </w:r>
          </w:p>
        </w:tc>
        <w:tc>
          <w:tcPr>
            <w:tcW w:w="2126" w:type="dxa"/>
          </w:tcPr>
          <w:p w:rsidR="00BF6452" w:rsidRPr="00BF6452" w:rsidRDefault="00BF6452" w:rsidP="00BF6452">
            <w:pPr>
              <w:pStyle w:val="TableParagraph"/>
              <w:ind w:left="0"/>
              <w:rPr>
                <w:sz w:val="12"/>
                <w:szCs w:val="16"/>
                <w:lang w:val="ru-RU"/>
              </w:rPr>
            </w:pPr>
            <w:r w:rsidRPr="00BF6452">
              <w:rPr>
                <w:sz w:val="12"/>
                <w:szCs w:val="16"/>
                <w:lang w:val="ru-RU"/>
              </w:rPr>
              <w:t>Курганный</w:t>
            </w:r>
            <w:r w:rsidRPr="00BF6452">
              <w:rPr>
                <w:spacing w:val="1"/>
                <w:sz w:val="12"/>
                <w:szCs w:val="16"/>
                <w:lang w:val="ru-RU"/>
              </w:rPr>
              <w:t xml:space="preserve"> </w:t>
            </w:r>
            <w:r w:rsidRPr="00BF6452">
              <w:rPr>
                <w:sz w:val="12"/>
                <w:szCs w:val="16"/>
                <w:lang w:val="ru-RU"/>
              </w:rPr>
              <w:t>могильник-2</w:t>
            </w:r>
            <w:r w:rsidRPr="00BF6452">
              <w:rPr>
                <w:spacing w:val="-14"/>
                <w:sz w:val="12"/>
                <w:szCs w:val="16"/>
                <w:lang w:val="ru-RU"/>
              </w:rPr>
              <w:t xml:space="preserve"> </w:t>
            </w:r>
            <w:r w:rsidRPr="00BF6452">
              <w:rPr>
                <w:sz w:val="12"/>
                <w:szCs w:val="16"/>
                <w:lang w:val="ru-RU"/>
              </w:rPr>
              <w:t>у</w:t>
            </w:r>
          </w:p>
          <w:p w:rsidR="00BF6452" w:rsidRPr="00BF6452" w:rsidRDefault="00BF6452" w:rsidP="00BF6452">
            <w:pPr>
              <w:pStyle w:val="TableParagraph"/>
              <w:ind w:left="0"/>
              <w:rPr>
                <w:sz w:val="12"/>
                <w:szCs w:val="16"/>
                <w:lang w:val="ru-RU"/>
              </w:rPr>
            </w:pPr>
            <w:r w:rsidRPr="00BF6452">
              <w:rPr>
                <w:sz w:val="12"/>
                <w:szCs w:val="16"/>
                <w:lang w:val="ru-RU"/>
              </w:rPr>
              <w:t>г.</w:t>
            </w:r>
            <w:r w:rsidRPr="00BF6452">
              <w:rPr>
                <w:spacing w:val="-2"/>
                <w:sz w:val="12"/>
                <w:szCs w:val="16"/>
                <w:lang w:val="ru-RU"/>
              </w:rPr>
              <w:t xml:space="preserve"> </w:t>
            </w:r>
            <w:r w:rsidRPr="00BF6452">
              <w:rPr>
                <w:sz w:val="12"/>
                <w:szCs w:val="16"/>
                <w:lang w:val="ru-RU"/>
              </w:rPr>
              <w:t>Павловск</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В</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p>
          <w:p w:rsidR="00BF6452" w:rsidRPr="00BF6452" w:rsidRDefault="00BF6452" w:rsidP="00BF6452">
            <w:pPr>
              <w:pStyle w:val="TableParagraph"/>
              <w:ind w:left="0"/>
              <w:rPr>
                <w:sz w:val="12"/>
                <w:szCs w:val="16"/>
              </w:rPr>
            </w:pPr>
            <w:r w:rsidRPr="00BF6452">
              <w:rPr>
                <w:sz w:val="12"/>
                <w:szCs w:val="16"/>
              </w:rPr>
              <w:t>поселение</w:t>
            </w:r>
          </w:p>
        </w:tc>
        <w:tc>
          <w:tcPr>
            <w:tcW w:w="1493" w:type="dxa"/>
          </w:tcPr>
          <w:p w:rsidR="00BF6452" w:rsidRPr="00BF6452" w:rsidRDefault="00BF6452" w:rsidP="00BF6452">
            <w:pPr>
              <w:pStyle w:val="TableParagraph"/>
              <w:ind w:left="0"/>
              <w:rPr>
                <w:sz w:val="12"/>
                <w:szCs w:val="16"/>
              </w:rPr>
            </w:pPr>
          </w:p>
        </w:tc>
      </w:tr>
      <w:tr w:rsidR="00BF6452" w:rsidRPr="00BF6452" w:rsidTr="00261B9A">
        <w:trPr>
          <w:trHeight w:val="276"/>
        </w:trPr>
        <w:tc>
          <w:tcPr>
            <w:tcW w:w="426" w:type="dxa"/>
          </w:tcPr>
          <w:p w:rsidR="00BF6452" w:rsidRPr="00BF6452" w:rsidRDefault="00BF6452" w:rsidP="00BF6452">
            <w:pPr>
              <w:widowControl w:val="0"/>
              <w:snapToGrid w:val="0"/>
              <w:jc w:val="center"/>
              <w:rPr>
                <w:sz w:val="12"/>
                <w:szCs w:val="16"/>
              </w:rPr>
            </w:pPr>
            <w:r w:rsidRPr="00BF6452">
              <w:rPr>
                <w:sz w:val="12"/>
                <w:szCs w:val="16"/>
              </w:rPr>
              <w:t>16</w:t>
            </w:r>
          </w:p>
        </w:tc>
        <w:tc>
          <w:tcPr>
            <w:tcW w:w="709" w:type="dxa"/>
            <w:gridSpan w:val="2"/>
          </w:tcPr>
          <w:p w:rsidR="00BF6452" w:rsidRPr="00BF6452" w:rsidRDefault="00BF6452" w:rsidP="00BF6452">
            <w:pPr>
              <w:pStyle w:val="TableParagraph"/>
              <w:ind w:left="0"/>
              <w:jc w:val="center"/>
              <w:rPr>
                <w:sz w:val="12"/>
                <w:szCs w:val="16"/>
              </w:rPr>
            </w:pPr>
            <w:r w:rsidRPr="00BF6452">
              <w:rPr>
                <w:sz w:val="12"/>
                <w:szCs w:val="16"/>
              </w:rPr>
              <w:t>1</w:t>
            </w:r>
          </w:p>
        </w:tc>
        <w:tc>
          <w:tcPr>
            <w:tcW w:w="2126" w:type="dxa"/>
          </w:tcPr>
          <w:p w:rsidR="00BF6452" w:rsidRPr="00BF6452" w:rsidRDefault="00BF6452" w:rsidP="00BF6452">
            <w:pPr>
              <w:pStyle w:val="TableParagraph"/>
              <w:ind w:left="0"/>
              <w:rPr>
                <w:sz w:val="12"/>
                <w:szCs w:val="16"/>
              </w:rPr>
            </w:pPr>
            <w:r w:rsidRPr="00BF6452">
              <w:rPr>
                <w:sz w:val="12"/>
                <w:szCs w:val="16"/>
              </w:rPr>
              <w:t>Поселение</w:t>
            </w:r>
            <w:r w:rsidRPr="00BF6452">
              <w:rPr>
                <w:spacing w:val="-14"/>
                <w:sz w:val="12"/>
                <w:szCs w:val="16"/>
              </w:rPr>
              <w:t xml:space="preserve"> </w:t>
            </w:r>
            <w:r w:rsidRPr="00BF6452">
              <w:rPr>
                <w:sz w:val="12"/>
                <w:szCs w:val="16"/>
              </w:rPr>
              <w:t>у</w:t>
            </w:r>
            <w:r w:rsidRPr="00BF6452">
              <w:rPr>
                <w:spacing w:val="-57"/>
                <w:sz w:val="12"/>
                <w:szCs w:val="16"/>
              </w:rPr>
              <w:t xml:space="preserve"> </w:t>
            </w:r>
            <w:r w:rsidRPr="00BF6452">
              <w:rPr>
                <w:sz w:val="12"/>
                <w:szCs w:val="16"/>
              </w:rPr>
              <w:t>г.Павловск</w:t>
            </w:r>
          </w:p>
        </w:tc>
        <w:tc>
          <w:tcPr>
            <w:tcW w:w="1559" w:type="dxa"/>
          </w:tcPr>
          <w:p w:rsidR="00BF6452" w:rsidRPr="00BF6452" w:rsidRDefault="00BF6452" w:rsidP="00BF6452">
            <w:pPr>
              <w:pStyle w:val="TableParagraph"/>
              <w:ind w:left="0"/>
              <w:rPr>
                <w:sz w:val="12"/>
                <w:szCs w:val="16"/>
              </w:rPr>
            </w:pPr>
            <w:r w:rsidRPr="00BF6452">
              <w:rPr>
                <w:sz w:val="12"/>
                <w:szCs w:val="16"/>
              </w:rPr>
              <w:t>эпоха</w:t>
            </w:r>
            <w:r w:rsidRPr="00BF6452">
              <w:rPr>
                <w:spacing w:val="-4"/>
                <w:sz w:val="12"/>
                <w:szCs w:val="16"/>
              </w:rPr>
              <w:t xml:space="preserve"> </w:t>
            </w:r>
            <w:r w:rsidRPr="00BF6452">
              <w:rPr>
                <w:sz w:val="12"/>
                <w:szCs w:val="16"/>
              </w:rPr>
              <w:t>бронзы</w:t>
            </w:r>
          </w:p>
        </w:tc>
        <w:tc>
          <w:tcPr>
            <w:tcW w:w="1418" w:type="dxa"/>
          </w:tcPr>
          <w:p w:rsidR="00BF6452" w:rsidRPr="00BF6452" w:rsidRDefault="00BF6452" w:rsidP="00BF6452">
            <w:pPr>
              <w:pStyle w:val="TableParagraph"/>
              <w:ind w:left="0"/>
              <w:rPr>
                <w:sz w:val="12"/>
                <w:szCs w:val="16"/>
              </w:rPr>
            </w:pPr>
            <w:r w:rsidRPr="00BF6452">
              <w:rPr>
                <w:sz w:val="12"/>
                <w:szCs w:val="16"/>
              </w:rPr>
              <w:t>В</w:t>
            </w:r>
          </w:p>
        </w:tc>
        <w:tc>
          <w:tcPr>
            <w:tcW w:w="1767" w:type="dxa"/>
          </w:tcPr>
          <w:p w:rsidR="00BF6452" w:rsidRPr="00BF6452" w:rsidRDefault="00BF6452" w:rsidP="00BF6452">
            <w:pPr>
              <w:pStyle w:val="TableParagraph"/>
              <w:ind w:left="0"/>
              <w:rPr>
                <w:sz w:val="12"/>
                <w:szCs w:val="16"/>
              </w:rPr>
            </w:pPr>
            <w:r w:rsidRPr="00BF6452">
              <w:rPr>
                <w:spacing w:val="-1"/>
                <w:sz w:val="12"/>
                <w:szCs w:val="16"/>
              </w:rPr>
              <w:t>Елизаветовское</w:t>
            </w:r>
            <w:r w:rsidRPr="00BF6452">
              <w:rPr>
                <w:spacing w:val="-57"/>
                <w:sz w:val="12"/>
                <w:szCs w:val="16"/>
              </w:rPr>
              <w:t xml:space="preserve"> </w:t>
            </w:r>
            <w:r w:rsidRPr="00BF6452">
              <w:rPr>
                <w:sz w:val="12"/>
                <w:szCs w:val="16"/>
              </w:rPr>
              <w:t>сельское</w:t>
            </w:r>
          </w:p>
          <w:p w:rsidR="00BF6452" w:rsidRPr="00BF6452" w:rsidRDefault="00BF6452" w:rsidP="00BF6452">
            <w:pPr>
              <w:pStyle w:val="TableParagraph"/>
              <w:ind w:left="0"/>
              <w:rPr>
                <w:sz w:val="12"/>
                <w:szCs w:val="16"/>
              </w:rPr>
            </w:pPr>
            <w:r w:rsidRPr="00BF6452">
              <w:rPr>
                <w:sz w:val="12"/>
                <w:szCs w:val="16"/>
              </w:rPr>
              <w:t>поселение</w:t>
            </w:r>
          </w:p>
        </w:tc>
        <w:tc>
          <w:tcPr>
            <w:tcW w:w="1493" w:type="dxa"/>
          </w:tcPr>
          <w:p w:rsidR="00BF6452" w:rsidRPr="00BF6452" w:rsidRDefault="00BF6452" w:rsidP="00BF6452">
            <w:pPr>
              <w:pStyle w:val="TableParagraph"/>
              <w:ind w:left="0"/>
              <w:rPr>
                <w:sz w:val="12"/>
                <w:szCs w:val="16"/>
              </w:rPr>
            </w:pPr>
          </w:p>
        </w:tc>
      </w:tr>
      <w:tr w:rsidR="00BF6452" w:rsidRPr="00BF6452" w:rsidTr="00261B9A">
        <w:trPr>
          <w:trHeight w:val="276"/>
        </w:trPr>
        <w:tc>
          <w:tcPr>
            <w:tcW w:w="426" w:type="dxa"/>
          </w:tcPr>
          <w:p w:rsidR="00BF6452" w:rsidRPr="00BF6452" w:rsidRDefault="00BF6452" w:rsidP="00BF6452">
            <w:pPr>
              <w:widowControl w:val="0"/>
              <w:snapToGrid w:val="0"/>
              <w:jc w:val="center"/>
              <w:rPr>
                <w:sz w:val="12"/>
                <w:szCs w:val="16"/>
              </w:rPr>
            </w:pPr>
            <w:r w:rsidRPr="00BF6452">
              <w:rPr>
                <w:sz w:val="12"/>
                <w:szCs w:val="16"/>
              </w:rPr>
              <w:t>17</w:t>
            </w:r>
          </w:p>
        </w:tc>
        <w:tc>
          <w:tcPr>
            <w:tcW w:w="709" w:type="dxa"/>
            <w:gridSpan w:val="2"/>
          </w:tcPr>
          <w:p w:rsidR="00BF6452" w:rsidRPr="00BF6452" w:rsidRDefault="00BF6452" w:rsidP="00BF6452">
            <w:pPr>
              <w:pStyle w:val="TableParagraph"/>
              <w:ind w:left="0"/>
              <w:jc w:val="center"/>
              <w:rPr>
                <w:sz w:val="12"/>
                <w:szCs w:val="16"/>
              </w:rPr>
            </w:pPr>
            <w:r w:rsidRPr="00BF6452">
              <w:rPr>
                <w:sz w:val="12"/>
                <w:szCs w:val="16"/>
              </w:rPr>
              <w:t>142</w:t>
            </w:r>
          </w:p>
        </w:tc>
        <w:tc>
          <w:tcPr>
            <w:tcW w:w="2126" w:type="dxa"/>
          </w:tcPr>
          <w:p w:rsidR="00BF6452" w:rsidRPr="00BF6452" w:rsidRDefault="00BF6452" w:rsidP="00BF6452">
            <w:pPr>
              <w:pStyle w:val="TableParagraph"/>
              <w:ind w:left="0"/>
              <w:rPr>
                <w:sz w:val="12"/>
                <w:szCs w:val="16"/>
              </w:rPr>
            </w:pPr>
            <w:r w:rsidRPr="00BF6452">
              <w:rPr>
                <w:sz w:val="12"/>
                <w:szCs w:val="16"/>
              </w:rPr>
              <w:t>Братская</w:t>
            </w:r>
            <w:r w:rsidRPr="00BF6452">
              <w:rPr>
                <w:spacing w:val="1"/>
                <w:sz w:val="12"/>
                <w:szCs w:val="16"/>
              </w:rPr>
              <w:t xml:space="preserve"> </w:t>
            </w:r>
            <w:r w:rsidRPr="00BF6452">
              <w:rPr>
                <w:sz w:val="12"/>
                <w:szCs w:val="16"/>
              </w:rPr>
              <w:t>могила</w:t>
            </w:r>
            <w:r w:rsidRPr="00BF6452">
              <w:rPr>
                <w:spacing w:val="-8"/>
                <w:sz w:val="12"/>
                <w:szCs w:val="16"/>
              </w:rPr>
              <w:t xml:space="preserve"> </w:t>
            </w:r>
            <w:r w:rsidRPr="00BF6452">
              <w:rPr>
                <w:sz w:val="12"/>
                <w:szCs w:val="16"/>
              </w:rPr>
              <w:t>№</w:t>
            </w:r>
            <w:r w:rsidRPr="00BF6452">
              <w:rPr>
                <w:spacing w:val="-9"/>
                <w:sz w:val="12"/>
                <w:szCs w:val="16"/>
              </w:rPr>
              <w:t xml:space="preserve"> </w:t>
            </w:r>
            <w:r w:rsidRPr="00BF6452">
              <w:rPr>
                <w:sz w:val="12"/>
                <w:szCs w:val="16"/>
              </w:rPr>
              <w:t>342</w:t>
            </w:r>
          </w:p>
        </w:tc>
        <w:tc>
          <w:tcPr>
            <w:tcW w:w="1559" w:type="dxa"/>
          </w:tcPr>
          <w:p w:rsidR="00BF6452" w:rsidRPr="00BF6452" w:rsidRDefault="00BF6452" w:rsidP="00BF6452">
            <w:pPr>
              <w:pStyle w:val="TableParagraph"/>
              <w:ind w:left="0"/>
              <w:rPr>
                <w:sz w:val="12"/>
                <w:szCs w:val="16"/>
              </w:rPr>
            </w:pPr>
            <w:r w:rsidRPr="00BF6452">
              <w:rPr>
                <w:sz w:val="12"/>
                <w:szCs w:val="16"/>
              </w:rPr>
              <w:t>1942</w:t>
            </w:r>
            <w:r w:rsidRPr="00BF6452">
              <w:rPr>
                <w:spacing w:val="-1"/>
                <w:sz w:val="12"/>
                <w:szCs w:val="16"/>
              </w:rPr>
              <w:t xml:space="preserve"> </w:t>
            </w:r>
            <w:r w:rsidRPr="00BF6452">
              <w:rPr>
                <w:sz w:val="12"/>
                <w:szCs w:val="16"/>
              </w:rPr>
              <w:t>г.</w:t>
            </w:r>
          </w:p>
        </w:tc>
        <w:tc>
          <w:tcPr>
            <w:tcW w:w="1418" w:type="dxa"/>
          </w:tcPr>
          <w:p w:rsidR="00BF6452" w:rsidRPr="00BF6452" w:rsidRDefault="00BF6452" w:rsidP="00BF6452">
            <w:pPr>
              <w:pStyle w:val="TableParagraph"/>
              <w:ind w:left="0"/>
              <w:rPr>
                <w:sz w:val="12"/>
                <w:szCs w:val="16"/>
              </w:rPr>
            </w:pPr>
            <w:r w:rsidRPr="00BF6452">
              <w:rPr>
                <w:sz w:val="12"/>
                <w:szCs w:val="16"/>
              </w:rPr>
              <w:t>Р № 510, п.</w:t>
            </w:r>
            <w:r w:rsidRPr="00BF6452">
              <w:rPr>
                <w:spacing w:val="-57"/>
                <w:sz w:val="12"/>
                <w:szCs w:val="16"/>
              </w:rPr>
              <w:t xml:space="preserve"> </w:t>
            </w:r>
            <w:r w:rsidRPr="00BF6452">
              <w:rPr>
                <w:sz w:val="12"/>
                <w:szCs w:val="16"/>
              </w:rPr>
              <w:t>1640</w:t>
            </w:r>
          </w:p>
        </w:tc>
        <w:tc>
          <w:tcPr>
            <w:tcW w:w="1767" w:type="dxa"/>
          </w:tcPr>
          <w:p w:rsidR="00BF6452" w:rsidRPr="00BF6452" w:rsidRDefault="00BF6452" w:rsidP="00BF6452">
            <w:pPr>
              <w:pStyle w:val="TableParagraph"/>
              <w:ind w:left="0"/>
              <w:rPr>
                <w:sz w:val="12"/>
                <w:szCs w:val="16"/>
                <w:lang w:val="ru-RU"/>
              </w:rPr>
            </w:pPr>
            <w:r w:rsidRPr="00BF6452">
              <w:rPr>
                <w:spacing w:val="-1"/>
                <w:sz w:val="12"/>
                <w:szCs w:val="16"/>
                <w:lang w:val="ru-RU"/>
              </w:rPr>
              <w:t>Елизаветовское</w:t>
            </w:r>
            <w:r w:rsidRPr="00BF6452">
              <w:rPr>
                <w:spacing w:val="-57"/>
                <w:sz w:val="12"/>
                <w:szCs w:val="16"/>
                <w:lang w:val="ru-RU"/>
              </w:rPr>
              <w:t xml:space="preserve"> </w:t>
            </w:r>
            <w:r w:rsidRPr="00BF6452">
              <w:rPr>
                <w:sz w:val="12"/>
                <w:szCs w:val="16"/>
                <w:lang w:val="ru-RU"/>
              </w:rPr>
              <w:t>сельское</w:t>
            </w:r>
            <w:r w:rsidRPr="00BF6452">
              <w:rPr>
                <w:spacing w:val="1"/>
                <w:sz w:val="12"/>
                <w:szCs w:val="16"/>
                <w:lang w:val="ru-RU"/>
              </w:rPr>
              <w:t xml:space="preserve"> </w:t>
            </w:r>
            <w:r w:rsidRPr="00BF6452">
              <w:rPr>
                <w:sz w:val="12"/>
                <w:szCs w:val="16"/>
                <w:lang w:val="ru-RU"/>
              </w:rPr>
              <w:t>поселение,</w:t>
            </w:r>
            <w:r w:rsidRPr="00BF6452">
              <w:rPr>
                <w:spacing w:val="-1"/>
                <w:sz w:val="12"/>
                <w:szCs w:val="16"/>
                <w:lang w:val="ru-RU"/>
              </w:rPr>
              <w:t xml:space="preserve"> </w:t>
            </w:r>
            <w:r w:rsidRPr="00BF6452">
              <w:rPr>
                <w:sz w:val="12"/>
                <w:szCs w:val="16"/>
                <w:lang w:val="ru-RU"/>
              </w:rPr>
              <w:t>с.</w:t>
            </w:r>
          </w:p>
          <w:p w:rsidR="00BF6452" w:rsidRPr="00BF6452" w:rsidRDefault="00BF6452" w:rsidP="00BF6452">
            <w:pPr>
              <w:pStyle w:val="TableParagraph"/>
              <w:ind w:left="0"/>
              <w:rPr>
                <w:sz w:val="12"/>
                <w:szCs w:val="16"/>
                <w:lang w:val="ru-RU"/>
              </w:rPr>
            </w:pPr>
            <w:r w:rsidRPr="00BF6452">
              <w:rPr>
                <w:spacing w:val="-1"/>
                <w:sz w:val="12"/>
                <w:szCs w:val="16"/>
                <w:lang w:val="ru-RU"/>
              </w:rPr>
              <w:t>Елизаветовка,</w:t>
            </w:r>
            <w:r w:rsidRPr="00BF6452">
              <w:rPr>
                <w:spacing w:val="-57"/>
                <w:sz w:val="12"/>
                <w:szCs w:val="16"/>
                <w:lang w:val="ru-RU"/>
              </w:rPr>
              <w:t xml:space="preserve"> </w:t>
            </w:r>
            <w:r w:rsidRPr="00BF6452">
              <w:rPr>
                <w:sz w:val="12"/>
                <w:szCs w:val="16"/>
                <w:lang w:val="ru-RU"/>
              </w:rPr>
              <w:t>центр</w:t>
            </w:r>
          </w:p>
        </w:tc>
        <w:tc>
          <w:tcPr>
            <w:tcW w:w="1493" w:type="dxa"/>
          </w:tcPr>
          <w:p w:rsidR="00BF6452" w:rsidRPr="00BF6452" w:rsidRDefault="00BF6452" w:rsidP="00BF6452">
            <w:pPr>
              <w:pStyle w:val="TableParagraph"/>
              <w:ind w:left="0"/>
              <w:rPr>
                <w:sz w:val="12"/>
                <w:szCs w:val="16"/>
                <w:lang w:val="ru-RU"/>
              </w:rPr>
            </w:pPr>
          </w:p>
        </w:tc>
      </w:tr>
    </w:tbl>
    <w:p w:rsidR="00BF6452" w:rsidRPr="00BF6452" w:rsidRDefault="00BF6452" w:rsidP="00BF6452">
      <w:pPr>
        <w:widowControl w:val="0"/>
        <w:shd w:val="clear" w:color="auto" w:fill="FFFFFF"/>
        <w:jc w:val="both"/>
        <w:rPr>
          <w:sz w:val="16"/>
          <w:szCs w:val="16"/>
        </w:rPr>
      </w:pPr>
    </w:p>
    <w:p w:rsidR="00BF6452" w:rsidRPr="00BF6452" w:rsidRDefault="00BF6452" w:rsidP="00BF6452">
      <w:pPr>
        <w:pStyle w:val="affff8"/>
        <w:spacing w:before="0" w:after="0"/>
        <w:rPr>
          <w:b/>
          <w:bCs/>
          <w:i/>
          <w:iCs/>
          <w:sz w:val="16"/>
          <w:szCs w:val="16"/>
        </w:rPr>
      </w:pPr>
      <w:r w:rsidRPr="00BF6452">
        <w:rPr>
          <w:b/>
          <w:bCs/>
          <w:sz w:val="16"/>
          <w:szCs w:val="16"/>
        </w:rPr>
        <w:t>Село Елизаветовка</w:t>
      </w:r>
    </w:p>
    <w:p w:rsidR="00BF6452" w:rsidRPr="00BF6452" w:rsidRDefault="00BF6452" w:rsidP="00BF6452">
      <w:pPr>
        <w:widowControl w:val="0"/>
        <w:jc w:val="both"/>
        <w:rPr>
          <w:sz w:val="16"/>
          <w:szCs w:val="16"/>
        </w:rPr>
      </w:pPr>
      <w:r w:rsidRPr="00BF6452">
        <w:rPr>
          <w:sz w:val="16"/>
          <w:szCs w:val="16"/>
        </w:rPr>
        <w:t>Село располагается  на правом берегу реки Гаврило, неподалеку от места ее впадения в реку Осередь. Елизаветовку пересекают автомобильные дороги Павловск- Бутурлиновка и Павловск - Калач. Южной границей является железнодорожная ветка, ведущая к карьеру по добыче гранита.</w:t>
      </w:r>
    </w:p>
    <w:p w:rsidR="00BF6452" w:rsidRPr="00BF6452" w:rsidRDefault="00BF6452" w:rsidP="00BF6452">
      <w:pPr>
        <w:widowControl w:val="0"/>
        <w:jc w:val="both"/>
        <w:rPr>
          <w:sz w:val="16"/>
          <w:szCs w:val="16"/>
        </w:rPr>
      </w:pPr>
    </w:p>
    <w:p w:rsidR="00BF6452" w:rsidRPr="00BF6452" w:rsidRDefault="00BF6452" w:rsidP="00BF6452">
      <w:pPr>
        <w:widowControl w:val="0"/>
        <w:shd w:val="clear" w:color="auto" w:fill="FFFFFF"/>
        <w:jc w:val="center"/>
        <w:rPr>
          <w:i/>
          <w:sz w:val="16"/>
          <w:szCs w:val="16"/>
        </w:rPr>
      </w:pPr>
      <w:r w:rsidRPr="00BF6452">
        <w:rPr>
          <w:bCs/>
          <w:noProof/>
          <w:sz w:val="16"/>
          <w:szCs w:val="16"/>
        </w:rPr>
        <w:drawing>
          <wp:inline distT="0" distB="0" distL="0" distR="0">
            <wp:extent cx="2880000" cy="1898216"/>
            <wp:effectExtent l="19050" t="0" r="0" b="0"/>
            <wp:docPr id="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9" cstate="print"/>
                    <a:srcRect/>
                    <a:stretch>
                      <a:fillRect/>
                    </a:stretch>
                  </pic:blipFill>
                  <pic:spPr bwMode="auto">
                    <a:xfrm>
                      <a:off x="0" y="0"/>
                      <a:ext cx="2880000" cy="1898216"/>
                    </a:xfrm>
                    <a:prstGeom prst="rect">
                      <a:avLst/>
                    </a:prstGeom>
                    <a:solidFill>
                      <a:srgbClr val="FFFFFF"/>
                    </a:solidFill>
                    <a:ln w="9525">
                      <a:noFill/>
                      <a:miter lim="800000"/>
                      <a:headEnd/>
                      <a:tailEnd/>
                    </a:ln>
                  </pic:spPr>
                </pic:pic>
              </a:graphicData>
            </a:graphic>
          </wp:inline>
        </w:drawing>
      </w:r>
    </w:p>
    <w:p w:rsidR="00BF6452" w:rsidRPr="00BF6452" w:rsidRDefault="00BF6452" w:rsidP="00BF6452">
      <w:pPr>
        <w:widowControl w:val="0"/>
        <w:jc w:val="center"/>
        <w:rPr>
          <w:i/>
          <w:sz w:val="16"/>
          <w:szCs w:val="16"/>
        </w:rPr>
      </w:pPr>
      <w:r w:rsidRPr="00BF6452">
        <w:rPr>
          <w:i/>
          <w:sz w:val="16"/>
          <w:szCs w:val="16"/>
        </w:rPr>
        <w:t>Выкопировка из плана генерального межевания Павловского уезда 1792 г.</w:t>
      </w:r>
    </w:p>
    <w:p w:rsidR="00BF6452" w:rsidRPr="00BF6452" w:rsidRDefault="00BF6452" w:rsidP="00BF6452">
      <w:pPr>
        <w:widowControl w:val="0"/>
        <w:shd w:val="clear" w:color="auto" w:fill="FFFFFF"/>
        <w:jc w:val="both"/>
        <w:rPr>
          <w:bCs/>
          <w:sz w:val="16"/>
          <w:szCs w:val="16"/>
        </w:rPr>
      </w:pPr>
    </w:p>
    <w:p w:rsidR="00BF6452" w:rsidRPr="00BF6452" w:rsidRDefault="00BF6452" w:rsidP="00BF6452">
      <w:pPr>
        <w:widowControl w:val="0"/>
        <w:shd w:val="clear" w:color="auto" w:fill="FFFFFF"/>
        <w:jc w:val="both"/>
        <w:rPr>
          <w:bCs/>
          <w:sz w:val="16"/>
          <w:szCs w:val="16"/>
        </w:rPr>
      </w:pPr>
      <w:r w:rsidRPr="00BF6452">
        <w:rPr>
          <w:sz w:val="16"/>
          <w:szCs w:val="16"/>
        </w:rPr>
        <w:t>Село возникло во второй половине XVIII века</w:t>
      </w:r>
      <w:r w:rsidRPr="00BF6452">
        <w:rPr>
          <w:bCs/>
          <w:sz w:val="16"/>
          <w:szCs w:val="16"/>
        </w:rPr>
        <w:t>, еще при первом владельце – М. И. Сафонове и названо в честь его дочери – Елизаветы, впоследствии вышедшей замуж за князя Щербатова. К югу от села проходила дорога из Павловской в Новохоперскую крепость, что способствовало экономическому развитию населенного пункта.</w:t>
      </w:r>
    </w:p>
    <w:p w:rsidR="00BF6452" w:rsidRPr="00BF6452" w:rsidRDefault="00BF6452" w:rsidP="00BF6452">
      <w:pPr>
        <w:widowControl w:val="0"/>
        <w:jc w:val="both"/>
        <w:rPr>
          <w:sz w:val="16"/>
          <w:szCs w:val="16"/>
        </w:rPr>
      </w:pPr>
      <w:r w:rsidRPr="00BF6452">
        <w:rPr>
          <w:sz w:val="16"/>
          <w:szCs w:val="16"/>
        </w:rPr>
        <w:t>В 1859 году в селе было 211 дворов, в которых проживало 1457 человек, действовал  маслобойный завод.</w:t>
      </w:r>
    </w:p>
    <w:p w:rsidR="00BF6452" w:rsidRPr="00BF6452" w:rsidRDefault="00BF6452" w:rsidP="00BF6452">
      <w:pPr>
        <w:widowControl w:val="0"/>
        <w:jc w:val="both"/>
        <w:rPr>
          <w:sz w:val="16"/>
          <w:szCs w:val="16"/>
        </w:rPr>
      </w:pPr>
    </w:p>
    <w:p w:rsidR="00BF6452" w:rsidRPr="00BF6452" w:rsidRDefault="00BF6452" w:rsidP="00BF6452">
      <w:pPr>
        <w:widowControl w:val="0"/>
        <w:jc w:val="center"/>
        <w:rPr>
          <w:i/>
          <w:sz w:val="16"/>
          <w:szCs w:val="16"/>
        </w:rPr>
      </w:pPr>
      <w:r w:rsidRPr="00BF6452">
        <w:rPr>
          <w:noProof/>
          <w:sz w:val="16"/>
          <w:szCs w:val="16"/>
        </w:rPr>
        <w:drawing>
          <wp:inline distT="0" distB="0" distL="0" distR="0">
            <wp:extent cx="2880000" cy="2160000"/>
            <wp:effectExtent l="19050" t="0" r="0" b="0"/>
            <wp:docPr id="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0" cstate="print"/>
                    <a:srcRect/>
                    <a:stretch>
                      <a:fillRect/>
                    </a:stretch>
                  </pic:blipFill>
                  <pic:spPr bwMode="auto">
                    <a:xfrm>
                      <a:off x="0" y="0"/>
                      <a:ext cx="2880000" cy="2160000"/>
                    </a:xfrm>
                    <a:prstGeom prst="rect">
                      <a:avLst/>
                    </a:prstGeom>
                    <a:solidFill>
                      <a:srgbClr val="FFFFFF"/>
                    </a:solidFill>
                    <a:ln w="9525">
                      <a:noFill/>
                      <a:miter lim="800000"/>
                      <a:headEnd/>
                      <a:tailEnd/>
                    </a:ln>
                  </pic:spPr>
                </pic:pic>
              </a:graphicData>
            </a:graphic>
          </wp:inline>
        </w:drawing>
      </w:r>
    </w:p>
    <w:p w:rsidR="00BF6452" w:rsidRPr="00BF6452" w:rsidRDefault="00BF6452" w:rsidP="00BF6452">
      <w:pPr>
        <w:widowControl w:val="0"/>
        <w:jc w:val="center"/>
        <w:rPr>
          <w:i/>
          <w:sz w:val="16"/>
          <w:szCs w:val="16"/>
        </w:rPr>
      </w:pPr>
      <w:r w:rsidRPr="00BF6452">
        <w:rPr>
          <w:i/>
          <w:sz w:val="16"/>
          <w:szCs w:val="16"/>
        </w:rPr>
        <w:t>Троицкая церковь, перестроенная под клуб</w:t>
      </w:r>
    </w:p>
    <w:p w:rsidR="00BF6452" w:rsidRPr="00BF6452" w:rsidRDefault="00BF6452" w:rsidP="00BF6452">
      <w:pPr>
        <w:widowControl w:val="0"/>
        <w:rPr>
          <w:sz w:val="16"/>
          <w:szCs w:val="16"/>
        </w:rPr>
      </w:pPr>
    </w:p>
    <w:p w:rsidR="00BF6452" w:rsidRPr="00BF6452" w:rsidRDefault="00BF6452" w:rsidP="00BF6452">
      <w:pPr>
        <w:widowControl w:val="0"/>
        <w:jc w:val="both"/>
        <w:rPr>
          <w:sz w:val="16"/>
          <w:szCs w:val="16"/>
        </w:rPr>
      </w:pPr>
      <w:r w:rsidRPr="00BF6452">
        <w:rPr>
          <w:sz w:val="16"/>
          <w:szCs w:val="16"/>
        </w:rPr>
        <w:lastRenderedPageBreak/>
        <w:t>В 1873 г. в Елизаветовке была построена каменная Троицкая церковь. В 1900 году в селе насчитывалось 268 дворов, численность населения составляла 1751 человек. Было 2 общественных здания, 1 земская школа. Промышленность была представлена 32 ветреными мельницами, 1 просорушкой, 1 маслобойным заводом. Торговля производилась в 1 винной лавке. Действовало 4 ярмарки.</w:t>
      </w:r>
    </w:p>
    <w:p w:rsidR="00BF6452" w:rsidRPr="00BF6452" w:rsidRDefault="00BF6452" w:rsidP="00BF6452">
      <w:pPr>
        <w:widowControl w:val="0"/>
        <w:jc w:val="both"/>
        <w:rPr>
          <w:sz w:val="16"/>
          <w:szCs w:val="16"/>
        </w:rPr>
      </w:pPr>
      <w:r w:rsidRPr="00BF6452">
        <w:rPr>
          <w:sz w:val="16"/>
          <w:szCs w:val="16"/>
        </w:rPr>
        <w:t>В 1986 году институтом «ЦЧРГипросельхозстрой» был разработан генеральный план села. В 2007 г. численность населения села Елизаветовка составляла 1438 человек.</w:t>
      </w:r>
    </w:p>
    <w:p w:rsidR="00BF6452" w:rsidRPr="00BF6452" w:rsidRDefault="00BF6452" w:rsidP="00BF6452">
      <w:pPr>
        <w:widowControl w:val="0"/>
        <w:rPr>
          <w:sz w:val="16"/>
          <w:szCs w:val="16"/>
        </w:rPr>
      </w:pPr>
      <w:r w:rsidRPr="00BF6452">
        <w:rPr>
          <w:sz w:val="16"/>
          <w:szCs w:val="16"/>
        </w:rPr>
        <w:t>Село Гаврильские Сады</w:t>
      </w:r>
    </w:p>
    <w:p w:rsidR="00BF6452" w:rsidRPr="00BF6452" w:rsidRDefault="00BF6452" w:rsidP="00BF6452">
      <w:pPr>
        <w:widowControl w:val="0"/>
        <w:jc w:val="both"/>
        <w:rPr>
          <w:sz w:val="16"/>
          <w:szCs w:val="16"/>
        </w:rPr>
      </w:pPr>
      <w:r w:rsidRPr="00BF6452">
        <w:rPr>
          <w:sz w:val="16"/>
          <w:szCs w:val="16"/>
        </w:rPr>
        <w:t>Село</w:t>
      </w:r>
      <w:r w:rsidRPr="00BF6452">
        <w:rPr>
          <w:b/>
          <w:sz w:val="16"/>
          <w:szCs w:val="16"/>
        </w:rPr>
        <w:t xml:space="preserve"> </w:t>
      </w:r>
      <w:r w:rsidRPr="00BF6452">
        <w:rPr>
          <w:sz w:val="16"/>
          <w:szCs w:val="16"/>
        </w:rPr>
        <w:t xml:space="preserve">располагается  в западной части поселения, на левом бегу реки Гаврило. По территории села проходит железнодорожная ветка, ведущая к карьеру по добыче гранита. </w:t>
      </w:r>
    </w:p>
    <w:p w:rsidR="00BF6452" w:rsidRPr="00BF6452" w:rsidRDefault="00BF6452" w:rsidP="00BF6452">
      <w:pPr>
        <w:widowControl w:val="0"/>
        <w:jc w:val="both"/>
        <w:rPr>
          <w:sz w:val="16"/>
          <w:szCs w:val="16"/>
        </w:rPr>
      </w:pPr>
      <w:r w:rsidRPr="00BF6452">
        <w:rPr>
          <w:sz w:val="16"/>
          <w:szCs w:val="16"/>
        </w:rPr>
        <w:t>Село было основано в нач. Х</w:t>
      </w:r>
      <w:r w:rsidRPr="00BF6452">
        <w:rPr>
          <w:sz w:val="16"/>
          <w:szCs w:val="16"/>
          <w:lang w:val="en-US"/>
        </w:rPr>
        <w:t>I</w:t>
      </w:r>
      <w:r w:rsidRPr="00BF6452">
        <w:rPr>
          <w:sz w:val="16"/>
          <w:szCs w:val="16"/>
        </w:rPr>
        <w:t>Х века. В 1859 году в селе Гаврильские Сады находилось 30 дворов, численность мужского населения составляла 136 человек, численность женского населения составляла 138 человек.  К 1900 г. здесь было 85 дворов, в которых проживало 330 человек. На территории села располагались 4 ветреные мельницы.</w:t>
      </w:r>
    </w:p>
    <w:p w:rsidR="00BF6452" w:rsidRPr="00BF6452" w:rsidRDefault="00BF6452" w:rsidP="00BF6452">
      <w:pPr>
        <w:widowControl w:val="0"/>
        <w:jc w:val="both"/>
        <w:rPr>
          <w:sz w:val="16"/>
          <w:szCs w:val="16"/>
        </w:rPr>
      </w:pPr>
      <w:r w:rsidRPr="00BF6452">
        <w:rPr>
          <w:sz w:val="16"/>
          <w:szCs w:val="16"/>
        </w:rPr>
        <w:t>В 2007 г.  численность населения села составляла 272 человека.</w:t>
      </w:r>
    </w:p>
    <w:p w:rsidR="00BF6452" w:rsidRPr="00BF6452" w:rsidRDefault="00BF6452" w:rsidP="00BF6452">
      <w:pPr>
        <w:widowControl w:val="0"/>
        <w:rPr>
          <w:sz w:val="16"/>
          <w:szCs w:val="16"/>
        </w:rPr>
      </w:pPr>
      <w:r w:rsidRPr="00BF6452">
        <w:rPr>
          <w:sz w:val="16"/>
          <w:szCs w:val="16"/>
        </w:rPr>
        <w:t>Село Княжево</w:t>
      </w:r>
    </w:p>
    <w:p w:rsidR="00BF6452" w:rsidRPr="00BF6452" w:rsidRDefault="00BF6452" w:rsidP="00BF6452">
      <w:pPr>
        <w:widowControl w:val="0"/>
        <w:jc w:val="both"/>
        <w:rPr>
          <w:sz w:val="16"/>
          <w:szCs w:val="16"/>
        </w:rPr>
      </w:pPr>
      <w:r w:rsidRPr="00BF6452">
        <w:rPr>
          <w:sz w:val="16"/>
          <w:szCs w:val="16"/>
        </w:rPr>
        <w:t>Село расположено в северо-восточной части поселения на левом берегу р. Осередь. Село было основано в нач. Х</w:t>
      </w:r>
      <w:r w:rsidRPr="00BF6452">
        <w:rPr>
          <w:sz w:val="16"/>
          <w:szCs w:val="16"/>
          <w:lang w:val="en-US"/>
        </w:rPr>
        <w:t>I</w:t>
      </w:r>
      <w:r w:rsidRPr="00BF6452">
        <w:rPr>
          <w:sz w:val="16"/>
          <w:szCs w:val="16"/>
        </w:rPr>
        <w:t>Х века. В 1859 году в селе было 29 дворов с населением 170 человек.  К 1900 году в селе насчитывалось 45 дворов, и численность населения составляла 295 человек. В 2007 г.  в  селе проживало 15 человек.</w:t>
      </w:r>
    </w:p>
    <w:p w:rsidR="00BF6452" w:rsidRPr="00BF6452" w:rsidRDefault="00BF6452" w:rsidP="00BF6452">
      <w:pPr>
        <w:widowControl w:val="0"/>
        <w:rPr>
          <w:sz w:val="16"/>
          <w:szCs w:val="16"/>
        </w:rPr>
      </w:pPr>
      <w:r w:rsidRPr="00BF6452">
        <w:rPr>
          <w:sz w:val="16"/>
          <w:szCs w:val="16"/>
        </w:rPr>
        <w:t>Село Преображенка</w:t>
      </w:r>
    </w:p>
    <w:p w:rsidR="00BF6452" w:rsidRPr="00BF6452" w:rsidRDefault="00BF6452" w:rsidP="00BF6452">
      <w:pPr>
        <w:widowControl w:val="0"/>
        <w:jc w:val="both"/>
        <w:rPr>
          <w:sz w:val="16"/>
          <w:szCs w:val="16"/>
        </w:rPr>
      </w:pPr>
      <w:r w:rsidRPr="00BF6452">
        <w:rPr>
          <w:sz w:val="16"/>
          <w:szCs w:val="16"/>
        </w:rPr>
        <w:t>Село Преображенка располагается в южной части поселения, на правом берегу реки Гаврило. Основано как хутор княгини Гагариной «Преображенка» в кон. Х</w:t>
      </w:r>
      <w:r w:rsidRPr="00BF6452">
        <w:rPr>
          <w:sz w:val="16"/>
          <w:szCs w:val="16"/>
          <w:lang w:val="en-US"/>
        </w:rPr>
        <w:t>I</w:t>
      </w:r>
      <w:r w:rsidRPr="00BF6452">
        <w:rPr>
          <w:sz w:val="16"/>
          <w:szCs w:val="16"/>
        </w:rPr>
        <w:t>Х века. В 1900 г. здесь проживало 20 человек.  В 2007 г.  численность населения села Преображенка составляла 61 человек.</w:t>
      </w:r>
    </w:p>
    <w:p w:rsidR="00BF6452" w:rsidRPr="00BF6452" w:rsidRDefault="00BF6452" w:rsidP="00BF6452">
      <w:pPr>
        <w:widowControl w:val="0"/>
        <w:jc w:val="both"/>
        <w:rPr>
          <w:sz w:val="16"/>
          <w:szCs w:val="16"/>
        </w:rPr>
      </w:pPr>
      <w:r w:rsidRPr="00BF6452">
        <w:rPr>
          <w:sz w:val="16"/>
          <w:szCs w:val="16"/>
        </w:rPr>
        <w:t xml:space="preserve">Согласно законодательству, каждый объект культурного наследия должен иметь территорию в утвержденных границах, которая вносится в документы территориального планирования, градостроительного зонирования и планировки и межевания территорий. Однако, по состоянию на 2009 год границы территорий объектов культурного наследия ни для одного объекта наследия района не утверждены в установленном порядке. Также в установленном порядке не утверждены границы зон охраны объектов культурного наследия. </w:t>
      </w:r>
    </w:p>
    <w:p w:rsidR="00BF6452" w:rsidRPr="00BF6452" w:rsidRDefault="00BF6452" w:rsidP="00BF6452">
      <w:pPr>
        <w:widowControl w:val="0"/>
        <w:jc w:val="both"/>
        <w:rPr>
          <w:sz w:val="16"/>
          <w:szCs w:val="16"/>
        </w:rPr>
      </w:pPr>
      <w:r w:rsidRPr="00BF6452">
        <w:rPr>
          <w:sz w:val="16"/>
          <w:szCs w:val="16"/>
        </w:rPr>
        <w:t>В связи с этим, необходимо предусмотреть мероприятия по подготовке и утверждению границ объектов культурного наследия, в т.ч. достопримечательных мест и  историко-культурных заповедников.</w:t>
      </w:r>
    </w:p>
    <w:p w:rsidR="00BF6452" w:rsidRPr="00BF6452" w:rsidRDefault="00BF6452" w:rsidP="00BF6452">
      <w:pPr>
        <w:widowControl w:val="0"/>
        <w:shd w:val="clear" w:color="auto" w:fill="FFFFFF"/>
        <w:jc w:val="both"/>
        <w:rPr>
          <w:iCs/>
          <w:sz w:val="16"/>
          <w:szCs w:val="16"/>
        </w:rPr>
      </w:pPr>
      <w:r w:rsidRPr="00BF6452">
        <w:rPr>
          <w:iCs/>
          <w:sz w:val="16"/>
          <w:szCs w:val="16"/>
        </w:rPr>
        <w:t>При подготовке документов территориального планирования (разделов по охране ОКН) следует учитывать установленные законодательством полномочия различных органов власти по охране и сохранению ОКН.</w:t>
      </w: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 xml:space="preserve">Так, согласно Федеральному закону от 6 октября 2003 года N 131-ФЗ «Об общих принципах организации местного самоуправления в Российской Федерации», к вопросам местного значения поселения отнесено (п.13 ч.1 ст.14):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  </w:t>
      </w:r>
    </w:p>
    <w:p w:rsidR="00BF6452" w:rsidRPr="00BF6452" w:rsidRDefault="00BF6452" w:rsidP="00BF6452">
      <w:pPr>
        <w:widowControl w:val="0"/>
        <w:shd w:val="clear" w:color="auto" w:fill="FFFFFF"/>
        <w:jc w:val="both"/>
        <w:rPr>
          <w:sz w:val="16"/>
          <w:szCs w:val="16"/>
        </w:rPr>
      </w:pPr>
      <w:r w:rsidRPr="00BF6452">
        <w:rPr>
          <w:sz w:val="16"/>
          <w:szCs w:val="16"/>
        </w:rPr>
        <w:t>Согласно положениям Федерального закона от 14.03.1995 г. № 33-ФЗ «Об особо охраняемых природных территориях» «органы местного самоуправления могут устанавливать иные категории особо охраняемых природных территорий</w:t>
      </w:r>
      <w:r w:rsidRPr="00BF6452">
        <w:rPr>
          <w:b/>
          <w:sz w:val="16"/>
          <w:szCs w:val="16"/>
        </w:rPr>
        <w:t xml:space="preserve"> </w:t>
      </w:r>
      <w:r w:rsidRPr="00BF6452">
        <w:rPr>
          <w:sz w:val="16"/>
          <w:szCs w:val="16"/>
        </w:rPr>
        <w:t xml:space="preserve">(территории, на которых находятся памятники садово-паркового искусства, охраняемые береговые линии, охраняемые речные системы, охраняемые природные ландшафты, биологические станции, микрозаповедники и другие)». </w:t>
      </w:r>
    </w:p>
    <w:p w:rsidR="00BF6452" w:rsidRPr="00BF6452" w:rsidRDefault="00BF6452" w:rsidP="00BF6452">
      <w:pPr>
        <w:widowControl w:val="0"/>
        <w:rPr>
          <w:b/>
          <w:sz w:val="16"/>
          <w:szCs w:val="16"/>
        </w:rPr>
      </w:pPr>
      <w:r w:rsidRPr="00BF6452">
        <w:rPr>
          <w:b/>
          <w:sz w:val="16"/>
          <w:szCs w:val="16"/>
        </w:rPr>
        <w:t>Представляется целесообразным:</w:t>
      </w:r>
    </w:p>
    <w:p w:rsidR="00BF6452" w:rsidRPr="00BF6452" w:rsidRDefault="00BF6452" w:rsidP="00BF6452">
      <w:pPr>
        <w:widowControl w:val="0"/>
        <w:jc w:val="both"/>
        <w:rPr>
          <w:iCs/>
          <w:sz w:val="16"/>
          <w:szCs w:val="16"/>
        </w:rPr>
      </w:pPr>
      <w:r w:rsidRPr="00BF6452">
        <w:rPr>
          <w:iCs/>
          <w:sz w:val="16"/>
          <w:szCs w:val="16"/>
        </w:rPr>
        <w:t>Зоны выявленного памятника археологии представить в виде «достопримечательного места».</w:t>
      </w:r>
    </w:p>
    <w:p w:rsidR="00BF6452" w:rsidRPr="00BF6452" w:rsidRDefault="00BF6452" w:rsidP="00BF6452">
      <w:pPr>
        <w:widowControl w:val="0"/>
        <w:jc w:val="both"/>
        <w:rPr>
          <w:sz w:val="16"/>
          <w:szCs w:val="16"/>
          <w:u w:val="single"/>
        </w:rPr>
      </w:pPr>
      <w:r w:rsidRPr="00BF6452">
        <w:rPr>
          <w:sz w:val="16"/>
          <w:szCs w:val="16"/>
          <w:u w:val="single"/>
        </w:rPr>
        <w:t>Применительно к Елизаветовскому сельскому поселению следует то, что:</w:t>
      </w:r>
    </w:p>
    <w:p w:rsidR="00BF6452" w:rsidRPr="00BF6452" w:rsidRDefault="00BF6452" w:rsidP="00BF6452">
      <w:pPr>
        <w:pStyle w:val="afb"/>
        <w:ind w:firstLine="0"/>
        <w:rPr>
          <w:sz w:val="16"/>
          <w:szCs w:val="16"/>
        </w:rPr>
      </w:pPr>
      <w:r w:rsidRPr="00BF6452">
        <w:rPr>
          <w:sz w:val="16"/>
          <w:szCs w:val="16"/>
        </w:rPr>
        <w:t xml:space="preserve">По выявленным объектам археологии, органы местного самоуправления поселения </w:t>
      </w:r>
      <w:r w:rsidRPr="00BF6452">
        <w:rPr>
          <w:sz w:val="16"/>
          <w:szCs w:val="16"/>
          <w:u w:val="single"/>
        </w:rPr>
        <w:t>не имеют полномочий</w:t>
      </w:r>
      <w:r w:rsidRPr="00BF6452">
        <w:rPr>
          <w:sz w:val="16"/>
          <w:szCs w:val="16"/>
        </w:rPr>
        <w:t xml:space="preserve"> предусматривать какие-либо мероприятия по их охране и сохранению.</w:t>
      </w:r>
    </w:p>
    <w:p w:rsidR="00BF6452" w:rsidRPr="00BF6452" w:rsidRDefault="00BF6452" w:rsidP="00BF6452">
      <w:pPr>
        <w:widowControl w:val="0"/>
        <w:shd w:val="clear" w:color="auto" w:fill="FFFFFF"/>
        <w:jc w:val="both"/>
        <w:rPr>
          <w:sz w:val="16"/>
          <w:szCs w:val="16"/>
        </w:rPr>
      </w:pPr>
    </w:p>
    <w:p w:rsidR="00BF6452" w:rsidRPr="00BF6452" w:rsidRDefault="00BF6452" w:rsidP="00BF6452">
      <w:pPr>
        <w:widowControl w:val="0"/>
        <w:shd w:val="clear" w:color="auto" w:fill="FFFFFF"/>
        <w:jc w:val="both"/>
        <w:rPr>
          <w:b/>
          <w:i/>
          <w:sz w:val="16"/>
          <w:szCs w:val="16"/>
        </w:rPr>
      </w:pPr>
      <w:r w:rsidRPr="00BF6452">
        <w:rPr>
          <w:b/>
          <w:i/>
          <w:sz w:val="16"/>
          <w:szCs w:val="16"/>
        </w:rPr>
        <w:t>Историко–градостроительный анализ развития поселения и его населенных пунктов показал следующее:</w:t>
      </w:r>
    </w:p>
    <w:p w:rsidR="00BF6452" w:rsidRPr="00BF6452" w:rsidRDefault="00BF6452" w:rsidP="00261B9A">
      <w:pPr>
        <w:widowControl w:val="0"/>
        <w:numPr>
          <w:ilvl w:val="0"/>
          <w:numId w:val="48"/>
        </w:numPr>
        <w:suppressAutoHyphens/>
        <w:ind w:left="0" w:firstLine="0"/>
        <w:jc w:val="both"/>
        <w:rPr>
          <w:sz w:val="16"/>
          <w:szCs w:val="16"/>
        </w:rPr>
      </w:pPr>
      <w:r w:rsidRPr="00BF6452">
        <w:rPr>
          <w:sz w:val="16"/>
          <w:szCs w:val="16"/>
        </w:rPr>
        <w:lastRenderedPageBreak/>
        <w:t>Градостроительные образования на территории поселения формировались вдоль рек Осередь и Гаврило.</w:t>
      </w:r>
    </w:p>
    <w:p w:rsidR="00BF6452" w:rsidRPr="00BF6452" w:rsidRDefault="00BF6452" w:rsidP="00261B9A">
      <w:pPr>
        <w:widowControl w:val="0"/>
        <w:numPr>
          <w:ilvl w:val="0"/>
          <w:numId w:val="48"/>
        </w:numPr>
        <w:shd w:val="clear" w:color="auto" w:fill="FFFFFF"/>
        <w:suppressAutoHyphens/>
        <w:ind w:left="0" w:firstLine="0"/>
        <w:jc w:val="both"/>
        <w:rPr>
          <w:sz w:val="16"/>
          <w:szCs w:val="16"/>
        </w:rPr>
      </w:pPr>
      <w:r w:rsidRPr="00BF6452">
        <w:rPr>
          <w:sz w:val="16"/>
          <w:szCs w:val="16"/>
        </w:rPr>
        <w:t>Елизаветовское сельское поселение обладает комплексным историко-культурным потенциалом, расположено в окружении выразительного ландшафта, ярких памятников археологии, архитектуры и имеет высокий туристско-рекреационный потенциал.</w:t>
      </w:r>
    </w:p>
    <w:p w:rsidR="00BF6452" w:rsidRPr="00BF6452" w:rsidRDefault="00BF6452" w:rsidP="00BF6452">
      <w:pPr>
        <w:widowControl w:val="0"/>
        <w:shd w:val="clear" w:color="auto" w:fill="FFFFFF"/>
        <w:jc w:val="both"/>
        <w:rPr>
          <w:sz w:val="16"/>
          <w:szCs w:val="16"/>
        </w:rPr>
      </w:pPr>
    </w:p>
    <w:p w:rsidR="00BF6452" w:rsidRPr="00BF6452" w:rsidRDefault="00BF6452" w:rsidP="00BF6452">
      <w:pPr>
        <w:widowControl w:val="0"/>
        <w:jc w:val="center"/>
        <w:rPr>
          <w:b/>
          <w:sz w:val="16"/>
          <w:szCs w:val="16"/>
        </w:rPr>
      </w:pPr>
      <w:r w:rsidRPr="00BF6452">
        <w:rPr>
          <w:b/>
          <w:sz w:val="16"/>
          <w:szCs w:val="16"/>
        </w:rPr>
        <w:t>1.3. Анализ реализации ранее разработанной градостроительной документации и развития Елизаветовского сельского поселения в период с 1986 г. по 2008 г.</w:t>
      </w:r>
    </w:p>
    <w:p w:rsidR="00BF6452" w:rsidRPr="00BF6452" w:rsidRDefault="00BF6452" w:rsidP="00BF6452">
      <w:pPr>
        <w:pStyle w:val="afff3"/>
        <w:shd w:val="clear" w:color="auto" w:fill="FFFFFF"/>
        <w:spacing w:before="0" w:after="0"/>
        <w:jc w:val="center"/>
        <w:rPr>
          <w:rFonts w:ascii="Times New Roman" w:hAnsi="Times New Roman" w:cs="Times New Roman"/>
          <w:sz w:val="16"/>
          <w:szCs w:val="16"/>
        </w:rPr>
      </w:pP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Развитие территории Елизаветовского сельского поселения с 1986 г. регулировалось следующей градостроительной документацией:</w:t>
      </w:r>
    </w:p>
    <w:p w:rsidR="00BF6452" w:rsidRPr="00BF6452" w:rsidRDefault="00BF6452" w:rsidP="00BF6452">
      <w:pPr>
        <w:pStyle w:val="afff3"/>
        <w:spacing w:before="0" w:after="0"/>
        <w:rPr>
          <w:rFonts w:ascii="Times New Roman" w:hAnsi="Times New Roman" w:cs="Times New Roman"/>
          <w:sz w:val="16"/>
          <w:szCs w:val="16"/>
        </w:rPr>
      </w:pPr>
      <w:r w:rsidRPr="00BF6452">
        <w:rPr>
          <w:rFonts w:ascii="Times New Roman" w:hAnsi="Times New Roman" w:cs="Times New Roman"/>
          <w:sz w:val="16"/>
          <w:szCs w:val="16"/>
        </w:rPr>
        <w:t>Генеральный план села Елизаветовка центральной усадьбы совхоза Елизаветовский Павловского района – 1986 год.</w:t>
      </w:r>
    </w:p>
    <w:p w:rsidR="00BF6452" w:rsidRPr="00BF6452" w:rsidRDefault="00BF6452" w:rsidP="00BF6452">
      <w:pPr>
        <w:pStyle w:val="afff3"/>
        <w:spacing w:before="0" w:after="0"/>
        <w:rPr>
          <w:rFonts w:ascii="Times New Roman" w:hAnsi="Times New Roman" w:cs="Times New Roman"/>
          <w:sz w:val="16"/>
          <w:szCs w:val="16"/>
        </w:rPr>
      </w:pPr>
    </w:p>
    <w:p w:rsidR="00BF6452" w:rsidRPr="00BF6452" w:rsidRDefault="00BF6452" w:rsidP="00BF6452">
      <w:pPr>
        <w:pStyle w:val="afff3"/>
        <w:spacing w:before="0" w:after="0"/>
        <w:jc w:val="center"/>
        <w:rPr>
          <w:rFonts w:ascii="Times New Roman" w:hAnsi="Times New Roman" w:cs="Times New Roman"/>
          <w:sz w:val="16"/>
          <w:szCs w:val="16"/>
        </w:rPr>
      </w:pPr>
      <w:r w:rsidRPr="00BF6452">
        <w:rPr>
          <w:rFonts w:ascii="Times New Roman" w:hAnsi="Times New Roman" w:cs="Times New Roman"/>
          <w:b/>
          <w:bCs/>
          <w:sz w:val="16"/>
          <w:szCs w:val="16"/>
          <w:shd w:val="clear" w:color="auto" w:fill="FFFFFF"/>
        </w:rPr>
        <w:t xml:space="preserve">Архитектурно-планировочная структура </w:t>
      </w:r>
      <w:r w:rsidRPr="00BF6452">
        <w:rPr>
          <w:rFonts w:ascii="Times New Roman" w:hAnsi="Times New Roman" w:cs="Times New Roman"/>
          <w:b/>
          <w:bCs/>
          <w:sz w:val="16"/>
          <w:szCs w:val="16"/>
        </w:rPr>
        <w:t>села Елизаветовка, согласно проекту генерального плана села 1986 года</w:t>
      </w:r>
    </w:p>
    <w:p w:rsidR="00BF6452" w:rsidRPr="00BF6452" w:rsidRDefault="00BF6452" w:rsidP="00BF6452">
      <w:pPr>
        <w:pStyle w:val="afff3"/>
        <w:spacing w:before="0" w:after="0"/>
        <w:rPr>
          <w:rFonts w:ascii="Times New Roman" w:hAnsi="Times New Roman" w:cs="Times New Roman"/>
          <w:sz w:val="16"/>
          <w:szCs w:val="16"/>
        </w:rPr>
      </w:pP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sz w:val="16"/>
          <w:szCs w:val="16"/>
          <w:shd w:val="clear" w:color="auto" w:fill="FFFFFF"/>
        </w:rPr>
        <w:t xml:space="preserve">На момент разработки проекта генерального плана </w:t>
      </w:r>
      <w:r w:rsidRPr="00BF6452">
        <w:rPr>
          <w:rFonts w:ascii="Times New Roman" w:hAnsi="Times New Roman" w:cs="Times New Roman"/>
          <w:sz w:val="16"/>
          <w:szCs w:val="16"/>
        </w:rPr>
        <w:t xml:space="preserve">села Елизаветовка </w:t>
      </w:r>
      <w:r w:rsidRPr="00BF6452">
        <w:rPr>
          <w:rFonts w:ascii="Times New Roman" w:hAnsi="Times New Roman" w:cs="Times New Roman"/>
          <w:sz w:val="16"/>
          <w:szCs w:val="16"/>
          <w:shd w:val="clear" w:color="auto" w:fill="FFFFFF"/>
        </w:rPr>
        <w:t>в 1986 году планировочная структура населенного пункта была определена естественными факторами: наличием прилегающих оврагов и крутых склонов, исторически сложившейся застройкой, сформировавшейся территорией производственной зоны и расположением основных сельскохозяйственных угодий.</w:t>
      </w:r>
    </w:p>
    <w:p w:rsidR="00BF6452" w:rsidRPr="00BF6452" w:rsidRDefault="00BF6452" w:rsidP="00BF6452">
      <w:pPr>
        <w:pStyle w:val="afff3"/>
        <w:spacing w:before="0" w:after="0"/>
        <w:jc w:val="both"/>
        <w:rPr>
          <w:rFonts w:ascii="Times New Roman" w:hAnsi="Times New Roman" w:cs="Times New Roman"/>
          <w:sz w:val="16"/>
          <w:szCs w:val="16"/>
        </w:rPr>
      </w:pPr>
    </w:p>
    <w:p w:rsidR="00BF6452" w:rsidRPr="00BF6452" w:rsidRDefault="00BF6452" w:rsidP="00BF6452">
      <w:pPr>
        <w:pStyle w:val="afff3"/>
        <w:spacing w:before="0" w:after="0"/>
        <w:jc w:val="center"/>
        <w:rPr>
          <w:rFonts w:ascii="Times New Roman" w:hAnsi="Times New Roman" w:cs="Times New Roman"/>
          <w:sz w:val="16"/>
          <w:szCs w:val="16"/>
        </w:rPr>
      </w:pPr>
      <w:r w:rsidRPr="00BF6452">
        <w:rPr>
          <w:rFonts w:ascii="Times New Roman" w:hAnsi="Times New Roman" w:cs="Times New Roman"/>
          <w:b/>
          <w:bCs/>
          <w:sz w:val="16"/>
          <w:szCs w:val="16"/>
          <w:shd w:val="clear" w:color="auto" w:fill="FFFFFF"/>
        </w:rPr>
        <w:t>Анализ проектных предложений</w:t>
      </w:r>
      <w:r w:rsidRPr="00BF6452">
        <w:rPr>
          <w:rFonts w:ascii="Times New Roman" w:hAnsi="Times New Roman" w:cs="Times New Roman"/>
          <w:sz w:val="16"/>
          <w:szCs w:val="16"/>
          <w:shd w:val="clear" w:color="auto" w:fill="FFFFFF"/>
        </w:rPr>
        <w:t xml:space="preserve"> </w:t>
      </w:r>
      <w:r w:rsidRPr="00BF6452">
        <w:rPr>
          <w:rFonts w:ascii="Times New Roman" w:hAnsi="Times New Roman" w:cs="Times New Roman"/>
          <w:b/>
          <w:bCs/>
          <w:sz w:val="16"/>
          <w:szCs w:val="16"/>
          <w:shd w:val="clear" w:color="auto" w:fill="FFFFFF"/>
        </w:rPr>
        <w:t>генерального плана</w:t>
      </w:r>
    </w:p>
    <w:p w:rsidR="00BF6452" w:rsidRPr="00BF6452" w:rsidRDefault="00BF6452" w:rsidP="00BF6452">
      <w:pPr>
        <w:pStyle w:val="afff3"/>
        <w:spacing w:before="0" w:after="0"/>
        <w:jc w:val="center"/>
        <w:rPr>
          <w:rFonts w:ascii="Times New Roman" w:hAnsi="Times New Roman" w:cs="Times New Roman"/>
          <w:b/>
          <w:bCs/>
          <w:sz w:val="16"/>
          <w:szCs w:val="16"/>
        </w:rPr>
      </w:pPr>
      <w:r w:rsidRPr="00BF6452">
        <w:rPr>
          <w:rFonts w:ascii="Times New Roman" w:hAnsi="Times New Roman" w:cs="Times New Roman"/>
          <w:b/>
          <w:bCs/>
          <w:sz w:val="16"/>
          <w:szCs w:val="16"/>
        </w:rPr>
        <w:t>села Елизаветовка</w:t>
      </w:r>
      <w:r w:rsidRPr="00BF6452">
        <w:rPr>
          <w:rFonts w:ascii="Times New Roman" w:hAnsi="Times New Roman" w:cs="Times New Roman"/>
          <w:b/>
          <w:bCs/>
          <w:sz w:val="16"/>
          <w:szCs w:val="16"/>
          <w:shd w:val="clear" w:color="auto" w:fill="FFFFFF"/>
        </w:rPr>
        <w:t xml:space="preserve"> </w:t>
      </w:r>
      <w:r w:rsidRPr="00BF6452">
        <w:rPr>
          <w:rFonts w:ascii="Times New Roman" w:hAnsi="Times New Roman" w:cs="Times New Roman"/>
          <w:b/>
          <w:bCs/>
          <w:sz w:val="16"/>
          <w:szCs w:val="16"/>
        </w:rPr>
        <w:t xml:space="preserve">и их реализация </w:t>
      </w:r>
    </w:p>
    <w:p w:rsidR="00BF6452" w:rsidRPr="00BF6452" w:rsidRDefault="00BF6452" w:rsidP="00BF6452">
      <w:pPr>
        <w:pStyle w:val="afff3"/>
        <w:spacing w:before="0" w:after="0"/>
        <w:jc w:val="center"/>
        <w:rPr>
          <w:rFonts w:ascii="Times New Roman" w:hAnsi="Times New Roman" w:cs="Times New Roman"/>
          <w:sz w:val="16"/>
          <w:szCs w:val="16"/>
        </w:rPr>
      </w:pPr>
    </w:p>
    <w:p w:rsidR="00BF6452" w:rsidRPr="00BF6452" w:rsidRDefault="00BF6452" w:rsidP="00BF6452">
      <w:pPr>
        <w:pStyle w:val="afff3"/>
        <w:spacing w:before="0" w:after="0"/>
        <w:rPr>
          <w:rFonts w:ascii="Times New Roman" w:hAnsi="Times New Roman" w:cs="Times New Roman"/>
          <w:b/>
          <w:sz w:val="16"/>
          <w:szCs w:val="16"/>
        </w:rPr>
      </w:pPr>
      <w:r w:rsidRPr="00BF6452">
        <w:rPr>
          <w:rFonts w:ascii="Times New Roman" w:hAnsi="Times New Roman" w:cs="Times New Roman"/>
          <w:b/>
          <w:sz w:val="16"/>
          <w:szCs w:val="16"/>
        </w:rPr>
        <w:t>Село Елизаветовка</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 xml:space="preserve">В проекте генерального плана рассматривалась территория населенного пункта – с. Елизаветовка. Основные предложения по территориальному планированию давались в расчете на предполагаемое активное развитие градообразующих производств и, как следствие, рост численности населения, определяющих потребность в освоении территорий под жилую застройку, промзону и прочие. </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 xml:space="preserve">Генеральный план предлагал упорядочить и структурировать рассматриваемую территорию. </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Производственная зона была выбрана с учетом размещения существующих построек и соблюдения санитарных, противопожарных и технических требований.</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На территории села предлагалось вести застройку существующих кварталов с учетом максимального сохранения существующих жилых зданий и сооружений. Общественный центр создавался на базе существующего на свободной от застройки территории.</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 xml:space="preserve"> В селе Елизаветовка проектом были обозначены зоны ограничения строительства (санитарно-защитные зоны).</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sz w:val="16"/>
          <w:szCs w:val="16"/>
        </w:rPr>
        <w:t xml:space="preserve">Объекты социальной инфраструктуры объединялись по проекту в общественные центры. </w:t>
      </w:r>
      <w:r w:rsidRPr="00BF6452">
        <w:rPr>
          <w:rFonts w:ascii="Times New Roman" w:hAnsi="Times New Roman" w:cs="Times New Roman"/>
          <w:sz w:val="16"/>
          <w:szCs w:val="16"/>
          <w:shd w:val="clear" w:color="auto" w:fill="FFFFFF"/>
        </w:rPr>
        <w:t>Застройка центра была представлена существующими зданиями сельского Совета, школы, детсада, ФАПа, клуба и магазинов. Также в центральной части располагались многоквартирные дома.</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sz w:val="16"/>
          <w:szCs w:val="16"/>
          <w:shd w:val="clear" w:color="auto" w:fill="FFFFFF"/>
        </w:rPr>
        <w:t>На первую очередь реализации проекта генерального плана предусматривалось строительство – нового здания администрации, ФАПа и торгового центра. Предполагалась реконструкция школы и детсада-яслей. Восточнее общественного центра были запроектированы баня на 10 помывочных мест и котельная, и в производственной зоне предлагалось строительство пожарного депо. На вторую очередь реализации генплана – строительство общежития, зала заседаний при сельском Совете и жилой застройки в северной и восточной части села (1 и 2-х квартирные дома).</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sz w:val="16"/>
          <w:szCs w:val="16"/>
          <w:shd w:val="clear" w:color="auto" w:fill="FFFFFF"/>
        </w:rPr>
        <w:t>Участки при зданиях общественного назначения огораживались древесно-кустарниковыми насаждениями.</w:t>
      </w:r>
    </w:p>
    <w:p w:rsidR="00BF6452" w:rsidRPr="00BF6452" w:rsidRDefault="00BF6452" w:rsidP="00BF6452">
      <w:pPr>
        <w:pStyle w:val="afff3"/>
        <w:spacing w:before="0" w:after="0"/>
        <w:jc w:val="both"/>
        <w:rPr>
          <w:rFonts w:ascii="Times New Roman" w:hAnsi="Times New Roman" w:cs="Times New Roman"/>
          <w:sz w:val="16"/>
          <w:szCs w:val="16"/>
          <w:highlight w:val="yellow"/>
          <w:shd w:val="clear" w:color="auto" w:fill="FFFFFF"/>
        </w:rPr>
      </w:pPr>
    </w:p>
    <w:p w:rsidR="00BF6452" w:rsidRPr="00BF6452" w:rsidRDefault="00BF6452" w:rsidP="00BF6452">
      <w:pPr>
        <w:pStyle w:val="afff3"/>
        <w:spacing w:before="0" w:after="0"/>
        <w:jc w:val="center"/>
        <w:rPr>
          <w:rFonts w:ascii="Times New Roman" w:hAnsi="Times New Roman" w:cs="Times New Roman"/>
          <w:b/>
          <w:bCs/>
          <w:sz w:val="16"/>
          <w:szCs w:val="16"/>
          <w:shd w:val="clear" w:color="auto" w:fill="FFFFFF"/>
        </w:rPr>
      </w:pPr>
      <w:r w:rsidRPr="00BF6452">
        <w:rPr>
          <w:rFonts w:ascii="Times New Roman" w:hAnsi="Times New Roman" w:cs="Times New Roman"/>
          <w:b/>
          <w:bCs/>
          <w:sz w:val="16"/>
          <w:szCs w:val="16"/>
          <w:shd w:val="clear" w:color="auto" w:fill="FFFFFF"/>
        </w:rPr>
        <w:t>Инженерное оборудование</w:t>
      </w:r>
    </w:p>
    <w:p w:rsidR="00BF6452" w:rsidRPr="00BF6452" w:rsidRDefault="00BF6452" w:rsidP="00BF6452">
      <w:pPr>
        <w:pStyle w:val="afff3"/>
        <w:spacing w:before="0" w:after="0"/>
        <w:rPr>
          <w:rFonts w:ascii="Times New Roman" w:hAnsi="Times New Roman" w:cs="Times New Roman"/>
          <w:sz w:val="16"/>
          <w:szCs w:val="16"/>
          <w:highlight w:val="yellow"/>
        </w:rPr>
      </w:pPr>
    </w:p>
    <w:p w:rsidR="00BF6452" w:rsidRPr="00BF6452" w:rsidRDefault="00BF6452" w:rsidP="00BF6452">
      <w:pPr>
        <w:pStyle w:val="afff3"/>
        <w:spacing w:before="0" w:after="0"/>
        <w:rPr>
          <w:rFonts w:ascii="Times New Roman" w:hAnsi="Times New Roman" w:cs="Times New Roman"/>
          <w:b/>
          <w:bCs/>
          <w:sz w:val="16"/>
          <w:szCs w:val="16"/>
          <w:shd w:val="clear" w:color="auto" w:fill="FFFFFF"/>
        </w:rPr>
      </w:pPr>
      <w:r w:rsidRPr="00BF6452">
        <w:rPr>
          <w:rFonts w:ascii="Times New Roman" w:hAnsi="Times New Roman" w:cs="Times New Roman"/>
          <w:b/>
          <w:bCs/>
          <w:sz w:val="16"/>
          <w:szCs w:val="16"/>
          <w:shd w:val="clear" w:color="auto" w:fill="FFFFFF"/>
        </w:rPr>
        <w:t>Село Елизаветовка</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b/>
          <w:bCs/>
          <w:sz w:val="16"/>
          <w:szCs w:val="16"/>
          <w:shd w:val="clear" w:color="auto" w:fill="FFFFFF"/>
        </w:rPr>
        <w:t>Водоснабжение.</w:t>
      </w:r>
      <w:r w:rsidRPr="00BF6452">
        <w:rPr>
          <w:rFonts w:ascii="Times New Roman" w:hAnsi="Times New Roman" w:cs="Times New Roman"/>
          <w:sz w:val="16"/>
          <w:szCs w:val="16"/>
          <w:shd w:val="clear" w:color="auto" w:fill="FFFFFF"/>
        </w:rPr>
        <w:t xml:space="preserve"> В качестве источника водоснабжения принимались подземные артезианские воды. Для подачи необходимого количества воды в 1985 году были запроектированы артезианские скважины в с. Елизаветовка. В селе проектировалась сеть объединенного хозяйственно-питьевого, производственного и противопожарного водопровода низкого давления. Вводы воды предусматривались в производственные, административные, </w:t>
      </w:r>
      <w:r w:rsidRPr="00BF6452">
        <w:rPr>
          <w:rFonts w:ascii="Times New Roman" w:hAnsi="Times New Roman" w:cs="Times New Roman"/>
          <w:sz w:val="16"/>
          <w:szCs w:val="16"/>
          <w:shd w:val="clear" w:color="auto" w:fill="FFFFFF"/>
        </w:rPr>
        <w:lastRenderedPageBreak/>
        <w:t>культурно-бытовые и жилые здания, оборудованные внутренним водопроводом. Наружное пожаротушение осуществлялось передвижными средствами от подземных пожарных гидрантов.</w:t>
      </w:r>
    </w:p>
    <w:p w:rsidR="00BF6452" w:rsidRPr="00BF6452" w:rsidRDefault="00BF6452" w:rsidP="00BF6452">
      <w:pPr>
        <w:pStyle w:val="afff3"/>
        <w:spacing w:before="0" w:after="0"/>
        <w:jc w:val="both"/>
        <w:rPr>
          <w:rFonts w:ascii="Times New Roman" w:hAnsi="Times New Roman" w:cs="Times New Roman"/>
          <w:b/>
          <w:sz w:val="16"/>
          <w:szCs w:val="16"/>
          <w:shd w:val="clear" w:color="auto" w:fill="FFFFFF"/>
        </w:rPr>
      </w:pP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b/>
          <w:sz w:val="16"/>
          <w:szCs w:val="16"/>
          <w:shd w:val="clear" w:color="auto" w:fill="FFFFFF"/>
        </w:rPr>
        <w:t>Канализация.</w:t>
      </w:r>
      <w:r w:rsidRPr="00BF6452">
        <w:rPr>
          <w:rFonts w:ascii="Times New Roman" w:hAnsi="Times New Roman" w:cs="Times New Roman"/>
          <w:sz w:val="16"/>
          <w:szCs w:val="16"/>
          <w:shd w:val="clear" w:color="auto" w:fill="FFFFFF"/>
        </w:rPr>
        <w:t xml:space="preserve"> Система канализации в жилой и производственной зонах предусматривала отвод сточных вод от жилых, административных, культурно-бытовых и производственных зданий, имеющих внутренний водопровод, с отводом их на единые очистные сооружения.</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b/>
          <w:sz w:val="16"/>
          <w:szCs w:val="16"/>
          <w:shd w:val="clear" w:color="auto" w:fill="FFFFFF"/>
        </w:rPr>
        <w:t>Газоснабжение.</w:t>
      </w:r>
      <w:r w:rsidRPr="00BF6452">
        <w:rPr>
          <w:rFonts w:ascii="Times New Roman" w:hAnsi="Times New Roman" w:cs="Times New Roman"/>
          <w:sz w:val="16"/>
          <w:szCs w:val="16"/>
          <w:shd w:val="clear" w:color="auto" w:fill="FFFFFF"/>
        </w:rPr>
        <w:t xml:space="preserve"> Источником газоснабжения села Елизаветовка совхоза Елизаветовский являлся природный газ, поступавший с Павловской ГРС на ГРП села. Отопление зданий, имеющих систему отопления, осуществлялось централизованно - от котельных.</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b/>
          <w:bCs/>
          <w:sz w:val="16"/>
          <w:szCs w:val="16"/>
          <w:shd w:val="clear" w:color="auto" w:fill="FFFFFF"/>
        </w:rPr>
        <w:t>Теплоснабжение.</w:t>
      </w:r>
      <w:r w:rsidRPr="00BF6452">
        <w:rPr>
          <w:rFonts w:ascii="Times New Roman" w:hAnsi="Times New Roman" w:cs="Times New Roman"/>
          <w:sz w:val="16"/>
          <w:szCs w:val="16"/>
          <w:shd w:val="clear" w:color="auto" w:fill="FFFFFF"/>
        </w:rPr>
        <w:t xml:space="preserve"> Теплоснабжение жилой и производственной зон </w:t>
      </w:r>
      <w:r w:rsidRPr="00BF6452">
        <w:rPr>
          <w:rFonts w:ascii="Times New Roman" w:hAnsi="Times New Roman" w:cs="Times New Roman"/>
          <w:sz w:val="16"/>
          <w:szCs w:val="16"/>
        </w:rPr>
        <w:t>села</w:t>
      </w:r>
      <w:r w:rsidRPr="00BF6452">
        <w:rPr>
          <w:rFonts w:ascii="Times New Roman" w:hAnsi="Times New Roman" w:cs="Times New Roman"/>
          <w:sz w:val="16"/>
          <w:szCs w:val="16"/>
          <w:shd w:val="clear" w:color="auto" w:fill="FFFFFF"/>
        </w:rPr>
        <w:t xml:space="preserve"> Елизаветовка должно было осуществляться от отдельно стоящей поселковой котельной на 3 котла.</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b/>
          <w:bCs/>
          <w:sz w:val="16"/>
          <w:szCs w:val="16"/>
          <w:shd w:val="clear" w:color="auto" w:fill="FFFFFF"/>
        </w:rPr>
        <w:t>Электроснабжение.</w:t>
      </w:r>
      <w:r w:rsidRPr="00BF6452">
        <w:rPr>
          <w:rFonts w:ascii="Times New Roman" w:hAnsi="Times New Roman" w:cs="Times New Roman"/>
          <w:sz w:val="16"/>
          <w:szCs w:val="16"/>
          <w:shd w:val="clear" w:color="auto" w:fill="FFFFFF"/>
        </w:rPr>
        <w:t xml:space="preserve"> Электроснабжение </w:t>
      </w:r>
      <w:r w:rsidRPr="00BF6452">
        <w:rPr>
          <w:rFonts w:ascii="Times New Roman" w:hAnsi="Times New Roman" w:cs="Times New Roman"/>
          <w:sz w:val="16"/>
          <w:szCs w:val="16"/>
        </w:rPr>
        <w:t>села</w:t>
      </w:r>
      <w:r w:rsidRPr="00BF6452">
        <w:rPr>
          <w:rFonts w:ascii="Times New Roman" w:hAnsi="Times New Roman" w:cs="Times New Roman"/>
          <w:sz w:val="16"/>
          <w:szCs w:val="16"/>
          <w:shd w:val="clear" w:color="auto" w:fill="FFFFFF"/>
        </w:rPr>
        <w:t xml:space="preserve"> Елизаветовка предусматривалось от Павловской подстанции 35/10 кВ.</w:t>
      </w:r>
    </w:p>
    <w:p w:rsidR="00BF6452" w:rsidRPr="00BF6452" w:rsidRDefault="00BF6452" w:rsidP="00BF6452">
      <w:pPr>
        <w:pStyle w:val="afff3"/>
        <w:spacing w:before="0" w:after="0"/>
        <w:jc w:val="both"/>
        <w:rPr>
          <w:rFonts w:ascii="Times New Roman" w:hAnsi="Times New Roman" w:cs="Times New Roman"/>
          <w:sz w:val="16"/>
          <w:szCs w:val="16"/>
        </w:rPr>
      </w:pPr>
    </w:p>
    <w:p w:rsidR="00BF6452" w:rsidRPr="00BF6452" w:rsidRDefault="00BF6452" w:rsidP="00BF6452">
      <w:pPr>
        <w:pStyle w:val="afff3"/>
        <w:spacing w:before="0" w:after="0"/>
        <w:rPr>
          <w:rFonts w:ascii="Times New Roman" w:hAnsi="Times New Roman" w:cs="Times New Roman"/>
          <w:sz w:val="16"/>
          <w:szCs w:val="16"/>
        </w:rPr>
      </w:pPr>
      <w:r w:rsidRPr="00BF6452">
        <w:rPr>
          <w:rFonts w:ascii="Times New Roman" w:hAnsi="Times New Roman" w:cs="Times New Roman"/>
          <w:b/>
          <w:bCs/>
          <w:sz w:val="16"/>
          <w:szCs w:val="16"/>
          <w:shd w:val="clear" w:color="auto" w:fill="FFFFFF"/>
        </w:rPr>
        <w:t>Выводы:</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sz w:val="16"/>
          <w:szCs w:val="16"/>
          <w:shd w:val="clear" w:color="auto" w:fill="FFFFFF"/>
        </w:rPr>
        <w:t>Концепция</w:t>
      </w:r>
      <w:r w:rsidRPr="00BF6452">
        <w:rPr>
          <w:rFonts w:ascii="Times New Roman" w:hAnsi="Times New Roman" w:cs="Times New Roman"/>
          <w:b/>
          <w:bCs/>
          <w:sz w:val="16"/>
          <w:szCs w:val="16"/>
          <w:shd w:val="clear" w:color="auto" w:fill="FFFFFF"/>
        </w:rPr>
        <w:t xml:space="preserve"> </w:t>
      </w:r>
      <w:r w:rsidRPr="00BF6452">
        <w:rPr>
          <w:rFonts w:ascii="Times New Roman" w:hAnsi="Times New Roman" w:cs="Times New Roman"/>
          <w:sz w:val="16"/>
          <w:szCs w:val="16"/>
          <w:shd w:val="clear" w:color="auto" w:fill="FFFFFF"/>
        </w:rPr>
        <w:t>развития территории села не была воплощена в жизнь полностью. Село Елизаветовка сохранило статус населенного пункта и жилую застройку соответственно; кварталы малоэтажной застройки села подвергались реконструкции, но частично.</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sz w:val="16"/>
          <w:szCs w:val="16"/>
          <w:shd w:val="clear" w:color="auto" w:fill="FFFFFF"/>
        </w:rPr>
        <w:t>Проекты генерального плана реализованы частично. На сегодняшний день в поселении существуют: дом культуры (с. Елизаветовка), здание администрации (с. Елизаветовка), общеобразовательная школа (с. Елизаветовка), два ФАПа (с. Елизаветовка, с. Гаврильские Сады), отделение тубдиспансера (с. Елизаветовка), детский сад (с. Елизаветовка). Не были построены новое здание администрации, торговый центр со столовой на 50 посадочных мест и магазинами, общежитие, новый ФАП. Произведена реконструкция старой застройки.</w:t>
      </w:r>
    </w:p>
    <w:p w:rsidR="00BF6452" w:rsidRPr="00BF6452" w:rsidRDefault="00BF6452" w:rsidP="00BF6452">
      <w:pPr>
        <w:pStyle w:val="afff3"/>
        <w:spacing w:before="0" w:after="0"/>
        <w:jc w:val="both"/>
        <w:rPr>
          <w:rFonts w:ascii="Times New Roman" w:hAnsi="Times New Roman" w:cs="Times New Roman"/>
          <w:sz w:val="16"/>
          <w:szCs w:val="16"/>
          <w:shd w:val="clear" w:color="auto" w:fill="FFFFFF"/>
        </w:rPr>
      </w:pPr>
      <w:r w:rsidRPr="00BF6452">
        <w:rPr>
          <w:rFonts w:ascii="Times New Roman" w:hAnsi="Times New Roman" w:cs="Times New Roman"/>
          <w:sz w:val="16"/>
          <w:szCs w:val="16"/>
          <w:shd w:val="clear" w:color="auto" w:fill="FFFFFF"/>
        </w:rPr>
        <w:t>Не был создан парк южнее общественного центра с. Елизаветовка, не построен стадион в запроектированном парке, также не построены баня с прачечной, пожарное депо и КБО.</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Проведенный анализ современной градостроительной ситуации села Елизаветовка  по итогам реализации мероприятий, предложенных проектом генерального плана села, утвержденный в 1986 году, показал, что частично реализованная градостроительная программа развития территории поселения морально устарела в силу изменившихся радикальным образом социально-экономических и политических условий. Созданы новые федеральная и областная законодательные базы, регламентирующие правовой статус, содержание, порядок подготовки, утверждения, реализации документов территориального планирования.</w:t>
      </w:r>
    </w:p>
    <w:p w:rsidR="00BF6452" w:rsidRPr="00BF6452" w:rsidRDefault="00BF6452" w:rsidP="00BF6452">
      <w:pPr>
        <w:widowControl w:val="0"/>
        <w:jc w:val="both"/>
        <w:rPr>
          <w:sz w:val="16"/>
          <w:szCs w:val="16"/>
        </w:rPr>
      </w:pPr>
      <w:r w:rsidRPr="00BF6452">
        <w:rPr>
          <w:sz w:val="16"/>
          <w:szCs w:val="16"/>
        </w:rPr>
        <w:t>Указанные обстоятельства предопределяют объективную необходимость подготовки документов территориального планирования. Для Елизаветовского сельского поселения в качестве такого документа в соответствии с Градостроительным кодексом РФ определен Генеральный план сельского поселения. В соответствии с Градостроительным кодексом РФ генеральный план разрабатывается не для отдельных населенных пунктов, а для всего сельского поселения в целом.</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shd w:val="clear" w:color="auto" w:fill="FFFFFF"/>
        </w:rPr>
        <w:t>В связи с развитием малого и среднего бизнеса, в целях увеличения темпов промышленного производства, жилищного и социально-культурного развития поселение нуждается в документах градостроительного зонирования (правила землепользования и застройки, документация по планировке территории для размещения объектов капитального строительства местного значения), которые разрабатываются с учетом положений о территориальном планировании, содержащихся в документах территориального планирования (генеральном плане).</w:t>
      </w:r>
    </w:p>
    <w:p w:rsidR="00BF6452" w:rsidRPr="00BF6452" w:rsidRDefault="00BF6452" w:rsidP="00BF6452">
      <w:pPr>
        <w:pStyle w:val="afff3"/>
        <w:spacing w:before="0" w:after="0"/>
        <w:jc w:val="center"/>
        <w:rPr>
          <w:rFonts w:ascii="Times New Roman" w:hAnsi="Times New Roman" w:cs="Times New Roman"/>
          <w:sz w:val="16"/>
          <w:szCs w:val="16"/>
        </w:rPr>
      </w:pPr>
      <w:r w:rsidRPr="00BF6452">
        <w:rPr>
          <w:rFonts w:ascii="Times New Roman" w:hAnsi="Times New Roman" w:cs="Times New Roman"/>
          <w:b/>
          <w:bCs/>
          <w:sz w:val="16"/>
          <w:szCs w:val="16"/>
        </w:rPr>
        <w:t>1.4. Природно-ресурсный потенциал Елизаветовского сельского поселения</w:t>
      </w:r>
    </w:p>
    <w:p w:rsidR="00BF6452" w:rsidRPr="00BF6452" w:rsidRDefault="00BF6452" w:rsidP="00BF6452">
      <w:pPr>
        <w:pStyle w:val="afff3"/>
        <w:spacing w:before="0" w:after="0"/>
        <w:rPr>
          <w:rFonts w:ascii="Times New Roman" w:hAnsi="Times New Roman" w:cs="Times New Roman"/>
          <w:sz w:val="16"/>
          <w:szCs w:val="16"/>
        </w:rPr>
      </w:pPr>
    </w:p>
    <w:p w:rsidR="00BF6452" w:rsidRPr="00BF6452" w:rsidRDefault="00BF6452" w:rsidP="00BF6452">
      <w:pPr>
        <w:widowControl w:val="0"/>
        <w:jc w:val="center"/>
        <w:rPr>
          <w:b/>
          <w:bCs/>
          <w:sz w:val="16"/>
          <w:szCs w:val="16"/>
        </w:rPr>
      </w:pPr>
      <w:r w:rsidRPr="00BF6452">
        <w:rPr>
          <w:b/>
          <w:bCs/>
          <w:sz w:val="16"/>
          <w:szCs w:val="16"/>
        </w:rPr>
        <w:t>Климатический и агроклиматический потенциал</w:t>
      </w:r>
    </w:p>
    <w:p w:rsidR="00BF6452" w:rsidRPr="00BF6452" w:rsidRDefault="00BF6452" w:rsidP="00BF6452">
      <w:pPr>
        <w:widowControl w:val="0"/>
        <w:rPr>
          <w:i/>
          <w:sz w:val="16"/>
          <w:szCs w:val="16"/>
          <w:highlight w:val="cyan"/>
        </w:rPr>
      </w:pPr>
    </w:p>
    <w:p w:rsidR="00BF6452" w:rsidRPr="00BF6452" w:rsidRDefault="00BF6452" w:rsidP="00BF6452">
      <w:pPr>
        <w:widowControl w:val="0"/>
        <w:jc w:val="both"/>
        <w:rPr>
          <w:sz w:val="16"/>
          <w:szCs w:val="16"/>
        </w:rPr>
      </w:pPr>
      <w:r w:rsidRPr="00BF6452">
        <w:rPr>
          <w:b/>
          <w:i/>
          <w:iCs/>
          <w:sz w:val="16"/>
          <w:szCs w:val="16"/>
        </w:rPr>
        <w:t xml:space="preserve">Климат </w:t>
      </w:r>
      <w:r w:rsidRPr="00BF6452">
        <w:rPr>
          <w:iCs/>
          <w:sz w:val="16"/>
          <w:szCs w:val="16"/>
        </w:rPr>
        <w:t>на территории Елизаветовского сельского поселения</w:t>
      </w:r>
      <w:r w:rsidRPr="00BF6452">
        <w:rPr>
          <w:sz w:val="16"/>
          <w:szCs w:val="16"/>
        </w:rPr>
        <w:t xml:space="preserve"> умеренно-континентальный с жарким и сухим летом и умеренно холодной зимой с устойчивым снежным покровом и хорошо выраженными переходными сезонами. </w:t>
      </w:r>
    </w:p>
    <w:p w:rsidR="00BF6452" w:rsidRPr="00BF6452" w:rsidRDefault="00BF6452" w:rsidP="00BF6452">
      <w:pPr>
        <w:widowControl w:val="0"/>
        <w:jc w:val="both"/>
        <w:rPr>
          <w:sz w:val="16"/>
          <w:szCs w:val="16"/>
        </w:rPr>
      </w:pPr>
      <w:r w:rsidRPr="00BF6452">
        <w:rPr>
          <w:sz w:val="16"/>
          <w:szCs w:val="16"/>
        </w:rPr>
        <w:t>Среднегодовая температура воздуха составляет +6,7</w:t>
      </w:r>
      <w:r w:rsidRPr="00BF6452">
        <w:rPr>
          <w:sz w:val="16"/>
          <w:szCs w:val="16"/>
        </w:rPr>
        <w:t>С</w:t>
      </w:r>
      <w:r w:rsidRPr="00BF6452">
        <w:rPr>
          <w:sz w:val="16"/>
          <w:szCs w:val="16"/>
        </w:rPr>
        <w:t></w:t>
      </w:r>
      <w:r w:rsidRPr="00BF6452">
        <w:rPr>
          <w:sz w:val="16"/>
          <w:szCs w:val="16"/>
        </w:rPr>
        <w:t xml:space="preserve">Средние из абсолютных максимальных температур </w:t>
      </w:r>
      <w:r w:rsidRPr="00BF6452">
        <w:rPr>
          <w:sz w:val="16"/>
          <w:szCs w:val="16"/>
        </w:rPr>
        <w:lastRenderedPageBreak/>
        <w:t>составляют +36</w:t>
      </w:r>
      <w:r w:rsidRPr="00BF6452">
        <w:rPr>
          <w:sz w:val="16"/>
          <w:szCs w:val="16"/>
        </w:rPr>
        <w:t>С, средние из абсолютных минимальных температур составляют  -30</w:t>
      </w:r>
      <w:r w:rsidRPr="00BF6452">
        <w:rPr>
          <w:sz w:val="16"/>
          <w:szCs w:val="16"/>
        </w:rPr>
        <w:t xml:space="preserve">С. </w:t>
      </w:r>
    </w:p>
    <w:p w:rsidR="00BF6452" w:rsidRPr="00BF6452" w:rsidRDefault="00BF6452" w:rsidP="00BF6452">
      <w:pPr>
        <w:widowControl w:val="0"/>
        <w:jc w:val="both"/>
        <w:rPr>
          <w:sz w:val="16"/>
          <w:szCs w:val="16"/>
        </w:rPr>
      </w:pPr>
      <w:r w:rsidRPr="00BF6452">
        <w:rPr>
          <w:sz w:val="16"/>
          <w:szCs w:val="16"/>
        </w:rPr>
        <w:t>Первые морозы наблюдаются в первых числах октября. Продолжительность безморозного периода от 227 до 233 дней.</w:t>
      </w:r>
    </w:p>
    <w:p w:rsidR="00BF6452" w:rsidRPr="00BF6452" w:rsidRDefault="00BF6452" w:rsidP="00BF6452">
      <w:pPr>
        <w:widowControl w:val="0"/>
        <w:jc w:val="both"/>
        <w:rPr>
          <w:sz w:val="16"/>
          <w:szCs w:val="16"/>
        </w:rPr>
      </w:pPr>
      <w:r w:rsidRPr="00BF6452">
        <w:rPr>
          <w:sz w:val="16"/>
          <w:szCs w:val="16"/>
        </w:rPr>
        <w:t>Годовая сумма осадков на территории составляет от 450 до 550 мм. Образование устойчивого снежного покрова происходит в середине декабря, а разрушение — в конце марта. Толщина снежного покрова от 15 до 20 см. Число дней со снежным покровом — 105.</w:t>
      </w:r>
    </w:p>
    <w:p w:rsidR="00BF6452" w:rsidRPr="00BF6452" w:rsidRDefault="00BF6452" w:rsidP="00BF6452">
      <w:pPr>
        <w:widowControl w:val="0"/>
        <w:jc w:val="both"/>
        <w:rPr>
          <w:sz w:val="16"/>
          <w:szCs w:val="16"/>
        </w:rPr>
      </w:pPr>
      <w:r w:rsidRPr="00BF6452">
        <w:rPr>
          <w:sz w:val="16"/>
          <w:szCs w:val="16"/>
        </w:rPr>
        <w:t>Территория относится к зоне недостаточного увлажнения, что обусловлено достаточно высокой испаряемостью в теплый период.</w:t>
      </w:r>
    </w:p>
    <w:p w:rsidR="00BF6452" w:rsidRPr="00BF6452" w:rsidRDefault="00BF6452" w:rsidP="00BF6452">
      <w:pPr>
        <w:widowControl w:val="0"/>
        <w:jc w:val="both"/>
        <w:rPr>
          <w:sz w:val="16"/>
          <w:szCs w:val="16"/>
        </w:rPr>
      </w:pPr>
      <w:r w:rsidRPr="00BF6452">
        <w:rPr>
          <w:sz w:val="16"/>
          <w:szCs w:val="16"/>
        </w:rPr>
        <w:t xml:space="preserve">В течение года преобладают средние скорости ветра (3,8 м/сек.).  </w:t>
      </w:r>
    </w:p>
    <w:p w:rsidR="00BF6452" w:rsidRPr="00BF6452" w:rsidRDefault="00BF6452" w:rsidP="00BF6452">
      <w:pPr>
        <w:widowControl w:val="0"/>
        <w:jc w:val="both"/>
        <w:rPr>
          <w:sz w:val="16"/>
          <w:szCs w:val="16"/>
        </w:rPr>
      </w:pPr>
      <w:r w:rsidRPr="00BF6452">
        <w:rPr>
          <w:noProof/>
          <w:sz w:val="16"/>
          <w:szCs w:val="16"/>
        </w:rPr>
        <w:drawing>
          <wp:anchor distT="0" distB="0" distL="0" distR="0" simplePos="0" relativeHeight="251666944" behindDoc="0" locked="0" layoutInCell="1" allowOverlap="1">
            <wp:simplePos x="0" y="0"/>
            <wp:positionH relativeFrom="column">
              <wp:align>center</wp:align>
            </wp:positionH>
            <wp:positionV relativeFrom="paragraph">
              <wp:posOffset>0</wp:posOffset>
            </wp:positionV>
            <wp:extent cx="1565910" cy="1915795"/>
            <wp:effectExtent l="19050" t="0" r="0" b="0"/>
            <wp:wrapTopAndBottom/>
            <wp:docPr id="8" name="Рисунок 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pic:cNvPicPr>
                      <a:picLocks noChangeAspect="1" noChangeArrowheads="1"/>
                    </pic:cNvPicPr>
                  </pic:nvPicPr>
                  <pic:blipFill>
                    <a:blip r:embed="rId141" cstate="print"/>
                    <a:srcRect/>
                    <a:stretch>
                      <a:fillRect/>
                    </a:stretch>
                  </pic:blipFill>
                  <pic:spPr bwMode="auto">
                    <a:xfrm>
                      <a:off x="0" y="0"/>
                      <a:ext cx="1565910" cy="1915795"/>
                    </a:xfrm>
                    <a:prstGeom prst="rect">
                      <a:avLst/>
                    </a:prstGeom>
                    <a:solidFill>
                      <a:srgbClr val="FFFFFF"/>
                    </a:solidFill>
                    <a:ln w="9525">
                      <a:noFill/>
                      <a:miter lim="800000"/>
                      <a:headEnd/>
                      <a:tailEnd/>
                    </a:ln>
                  </pic:spPr>
                </pic:pic>
              </a:graphicData>
            </a:graphic>
          </wp:anchor>
        </w:drawing>
      </w:r>
    </w:p>
    <w:p w:rsidR="00BF6452" w:rsidRPr="00BF6452" w:rsidRDefault="00BF6452" w:rsidP="00BF6452">
      <w:pPr>
        <w:widowControl w:val="0"/>
        <w:jc w:val="both"/>
        <w:rPr>
          <w:sz w:val="16"/>
          <w:szCs w:val="16"/>
        </w:rPr>
      </w:pPr>
      <w:r w:rsidRPr="00BF6452">
        <w:rPr>
          <w:sz w:val="16"/>
          <w:szCs w:val="16"/>
        </w:rPr>
        <w:t xml:space="preserve">Суммы средних суточных температур за период активной вегетации растений колеблются в пределах 2600-2800°. Сумма осадков за этот период составляет 230-270мм, ГТК около 1. </w:t>
      </w:r>
    </w:p>
    <w:p w:rsidR="00BF6452" w:rsidRPr="00BF6452" w:rsidRDefault="00BF6452" w:rsidP="00BF6452">
      <w:pPr>
        <w:pStyle w:val="afb"/>
        <w:tabs>
          <w:tab w:val="left" w:pos="720"/>
        </w:tabs>
        <w:ind w:firstLine="0"/>
        <w:rPr>
          <w:sz w:val="16"/>
          <w:szCs w:val="16"/>
        </w:rPr>
      </w:pPr>
      <w:r w:rsidRPr="00BF6452">
        <w:rPr>
          <w:sz w:val="16"/>
          <w:szCs w:val="16"/>
        </w:rPr>
        <w:tab/>
        <w:t xml:space="preserve">К неблагоприятным метеорологическим явлениям, наносящим значительный ущерб сельскохозяйственному производству, относятся заморозки, засухи, суховеи, сильные ветры, ливни и град. </w:t>
      </w:r>
    </w:p>
    <w:p w:rsidR="00BF6452" w:rsidRPr="00BF6452" w:rsidRDefault="00BF6452" w:rsidP="00BF6452">
      <w:pPr>
        <w:pStyle w:val="afb"/>
        <w:tabs>
          <w:tab w:val="left" w:pos="720"/>
        </w:tabs>
        <w:ind w:firstLine="0"/>
        <w:rPr>
          <w:sz w:val="16"/>
          <w:szCs w:val="16"/>
        </w:rPr>
      </w:pPr>
      <w:r w:rsidRPr="00BF6452">
        <w:rPr>
          <w:sz w:val="16"/>
          <w:szCs w:val="16"/>
        </w:rPr>
        <w:tab/>
        <w:t xml:space="preserve">Опасные метеорологические явления, приводящие к ЧС, и главным образом на дорогах,  – метели, ливневые дожди, град, шквал, гололёд. </w:t>
      </w:r>
    </w:p>
    <w:p w:rsidR="00BF6452" w:rsidRPr="00BF6452" w:rsidRDefault="00BF6452" w:rsidP="00BF6452">
      <w:pPr>
        <w:widowControl w:val="0"/>
        <w:tabs>
          <w:tab w:val="left" w:pos="720"/>
        </w:tabs>
        <w:jc w:val="both"/>
        <w:rPr>
          <w:b/>
          <w:i/>
          <w:sz w:val="16"/>
          <w:szCs w:val="16"/>
        </w:rPr>
      </w:pPr>
      <w:r w:rsidRPr="00BF6452">
        <w:rPr>
          <w:b/>
          <w:i/>
          <w:sz w:val="16"/>
          <w:szCs w:val="16"/>
        </w:rPr>
        <w:t>Оценка природного потенциала самоочищающей способности атмосферы</w:t>
      </w:r>
    </w:p>
    <w:p w:rsidR="00BF6452" w:rsidRPr="00BF6452" w:rsidRDefault="00BF6452" w:rsidP="00BF6452">
      <w:pPr>
        <w:widowControl w:val="0"/>
        <w:jc w:val="both"/>
        <w:rPr>
          <w:sz w:val="16"/>
          <w:szCs w:val="16"/>
        </w:rPr>
      </w:pPr>
      <w:r w:rsidRPr="00BF6452">
        <w:rPr>
          <w:sz w:val="16"/>
          <w:szCs w:val="16"/>
        </w:rPr>
        <w:tab/>
        <w:t>Территория характеризуется достаточно однородными метеорологическими условиями рассеивания примесей в атмосфере. Такие метеорологические условия, как слабые ветры 0-1 м/сек, наличие приземных и приподнятых инверсий, туманы способствуют накоплению примесей в атмосфере, а ливневые осадки, умеренные и сильные ветры способствуют рассеиванию примесей.</w:t>
      </w:r>
    </w:p>
    <w:p w:rsidR="00BF6452" w:rsidRPr="00BF6452" w:rsidRDefault="00BF6452" w:rsidP="00BF6452">
      <w:pPr>
        <w:widowControl w:val="0"/>
        <w:jc w:val="both"/>
        <w:rPr>
          <w:sz w:val="16"/>
          <w:szCs w:val="16"/>
        </w:rPr>
      </w:pPr>
      <w:r w:rsidRPr="00BF6452">
        <w:rPr>
          <w:sz w:val="16"/>
          <w:szCs w:val="16"/>
        </w:rPr>
        <w:tab/>
        <w:t>Территория имеет умеренный потенциал загрязнения атмосферы (ПЗА – возможный показатель уровня загрязнения атмосферы для низких источников) (</w:t>
      </w:r>
      <w:r w:rsidRPr="00BF6452">
        <w:rPr>
          <w:sz w:val="16"/>
          <w:szCs w:val="16"/>
          <w:lang w:val="en-US"/>
        </w:rPr>
        <w:t>II</w:t>
      </w:r>
      <w:r w:rsidRPr="00BF6452">
        <w:rPr>
          <w:sz w:val="16"/>
          <w:szCs w:val="16"/>
        </w:rPr>
        <w:t xml:space="preserve"> зона по классификации Э.Ю. Безуглой). </w:t>
      </w:r>
    </w:p>
    <w:p w:rsidR="00BF6452" w:rsidRPr="00BF6452" w:rsidRDefault="00BF6452" w:rsidP="00BF6452">
      <w:pPr>
        <w:widowControl w:val="0"/>
        <w:tabs>
          <w:tab w:val="left" w:pos="720"/>
        </w:tabs>
        <w:jc w:val="both"/>
        <w:rPr>
          <w:sz w:val="16"/>
          <w:szCs w:val="16"/>
        </w:rPr>
      </w:pPr>
      <w:r w:rsidRPr="00BF6452">
        <w:rPr>
          <w:sz w:val="16"/>
          <w:szCs w:val="16"/>
        </w:rPr>
        <w:tab/>
        <w:t xml:space="preserve">Метеорологические условия в равной степени способствуют как накоплению примесей в атмосфере, так и к их рассеиванию, что обусловливает умеренный потенциал загрязнения атмосферы. </w:t>
      </w:r>
    </w:p>
    <w:p w:rsidR="00BF6452" w:rsidRPr="00BF6452" w:rsidRDefault="00BF6452" w:rsidP="00BF6452">
      <w:pPr>
        <w:widowControl w:val="0"/>
        <w:tabs>
          <w:tab w:val="left" w:pos="720"/>
        </w:tabs>
        <w:jc w:val="center"/>
        <w:rPr>
          <w:b/>
          <w:sz w:val="16"/>
          <w:szCs w:val="16"/>
        </w:rPr>
      </w:pPr>
      <w:r w:rsidRPr="00BF6452">
        <w:rPr>
          <w:b/>
          <w:sz w:val="16"/>
          <w:szCs w:val="16"/>
        </w:rPr>
        <w:t>Геологическое строение и минерально-сырьевые ресурсы</w:t>
      </w:r>
    </w:p>
    <w:p w:rsidR="00BF6452" w:rsidRPr="00BF6452" w:rsidRDefault="00BF6452" w:rsidP="00BF6452">
      <w:pPr>
        <w:widowControl w:val="0"/>
        <w:tabs>
          <w:tab w:val="left" w:pos="720"/>
        </w:tabs>
        <w:jc w:val="center"/>
        <w:rPr>
          <w:b/>
          <w:sz w:val="16"/>
          <w:szCs w:val="16"/>
        </w:rPr>
      </w:pPr>
    </w:p>
    <w:p w:rsidR="00BF6452" w:rsidRPr="00BF6452" w:rsidRDefault="00BF6452" w:rsidP="00BF6452">
      <w:pPr>
        <w:widowControl w:val="0"/>
        <w:jc w:val="both"/>
        <w:rPr>
          <w:b/>
          <w:i/>
          <w:iCs/>
          <w:sz w:val="16"/>
          <w:szCs w:val="16"/>
        </w:rPr>
      </w:pPr>
      <w:r w:rsidRPr="00BF6452">
        <w:rPr>
          <w:b/>
          <w:i/>
          <w:iCs/>
          <w:sz w:val="16"/>
          <w:szCs w:val="16"/>
        </w:rPr>
        <w:t>Геологическое строение</w:t>
      </w:r>
    </w:p>
    <w:p w:rsidR="00BF6452" w:rsidRPr="00BF6452" w:rsidRDefault="00BF6452" w:rsidP="00BF6452">
      <w:pPr>
        <w:widowControl w:val="0"/>
        <w:jc w:val="both"/>
        <w:rPr>
          <w:sz w:val="16"/>
          <w:szCs w:val="16"/>
        </w:rPr>
      </w:pPr>
      <w:r w:rsidRPr="00BF6452">
        <w:rPr>
          <w:sz w:val="16"/>
          <w:szCs w:val="16"/>
        </w:rPr>
        <w:t xml:space="preserve">Территория располагается в пределах Воронежского кристаллического массива, являющегося частью Восточно-Европейской платформы. На размытой поверхности кристаллического фундамента залегают девонские отложения, перекрытые меловой системой, а также  палеогеновыми, неогеновыми и четвертичными образованиями. Комплекс покровных отложений представлен лессовидными суглинками и супесями и в меньшей степени песками. </w:t>
      </w:r>
    </w:p>
    <w:p w:rsidR="00BF6452" w:rsidRPr="00BF6452" w:rsidRDefault="00BF6452" w:rsidP="00BF6452">
      <w:pPr>
        <w:widowControl w:val="0"/>
        <w:jc w:val="both"/>
        <w:rPr>
          <w:sz w:val="16"/>
          <w:szCs w:val="16"/>
        </w:rPr>
      </w:pPr>
      <w:r w:rsidRPr="00BF6452">
        <w:rPr>
          <w:sz w:val="16"/>
          <w:szCs w:val="16"/>
        </w:rPr>
        <w:t>На территории сельского поселения имеется овражная эрозия, заболачивание в пойме р.Осередь, возможно развитие просадочных явлений.</w:t>
      </w:r>
    </w:p>
    <w:p w:rsidR="00BF6452" w:rsidRPr="00BF6452" w:rsidRDefault="00BF6452" w:rsidP="00BF6452">
      <w:pPr>
        <w:widowControl w:val="0"/>
        <w:jc w:val="both"/>
        <w:rPr>
          <w:sz w:val="16"/>
          <w:szCs w:val="16"/>
        </w:rPr>
      </w:pPr>
      <w:r w:rsidRPr="00BF6452">
        <w:rPr>
          <w:sz w:val="16"/>
          <w:szCs w:val="16"/>
        </w:rPr>
        <w:t xml:space="preserve">Овражная эрозия приурочена к склонам водоразделов и речных террас, сложенных легко размываемыми горными породами. </w:t>
      </w:r>
    </w:p>
    <w:p w:rsidR="00BF6452" w:rsidRPr="00BF6452" w:rsidRDefault="00BF6452" w:rsidP="00BF6452">
      <w:pPr>
        <w:widowControl w:val="0"/>
        <w:jc w:val="both"/>
        <w:rPr>
          <w:sz w:val="16"/>
          <w:szCs w:val="16"/>
        </w:rPr>
      </w:pPr>
      <w:r w:rsidRPr="00BF6452">
        <w:rPr>
          <w:sz w:val="16"/>
          <w:szCs w:val="16"/>
        </w:rPr>
        <w:t xml:space="preserve">Просадочные процессы распространены на поверхности плоских водоразделов и аллювиальных террас в пределах развития покровных лессовидных суглинков. Просадочные формы представлены степными блюдцами. </w:t>
      </w:r>
    </w:p>
    <w:p w:rsidR="00BF6452" w:rsidRPr="00BF6452" w:rsidRDefault="00BF6452" w:rsidP="00BF6452">
      <w:pPr>
        <w:widowControl w:val="0"/>
        <w:jc w:val="both"/>
        <w:rPr>
          <w:sz w:val="16"/>
          <w:szCs w:val="16"/>
        </w:rPr>
      </w:pPr>
      <w:r w:rsidRPr="00BF6452">
        <w:rPr>
          <w:sz w:val="16"/>
          <w:szCs w:val="16"/>
        </w:rPr>
        <w:t>Болота и процессы заболачивания на территории развиты в поймах и на участках низких террас.</w:t>
      </w:r>
    </w:p>
    <w:p w:rsidR="00BF6452" w:rsidRPr="00BF6452" w:rsidRDefault="00BF6452" w:rsidP="00BF6452">
      <w:pPr>
        <w:widowControl w:val="0"/>
        <w:jc w:val="both"/>
        <w:rPr>
          <w:sz w:val="16"/>
          <w:szCs w:val="16"/>
        </w:rPr>
      </w:pPr>
      <w:r w:rsidRPr="00BF6452">
        <w:rPr>
          <w:sz w:val="16"/>
          <w:szCs w:val="16"/>
        </w:rPr>
        <w:lastRenderedPageBreak/>
        <w:t>Планировочная оценка территории – территория ограниченно благоприятна для строительства, в связи с развитием экзогенных геологических процессов. Освоение ограниченно благоприятных площадок потребует проведение мероприятий инженерной подготовки (вертикальная планировка, понижение грунтовых вод, защита от затопления и др.), а также инженерно-геологические изыскания с целью выявления просадочных грунтов и карста. Строительство на закарстованных территориях и просадочных грунтах должно осуществляться в соответствии со СНиП 2.02.01-83*, пункт 13 и 4. Инженерная подготовка территории для защиты от затопления должна проводится в соответствии со СНиП  2.07.01 — 89 (раздел 8, пункт 8.6).</w:t>
      </w:r>
    </w:p>
    <w:p w:rsidR="00BF6452" w:rsidRPr="00BF6452" w:rsidRDefault="00BF6452" w:rsidP="00BF6452">
      <w:pPr>
        <w:widowControl w:val="0"/>
        <w:jc w:val="both"/>
        <w:rPr>
          <w:sz w:val="16"/>
          <w:szCs w:val="16"/>
        </w:rPr>
      </w:pPr>
    </w:p>
    <w:p w:rsidR="00BF6452" w:rsidRPr="00BF6452" w:rsidRDefault="00BF6452" w:rsidP="00BF6452">
      <w:pPr>
        <w:pStyle w:val="afff3"/>
        <w:spacing w:before="0" w:after="0"/>
        <w:jc w:val="both"/>
        <w:rPr>
          <w:rFonts w:ascii="Times New Roman" w:hAnsi="Times New Roman" w:cs="Times New Roman"/>
          <w:b/>
          <w:i/>
          <w:iCs/>
          <w:sz w:val="16"/>
          <w:szCs w:val="16"/>
        </w:rPr>
      </w:pPr>
      <w:r w:rsidRPr="00BF6452">
        <w:rPr>
          <w:rFonts w:ascii="Times New Roman" w:hAnsi="Times New Roman" w:cs="Times New Roman"/>
          <w:b/>
          <w:i/>
          <w:iCs/>
          <w:sz w:val="16"/>
          <w:szCs w:val="16"/>
        </w:rPr>
        <w:t>Минерально-сырьевые ресурсы</w:t>
      </w:r>
    </w:p>
    <w:p w:rsidR="00BF6452" w:rsidRPr="00BF6452" w:rsidRDefault="00BF6452" w:rsidP="00BF6452">
      <w:pPr>
        <w:widowControl w:val="0"/>
        <w:jc w:val="both"/>
        <w:rPr>
          <w:sz w:val="16"/>
          <w:szCs w:val="16"/>
        </w:rPr>
      </w:pPr>
      <w:r w:rsidRPr="00BF6452">
        <w:rPr>
          <w:sz w:val="16"/>
          <w:szCs w:val="16"/>
        </w:rPr>
        <w:tab/>
        <w:t>По данным материалов, находящихся на хранении в филиале по Воронежской области «Территориальный фонд информации по природным ресурсам и охране окружающей среды МПР России по Центральному федеральному округу», на территории поселения имеются следующие месторождения полезных ископаемых, представленные ниже в таблице. Месторождений подземных вод на территории не имеется.</w:t>
      </w:r>
    </w:p>
    <w:p w:rsidR="00BF6452" w:rsidRPr="00BF6452" w:rsidRDefault="00BF6452" w:rsidP="00BF6452">
      <w:pPr>
        <w:widowControl w:val="0"/>
        <w:jc w:val="both"/>
        <w:rPr>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30"/>
        <w:gridCol w:w="729"/>
        <w:gridCol w:w="663"/>
        <w:gridCol w:w="861"/>
        <w:gridCol w:w="1322"/>
        <w:gridCol w:w="915"/>
      </w:tblGrid>
      <w:tr w:rsidR="00BF6452" w:rsidRPr="00BF6452" w:rsidTr="00261B9A">
        <w:tc>
          <w:tcPr>
            <w:tcW w:w="345" w:type="dxa"/>
            <w:shd w:val="clear" w:color="auto" w:fill="DAEEF3"/>
          </w:tcPr>
          <w:p w:rsidR="00BF6452" w:rsidRPr="00BF6452" w:rsidRDefault="00BF6452" w:rsidP="00BF6452">
            <w:pPr>
              <w:widowControl w:val="0"/>
              <w:snapToGrid w:val="0"/>
              <w:jc w:val="center"/>
              <w:rPr>
                <w:sz w:val="12"/>
                <w:szCs w:val="16"/>
              </w:rPr>
            </w:pPr>
          </w:p>
          <w:p w:rsidR="00BF6452" w:rsidRPr="00BF6452" w:rsidRDefault="00BF6452" w:rsidP="00BF6452">
            <w:pPr>
              <w:widowControl w:val="0"/>
              <w:snapToGrid w:val="0"/>
              <w:jc w:val="center"/>
              <w:rPr>
                <w:sz w:val="12"/>
                <w:szCs w:val="16"/>
              </w:rPr>
            </w:pPr>
            <w:r w:rsidRPr="00BF6452">
              <w:rPr>
                <w:sz w:val="12"/>
                <w:szCs w:val="16"/>
              </w:rPr>
              <w:t>№</w:t>
            </w:r>
          </w:p>
        </w:tc>
        <w:tc>
          <w:tcPr>
            <w:tcW w:w="1417" w:type="dxa"/>
            <w:shd w:val="clear" w:color="auto" w:fill="DAEEF3"/>
          </w:tcPr>
          <w:p w:rsidR="00BF6452" w:rsidRPr="00BF6452" w:rsidRDefault="00BF6452" w:rsidP="00BF6452">
            <w:pPr>
              <w:widowControl w:val="0"/>
              <w:snapToGrid w:val="0"/>
              <w:jc w:val="center"/>
              <w:rPr>
                <w:sz w:val="12"/>
                <w:szCs w:val="16"/>
              </w:rPr>
            </w:pPr>
            <w:r w:rsidRPr="00BF6452">
              <w:rPr>
                <w:sz w:val="12"/>
                <w:szCs w:val="16"/>
              </w:rPr>
              <w:t>Наименование</w:t>
            </w:r>
          </w:p>
          <w:p w:rsidR="00BF6452" w:rsidRPr="00BF6452" w:rsidRDefault="00BF6452" w:rsidP="00BF6452">
            <w:pPr>
              <w:widowControl w:val="0"/>
              <w:jc w:val="center"/>
              <w:rPr>
                <w:sz w:val="12"/>
                <w:szCs w:val="16"/>
              </w:rPr>
            </w:pPr>
            <w:r w:rsidRPr="00BF6452">
              <w:rPr>
                <w:sz w:val="12"/>
                <w:szCs w:val="16"/>
              </w:rPr>
              <w:t>полезного</w:t>
            </w:r>
          </w:p>
          <w:p w:rsidR="00BF6452" w:rsidRPr="00BF6452" w:rsidRDefault="00BF6452" w:rsidP="00BF6452">
            <w:pPr>
              <w:widowControl w:val="0"/>
              <w:jc w:val="center"/>
              <w:rPr>
                <w:sz w:val="12"/>
                <w:szCs w:val="16"/>
              </w:rPr>
            </w:pPr>
            <w:r w:rsidRPr="00BF6452">
              <w:rPr>
                <w:sz w:val="12"/>
                <w:szCs w:val="16"/>
              </w:rPr>
              <w:t>ископаемого</w:t>
            </w:r>
          </w:p>
        </w:tc>
        <w:tc>
          <w:tcPr>
            <w:tcW w:w="1276" w:type="dxa"/>
            <w:shd w:val="clear" w:color="auto" w:fill="DAEEF3"/>
          </w:tcPr>
          <w:p w:rsidR="00BF6452" w:rsidRPr="00BF6452" w:rsidRDefault="00BF6452" w:rsidP="00BF6452">
            <w:pPr>
              <w:widowControl w:val="0"/>
              <w:snapToGrid w:val="0"/>
              <w:jc w:val="center"/>
              <w:rPr>
                <w:sz w:val="12"/>
                <w:szCs w:val="16"/>
              </w:rPr>
            </w:pPr>
            <w:r w:rsidRPr="00BF6452">
              <w:rPr>
                <w:sz w:val="12"/>
                <w:szCs w:val="16"/>
              </w:rPr>
              <w:t>Месторождение (участок)</w:t>
            </w:r>
          </w:p>
        </w:tc>
        <w:tc>
          <w:tcPr>
            <w:tcW w:w="1701" w:type="dxa"/>
            <w:shd w:val="clear" w:color="auto" w:fill="DAEEF3"/>
          </w:tcPr>
          <w:p w:rsidR="00BF6452" w:rsidRPr="00BF6452" w:rsidRDefault="00BF6452" w:rsidP="00BF6452">
            <w:pPr>
              <w:widowControl w:val="0"/>
              <w:snapToGrid w:val="0"/>
              <w:jc w:val="center"/>
              <w:rPr>
                <w:sz w:val="12"/>
                <w:szCs w:val="16"/>
              </w:rPr>
            </w:pPr>
            <w:r w:rsidRPr="00BF6452">
              <w:rPr>
                <w:sz w:val="12"/>
                <w:szCs w:val="16"/>
              </w:rPr>
              <w:t>Местоположение</w:t>
            </w:r>
          </w:p>
        </w:tc>
        <w:tc>
          <w:tcPr>
            <w:tcW w:w="2693" w:type="dxa"/>
            <w:shd w:val="clear" w:color="auto" w:fill="DAEEF3"/>
          </w:tcPr>
          <w:p w:rsidR="00BF6452" w:rsidRPr="00BF6452" w:rsidRDefault="00BF6452" w:rsidP="00BF6452">
            <w:pPr>
              <w:widowControl w:val="0"/>
              <w:snapToGrid w:val="0"/>
              <w:jc w:val="center"/>
              <w:rPr>
                <w:sz w:val="12"/>
                <w:szCs w:val="16"/>
              </w:rPr>
            </w:pPr>
            <w:r w:rsidRPr="00BF6452">
              <w:rPr>
                <w:sz w:val="12"/>
                <w:szCs w:val="16"/>
              </w:rPr>
              <w:t>Запасы (тыс. м., тыс. тонн)</w:t>
            </w:r>
          </w:p>
          <w:p w:rsidR="00BF6452" w:rsidRPr="00BF6452" w:rsidRDefault="00BF6452" w:rsidP="00BF6452">
            <w:pPr>
              <w:widowControl w:val="0"/>
              <w:jc w:val="center"/>
              <w:rPr>
                <w:sz w:val="12"/>
                <w:szCs w:val="16"/>
              </w:rPr>
            </w:pPr>
            <w:r w:rsidRPr="00BF6452">
              <w:rPr>
                <w:sz w:val="12"/>
                <w:szCs w:val="16"/>
              </w:rPr>
              <w:t>балансовые, утвержденные</w:t>
            </w:r>
          </w:p>
          <w:p w:rsidR="00BF6452" w:rsidRPr="00BF6452" w:rsidRDefault="00BF6452" w:rsidP="00BF6452">
            <w:pPr>
              <w:widowControl w:val="0"/>
              <w:jc w:val="center"/>
              <w:rPr>
                <w:sz w:val="12"/>
                <w:szCs w:val="16"/>
              </w:rPr>
            </w:pPr>
            <w:r w:rsidRPr="00BF6452">
              <w:rPr>
                <w:sz w:val="12"/>
                <w:szCs w:val="16"/>
              </w:rPr>
              <w:t>ТКЗ, ГКЗ, год/</w:t>
            </w:r>
          </w:p>
          <w:p w:rsidR="00BF6452" w:rsidRPr="00BF6452" w:rsidRDefault="00BF6452" w:rsidP="00BF6452">
            <w:pPr>
              <w:widowControl w:val="0"/>
              <w:jc w:val="center"/>
              <w:rPr>
                <w:sz w:val="12"/>
                <w:szCs w:val="16"/>
              </w:rPr>
            </w:pPr>
            <w:r w:rsidRPr="00BF6452">
              <w:rPr>
                <w:sz w:val="12"/>
                <w:szCs w:val="16"/>
              </w:rPr>
              <w:t>Остаток на 01.01.2007 г.</w:t>
            </w:r>
          </w:p>
        </w:tc>
        <w:tc>
          <w:tcPr>
            <w:tcW w:w="1818" w:type="dxa"/>
            <w:shd w:val="clear" w:color="auto" w:fill="DAEEF3"/>
          </w:tcPr>
          <w:p w:rsidR="00BF6452" w:rsidRPr="00BF6452" w:rsidRDefault="00BF6452" w:rsidP="00BF6452">
            <w:pPr>
              <w:widowControl w:val="0"/>
              <w:snapToGrid w:val="0"/>
              <w:jc w:val="center"/>
              <w:rPr>
                <w:sz w:val="12"/>
                <w:szCs w:val="16"/>
              </w:rPr>
            </w:pPr>
            <w:r w:rsidRPr="00BF6452">
              <w:rPr>
                <w:sz w:val="12"/>
                <w:szCs w:val="16"/>
              </w:rPr>
              <w:t xml:space="preserve">Степень </w:t>
            </w:r>
          </w:p>
          <w:p w:rsidR="00BF6452" w:rsidRPr="00BF6452" w:rsidRDefault="00BF6452" w:rsidP="00BF6452">
            <w:pPr>
              <w:widowControl w:val="0"/>
              <w:snapToGrid w:val="0"/>
              <w:jc w:val="center"/>
              <w:rPr>
                <w:sz w:val="12"/>
                <w:szCs w:val="16"/>
              </w:rPr>
            </w:pPr>
            <w:r w:rsidRPr="00BF6452">
              <w:rPr>
                <w:sz w:val="12"/>
                <w:szCs w:val="16"/>
              </w:rPr>
              <w:t>освоения</w:t>
            </w:r>
          </w:p>
        </w:tc>
      </w:tr>
      <w:tr w:rsidR="00BF6452" w:rsidRPr="00BF6452" w:rsidTr="00261B9A">
        <w:tc>
          <w:tcPr>
            <w:tcW w:w="345" w:type="dxa"/>
            <w:shd w:val="clear" w:color="auto" w:fill="DAEEF3"/>
          </w:tcPr>
          <w:p w:rsidR="00BF6452" w:rsidRPr="00BF6452" w:rsidRDefault="00BF6452" w:rsidP="00BF6452">
            <w:pPr>
              <w:pStyle w:val="aff7"/>
              <w:snapToGrid w:val="0"/>
              <w:jc w:val="center"/>
              <w:rPr>
                <w:sz w:val="12"/>
                <w:szCs w:val="16"/>
              </w:rPr>
            </w:pPr>
            <w:r w:rsidRPr="00BF6452">
              <w:rPr>
                <w:sz w:val="12"/>
                <w:szCs w:val="16"/>
              </w:rPr>
              <w:t>1</w:t>
            </w:r>
          </w:p>
        </w:tc>
        <w:tc>
          <w:tcPr>
            <w:tcW w:w="1417" w:type="dxa"/>
            <w:shd w:val="clear" w:color="auto" w:fill="DAEEF3"/>
          </w:tcPr>
          <w:p w:rsidR="00BF6452" w:rsidRPr="00BF6452" w:rsidRDefault="00BF6452" w:rsidP="00BF6452">
            <w:pPr>
              <w:pStyle w:val="aff7"/>
              <w:snapToGrid w:val="0"/>
              <w:jc w:val="center"/>
              <w:rPr>
                <w:sz w:val="12"/>
                <w:szCs w:val="16"/>
              </w:rPr>
            </w:pPr>
            <w:r w:rsidRPr="00BF6452">
              <w:rPr>
                <w:sz w:val="12"/>
                <w:szCs w:val="16"/>
              </w:rPr>
              <w:t>2</w:t>
            </w:r>
          </w:p>
        </w:tc>
        <w:tc>
          <w:tcPr>
            <w:tcW w:w="1276" w:type="dxa"/>
            <w:shd w:val="clear" w:color="auto" w:fill="DAEEF3"/>
          </w:tcPr>
          <w:p w:rsidR="00BF6452" w:rsidRPr="00BF6452" w:rsidRDefault="00BF6452" w:rsidP="00BF6452">
            <w:pPr>
              <w:pStyle w:val="aff7"/>
              <w:snapToGrid w:val="0"/>
              <w:jc w:val="center"/>
              <w:rPr>
                <w:sz w:val="12"/>
                <w:szCs w:val="16"/>
              </w:rPr>
            </w:pPr>
            <w:r w:rsidRPr="00BF6452">
              <w:rPr>
                <w:sz w:val="12"/>
                <w:szCs w:val="16"/>
              </w:rPr>
              <w:t>3</w:t>
            </w:r>
          </w:p>
        </w:tc>
        <w:tc>
          <w:tcPr>
            <w:tcW w:w="1701" w:type="dxa"/>
            <w:shd w:val="clear" w:color="auto" w:fill="DAEEF3"/>
          </w:tcPr>
          <w:p w:rsidR="00BF6452" w:rsidRPr="00BF6452" w:rsidRDefault="00BF6452" w:rsidP="00BF6452">
            <w:pPr>
              <w:pStyle w:val="aff7"/>
              <w:snapToGrid w:val="0"/>
              <w:jc w:val="center"/>
              <w:rPr>
                <w:sz w:val="12"/>
                <w:szCs w:val="16"/>
              </w:rPr>
            </w:pPr>
            <w:r w:rsidRPr="00BF6452">
              <w:rPr>
                <w:sz w:val="12"/>
                <w:szCs w:val="16"/>
              </w:rPr>
              <w:t>4</w:t>
            </w:r>
          </w:p>
        </w:tc>
        <w:tc>
          <w:tcPr>
            <w:tcW w:w="2693" w:type="dxa"/>
            <w:shd w:val="clear" w:color="auto" w:fill="DAEEF3"/>
          </w:tcPr>
          <w:p w:rsidR="00BF6452" w:rsidRPr="00BF6452" w:rsidRDefault="00BF6452" w:rsidP="00BF6452">
            <w:pPr>
              <w:pStyle w:val="aff7"/>
              <w:snapToGrid w:val="0"/>
              <w:jc w:val="center"/>
              <w:rPr>
                <w:sz w:val="12"/>
                <w:szCs w:val="16"/>
              </w:rPr>
            </w:pPr>
            <w:r w:rsidRPr="00BF6452">
              <w:rPr>
                <w:sz w:val="12"/>
                <w:szCs w:val="16"/>
              </w:rPr>
              <w:t>5</w:t>
            </w:r>
          </w:p>
        </w:tc>
        <w:tc>
          <w:tcPr>
            <w:tcW w:w="1818" w:type="dxa"/>
            <w:shd w:val="clear" w:color="auto" w:fill="DAEEF3"/>
          </w:tcPr>
          <w:p w:rsidR="00BF6452" w:rsidRPr="00BF6452" w:rsidRDefault="00BF6452" w:rsidP="00BF6452">
            <w:pPr>
              <w:pStyle w:val="aff7"/>
              <w:snapToGrid w:val="0"/>
              <w:jc w:val="center"/>
              <w:rPr>
                <w:sz w:val="12"/>
                <w:szCs w:val="16"/>
              </w:rPr>
            </w:pPr>
            <w:r w:rsidRPr="00BF6452">
              <w:rPr>
                <w:sz w:val="12"/>
                <w:szCs w:val="16"/>
              </w:rPr>
              <w:t>6</w:t>
            </w:r>
          </w:p>
        </w:tc>
      </w:tr>
      <w:tr w:rsidR="00BF6452" w:rsidRPr="00BF6452" w:rsidTr="00261B9A">
        <w:tc>
          <w:tcPr>
            <w:tcW w:w="345" w:type="dxa"/>
          </w:tcPr>
          <w:p w:rsidR="00BF6452" w:rsidRPr="00BF6452" w:rsidRDefault="00BF6452" w:rsidP="00BF6452">
            <w:pPr>
              <w:pStyle w:val="aff7"/>
              <w:snapToGrid w:val="0"/>
              <w:jc w:val="center"/>
              <w:rPr>
                <w:sz w:val="12"/>
                <w:szCs w:val="16"/>
              </w:rPr>
            </w:pPr>
            <w:r w:rsidRPr="00BF6452">
              <w:rPr>
                <w:sz w:val="12"/>
                <w:szCs w:val="16"/>
              </w:rPr>
              <w:t>1</w:t>
            </w:r>
          </w:p>
        </w:tc>
        <w:tc>
          <w:tcPr>
            <w:tcW w:w="1417" w:type="dxa"/>
          </w:tcPr>
          <w:p w:rsidR="00BF6452" w:rsidRPr="00BF6452" w:rsidRDefault="00BF6452" w:rsidP="00BF6452">
            <w:pPr>
              <w:widowControl w:val="0"/>
              <w:snapToGrid w:val="0"/>
              <w:jc w:val="center"/>
              <w:rPr>
                <w:sz w:val="12"/>
                <w:szCs w:val="16"/>
              </w:rPr>
            </w:pPr>
            <w:r w:rsidRPr="00BF6452">
              <w:rPr>
                <w:sz w:val="12"/>
                <w:szCs w:val="16"/>
              </w:rPr>
              <w:t>Гранит</w:t>
            </w:r>
          </w:p>
        </w:tc>
        <w:tc>
          <w:tcPr>
            <w:tcW w:w="1276" w:type="dxa"/>
          </w:tcPr>
          <w:p w:rsidR="00BF6452" w:rsidRPr="00BF6452" w:rsidRDefault="00BF6452" w:rsidP="00BF6452">
            <w:pPr>
              <w:widowControl w:val="0"/>
              <w:snapToGrid w:val="0"/>
              <w:jc w:val="center"/>
              <w:rPr>
                <w:sz w:val="12"/>
                <w:szCs w:val="16"/>
              </w:rPr>
            </w:pPr>
            <w:r w:rsidRPr="00BF6452">
              <w:rPr>
                <w:sz w:val="12"/>
                <w:szCs w:val="16"/>
              </w:rPr>
              <w:t xml:space="preserve">Шкурлатовское </w:t>
            </w:r>
          </w:p>
        </w:tc>
        <w:tc>
          <w:tcPr>
            <w:tcW w:w="1701" w:type="dxa"/>
          </w:tcPr>
          <w:p w:rsidR="00BF6452" w:rsidRPr="00BF6452" w:rsidRDefault="00BF6452" w:rsidP="00BF6452">
            <w:pPr>
              <w:widowControl w:val="0"/>
              <w:snapToGrid w:val="0"/>
              <w:jc w:val="center"/>
              <w:rPr>
                <w:sz w:val="12"/>
                <w:szCs w:val="16"/>
              </w:rPr>
            </w:pPr>
            <w:r w:rsidRPr="00BF6452">
              <w:rPr>
                <w:sz w:val="12"/>
                <w:szCs w:val="16"/>
              </w:rPr>
              <w:t>В 12 км к ЮВ от</w:t>
            </w:r>
          </w:p>
          <w:p w:rsidR="00BF6452" w:rsidRPr="00BF6452" w:rsidRDefault="00BF6452" w:rsidP="00BF6452">
            <w:pPr>
              <w:widowControl w:val="0"/>
              <w:jc w:val="center"/>
              <w:rPr>
                <w:sz w:val="12"/>
                <w:szCs w:val="16"/>
              </w:rPr>
            </w:pPr>
            <w:r w:rsidRPr="00BF6452">
              <w:rPr>
                <w:sz w:val="12"/>
                <w:szCs w:val="16"/>
              </w:rPr>
              <w:t>г. Павловска</w:t>
            </w:r>
          </w:p>
        </w:tc>
        <w:tc>
          <w:tcPr>
            <w:tcW w:w="2693" w:type="dxa"/>
          </w:tcPr>
          <w:p w:rsidR="00BF6452" w:rsidRPr="00BF6452" w:rsidRDefault="00BF6452" w:rsidP="00BF6452">
            <w:pPr>
              <w:widowControl w:val="0"/>
              <w:snapToGrid w:val="0"/>
              <w:jc w:val="center"/>
              <w:rPr>
                <w:sz w:val="12"/>
                <w:szCs w:val="16"/>
              </w:rPr>
            </w:pPr>
            <w:r w:rsidRPr="00BF6452">
              <w:rPr>
                <w:sz w:val="12"/>
                <w:szCs w:val="16"/>
              </w:rPr>
              <w:t>А+В+С-470321/392148</w:t>
            </w:r>
          </w:p>
          <w:p w:rsidR="00BF6452" w:rsidRPr="00BF6452" w:rsidRDefault="00BF6452" w:rsidP="00BF6452">
            <w:pPr>
              <w:widowControl w:val="0"/>
              <w:jc w:val="center"/>
              <w:rPr>
                <w:sz w:val="12"/>
                <w:szCs w:val="16"/>
              </w:rPr>
            </w:pPr>
            <w:r w:rsidRPr="00BF6452">
              <w:rPr>
                <w:sz w:val="12"/>
                <w:szCs w:val="16"/>
              </w:rPr>
              <w:t>С</w:t>
            </w:r>
            <w:r w:rsidRPr="00BF6452">
              <w:rPr>
                <w:position w:val="-3"/>
                <w:sz w:val="12"/>
                <w:szCs w:val="16"/>
              </w:rPr>
              <w:t>2</w:t>
            </w:r>
            <w:r w:rsidRPr="00BF6452">
              <w:rPr>
                <w:sz w:val="12"/>
                <w:szCs w:val="16"/>
              </w:rPr>
              <w:t>-143149</w:t>
            </w:r>
          </w:p>
          <w:p w:rsidR="00BF6452" w:rsidRPr="00BF6452" w:rsidRDefault="00BF6452" w:rsidP="00BF6452">
            <w:pPr>
              <w:widowControl w:val="0"/>
              <w:jc w:val="center"/>
              <w:rPr>
                <w:sz w:val="12"/>
                <w:szCs w:val="16"/>
              </w:rPr>
            </w:pPr>
            <w:r w:rsidRPr="00BF6452">
              <w:rPr>
                <w:sz w:val="12"/>
                <w:szCs w:val="16"/>
              </w:rPr>
              <w:t>ГКЗ пр. 10137 от 7.03.1987 г.</w:t>
            </w:r>
          </w:p>
        </w:tc>
        <w:tc>
          <w:tcPr>
            <w:tcW w:w="1818" w:type="dxa"/>
          </w:tcPr>
          <w:p w:rsidR="00BF6452" w:rsidRPr="00BF6452" w:rsidRDefault="00BF6452" w:rsidP="00BF6452">
            <w:pPr>
              <w:widowControl w:val="0"/>
              <w:snapToGrid w:val="0"/>
              <w:jc w:val="center"/>
              <w:rPr>
                <w:sz w:val="12"/>
                <w:szCs w:val="16"/>
              </w:rPr>
            </w:pPr>
            <w:r w:rsidRPr="00BF6452">
              <w:rPr>
                <w:sz w:val="12"/>
                <w:szCs w:val="16"/>
              </w:rPr>
              <w:t>Разрабатывается</w:t>
            </w:r>
          </w:p>
          <w:p w:rsidR="00BF6452" w:rsidRPr="00BF6452" w:rsidRDefault="00BF6452" w:rsidP="00BF6452">
            <w:pPr>
              <w:widowControl w:val="0"/>
              <w:jc w:val="center"/>
              <w:rPr>
                <w:sz w:val="12"/>
                <w:szCs w:val="16"/>
              </w:rPr>
            </w:pPr>
            <w:r w:rsidRPr="00BF6452">
              <w:rPr>
                <w:sz w:val="12"/>
                <w:szCs w:val="16"/>
              </w:rPr>
              <w:t xml:space="preserve">ОАО </w:t>
            </w:r>
          </w:p>
          <w:p w:rsidR="00BF6452" w:rsidRPr="00BF6452" w:rsidRDefault="00BF6452" w:rsidP="00BF6452">
            <w:pPr>
              <w:widowControl w:val="0"/>
              <w:jc w:val="center"/>
              <w:rPr>
                <w:sz w:val="12"/>
                <w:szCs w:val="16"/>
              </w:rPr>
            </w:pPr>
            <w:r w:rsidRPr="00BF6452">
              <w:rPr>
                <w:sz w:val="12"/>
                <w:szCs w:val="16"/>
              </w:rPr>
              <w:t>«Павловскгранит»</w:t>
            </w:r>
          </w:p>
        </w:tc>
      </w:tr>
      <w:tr w:rsidR="00BF6452" w:rsidRPr="00BF6452" w:rsidTr="00261B9A">
        <w:tc>
          <w:tcPr>
            <w:tcW w:w="345" w:type="dxa"/>
          </w:tcPr>
          <w:p w:rsidR="00BF6452" w:rsidRPr="00BF6452" w:rsidRDefault="00BF6452" w:rsidP="00BF6452">
            <w:pPr>
              <w:pStyle w:val="aff7"/>
              <w:snapToGrid w:val="0"/>
              <w:jc w:val="center"/>
              <w:rPr>
                <w:sz w:val="12"/>
                <w:szCs w:val="16"/>
              </w:rPr>
            </w:pPr>
            <w:r w:rsidRPr="00BF6452">
              <w:rPr>
                <w:sz w:val="12"/>
                <w:szCs w:val="16"/>
              </w:rPr>
              <w:t>2</w:t>
            </w:r>
          </w:p>
        </w:tc>
        <w:tc>
          <w:tcPr>
            <w:tcW w:w="1417" w:type="dxa"/>
          </w:tcPr>
          <w:p w:rsidR="00BF6452" w:rsidRPr="00BF6452" w:rsidRDefault="00BF6452" w:rsidP="00BF6452">
            <w:pPr>
              <w:widowControl w:val="0"/>
              <w:snapToGrid w:val="0"/>
              <w:jc w:val="center"/>
              <w:rPr>
                <w:sz w:val="12"/>
                <w:szCs w:val="16"/>
              </w:rPr>
            </w:pPr>
            <w:r w:rsidRPr="00BF6452">
              <w:rPr>
                <w:sz w:val="12"/>
                <w:szCs w:val="16"/>
              </w:rPr>
              <w:t>Торф</w:t>
            </w:r>
          </w:p>
        </w:tc>
        <w:tc>
          <w:tcPr>
            <w:tcW w:w="1276" w:type="dxa"/>
          </w:tcPr>
          <w:p w:rsidR="00BF6452" w:rsidRPr="00BF6452" w:rsidRDefault="00BF6452" w:rsidP="00BF6452">
            <w:pPr>
              <w:widowControl w:val="0"/>
              <w:snapToGrid w:val="0"/>
              <w:jc w:val="center"/>
              <w:rPr>
                <w:sz w:val="12"/>
                <w:szCs w:val="16"/>
              </w:rPr>
            </w:pPr>
            <w:r w:rsidRPr="00BF6452">
              <w:rPr>
                <w:sz w:val="12"/>
                <w:szCs w:val="16"/>
              </w:rPr>
              <w:t xml:space="preserve">Лиман </w:t>
            </w:r>
          </w:p>
        </w:tc>
        <w:tc>
          <w:tcPr>
            <w:tcW w:w="1701" w:type="dxa"/>
          </w:tcPr>
          <w:p w:rsidR="00BF6452" w:rsidRPr="00BF6452" w:rsidRDefault="00BF6452" w:rsidP="00BF6452">
            <w:pPr>
              <w:widowControl w:val="0"/>
              <w:snapToGrid w:val="0"/>
              <w:jc w:val="center"/>
              <w:rPr>
                <w:sz w:val="12"/>
                <w:szCs w:val="16"/>
              </w:rPr>
            </w:pPr>
            <w:r w:rsidRPr="00BF6452">
              <w:rPr>
                <w:sz w:val="12"/>
                <w:szCs w:val="16"/>
              </w:rPr>
              <w:t>На левобережье р.Осередь, в 7км к СВ от г.Павловска</w:t>
            </w:r>
          </w:p>
        </w:tc>
        <w:tc>
          <w:tcPr>
            <w:tcW w:w="2693" w:type="dxa"/>
          </w:tcPr>
          <w:p w:rsidR="00BF6452" w:rsidRPr="00BF6452" w:rsidRDefault="00BF6452" w:rsidP="00BF6452">
            <w:pPr>
              <w:widowControl w:val="0"/>
              <w:snapToGrid w:val="0"/>
              <w:jc w:val="center"/>
              <w:rPr>
                <w:sz w:val="12"/>
                <w:szCs w:val="16"/>
              </w:rPr>
            </w:pPr>
            <w:r w:rsidRPr="00BF6452">
              <w:rPr>
                <w:sz w:val="12"/>
                <w:szCs w:val="16"/>
              </w:rPr>
              <w:t>С</w:t>
            </w:r>
            <w:r w:rsidRPr="00BF6452">
              <w:rPr>
                <w:position w:val="-3"/>
                <w:sz w:val="12"/>
                <w:szCs w:val="16"/>
              </w:rPr>
              <w:t>2</w:t>
            </w:r>
            <w:r w:rsidRPr="00BF6452">
              <w:rPr>
                <w:sz w:val="12"/>
                <w:szCs w:val="16"/>
              </w:rPr>
              <w:t>-24 тыс. тонн</w:t>
            </w:r>
          </w:p>
        </w:tc>
        <w:tc>
          <w:tcPr>
            <w:tcW w:w="1818" w:type="dxa"/>
          </w:tcPr>
          <w:p w:rsidR="00BF6452" w:rsidRPr="00BF6452" w:rsidRDefault="00BF6452" w:rsidP="00BF6452">
            <w:pPr>
              <w:widowControl w:val="0"/>
              <w:snapToGrid w:val="0"/>
              <w:jc w:val="center"/>
              <w:rPr>
                <w:sz w:val="12"/>
                <w:szCs w:val="16"/>
              </w:rPr>
            </w:pPr>
            <w:r w:rsidRPr="00BF6452">
              <w:rPr>
                <w:sz w:val="12"/>
                <w:szCs w:val="16"/>
              </w:rPr>
              <w:t xml:space="preserve">Не </w:t>
            </w:r>
          </w:p>
          <w:p w:rsidR="00BF6452" w:rsidRPr="00BF6452" w:rsidRDefault="00BF6452" w:rsidP="00BF6452">
            <w:pPr>
              <w:widowControl w:val="0"/>
              <w:snapToGrid w:val="0"/>
              <w:jc w:val="center"/>
              <w:rPr>
                <w:sz w:val="12"/>
                <w:szCs w:val="16"/>
              </w:rPr>
            </w:pPr>
            <w:r w:rsidRPr="00BF6452">
              <w:rPr>
                <w:sz w:val="12"/>
                <w:szCs w:val="16"/>
              </w:rPr>
              <w:t>разрабатывается</w:t>
            </w:r>
          </w:p>
        </w:tc>
      </w:tr>
    </w:tbl>
    <w:p w:rsidR="00BF6452" w:rsidRPr="00BF6452" w:rsidRDefault="00BF6452" w:rsidP="00BF6452">
      <w:pPr>
        <w:widowControl w:val="0"/>
        <w:jc w:val="both"/>
        <w:rPr>
          <w:sz w:val="16"/>
          <w:szCs w:val="16"/>
        </w:rPr>
      </w:pPr>
      <w:r w:rsidRPr="00BF6452">
        <w:rPr>
          <w:sz w:val="16"/>
          <w:szCs w:val="16"/>
        </w:rPr>
        <w:t>Шкурлатовское месторождение пригодно для разработки мела. Мел залегает во вскрыше гранитного массива. Сырье пригодно для производства строительной извести и минеральной подкормки.</w:t>
      </w:r>
    </w:p>
    <w:p w:rsidR="00BF6452" w:rsidRPr="00BF6452" w:rsidRDefault="00BF6452" w:rsidP="00BF6452">
      <w:pPr>
        <w:widowControl w:val="0"/>
        <w:jc w:val="both"/>
        <w:rPr>
          <w:sz w:val="16"/>
          <w:szCs w:val="16"/>
        </w:rPr>
      </w:pPr>
    </w:p>
    <w:p w:rsidR="00BF6452" w:rsidRPr="00BF6452" w:rsidRDefault="00BF6452" w:rsidP="00BF6452">
      <w:pPr>
        <w:widowControl w:val="0"/>
        <w:jc w:val="center"/>
        <w:rPr>
          <w:b/>
          <w:sz w:val="16"/>
          <w:szCs w:val="16"/>
        </w:rPr>
      </w:pPr>
      <w:r w:rsidRPr="00BF6452">
        <w:rPr>
          <w:b/>
          <w:sz w:val="16"/>
          <w:szCs w:val="16"/>
        </w:rPr>
        <w:t>Водные ресурсы</w:t>
      </w:r>
    </w:p>
    <w:p w:rsidR="00BF6452" w:rsidRPr="00BF6452" w:rsidRDefault="00BF6452" w:rsidP="00BF6452">
      <w:pPr>
        <w:widowControl w:val="0"/>
        <w:rPr>
          <w:b/>
          <w:bCs/>
          <w:i/>
          <w:iCs/>
          <w:sz w:val="16"/>
          <w:szCs w:val="16"/>
        </w:rPr>
      </w:pPr>
      <w:r w:rsidRPr="00BF6452">
        <w:rPr>
          <w:b/>
          <w:bCs/>
          <w:i/>
          <w:iCs/>
          <w:sz w:val="16"/>
          <w:szCs w:val="16"/>
        </w:rPr>
        <w:t>Подземные воды</w:t>
      </w:r>
    </w:p>
    <w:p w:rsidR="00BF6452" w:rsidRPr="00BF6452" w:rsidRDefault="00BF6452" w:rsidP="00BF6452">
      <w:pPr>
        <w:widowControl w:val="0"/>
        <w:jc w:val="both"/>
        <w:rPr>
          <w:sz w:val="16"/>
          <w:szCs w:val="16"/>
        </w:rPr>
      </w:pPr>
      <w:r w:rsidRPr="00BF6452">
        <w:rPr>
          <w:sz w:val="16"/>
          <w:szCs w:val="16"/>
        </w:rPr>
        <w:t>Территория располагается в зоне Приволжско-Хоперского гидрогеологического бассейна.</w:t>
      </w:r>
    </w:p>
    <w:p w:rsidR="00BF6452" w:rsidRPr="00BF6452" w:rsidRDefault="00BF6452" w:rsidP="00BF6452">
      <w:pPr>
        <w:widowControl w:val="0"/>
        <w:jc w:val="both"/>
        <w:rPr>
          <w:bCs/>
          <w:sz w:val="16"/>
          <w:szCs w:val="16"/>
        </w:rPr>
      </w:pPr>
      <w:r w:rsidRPr="00BF6452">
        <w:rPr>
          <w:bCs/>
          <w:sz w:val="16"/>
          <w:szCs w:val="16"/>
        </w:rPr>
        <w:t>Пресные подземные воды приурочены к четырем основным водоносным комплексам, широко используемым для целей водоснабжения: неоген-четвертичному, турон-коньякскому, апт-сеноманскому и девонскому.</w:t>
      </w:r>
    </w:p>
    <w:p w:rsidR="00BF6452" w:rsidRPr="00BF6452" w:rsidRDefault="00BF6452" w:rsidP="00BF6452">
      <w:pPr>
        <w:widowControl w:val="0"/>
        <w:jc w:val="both"/>
        <w:rPr>
          <w:bCs/>
          <w:sz w:val="16"/>
          <w:szCs w:val="16"/>
        </w:rPr>
      </w:pPr>
      <w:r w:rsidRPr="00BF6452">
        <w:rPr>
          <w:bCs/>
          <w:sz w:val="16"/>
          <w:szCs w:val="16"/>
        </w:rPr>
        <w:t xml:space="preserve">Основным водоносным комплексом, широко используемым для целей водоснабжения является </w:t>
      </w:r>
      <w:r w:rsidRPr="00BF6452">
        <w:rPr>
          <w:sz w:val="16"/>
          <w:szCs w:val="16"/>
        </w:rPr>
        <w:t>неоген-четвертичный комплекс</w:t>
      </w:r>
      <w:r w:rsidRPr="00BF6452">
        <w:rPr>
          <w:bCs/>
          <w:sz w:val="16"/>
          <w:szCs w:val="16"/>
        </w:rPr>
        <w:t>.</w:t>
      </w:r>
    </w:p>
    <w:p w:rsidR="00BF6452" w:rsidRPr="00BF6452" w:rsidRDefault="00BF6452" w:rsidP="00BF6452">
      <w:pPr>
        <w:widowControl w:val="0"/>
        <w:jc w:val="both"/>
        <w:rPr>
          <w:sz w:val="16"/>
          <w:szCs w:val="16"/>
        </w:rPr>
      </w:pPr>
      <w:r w:rsidRPr="00BF6452">
        <w:rPr>
          <w:sz w:val="16"/>
          <w:szCs w:val="16"/>
          <w:u w:val="single"/>
        </w:rPr>
        <w:t>Неоген-четвертичный водоносный комплекс</w:t>
      </w:r>
      <w:r w:rsidRPr="00BF6452">
        <w:rPr>
          <w:sz w:val="16"/>
          <w:szCs w:val="16"/>
        </w:rPr>
        <w:t>, приурочен к пескам различного гранулированного состава верхнеплиоценового и четвертичного возраста. В кровле водоносного комплекса залегают пески или невыдержанные по площади суглинки, поэтому он подвергается поверхностному загрязнению. Воды гидрокарбонатно-натриево-кальциевые.</w:t>
      </w:r>
    </w:p>
    <w:p w:rsidR="00BF6452" w:rsidRPr="00BF6452" w:rsidRDefault="00BF6452" w:rsidP="00BF6452">
      <w:pPr>
        <w:widowControl w:val="0"/>
        <w:jc w:val="both"/>
        <w:rPr>
          <w:b/>
          <w:bCs/>
          <w:i/>
          <w:iCs/>
          <w:sz w:val="16"/>
          <w:szCs w:val="16"/>
        </w:rPr>
      </w:pPr>
      <w:r w:rsidRPr="00BF6452">
        <w:rPr>
          <w:b/>
          <w:bCs/>
          <w:i/>
          <w:iCs/>
          <w:sz w:val="16"/>
          <w:szCs w:val="16"/>
        </w:rPr>
        <w:t>Естественная защищенность грунтовых вод от загрязнения</w:t>
      </w:r>
    </w:p>
    <w:p w:rsidR="00BF6452" w:rsidRPr="00BF6452" w:rsidRDefault="00BF6452" w:rsidP="00BF6452">
      <w:pPr>
        <w:widowControl w:val="0"/>
        <w:jc w:val="both"/>
        <w:rPr>
          <w:bCs/>
          <w:sz w:val="16"/>
          <w:szCs w:val="16"/>
        </w:rPr>
      </w:pPr>
      <w:r w:rsidRPr="00BF6452">
        <w:rPr>
          <w:bCs/>
          <w:sz w:val="16"/>
          <w:szCs w:val="16"/>
        </w:rPr>
        <w:t xml:space="preserve">Грунтовые воды неоген-четвертичного водоносного комплекса характеризуются разнообразными условиями защищенности от инфильтрации загрязненных вод, диапазон ее изменения находится в пределах </w:t>
      </w:r>
      <w:r w:rsidRPr="00BF6452">
        <w:rPr>
          <w:bCs/>
          <w:sz w:val="16"/>
          <w:szCs w:val="16"/>
          <w:lang w:val="en-US"/>
        </w:rPr>
        <w:t>I</w:t>
      </w:r>
      <w:r w:rsidRPr="00BF6452">
        <w:rPr>
          <w:bCs/>
          <w:sz w:val="16"/>
          <w:szCs w:val="16"/>
        </w:rPr>
        <w:t xml:space="preserve"> – </w:t>
      </w:r>
      <w:r w:rsidRPr="00BF6452">
        <w:rPr>
          <w:bCs/>
          <w:sz w:val="16"/>
          <w:szCs w:val="16"/>
          <w:lang w:val="en-US"/>
        </w:rPr>
        <w:t>IX</w:t>
      </w:r>
      <w:r w:rsidRPr="00BF6452">
        <w:rPr>
          <w:bCs/>
          <w:sz w:val="16"/>
          <w:szCs w:val="16"/>
        </w:rPr>
        <w:t xml:space="preserve"> категорий. Самая низкая категория защищенности (</w:t>
      </w:r>
      <w:r w:rsidRPr="00BF6452">
        <w:rPr>
          <w:bCs/>
          <w:sz w:val="16"/>
          <w:szCs w:val="16"/>
          <w:lang w:val="en-US"/>
        </w:rPr>
        <w:t>I</w:t>
      </w:r>
      <w:r w:rsidRPr="00BF6452">
        <w:rPr>
          <w:bCs/>
          <w:sz w:val="16"/>
          <w:szCs w:val="16"/>
        </w:rPr>
        <w:t xml:space="preserve"> – </w:t>
      </w:r>
      <w:r w:rsidRPr="00BF6452">
        <w:rPr>
          <w:bCs/>
          <w:sz w:val="16"/>
          <w:szCs w:val="16"/>
          <w:lang w:val="en-US"/>
        </w:rPr>
        <w:t>II</w:t>
      </w:r>
      <w:r w:rsidRPr="00BF6452">
        <w:rPr>
          <w:bCs/>
          <w:sz w:val="16"/>
          <w:szCs w:val="16"/>
        </w:rPr>
        <w:t xml:space="preserve">) отмечается в пределах поймы и надпойменных террас. Площади с </w:t>
      </w:r>
      <w:r w:rsidRPr="00BF6452">
        <w:rPr>
          <w:bCs/>
          <w:sz w:val="16"/>
          <w:szCs w:val="16"/>
          <w:lang w:val="en-US"/>
        </w:rPr>
        <w:t>III</w:t>
      </w:r>
      <w:r w:rsidRPr="00BF6452">
        <w:rPr>
          <w:bCs/>
          <w:sz w:val="16"/>
          <w:szCs w:val="16"/>
        </w:rPr>
        <w:t xml:space="preserve"> – </w:t>
      </w:r>
      <w:r w:rsidRPr="00BF6452">
        <w:rPr>
          <w:bCs/>
          <w:sz w:val="16"/>
          <w:szCs w:val="16"/>
          <w:lang w:val="en-US"/>
        </w:rPr>
        <w:t>V</w:t>
      </w:r>
      <w:r w:rsidRPr="00BF6452">
        <w:rPr>
          <w:bCs/>
          <w:sz w:val="16"/>
          <w:szCs w:val="16"/>
        </w:rPr>
        <w:t xml:space="preserve"> категориями защищенности прослеживаются непрерывными полосами вдоль склонов водоразделов, повторяя рисунок речных долин. На участках, совпадающих с вершинами водоразделов, защищенность грунтовых вод выше – </w:t>
      </w:r>
      <w:r w:rsidRPr="00BF6452">
        <w:rPr>
          <w:bCs/>
          <w:sz w:val="16"/>
          <w:szCs w:val="16"/>
          <w:lang w:val="en-US"/>
        </w:rPr>
        <w:t>VI</w:t>
      </w:r>
      <w:r w:rsidRPr="00BF6452">
        <w:rPr>
          <w:bCs/>
          <w:sz w:val="16"/>
          <w:szCs w:val="16"/>
        </w:rPr>
        <w:t xml:space="preserve"> – </w:t>
      </w:r>
      <w:r w:rsidRPr="00BF6452">
        <w:rPr>
          <w:bCs/>
          <w:sz w:val="16"/>
          <w:szCs w:val="16"/>
          <w:lang w:val="en-US"/>
        </w:rPr>
        <w:t>IX</w:t>
      </w:r>
      <w:r w:rsidRPr="00BF6452">
        <w:rPr>
          <w:bCs/>
          <w:sz w:val="16"/>
          <w:szCs w:val="16"/>
        </w:rPr>
        <w:t xml:space="preserve"> категории.</w:t>
      </w:r>
    </w:p>
    <w:p w:rsidR="00BF6452" w:rsidRPr="00BF6452" w:rsidRDefault="00BF6452" w:rsidP="00BF6452">
      <w:pPr>
        <w:widowControl w:val="0"/>
        <w:jc w:val="both"/>
        <w:rPr>
          <w:b/>
          <w:bCs/>
          <w:i/>
          <w:iCs/>
          <w:sz w:val="16"/>
          <w:szCs w:val="16"/>
        </w:rPr>
      </w:pPr>
      <w:r w:rsidRPr="00BF6452">
        <w:rPr>
          <w:b/>
          <w:i/>
          <w:iCs/>
          <w:sz w:val="16"/>
          <w:szCs w:val="16"/>
        </w:rPr>
        <w:tab/>
      </w:r>
      <w:r w:rsidRPr="00BF6452">
        <w:rPr>
          <w:b/>
          <w:bCs/>
          <w:i/>
          <w:iCs/>
          <w:sz w:val="16"/>
          <w:szCs w:val="16"/>
        </w:rPr>
        <w:t>Использование подземных вод</w:t>
      </w:r>
    </w:p>
    <w:p w:rsidR="00BF6452" w:rsidRPr="00BF6452" w:rsidRDefault="00BF6452" w:rsidP="00BF6452">
      <w:pPr>
        <w:widowControl w:val="0"/>
        <w:jc w:val="both"/>
        <w:rPr>
          <w:sz w:val="16"/>
          <w:szCs w:val="16"/>
        </w:rPr>
      </w:pPr>
      <w:r w:rsidRPr="00BF6452">
        <w:rPr>
          <w:bCs/>
          <w:sz w:val="16"/>
          <w:szCs w:val="16"/>
        </w:rPr>
        <w:t>Хозяйственно-питьевое водоснабжение населения практически полностью основано на использовании подземных вод. Значительная часть нужд в технической и технологической воде промышленных предприятий обеспечивается также за счет подземных вод. Подземные воды эксплуатируются буровыми скважинами, колодцами.</w:t>
      </w:r>
      <w:r w:rsidRPr="00BF6452">
        <w:rPr>
          <w:sz w:val="16"/>
          <w:szCs w:val="16"/>
        </w:rPr>
        <w:t xml:space="preserve">                                                                                                                                                                                                                                                                                                                                                                                                                                                                                                                                                                                                                                                                                                                                                                                                      </w:t>
      </w:r>
    </w:p>
    <w:p w:rsidR="00BF6452" w:rsidRPr="00BF6452" w:rsidRDefault="00BF6452" w:rsidP="00BF6452">
      <w:pPr>
        <w:widowControl w:val="0"/>
        <w:jc w:val="both"/>
        <w:rPr>
          <w:sz w:val="16"/>
          <w:szCs w:val="16"/>
        </w:rPr>
      </w:pPr>
    </w:p>
    <w:p w:rsidR="00BF6452" w:rsidRPr="00BF6452" w:rsidRDefault="00BF6452" w:rsidP="00BF6452">
      <w:pPr>
        <w:widowControl w:val="0"/>
        <w:jc w:val="both"/>
        <w:rPr>
          <w:b/>
          <w:bCs/>
          <w:i/>
          <w:iCs/>
          <w:sz w:val="16"/>
          <w:szCs w:val="16"/>
        </w:rPr>
      </w:pPr>
      <w:r w:rsidRPr="00BF6452">
        <w:rPr>
          <w:b/>
          <w:bCs/>
          <w:i/>
          <w:iCs/>
          <w:sz w:val="16"/>
          <w:szCs w:val="16"/>
        </w:rPr>
        <w:t>Поверхностные воды</w:t>
      </w:r>
    </w:p>
    <w:p w:rsidR="00BF6452" w:rsidRPr="00BF6452" w:rsidRDefault="00BF6452" w:rsidP="00BF6452">
      <w:pPr>
        <w:widowControl w:val="0"/>
        <w:snapToGrid w:val="0"/>
        <w:jc w:val="both"/>
        <w:rPr>
          <w:iCs/>
          <w:spacing w:val="-2"/>
          <w:sz w:val="16"/>
          <w:szCs w:val="16"/>
        </w:rPr>
      </w:pPr>
      <w:r w:rsidRPr="00BF6452">
        <w:rPr>
          <w:rFonts w:eastAsia="Arial Unicode MS"/>
          <w:iCs/>
          <w:spacing w:val="-2"/>
          <w:sz w:val="16"/>
          <w:szCs w:val="16"/>
        </w:rPr>
        <w:t xml:space="preserve">Поверхностные воды представлены водными объектами, </w:t>
      </w:r>
      <w:r w:rsidRPr="00BF6452">
        <w:rPr>
          <w:rFonts w:eastAsia="Arial Unicode MS"/>
          <w:iCs/>
          <w:spacing w:val="-2"/>
          <w:sz w:val="16"/>
          <w:szCs w:val="16"/>
        </w:rPr>
        <w:lastRenderedPageBreak/>
        <w:t xml:space="preserve">относящиеся к бассейну средней части р.Дон. </w:t>
      </w:r>
      <w:r w:rsidRPr="00BF6452">
        <w:rPr>
          <w:iCs/>
          <w:spacing w:val="-2"/>
          <w:sz w:val="16"/>
          <w:szCs w:val="16"/>
        </w:rPr>
        <w:t>По территории поселения протекает р.Осередь и ее левый приток р.Гаврило. У с.Елизаветовка протекает ручей без названия, длиной 6,7 км. Имеется пруд, расположенный на востоке от с.Гаврильские Сады.</w:t>
      </w:r>
    </w:p>
    <w:p w:rsidR="00BF6452" w:rsidRPr="00BF6452" w:rsidRDefault="00BF6452" w:rsidP="00BF6452">
      <w:pPr>
        <w:widowControl w:val="0"/>
        <w:snapToGrid w:val="0"/>
        <w:jc w:val="both"/>
        <w:rPr>
          <w:iCs/>
          <w:spacing w:val="-2"/>
          <w:sz w:val="16"/>
          <w:szCs w:val="16"/>
        </w:rPr>
      </w:pPr>
    </w:p>
    <w:p w:rsidR="00BF6452" w:rsidRPr="00BF6452" w:rsidRDefault="00BF6452" w:rsidP="00BF6452">
      <w:pPr>
        <w:widowControl w:val="0"/>
        <w:snapToGrid w:val="0"/>
        <w:jc w:val="center"/>
        <w:rPr>
          <w:rFonts w:eastAsia="Arial Unicode MS"/>
          <w:iCs/>
          <w:spacing w:val="-2"/>
          <w:sz w:val="16"/>
          <w:szCs w:val="16"/>
        </w:rPr>
      </w:pPr>
      <w:r w:rsidRPr="00BF6452">
        <w:rPr>
          <w:rFonts w:eastAsia="Arial Unicode MS"/>
          <w:iCs/>
          <w:spacing w:val="-2"/>
          <w:sz w:val="16"/>
          <w:szCs w:val="16"/>
        </w:rPr>
        <w:t xml:space="preserve">Характеристика водотоков </w:t>
      </w:r>
    </w:p>
    <w:tbl>
      <w:tblPr>
        <w:tblW w:w="5000" w:type="pct"/>
        <w:tblLayout w:type="fixed"/>
        <w:tblLook w:val="0000"/>
      </w:tblPr>
      <w:tblGrid>
        <w:gridCol w:w="352"/>
        <w:gridCol w:w="967"/>
        <w:gridCol w:w="1324"/>
        <w:gridCol w:w="705"/>
        <w:gridCol w:w="649"/>
        <w:gridCol w:w="593"/>
        <w:gridCol w:w="236"/>
      </w:tblGrid>
      <w:tr w:rsidR="00BF6452" w:rsidRPr="00BF6452" w:rsidTr="00261B9A">
        <w:trPr>
          <w:gridAfter w:val="1"/>
          <w:wAfter w:w="236" w:type="dxa"/>
        </w:trPr>
        <w:tc>
          <w:tcPr>
            <w:tcW w:w="530" w:type="dxa"/>
            <w:vMerge w:val="restart"/>
            <w:tcBorders>
              <w:top w:val="single" w:sz="4" w:space="0" w:color="000000"/>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p>
          <w:p w:rsidR="00BF6452" w:rsidRPr="00BF6452" w:rsidRDefault="00BF6452" w:rsidP="00BF6452">
            <w:pPr>
              <w:pStyle w:val="340"/>
              <w:widowControl w:val="0"/>
              <w:spacing w:after="0"/>
              <w:jc w:val="center"/>
              <w:rPr>
                <w:sz w:val="12"/>
              </w:rPr>
            </w:pPr>
            <w:r w:rsidRPr="00BF6452">
              <w:rPr>
                <w:sz w:val="12"/>
              </w:rPr>
              <w:t>№№</w:t>
            </w:r>
          </w:p>
          <w:p w:rsidR="00BF6452" w:rsidRPr="00BF6452" w:rsidRDefault="00BF6452" w:rsidP="00BF6452">
            <w:pPr>
              <w:pStyle w:val="340"/>
              <w:widowControl w:val="0"/>
              <w:spacing w:after="0"/>
              <w:jc w:val="center"/>
              <w:rPr>
                <w:sz w:val="12"/>
              </w:rPr>
            </w:pPr>
          </w:p>
          <w:p w:rsidR="00BF6452" w:rsidRPr="00BF6452" w:rsidRDefault="00BF6452" w:rsidP="00BF6452">
            <w:pPr>
              <w:pStyle w:val="340"/>
              <w:widowControl w:val="0"/>
              <w:spacing w:after="0"/>
              <w:jc w:val="center"/>
              <w:rPr>
                <w:sz w:val="12"/>
              </w:rPr>
            </w:pPr>
            <w:r w:rsidRPr="00BF6452">
              <w:rPr>
                <w:sz w:val="12"/>
              </w:rPr>
              <w:t>п\п</w:t>
            </w:r>
          </w:p>
        </w:tc>
        <w:tc>
          <w:tcPr>
            <w:tcW w:w="2077" w:type="dxa"/>
            <w:vMerge w:val="restart"/>
            <w:tcBorders>
              <w:top w:val="single" w:sz="4" w:space="0" w:color="000000"/>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 xml:space="preserve">Название </w:t>
            </w:r>
          </w:p>
          <w:p w:rsidR="00BF6452" w:rsidRPr="00BF6452" w:rsidRDefault="00BF6452" w:rsidP="00BF6452">
            <w:pPr>
              <w:pStyle w:val="340"/>
              <w:widowControl w:val="0"/>
              <w:snapToGrid w:val="0"/>
              <w:spacing w:after="0"/>
              <w:jc w:val="center"/>
              <w:rPr>
                <w:sz w:val="12"/>
              </w:rPr>
            </w:pPr>
            <w:r w:rsidRPr="00BF6452">
              <w:rPr>
                <w:sz w:val="12"/>
              </w:rPr>
              <w:t>водотока</w:t>
            </w:r>
          </w:p>
        </w:tc>
        <w:tc>
          <w:tcPr>
            <w:tcW w:w="2977" w:type="dxa"/>
            <w:vMerge w:val="restart"/>
            <w:tcBorders>
              <w:top w:val="single" w:sz="4" w:space="0" w:color="000000"/>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Исток</w:t>
            </w:r>
          </w:p>
        </w:tc>
        <w:tc>
          <w:tcPr>
            <w:tcW w:w="2693" w:type="dxa"/>
            <w:gridSpan w:val="2"/>
            <w:tcBorders>
              <w:top w:val="single" w:sz="4" w:space="0" w:color="000000"/>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Куда впадает</w:t>
            </w:r>
          </w:p>
        </w:tc>
        <w:tc>
          <w:tcPr>
            <w:tcW w:w="1134" w:type="dxa"/>
            <w:vMerge w:val="restart"/>
            <w:tcBorders>
              <w:top w:val="single" w:sz="4" w:space="0" w:color="000000"/>
              <w:left w:val="single" w:sz="4" w:space="0" w:color="000000"/>
              <w:right w:val="single" w:sz="4" w:space="0" w:color="auto"/>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Длина водотока, км</w:t>
            </w:r>
          </w:p>
        </w:tc>
      </w:tr>
      <w:tr w:rsidR="00BF6452" w:rsidRPr="00BF6452" w:rsidTr="00261B9A">
        <w:tc>
          <w:tcPr>
            <w:tcW w:w="530"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rPr>
                <w:sz w:val="12"/>
                <w:szCs w:val="16"/>
              </w:rPr>
            </w:pPr>
          </w:p>
        </w:tc>
        <w:tc>
          <w:tcPr>
            <w:tcW w:w="2077"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rPr>
                <w:sz w:val="12"/>
                <w:szCs w:val="16"/>
              </w:rPr>
            </w:pPr>
          </w:p>
        </w:tc>
        <w:tc>
          <w:tcPr>
            <w:tcW w:w="2977"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rPr>
                <w:sz w:val="12"/>
                <w:szCs w:val="16"/>
              </w:rPr>
            </w:pPr>
          </w:p>
        </w:tc>
        <w:tc>
          <w:tcPr>
            <w:tcW w:w="1417" w:type="dxa"/>
            <w:tcBorders>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 xml:space="preserve">Устье </w:t>
            </w:r>
          </w:p>
        </w:tc>
        <w:tc>
          <w:tcPr>
            <w:tcW w:w="1276" w:type="dxa"/>
            <w:tcBorders>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на каком</w:t>
            </w:r>
          </w:p>
          <w:p w:rsidR="00BF6452" w:rsidRPr="00BF6452" w:rsidRDefault="00BF6452" w:rsidP="00BF6452">
            <w:pPr>
              <w:pStyle w:val="340"/>
              <w:widowControl w:val="0"/>
              <w:spacing w:after="0"/>
              <w:jc w:val="center"/>
              <w:rPr>
                <w:sz w:val="12"/>
              </w:rPr>
            </w:pPr>
            <w:r w:rsidRPr="00BF6452">
              <w:rPr>
                <w:sz w:val="12"/>
              </w:rPr>
              <w:t>расстояние</w:t>
            </w:r>
          </w:p>
          <w:p w:rsidR="00BF6452" w:rsidRPr="00BF6452" w:rsidRDefault="00BF6452" w:rsidP="00BF6452">
            <w:pPr>
              <w:pStyle w:val="340"/>
              <w:widowControl w:val="0"/>
              <w:spacing w:after="0"/>
              <w:jc w:val="center"/>
              <w:rPr>
                <w:sz w:val="12"/>
              </w:rPr>
            </w:pPr>
            <w:r w:rsidRPr="00BF6452">
              <w:rPr>
                <w:sz w:val="12"/>
              </w:rPr>
              <w:t>от устья, км</w:t>
            </w:r>
          </w:p>
        </w:tc>
        <w:tc>
          <w:tcPr>
            <w:tcW w:w="1134" w:type="dxa"/>
            <w:vMerge/>
            <w:tcBorders>
              <w:left w:val="single" w:sz="4" w:space="0" w:color="000000"/>
              <w:bottom w:val="single" w:sz="4" w:space="0" w:color="000000"/>
              <w:right w:val="single" w:sz="4" w:space="0" w:color="auto"/>
            </w:tcBorders>
            <w:shd w:val="clear" w:color="auto" w:fill="DAEEF3"/>
          </w:tcPr>
          <w:p w:rsidR="00BF6452" w:rsidRPr="00BF6452" w:rsidRDefault="00BF6452" w:rsidP="00BF6452">
            <w:pPr>
              <w:pStyle w:val="340"/>
              <w:widowControl w:val="0"/>
              <w:snapToGrid w:val="0"/>
              <w:spacing w:after="0"/>
              <w:jc w:val="center"/>
              <w:rPr>
                <w:sz w:val="12"/>
              </w:rPr>
            </w:pPr>
          </w:p>
        </w:tc>
        <w:tc>
          <w:tcPr>
            <w:tcW w:w="236" w:type="dxa"/>
            <w:vMerge w:val="restart"/>
            <w:tcBorders>
              <w:left w:val="single" w:sz="4" w:space="0" w:color="auto"/>
            </w:tcBorders>
          </w:tcPr>
          <w:p w:rsidR="00BF6452" w:rsidRPr="00BF6452" w:rsidRDefault="00BF6452" w:rsidP="00BF6452">
            <w:pPr>
              <w:pStyle w:val="340"/>
              <w:widowControl w:val="0"/>
              <w:snapToGrid w:val="0"/>
              <w:spacing w:after="0"/>
              <w:jc w:val="center"/>
              <w:rPr>
                <w:sz w:val="12"/>
              </w:rPr>
            </w:pPr>
          </w:p>
        </w:tc>
      </w:tr>
      <w:tr w:rsidR="00BF6452" w:rsidRPr="00BF6452" w:rsidTr="00261B9A">
        <w:tc>
          <w:tcPr>
            <w:tcW w:w="530" w:type="dxa"/>
            <w:tcBorders>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1</w:t>
            </w:r>
          </w:p>
        </w:tc>
        <w:tc>
          <w:tcPr>
            <w:tcW w:w="2077" w:type="dxa"/>
            <w:tcBorders>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2</w:t>
            </w:r>
          </w:p>
        </w:tc>
        <w:tc>
          <w:tcPr>
            <w:tcW w:w="2977" w:type="dxa"/>
            <w:tcBorders>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3</w:t>
            </w:r>
          </w:p>
        </w:tc>
        <w:tc>
          <w:tcPr>
            <w:tcW w:w="1417" w:type="dxa"/>
            <w:tcBorders>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4</w:t>
            </w:r>
          </w:p>
        </w:tc>
        <w:tc>
          <w:tcPr>
            <w:tcW w:w="1276" w:type="dxa"/>
            <w:tcBorders>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5</w:t>
            </w:r>
          </w:p>
        </w:tc>
        <w:tc>
          <w:tcPr>
            <w:tcW w:w="1134" w:type="dxa"/>
            <w:tcBorders>
              <w:left w:val="single" w:sz="4" w:space="0" w:color="000000"/>
              <w:bottom w:val="single" w:sz="4" w:space="0" w:color="000000"/>
            </w:tcBorders>
            <w:shd w:val="clear" w:color="auto" w:fill="DAEEF3"/>
          </w:tcPr>
          <w:p w:rsidR="00BF6452" w:rsidRPr="00BF6452" w:rsidRDefault="00BF6452" w:rsidP="00BF6452">
            <w:pPr>
              <w:pStyle w:val="340"/>
              <w:widowControl w:val="0"/>
              <w:snapToGrid w:val="0"/>
              <w:spacing w:after="0"/>
              <w:jc w:val="center"/>
              <w:rPr>
                <w:sz w:val="12"/>
              </w:rPr>
            </w:pPr>
            <w:r w:rsidRPr="00BF6452">
              <w:rPr>
                <w:sz w:val="12"/>
              </w:rPr>
              <w:t>6</w:t>
            </w:r>
          </w:p>
        </w:tc>
        <w:tc>
          <w:tcPr>
            <w:tcW w:w="236" w:type="dxa"/>
            <w:vMerge/>
            <w:tcBorders>
              <w:left w:val="single" w:sz="4" w:space="0" w:color="000000"/>
            </w:tcBorders>
          </w:tcPr>
          <w:p w:rsidR="00BF6452" w:rsidRPr="00BF6452" w:rsidRDefault="00BF6452" w:rsidP="00BF6452">
            <w:pPr>
              <w:pStyle w:val="340"/>
              <w:widowControl w:val="0"/>
              <w:snapToGrid w:val="0"/>
              <w:spacing w:after="0"/>
              <w:jc w:val="center"/>
              <w:rPr>
                <w:sz w:val="12"/>
              </w:rPr>
            </w:pPr>
          </w:p>
        </w:tc>
      </w:tr>
      <w:tr w:rsidR="00BF6452" w:rsidRPr="00BF6452" w:rsidTr="00261B9A">
        <w:tc>
          <w:tcPr>
            <w:tcW w:w="530" w:type="dxa"/>
            <w:tcBorders>
              <w:left w:val="single" w:sz="4" w:space="0" w:color="000000"/>
              <w:bottom w:val="single" w:sz="4" w:space="0" w:color="000000"/>
            </w:tcBorders>
          </w:tcPr>
          <w:p w:rsidR="00BF6452" w:rsidRPr="00BF6452" w:rsidRDefault="00BF6452" w:rsidP="00BF6452">
            <w:pPr>
              <w:pStyle w:val="340"/>
              <w:widowControl w:val="0"/>
              <w:snapToGrid w:val="0"/>
              <w:spacing w:after="0"/>
              <w:jc w:val="center"/>
              <w:rPr>
                <w:sz w:val="12"/>
              </w:rPr>
            </w:pPr>
            <w:r w:rsidRPr="00BF6452">
              <w:rPr>
                <w:sz w:val="12"/>
              </w:rPr>
              <w:t>1</w:t>
            </w:r>
          </w:p>
        </w:tc>
        <w:tc>
          <w:tcPr>
            <w:tcW w:w="2077" w:type="dxa"/>
            <w:tcBorders>
              <w:left w:val="single" w:sz="4" w:space="0" w:color="000000"/>
              <w:bottom w:val="single" w:sz="4" w:space="0" w:color="000000"/>
            </w:tcBorders>
          </w:tcPr>
          <w:p w:rsidR="00BF6452" w:rsidRPr="00BF6452" w:rsidRDefault="00BF6452" w:rsidP="00BF6452">
            <w:pPr>
              <w:pStyle w:val="340"/>
              <w:widowControl w:val="0"/>
              <w:snapToGrid w:val="0"/>
              <w:spacing w:after="0"/>
              <w:rPr>
                <w:sz w:val="12"/>
              </w:rPr>
            </w:pPr>
            <w:r w:rsidRPr="00BF6452">
              <w:rPr>
                <w:sz w:val="12"/>
              </w:rPr>
              <w:t>Осередь</w:t>
            </w:r>
          </w:p>
        </w:tc>
        <w:tc>
          <w:tcPr>
            <w:tcW w:w="2977" w:type="dxa"/>
            <w:tcBorders>
              <w:left w:val="single" w:sz="4" w:space="0" w:color="000000"/>
              <w:bottom w:val="single" w:sz="4" w:space="0" w:color="000000"/>
            </w:tcBorders>
          </w:tcPr>
          <w:p w:rsidR="00BF6452" w:rsidRPr="00BF6452" w:rsidRDefault="00BF6452" w:rsidP="00BF6452">
            <w:pPr>
              <w:widowControl w:val="0"/>
              <w:snapToGrid w:val="0"/>
              <w:jc w:val="both"/>
              <w:rPr>
                <w:sz w:val="12"/>
                <w:szCs w:val="16"/>
              </w:rPr>
            </w:pPr>
            <w:r w:rsidRPr="00BF6452">
              <w:rPr>
                <w:sz w:val="12"/>
                <w:szCs w:val="16"/>
              </w:rPr>
              <w:t>На ЮЗ окр. г. Бутурлиновка</w:t>
            </w:r>
          </w:p>
        </w:tc>
        <w:tc>
          <w:tcPr>
            <w:tcW w:w="1417" w:type="dxa"/>
            <w:tcBorders>
              <w:left w:val="single" w:sz="4" w:space="0" w:color="000000"/>
              <w:bottom w:val="single" w:sz="4" w:space="0" w:color="000000"/>
            </w:tcBorders>
          </w:tcPr>
          <w:p w:rsidR="00BF6452" w:rsidRPr="00BF6452" w:rsidRDefault="00BF6452" w:rsidP="00BF6452">
            <w:pPr>
              <w:pStyle w:val="340"/>
              <w:widowControl w:val="0"/>
              <w:snapToGrid w:val="0"/>
              <w:spacing w:after="0"/>
              <w:rPr>
                <w:sz w:val="12"/>
              </w:rPr>
            </w:pPr>
            <w:r w:rsidRPr="00BF6452">
              <w:rPr>
                <w:sz w:val="12"/>
              </w:rPr>
              <w:t>Дон, лв</w:t>
            </w:r>
          </w:p>
        </w:tc>
        <w:tc>
          <w:tcPr>
            <w:tcW w:w="1276" w:type="dxa"/>
            <w:tcBorders>
              <w:left w:val="single" w:sz="4" w:space="0" w:color="000000"/>
              <w:bottom w:val="single" w:sz="4" w:space="0" w:color="000000"/>
            </w:tcBorders>
          </w:tcPr>
          <w:p w:rsidR="00BF6452" w:rsidRPr="00BF6452" w:rsidRDefault="00BF6452" w:rsidP="00BF6452">
            <w:pPr>
              <w:pStyle w:val="340"/>
              <w:widowControl w:val="0"/>
              <w:snapToGrid w:val="0"/>
              <w:spacing w:after="0"/>
              <w:jc w:val="center"/>
              <w:rPr>
                <w:sz w:val="12"/>
              </w:rPr>
            </w:pPr>
            <w:r w:rsidRPr="00BF6452">
              <w:rPr>
                <w:sz w:val="12"/>
              </w:rPr>
              <w:t>1161</w:t>
            </w:r>
          </w:p>
        </w:tc>
        <w:tc>
          <w:tcPr>
            <w:tcW w:w="1134" w:type="dxa"/>
            <w:tcBorders>
              <w:left w:val="single" w:sz="4" w:space="0" w:color="000000"/>
              <w:bottom w:val="single" w:sz="4" w:space="0" w:color="000000"/>
            </w:tcBorders>
          </w:tcPr>
          <w:p w:rsidR="00BF6452" w:rsidRPr="00BF6452" w:rsidRDefault="00BF6452" w:rsidP="00BF6452">
            <w:pPr>
              <w:pStyle w:val="340"/>
              <w:widowControl w:val="0"/>
              <w:snapToGrid w:val="0"/>
              <w:spacing w:after="0"/>
              <w:jc w:val="center"/>
              <w:rPr>
                <w:sz w:val="12"/>
                <w:lang w:val="en-US"/>
              </w:rPr>
            </w:pPr>
            <w:r w:rsidRPr="00BF6452">
              <w:rPr>
                <w:sz w:val="12"/>
              </w:rPr>
              <w:t>89</w:t>
            </w:r>
          </w:p>
        </w:tc>
        <w:tc>
          <w:tcPr>
            <w:tcW w:w="236" w:type="dxa"/>
            <w:vMerge/>
            <w:tcBorders>
              <w:left w:val="single" w:sz="4" w:space="0" w:color="000000"/>
            </w:tcBorders>
          </w:tcPr>
          <w:p w:rsidR="00BF6452" w:rsidRPr="00BF6452" w:rsidRDefault="00BF6452" w:rsidP="00BF6452">
            <w:pPr>
              <w:pStyle w:val="340"/>
              <w:widowControl w:val="0"/>
              <w:snapToGrid w:val="0"/>
              <w:spacing w:after="0"/>
              <w:jc w:val="center"/>
              <w:rPr>
                <w:sz w:val="12"/>
              </w:rPr>
            </w:pPr>
          </w:p>
        </w:tc>
      </w:tr>
      <w:tr w:rsidR="00BF6452" w:rsidRPr="00BF6452" w:rsidTr="00261B9A">
        <w:tc>
          <w:tcPr>
            <w:tcW w:w="530" w:type="dxa"/>
            <w:tcBorders>
              <w:left w:val="single" w:sz="4" w:space="0" w:color="000000"/>
              <w:bottom w:val="single" w:sz="4" w:space="0" w:color="000000"/>
            </w:tcBorders>
          </w:tcPr>
          <w:p w:rsidR="00BF6452" w:rsidRPr="00BF6452" w:rsidRDefault="00BF6452" w:rsidP="00BF6452">
            <w:pPr>
              <w:pStyle w:val="340"/>
              <w:widowControl w:val="0"/>
              <w:snapToGrid w:val="0"/>
              <w:spacing w:after="0"/>
              <w:jc w:val="center"/>
              <w:rPr>
                <w:sz w:val="12"/>
              </w:rPr>
            </w:pPr>
            <w:r w:rsidRPr="00BF6452">
              <w:rPr>
                <w:sz w:val="12"/>
              </w:rPr>
              <w:t>2</w:t>
            </w:r>
          </w:p>
        </w:tc>
        <w:tc>
          <w:tcPr>
            <w:tcW w:w="2077" w:type="dxa"/>
            <w:tcBorders>
              <w:left w:val="single" w:sz="4" w:space="0" w:color="000000"/>
              <w:bottom w:val="single" w:sz="4" w:space="0" w:color="000000"/>
            </w:tcBorders>
          </w:tcPr>
          <w:p w:rsidR="00BF6452" w:rsidRPr="00BF6452" w:rsidRDefault="00BF6452" w:rsidP="00BF6452">
            <w:pPr>
              <w:pStyle w:val="340"/>
              <w:widowControl w:val="0"/>
              <w:snapToGrid w:val="0"/>
              <w:spacing w:after="0"/>
              <w:rPr>
                <w:sz w:val="12"/>
              </w:rPr>
            </w:pPr>
            <w:r w:rsidRPr="00BF6452">
              <w:rPr>
                <w:sz w:val="12"/>
              </w:rPr>
              <w:t>Гаврило</w:t>
            </w:r>
          </w:p>
        </w:tc>
        <w:tc>
          <w:tcPr>
            <w:tcW w:w="2977" w:type="dxa"/>
            <w:tcBorders>
              <w:left w:val="single" w:sz="4" w:space="0" w:color="000000"/>
              <w:bottom w:val="single" w:sz="4" w:space="0" w:color="000000"/>
            </w:tcBorders>
          </w:tcPr>
          <w:p w:rsidR="00BF6452" w:rsidRPr="00BF6452" w:rsidRDefault="00BF6452" w:rsidP="00BF6452">
            <w:pPr>
              <w:pStyle w:val="340"/>
              <w:widowControl w:val="0"/>
              <w:snapToGrid w:val="0"/>
              <w:spacing w:after="0"/>
              <w:rPr>
                <w:sz w:val="12"/>
              </w:rPr>
            </w:pPr>
            <w:r w:rsidRPr="00BF6452">
              <w:rPr>
                <w:sz w:val="12"/>
              </w:rPr>
              <w:t>В 2,4 км к ЮВ от с.Каменск</w:t>
            </w:r>
          </w:p>
        </w:tc>
        <w:tc>
          <w:tcPr>
            <w:tcW w:w="1417" w:type="dxa"/>
            <w:tcBorders>
              <w:left w:val="single" w:sz="4" w:space="0" w:color="000000"/>
              <w:bottom w:val="single" w:sz="4" w:space="0" w:color="000000"/>
            </w:tcBorders>
          </w:tcPr>
          <w:p w:rsidR="00BF6452" w:rsidRPr="00BF6452" w:rsidRDefault="00BF6452" w:rsidP="00BF6452">
            <w:pPr>
              <w:pStyle w:val="340"/>
              <w:widowControl w:val="0"/>
              <w:snapToGrid w:val="0"/>
              <w:spacing w:after="0"/>
              <w:rPr>
                <w:sz w:val="12"/>
              </w:rPr>
            </w:pPr>
            <w:r w:rsidRPr="00BF6452">
              <w:rPr>
                <w:sz w:val="12"/>
              </w:rPr>
              <w:t>Осередь, лв</w:t>
            </w:r>
          </w:p>
        </w:tc>
        <w:tc>
          <w:tcPr>
            <w:tcW w:w="1276" w:type="dxa"/>
            <w:tcBorders>
              <w:left w:val="single" w:sz="4" w:space="0" w:color="000000"/>
              <w:bottom w:val="single" w:sz="4" w:space="0" w:color="000000"/>
            </w:tcBorders>
          </w:tcPr>
          <w:p w:rsidR="00BF6452" w:rsidRPr="00BF6452" w:rsidRDefault="00BF6452" w:rsidP="00BF6452">
            <w:pPr>
              <w:pStyle w:val="340"/>
              <w:widowControl w:val="0"/>
              <w:snapToGrid w:val="0"/>
              <w:spacing w:after="0"/>
              <w:jc w:val="center"/>
              <w:rPr>
                <w:sz w:val="12"/>
              </w:rPr>
            </w:pPr>
            <w:r w:rsidRPr="00BF6452">
              <w:rPr>
                <w:sz w:val="12"/>
              </w:rPr>
              <w:t>10,5</w:t>
            </w:r>
          </w:p>
        </w:tc>
        <w:tc>
          <w:tcPr>
            <w:tcW w:w="1134" w:type="dxa"/>
            <w:tcBorders>
              <w:left w:val="single" w:sz="4" w:space="0" w:color="000000"/>
              <w:bottom w:val="single" w:sz="4" w:space="0" w:color="000000"/>
            </w:tcBorders>
          </w:tcPr>
          <w:p w:rsidR="00BF6452" w:rsidRPr="00BF6452" w:rsidRDefault="00BF6452" w:rsidP="00BF6452">
            <w:pPr>
              <w:pStyle w:val="340"/>
              <w:widowControl w:val="0"/>
              <w:snapToGrid w:val="0"/>
              <w:spacing w:after="0"/>
              <w:jc w:val="center"/>
              <w:rPr>
                <w:sz w:val="12"/>
              </w:rPr>
            </w:pPr>
            <w:r w:rsidRPr="00BF6452">
              <w:rPr>
                <w:sz w:val="12"/>
              </w:rPr>
              <w:t>48</w:t>
            </w:r>
          </w:p>
        </w:tc>
        <w:tc>
          <w:tcPr>
            <w:tcW w:w="236" w:type="dxa"/>
            <w:vMerge/>
            <w:tcBorders>
              <w:left w:val="single" w:sz="4" w:space="0" w:color="000000"/>
            </w:tcBorders>
          </w:tcPr>
          <w:p w:rsidR="00BF6452" w:rsidRPr="00BF6452" w:rsidRDefault="00BF6452" w:rsidP="00BF6452">
            <w:pPr>
              <w:pStyle w:val="340"/>
              <w:widowControl w:val="0"/>
              <w:snapToGrid w:val="0"/>
              <w:spacing w:after="0"/>
              <w:jc w:val="center"/>
              <w:rPr>
                <w:sz w:val="12"/>
              </w:rPr>
            </w:pPr>
          </w:p>
        </w:tc>
      </w:tr>
      <w:tr w:rsidR="00BF6452" w:rsidRPr="00BF6452" w:rsidTr="00261B9A">
        <w:tc>
          <w:tcPr>
            <w:tcW w:w="530" w:type="dxa"/>
            <w:tcBorders>
              <w:left w:val="single" w:sz="4" w:space="0" w:color="000000"/>
              <w:bottom w:val="single" w:sz="4" w:space="0" w:color="000000"/>
            </w:tcBorders>
          </w:tcPr>
          <w:p w:rsidR="00BF6452" w:rsidRPr="00BF6452" w:rsidRDefault="00BF6452" w:rsidP="00BF6452">
            <w:pPr>
              <w:pStyle w:val="340"/>
              <w:widowControl w:val="0"/>
              <w:snapToGrid w:val="0"/>
              <w:spacing w:after="0"/>
              <w:jc w:val="center"/>
              <w:rPr>
                <w:sz w:val="12"/>
              </w:rPr>
            </w:pPr>
            <w:r w:rsidRPr="00BF6452">
              <w:rPr>
                <w:sz w:val="12"/>
              </w:rPr>
              <w:t>3</w:t>
            </w:r>
          </w:p>
        </w:tc>
        <w:tc>
          <w:tcPr>
            <w:tcW w:w="2077" w:type="dxa"/>
            <w:tcBorders>
              <w:left w:val="single" w:sz="4" w:space="0" w:color="000000"/>
              <w:bottom w:val="single" w:sz="4" w:space="0" w:color="000000"/>
            </w:tcBorders>
          </w:tcPr>
          <w:p w:rsidR="00BF6452" w:rsidRPr="00BF6452" w:rsidRDefault="00BF6452" w:rsidP="00BF6452">
            <w:pPr>
              <w:pStyle w:val="340"/>
              <w:widowControl w:val="0"/>
              <w:snapToGrid w:val="0"/>
              <w:spacing w:after="0"/>
              <w:rPr>
                <w:sz w:val="12"/>
              </w:rPr>
            </w:pPr>
            <w:r w:rsidRPr="00BF6452">
              <w:rPr>
                <w:sz w:val="12"/>
              </w:rPr>
              <w:t>Б/н, у с.Елизаветовка</w:t>
            </w:r>
          </w:p>
        </w:tc>
        <w:tc>
          <w:tcPr>
            <w:tcW w:w="2977" w:type="dxa"/>
            <w:tcBorders>
              <w:left w:val="single" w:sz="4" w:space="0" w:color="000000"/>
              <w:bottom w:val="single" w:sz="4" w:space="0" w:color="000000"/>
            </w:tcBorders>
          </w:tcPr>
          <w:p w:rsidR="00BF6452" w:rsidRPr="00BF6452" w:rsidRDefault="00BF6452" w:rsidP="00BF6452">
            <w:pPr>
              <w:pStyle w:val="340"/>
              <w:widowControl w:val="0"/>
              <w:snapToGrid w:val="0"/>
              <w:spacing w:after="0"/>
              <w:rPr>
                <w:sz w:val="12"/>
              </w:rPr>
            </w:pPr>
            <w:r w:rsidRPr="00BF6452">
              <w:rPr>
                <w:sz w:val="12"/>
              </w:rPr>
              <w:t>В 2,2 км к СВ от с. Преображенка</w:t>
            </w:r>
          </w:p>
        </w:tc>
        <w:tc>
          <w:tcPr>
            <w:tcW w:w="1417" w:type="dxa"/>
            <w:tcBorders>
              <w:left w:val="single" w:sz="4" w:space="0" w:color="000000"/>
              <w:bottom w:val="single" w:sz="4" w:space="0" w:color="000000"/>
            </w:tcBorders>
          </w:tcPr>
          <w:p w:rsidR="00BF6452" w:rsidRPr="00BF6452" w:rsidRDefault="00BF6452" w:rsidP="00BF6452">
            <w:pPr>
              <w:pStyle w:val="340"/>
              <w:widowControl w:val="0"/>
              <w:snapToGrid w:val="0"/>
              <w:spacing w:after="0"/>
              <w:rPr>
                <w:sz w:val="12"/>
              </w:rPr>
            </w:pPr>
            <w:r w:rsidRPr="00BF6452">
              <w:rPr>
                <w:sz w:val="12"/>
              </w:rPr>
              <w:t>Гаврило, пр</w:t>
            </w:r>
          </w:p>
        </w:tc>
        <w:tc>
          <w:tcPr>
            <w:tcW w:w="1276" w:type="dxa"/>
            <w:tcBorders>
              <w:left w:val="single" w:sz="4" w:space="0" w:color="000000"/>
              <w:bottom w:val="single" w:sz="4" w:space="0" w:color="000000"/>
            </w:tcBorders>
          </w:tcPr>
          <w:p w:rsidR="00BF6452" w:rsidRPr="00BF6452" w:rsidRDefault="00BF6452" w:rsidP="00BF6452">
            <w:pPr>
              <w:pStyle w:val="340"/>
              <w:widowControl w:val="0"/>
              <w:snapToGrid w:val="0"/>
              <w:spacing w:after="0"/>
              <w:jc w:val="center"/>
              <w:rPr>
                <w:sz w:val="12"/>
              </w:rPr>
            </w:pPr>
            <w:r w:rsidRPr="00BF6452">
              <w:rPr>
                <w:sz w:val="12"/>
              </w:rPr>
              <w:t>2</w:t>
            </w:r>
          </w:p>
        </w:tc>
        <w:tc>
          <w:tcPr>
            <w:tcW w:w="1134" w:type="dxa"/>
            <w:tcBorders>
              <w:left w:val="single" w:sz="4" w:space="0" w:color="000000"/>
              <w:bottom w:val="single" w:sz="4" w:space="0" w:color="000000"/>
            </w:tcBorders>
          </w:tcPr>
          <w:p w:rsidR="00BF6452" w:rsidRPr="00BF6452" w:rsidRDefault="00BF6452" w:rsidP="00BF6452">
            <w:pPr>
              <w:pStyle w:val="340"/>
              <w:widowControl w:val="0"/>
              <w:snapToGrid w:val="0"/>
              <w:spacing w:after="0"/>
              <w:jc w:val="center"/>
              <w:rPr>
                <w:sz w:val="12"/>
              </w:rPr>
            </w:pPr>
            <w:r w:rsidRPr="00BF6452">
              <w:rPr>
                <w:sz w:val="12"/>
              </w:rPr>
              <w:t>6,7</w:t>
            </w:r>
          </w:p>
        </w:tc>
        <w:tc>
          <w:tcPr>
            <w:tcW w:w="236" w:type="dxa"/>
            <w:vMerge/>
            <w:tcBorders>
              <w:left w:val="single" w:sz="4" w:space="0" w:color="000000"/>
            </w:tcBorders>
          </w:tcPr>
          <w:p w:rsidR="00BF6452" w:rsidRPr="00BF6452" w:rsidRDefault="00BF6452" w:rsidP="00BF6452">
            <w:pPr>
              <w:pStyle w:val="340"/>
              <w:widowControl w:val="0"/>
              <w:snapToGrid w:val="0"/>
              <w:spacing w:after="0"/>
              <w:jc w:val="center"/>
              <w:rPr>
                <w:sz w:val="12"/>
              </w:rPr>
            </w:pPr>
          </w:p>
        </w:tc>
      </w:tr>
    </w:tbl>
    <w:p w:rsidR="00BF6452" w:rsidRPr="00BF6452" w:rsidRDefault="00BF6452" w:rsidP="00BF6452">
      <w:pPr>
        <w:widowControl w:val="0"/>
        <w:snapToGrid w:val="0"/>
        <w:jc w:val="both"/>
        <w:rPr>
          <w:rFonts w:eastAsia="Arial Unicode MS"/>
          <w:iCs/>
          <w:spacing w:val="-2"/>
          <w:sz w:val="16"/>
          <w:szCs w:val="16"/>
        </w:rPr>
      </w:pPr>
    </w:p>
    <w:p w:rsidR="00BF6452" w:rsidRPr="00BF6452" w:rsidRDefault="00BF6452" w:rsidP="00BF6452">
      <w:pPr>
        <w:pStyle w:val="321"/>
        <w:snapToGrid w:val="0"/>
        <w:spacing w:after="0"/>
        <w:jc w:val="both"/>
        <w:rPr>
          <w:rFonts w:eastAsia="Arial Unicode MS"/>
          <w:iCs/>
          <w:spacing w:val="-2"/>
        </w:rPr>
      </w:pPr>
      <w:r w:rsidRPr="00BF6452">
        <w:rPr>
          <w:rFonts w:eastAsia="Arial Unicode MS"/>
          <w:iCs/>
          <w:spacing w:val="-2"/>
        </w:rPr>
        <w:t xml:space="preserve">Долина р. </w:t>
      </w:r>
      <w:r w:rsidRPr="00BF6452">
        <w:rPr>
          <w:rFonts w:eastAsia="Arial Unicode MS"/>
          <w:i/>
          <w:iCs/>
          <w:spacing w:val="-2"/>
        </w:rPr>
        <w:t>Осередь</w:t>
      </w:r>
      <w:r w:rsidRPr="00BF6452">
        <w:rPr>
          <w:rFonts w:eastAsia="Arial Unicode MS"/>
          <w:iCs/>
          <w:spacing w:val="-2"/>
        </w:rPr>
        <w:t xml:space="preserve"> пойменная. Ширина поймы от 1 до 2 км. Начало весеннего половодья отмечается во второй половине марта. Подъем уровня происходит в течение 7-15 дней. Максимальный уровень наступает в последних числах марта — начале апреля. Спад воды продолжительный. Период с ледовыми явлениями короткий: ледостав наступает в средним 7 декабря. Очищается ото льда в конце 3-й декады марта.</w:t>
      </w:r>
    </w:p>
    <w:p w:rsidR="00BF6452" w:rsidRPr="00BF6452" w:rsidRDefault="00BF6452" w:rsidP="00BF6452">
      <w:pPr>
        <w:widowControl w:val="0"/>
        <w:snapToGrid w:val="0"/>
        <w:jc w:val="both"/>
        <w:rPr>
          <w:rFonts w:eastAsia="Arial Unicode MS"/>
          <w:iCs/>
          <w:spacing w:val="-2"/>
          <w:sz w:val="16"/>
          <w:szCs w:val="16"/>
        </w:rPr>
      </w:pPr>
      <w:r w:rsidRPr="00BF6452">
        <w:rPr>
          <w:rFonts w:eastAsia="Arial Unicode MS"/>
          <w:iCs/>
          <w:spacing w:val="-2"/>
          <w:sz w:val="16"/>
          <w:szCs w:val="16"/>
        </w:rPr>
        <w:t>Основным источником питания рек являются талые воды, что определяет характер водного режима водотоков. Основными особенностями водного режима рек является высокое весеннее половодье, летне-осенняя межень, прерываемая дождевыми паводками, и низкая зимняя межень.</w:t>
      </w:r>
    </w:p>
    <w:p w:rsidR="00BF6452" w:rsidRPr="00BF6452" w:rsidRDefault="00BF6452" w:rsidP="00BF6452">
      <w:pPr>
        <w:pStyle w:val="321"/>
        <w:snapToGrid w:val="0"/>
        <w:spacing w:after="0"/>
        <w:jc w:val="both"/>
      </w:pPr>
    </w:p>
    <w:p w:rsidR="00BF6452" w:rsidRPr="00BF6452" w:rsidRDefault="00BF6452" w:rsidP="00BF6452">
      <w:pPr>
        <w:pStyle w:val="321"/>
        <w:snapToGrid w:val="0"/>
        <w:spacing w:after="0"/>
        <w:jc w:val="both"/>
      </w:pPr>
    </w:p>
    <w:p w:rsidR="00BF6452" w:rsidRPr="00BF6452" w:rsidRDefault="00BF6452" w:rsidP="00BF6452">
      <w:pPr>
        <w:widowControl w:val="0"/>
        <w:snapToGrid w:val="0"/>
        <w:jc w:val="center"/>
        <w:rPr>
          <w:b/>
          <w:bCs/>
          <w:iCs/>
          <w:spacing w:val="-2"/>
          <w:sz w:val="16"/>
          <w:szCs w:val="16"/>
        </w:rPr>
      </w:pPr>
      <w:r w:rsidRPr="00BF6452">
        <w:rPr>
          <w:b/>
          <w:bCs/>
          <w:iCs/>
          <w:spacing w:val="-2"/>
          <w:sz w:val="16"/>
          <w:szCs w:val="16"/>
        </w:rPr>
        <w:t>Почвенные ресурсы</w:t>
      </w:r>
    </w:p>
    <w:p w:rsidR="00BF6452" w:rsidRPr="00BF6452" w:rsidRDefault="00BF6452" w:rsidP="00BF6452">
      <w:pPr>
        <w:widowControl w:val="0"/>
        <w:jc w:val="both"/>
        <w:rPr>
          <w:sz w:val="16"/>
          <w:szCs w:val="16"/>
        </w:rPr>
      </w:pPr>
      <w:r w:rsidRPr="00BF6452">
        <w:rPr>
          <w:sz w:val="16"/>
          <w:szCs w:val="16"/>
        </w:rPr>
        <w:t xml:space="preserve">Почвенные ресурсы представлены обыкновенными черноземами. Вследствие неоднородности условий почвообразования среди зональных почв в виде небольших полос и пятен встречаются интразональные почвы: солонцы, солоды, лугово-черноземные, пойменные, лугово-болотные, овражно-балочного комплекса, которые создают пестроту почвенного комплекса. </w:t>
      </w:r>
    </w:p>
    <w:p w:rsidR="00BF6452" w:rsidRPr="00BF6452" w:rsidRDefault="00BF6452" w:rsidP="00BF6452">
      <w:pPr>
        <w:widowControl w:val="0"/>
        <w:snapToGrid w:val="0"/>
        <w:jc w:val="both"/>
        <w:rPr>
          <w:sz w:val="16"/>
          <w:szCs w:val="16"/>
        </w:rPr>
      </w:pPr>
      <w:r w:rsidRPr="00BF6452">
        <w:rPr>
          <w:sz w:val="16"/>
          <w:szCs w:val="16"/>
        </w:rPr>
        <w:t>Водная и ветровая эрозия влечет деградацию почв.</w:t>
      </w:r>
    </w:p>
    <w:p w:rsidR="00BF6452" w:rsidRPr="00BF6452" w:rsidRDefault="00BF6452" w:rsidP="00BF6452">
      <w:pPr>
        <w:widowControl w:val="0"/>
        <w:jc w:val="both"/>
        <w:rPr>
          <w:sz w:val="16"/>
          <w:szCs w:val="16"/>
        </w:rPr>
      </w:pPr>
      <w:r w:rsidRPr="00BF6452">
        <w:rPr>
          <w:sz w:val="16"/>
          <w:szCs w:val="16"/>
        </w:rPr>
        <w:t>Водная эрозия выражается здесь в расчленении поверхности земельных угодий на более дробные участки и усложнении их конфигурации; невыгодном для полей перераспределении снега и влаги; увеличении количества оползней за счет выхода грунтовых вод; снижении плодородия земли при отложении наносов в поймах рек и днищах балок; заилении малых рек, прудов и водоемов; разрушении дорог, сооружений, коммуникаций; ухудшении гидрологического режима; понижении или повышении уровня грунтовых вод и влажности почвенного покрова и других негативах.</w:t>
      </w:r>
    </w:p>
    <w:p w:rsidR="00BF6452" w:rsidRPr="00BF6452" w:rsidRDefault="00BF6452" w:rsidP="00BF6452">
      <w:pPr>
        <w:widowControl w:val="0"/>
        <w:jc w:val="both"/>
        <w:rPr>
          <w:sz w:val="16"/>
          <w:szCs w:val="16"/>
        </w:rPr>
      </w:pPr>
      <w:r w:rsidRPr="00BF6452">
        <w:rPr>
          <w:sz w:val="16"/>
          <w:szCs w:val="16"/>
        </w:rPr>
        <w:t>Ветровая эрозия проявляется в виде пыльных бурь и местной (повседневной) дефляции. Пыльные бури охватывают большие территории и периодически повторяются. Ветер разрушает верхний горизонт почвы и, вовлекая почвенные частицы в воздушный поток, переносит их на различные расстояния от очагов эрозии. Местная ветровая эрозия проявляется в виде верховой эрозии и поземки.</w:t>
      </w:r>
    </w:p>
    <w:p w:rsidR="00BF6452" w:rsidRPr="00BF6452" w:rsidRDefault="00BF6452" w:rsidP="00BF6452">
      <w:pPr>
        <w:widowControl w:val="0"/>
        <w:snapToGrid w:val="0"/>
        <w:jc w:val="both"/>
        <w:rPr>
          <w:rFonts w:eastAsia="Arial Unicode MS"/>
          <w:sz w:val="16"/>
          <w:szCs w:val="16"/>
        </w:rPr>
      </w:pPr>
      <w:r w:rsidRPr="00BF6452">
        <w:rPr>
          <w:rFonts w:eastAsia="Arial Unicode MS"/>
          <w:sz w:val="16"/>
          <w:szCs w:val="16"/>
        </w:rPr>
        <w:t xml:space="preserve">Прогрессируют процессы переувлажнения почв. </w:t>
      </w:r>
    </w:p>
    <w:p w:rsidR="00BF6452" w:rsidRPr="00BF6452" w:rsidRDefault="00BF6452" w:rsidP="00BF6452">
      <w:pPr>
        <w:widowControl w:val="0"/>
        <w:snapToGrid w:val="0"/>
        <w:jc w:val="center"/>
        <w:rPr>
          <w:rFonts w:eastAsia="Arial Unicode MS"/>
          <w:b/>
          <w:bCs/>
          <w:iCs/>
          <w:spacing w:val="-2"/>
          <w:sz w:val="16"/>
          <w:szCs w:val="16"/>
        </w:rPr>
      </w:pPr>
    </w:p>
    <w:p w:rsidR="00BF6452" w:rsidRPr="00BF6452" w:rsidRDefault="00BF6452" w:rsidP="00BF6452">
      <w:pPr>
        <w:widowControl w:val="0"/>
        <w:snapToGrid w:val="0"/>
        <w:jc w:val="center"/>
        <w:rPr>
          <w:rFonts w:eastAsia="Arial Unicode MS"/>
          <w:b/>
          <w:bCs/>
          <w:iCs/>
          <w:spacing w:val="-2"/>
          <w:sz w:val="16"/>
          <w:szCs w:val="16"/>
        </w:rPr>
      </w:pPr>
      <w:r w:rsidRPr="00BF6452">
        <w:rPr>
          <w:rFonts w:eastAsia="Arial Unicode MS"/>
          <w:b/>
          <w:bCs/>
          <w:iCs/>
          <w:spacing w:val="-2"/>
          <w:sz w:val="16"/>
          <w:szCs w:val="16"/>
        </w:rPr>
        <w:t>Лесосырьевые ресурсы</w:t>
      </w:r>
    </w:p>
    <w:p w:rsidR="00BF6452" w:rsidRPr="00BF6452" w:rsidRDefault="00BF6452" w:rsidP="00BF6452">
      <w:pPr>
        <w:widowControl w:val="0"/>
        <w:snapToGrid w:val="0"/>
        <w:jc w:val="both"/>
        <w:rPr>
          <w:rFonts w:eastAsia="Arial Unicode MS"/>
          <w:iCs/>
          <w:spacing w:val="-2"/>
          <w:sz w:val="16"/>
          <w:szCs w:val="16"/>
        </w:rPr>
      </w:pPr>
      <w:r w:rsidRPr="00BF6452">
        <w:rPr>
          <w:spacing w:val="-2"/>
          <w:sz w:val="16"/>
          <w:szCs w:val="16"/>
        </w:rPr>
        <w:t xml:space="preserve">На территории имеются защитные лесные насаждения, представленные лесными полосами, сформированных </w:t>
      </w:r>
      <w:r w:rsidRPr="00BF6452">
        <w:rPr>
          <w:rFonts w:eastAsia="Arial Unicode MS"/>
          <w:iCs/>
          <w:spacing w:val="-2"/>
          <w:sz w:val="16"/>
          <w:szCs w:val="16"/>
        </w:rPr>
        <w:t xml:space="preserve">для защиты посевов сельскохозяйственных культур от засух, суховеев и пыльных бурь, предотвращения заносов крупных дорог песком и снегом. </w:t>
      </w:r>
    </w:p>
    <w:p w:rsidR="00BF6452" w:rsidRPr="00BF6452" w:rsidRDefault="00BF6452" w:rsidP="00BF6452">
      <w:pPr>
        <w:pStyle w:val="afb"/>
        <w:tabs>
          <w:tab w:val="left" w:pos="360"/>
          <w:tab w:val="left" w:pos="750"/>
        </w:tabs>
        <w:snapToGrid w:val="0"/>
        <w:ind w:firstLine="0"/>
        <w:jc w:val="center"/>
        <w:rPr>
          <w:rFonts w:eastAsia="Arial Unicode MS"/>
          <w:b/>
          <w:bCs/>
          <w:iCs/>
          <w:spacing w:val="-2"/>
          <w:sz w:val="16"/>
          <w:szCs w:val="16"/>
        </w:rPr>
      </w:pPr>
    </w:p>
    <w:p w:rsidR="00BF6452" w:rsidRPr="00BF6452" w:rsidRDefault="00BF6452" w:rsidP="00BF6452">
      <w:pPr>
        <w:pStyle w:val="afb"/>
        <w:tabs>
          <w:tab w:val="left" w:pos="360"/>
          <w:tab w:val="left" w:pos="750"/>
        </w:tabs>
        <w:snapToGrid w:val="0"/>
        <w:ind w:firstLine="0"/>
        <w:jc w:val="center"/>
        <w:rPr>
          <w:rFonts w:eastAsia="Arial Unicode MS"/>
          <w:b/>
          <w:bCs/>
          <w:iCs/>
          <w:spacing w:val="-2"/>
          <w:sz w:val="16"/>
          <w:szCs w:val="16"/>
        </w:rPr>
      </w:pPr>
      <w:r w:rsidRPr="00BF6452">
        <w:rPr>
          <w:rFonts w:eastAsia="Arial Unicode MS"/>
          <w:b/>
          <w:bCs/>
          <w:iCs/>
          <w:spacing w:val="-2"/>
          <w:sz w:val="16"/>
          <w:szCs w:val="16"/>
        </w:rPr>
        <w:t>Система особо охраняемых природных территорий</w:t>
      </w:r>
    </w:p>
    <w:p w:rsidR="00BF6452" w:rsidRPr="00BF6452" w:rsidRDefault="00BF6452" w:rsidP="00BF6452">
      <w:pPr>
        <w:pStyle w:val="afb"/>
        <w:tabs>
          <w:tab w:val="left" w:pos="360"/>
          <w:tab w:val="left" w:pos="750"/>
        </w:tabs>
        <w:snapToGrid w:val="0"/>
        <w:ind w:firstLine="0"/>
        <w:rPr>
          <w:sz w:val="16"/>
          <w:szCs w:val="16"/>
        </w:rPr>
      </w:pPr>
      <w:r w:rsidRPr="00BF6452">
        <w:rPr>
          <w:sz w:val="16"/>
          <w:szCs w:val="16"/>
        </w:rPr>
        <w:t>На территории поселения не имеется особо охраняемых природных территорий.</w:t>
      </w:r>
    </w:p>
    <w:p w:rsidR="00BF6452" w:rsidRPr="00BF6452" w:rsidRDefault="00BF6452" w:rsidP="00BF6452">
      <w:pPr>
        <w:widowControl w:val="0"/>
        <w:jc w:val="center"/>
        <w:rPr>
          <w:b/>
          <w:sz w:val="16"/>
          <w:szCs w:val="16"/>
        </w:rPr>
      </w:pPr>
    </w:p>
    <w:p w:rsidR="00BF6452" w:rsidRPr="00BF6452" w:rsidRDefault="00BF6452" w:rsidP="00BF6452">
      <w:pPr>
        <w:widowControl w:val="0"/>
        <w:jc w:val="center"/>
        <w:rPr>
          <w:b/>
          <w:sz w:val="16"/>
          <w:szCs w:val="16"/>
        </w:rPr>
      </w:pPr>
      <w:r w:rsidRPr="00BF6452">
        <w:rPr>
          <w:b/>
          <w:sz w:val="16"/>
          <w:szCs w:val="16"/>
        </w:rPr>
        <w:t>Ландшафтно-рекреационный потенциал</w:t>
      </w:r>
    </w:p>
    <w:p w:rsidR="00BF6452" w:rsidRPr="00BF6452" w:rsidRDefault="00BF6452" w:rsidP="00BF6452">
      <w:pPr>
        <w:widowControl w:val="0"/>
        <w:jc w:val="both"/>
        <w:rPr>
          <w:sz w:val="16"/>
          <w:szCs w:val="16"/>
        </w:rPr>
      </w:pPr>
      <w:r w:rsidRPr="00BF6452">
        <w:rPr>
          <w:sz w:val="16"/>
          <w:szCs w:val="16"/>
        </w:rPr>
        <w:t xml:space="preserve">Территория поселения характеризуется плоскими, слабоволнистыми междуречьями с овражно-балочной расчлененностью (б.Крутой Яр, б.Рудавец). Растительность представлена лесными, кустарниковыми, полукустарничковыми и травяными сообществами. Наибольшую рекреационную ценность представляет долина р. Осередь. Долина реки пойменная </w:t>
      </w:r>
      <w:r w:rsidRPr="00BF6452">
        <w:rPr>
          <w:sz w:val="16"/>
          <w:szCs w:val="16"/>
        </w:rPr>
        <w:lastRenderedPageBreak/>
        <w:t>затопляемая паводком 1% обеспеченности, что ограничивает развитие рекреации только сезонным использованием. Кроме того на пойменных территориях развиваются процессы заболачивания.</w:t>
      </w:r>
    </w:p>
    <w:p w:rsidR="00BF6452" w:rsidRPr="00BF6452" w:rsidRDefault="00BF6452" w:rsidP="00BF6452">
      <w:pPr>
        <w:widowControl w:val="0"/>
        <w:shd w:val="clear" w:color="auto" w:fill="FFFFFF"/>
        <w:jc w:val="both"/>
        <w:rPr>
          <w:sz w:val="16"/>
          <w:szCs w:val="16"/>
        </w:rPr>
      </w:pPr>
      <w:r w:rsidRPr="00BF6452">
        <w:rPr>
          <w:sz w:val="16"/>
          <w:szCs w:val="16"/>
        </w:rPr>
        <w:t>При перспективном планировании развития рекреации, должны учитываться природные особенности территории, благоприятные климатические условия и относительно спокойный рельеф территории.</w:t>
      </w:r>
    </w:p>
    <w:p w:rsidR="00BF6452" w:rsidRPr="00BF6452" w:rsidRDefault="00BF6452" w:rsidP="00BF6452">
      <w:pPr>
        <w:widowControl w:val="0"/>
        <w:jc w:val="both"/>
        <w:rPr>
          <w:b/>
          <w:sz w:val="16"/>
          <w:szCs w:val="16"/>
        </w:rPr>
      </w:pPr>
      <w:r w:rsidRPr="00BF6452">
        <w:rPr>
          <w:sz w:val="16"/>
          <w:szCs w:val="16"/>
        </w:rPr>
        <w:t>Факторами, способствующими развитию рекреации в поселение, являются следующие</w:t>
      </w:r>
      <w:r w:rsidRPr="00BF6452">
        <w:rPr>
          <w:b/>
          <w:sz w:val="16"/>
          <w:szCs w:val="16"/>
        </w:rPr>
        <w:t>:</w:t>
      </w:r>
    </w:p>
    <w:p w:rsidR="00BF6452" w:rsidRPr="00BF6452" w:rsidRDefault="00BF6452" w:rsidP="00261B9A">
      <w:pPr>
        <w:widowControl w:val="0"/>
        <w:numPr>
          <w:ilvl w:val="0"/>
          <w:numId w:val="54"/>
        </w:numPr>
        <w:tabs>
          <w:tab w:val="clear" w:pos="360"/>
          <w:tab w:val="num" w:pos="720"/>
          <w:tab w:val="left" w:pos="1440"/>
          <w:tab w:val="left" w:pos="2160"/>
        </w:tabs>
        <w:ind w:left="0" w:firstLine="0"/>
        <w:jc w:val="both"/>
        <w:rPr>
          <w:sz w:val="16"/>
          <w:szCs w:val="16"/>
        </w:rPr>
      </w:pPr>
      <w:r w:rsidRPr="00BF6452">
        <w:rPr>
          <w:sz w:val="16"/>
          <w:szCs w:val="16"/>
        </w:rPr>
        <w:t>наличие рек, водоемов, привлекающих отдыхающих для  выходного дня, любительского лова и спортивной охоты;</w:t>
      </w:r>
    </w:p>
    <w:p w:rsidR="00BF6452" w:rsidRPr="00BF6452" w:rsidRDefault="00BF6452" w:rsidP="00261B9A">
      <w:pPr>
        <w:widowControl w:val="0"/>
        <w:numPr>
          <w:ilvl w:val="0"/>
          <w:numId w:val="54"/>
        </w:numPr>
        <w:tabs>
          <w:tab w:val="clear" w:pos="360"/>
          <w:tab w:val="num" w:pos="720"/>
          <w:tab w:val="left" w:pos="1440"/>
          <w:tab w:val="left" w:pos="2160"/>
        </w:tabs>
        <w:ind w:left="0" w:firstLine="0"/>
        <w:jc w:val="both"/>
        <w:rPr>
          <w:sz w:val="16"/>
          <w:szCs w:val="16"/>
        </w:rPr>
      </w:pPr>
      <w:r w:rsidRPr="00BF6452">
        <w:rPr>
          <w:sz w:val="16"/>
          <w:szCs w:val="16"/>
        </w:rPr>
        <w:t>купальный период с температурами массового купания 20-22</w:t>
      </w:r>
      <w:r w:rsidRPr="00BF6452">
        <w:rPr>
          <w:sz w:val="16"/>
          <w:szCs w:val="16"/>
          <w:vertAlign w:val="superscript"/>
        </w:rPr>
        <w:t>0</w:t>
      </w:r>
      <w:r w:rsidRPr="00BF6452">
        <w:rPr>
          <w:sz w:val="16"/>
          <w:szCs w:val="16"/>
        </w:rPr>
        <w:t>С продолжается в среднем 80-90 дней;</w:t>
      </w:r>
    </w:p>
    <w:p w:rsidR="00BF6452" w:rsidRPr="00BF6452" w:rsidRDefault="00BF6452" w:rsidP="00261B9A">
      <w:pPr>
        <w:widowControl w:val="0"/>
        <w:numPr>
          <w:ilvl w:val="0"/>
          <w:numId w:val="54"/>
        </w:numPr>
        <w:tabs>
          <w:tab w:val="clear" w:pos="360"/>
          <w:tab w:val="num" w:pos="720"/>
          <w:tab w:val="left" w:pos="1440"/>
          <w:tab w:val="left" w:pos="2160"/>
        </w:tabs>
        <w:ind w:left="0" w:firstLine="0"/>
        <w:jc w:val="both"/>
        <w:rPr>
          <w:sz w:val="16"/>
          <w:szCs w:val="16"/>
        </w:rPr>
      </w:pPr>
      <w:r w:rsidRPr="00BF6452">
        <w:rPr>
          <w:sz w:val="16"/>
          <w:szCs w:val="16"/>
        </w:rPr>
        <w:t>хорошая транспортная доступность.</w:t>
      </w:r>
    </w:p>
    <w:p w:rsidR="00BF6452" w:rsidRPr="00BF6452" w:rsidRDefault="00BF6452" w:rsidP="00BF6452">
      <w:pPr>
        <w:widowControl w:val="0"/>
        <w:jc w:val="both"/>
        <w:rPr>
          <w:sz w:val="16"/>
          <w:szCs w:val="16"/>
        </w:rPr>
      </w:pPr>
      <w:r w:rsidRPr="00BF6452">
        <w:rPr>
          <w:sz w:val="16"/>
          <w:szCs w:val="16"/>
        </w:rPr>
        <w:t>Основными лимитирующими факторами развития рекреации являются следующие:</w:t>
      </w:r>
    </w:p>
    <w:p w:rsidR="00BF6452" w:rsidRPr="00BF6452" w:rsidRDefault="00BF6452" w:rsidP="00261B9A">
      <w:pPr>
        <w:widowControl w:val="0"/>
        <w:numPr>
          <w:ilvl w:val="0"/>
          <w:numId w:val="9"/>
        </w:numPr>
        <w:tabs>
          <w:tab w:val="left" w:pos="1440"/>
          <w:tab w:val="left" w:pos="2160"/>
        </w:tabs>
        <w:ind w:left="0" w:firstLine="0"/>
        <w:jc w:val="both"/>
        <w:rPr>
          <w:sz w:val="16"/>
          <w:szCs w:val="16"/>
        </w:rPr>
      </w:pPr>
      <w:r w:rsidRPr="00BF6452">
        <w:rPr>
          <w:sz w:val="16"/>
          <w:szCs w:val="16"/>
        </w:rPr>
        <w:t>овражно-балочного рельефа;</w:t>
      </w:r>
    </w:p>
    <w:p w:rsidR="00BF6452" w:rsidRPr="00BF6452" w:rsidRDefault="00BF6452" w:rsidP="00261B9A">
      <w:pPr>
        <w:widowControl w:val="0"/>
        <w:numPr>
          <w:ilvl w:val="0"/>
          <w:numId w:val="9"/>
        </w:numPr>
        <w:tabs>
          <w:tab w:val="left" w:pos="1440"/>
          <w:tab w:val="left" w:pos="2160"/>
        </w:tabs>
        <w:ind w:left="0" w:firstLine="0"/>
        <w:jc w:val="both"/>
        <w:rPr>
          <w:sz w:val="16"/>
          <w:szCs w:val="16"/>
        </w:rPr>
      </w:pPr>
      <w:r w:rsidRPr="00BF6452">
        <w:rPr>
          <w:sz w:val="16"/>
          <w:szCs w:val="16"/>
        </w:rPr>
        <w:t>наличие гнуса в мае-июне-июле на реке;</w:t>
      </w:r>
    </w:p>
    <w:p w:rsidR="00BF6452" w:rsidRPr="00BF6452" w:rsidRDefault="00BF6452" w:rsidP="00261B9A">
      <w:pPr>
        <w:widowControl w:val="0"/>
        <w:numPr>
          <w:ilvl w:val="0"/>
          <w:numId w:val="9"/>
        </w:numPr>
        <w:tabs>
          <w:tab w:val="left" w:pos="1440"/>
          <w:tab w:val="left" w:pos="2160"/>
        </w:tabs>
        <w:ind w:left="0" w:firstLine="0"/>
        <w:jc w:val="both"/>
        <w:rPr>
          <w:sz w:val="16"/>
          <w:szCs w:val="16"/>
        </w:rPr>
      </w:pPr>
      <w:r w:rsidRPr="00BF6452">
        <w:rPr>
          <w:sz w:val="16"/>
          <w:szCs w:val="16"/>
        </w:rPr>
        <w:t>затопление пойменных территорий паводком;</w:t>
      </w:r>
    </w:p>
    <w:p w:rsidR="00BF6452" w:rsidRPr="00BF6452" w:rsidRDefault="00BF6452" w:rsidP="00261B9A">
      <w:pPr>
        <w:widowControl w:val="0"/>
        <w:numPr>
          <w:ilvl w:val="0"/>
          <w:numId w:val="9"/>
        </w:numPr>
        <w:tabs>
          <w:tab w:val="left" w:pos="1440"/>
          <w:tab w:val="left" w:pos="2160"/>
        </w:tabs>
        <w:ind w:left="0" w:firstLine="0"/>
        <w:jc w:val="both"/>
        <w:rPr>
          <w:sz w:val="16"/>
          <w:szCs w:val="16"/>
        </w:rPr>
      </w:pPr>
      <w:r w:rsidRPr="00BF6452">
        <w:rPr>
          <w:sz w:val="16"/>
          <w:szCs w:val="16"/>
        </w:rPr>
        <w:t>процесс заболачивание пойменных территорий.</w:t>
      </w:r>
    </w:p>
    <w:p w:rsidR="00BF6452" w:rsidRPr="00BF6452" w:rsidRDefault="00BF6452" w:rsidP="00BF6452">
      <w:pPr>
        <w:widowControl w:val="0"/>
        <w:jc w:val="both"/>
        <w:rPr>
          <w:sz w:val="16"/>
          <w:szCs w:val="16"/>
        </w:rPr>
      </w:pPr>
      <w:r w:rsidRPr="00BF6452">
        <w:rPr>
          <w:b/>
          <w:sz w:val="16"/>
          <w:szCs w:val="16"/>
        </w:rPr>
        <w:t xml:space="preserve">     </w:t>
      </w:r>
    </w:p>
    <w:p w:rsidR="00BF6452" w:rsidRPr="00BF6452" w:rsidRDefault="00BF6452" w:rsidP="00BF6452">
      <w:pPr>
        <w:pStyle w:val="10"/>
        <w:keepNext w:val="0"/>
        <w:widowControl w:val="0"/>
        <w:spacing w:before="0" w:after="0"/>
        <w:jc w:val="center"/>
        <w:rPr>
          <w:rFonts w:ascii="Times New Roman" w:hAnsi="Times New Roman"/>
          <w:bCs w:val="0"/>
          <w:sz w:val="16"/>
          <w:szCs w:val="16"/>
        </w:rPr>
      </w:pPr>
      <w:r w:rsidRPr="00BF6452">
        <w:rPr>
          <w:rFonts w:ascii="Times New Roman" w:hAnsi="Times New Roman"/>
          <w:bCs w:val="0"/>
          <w:sz w:val="16"/>
          <w:szCs w:val="16"/>
        </w:rPr>
        <w:t>РАЗДЕЛ 2. АНАЛИЗ СОСТОЯНИЯ ТЕРРИТОРИИ ЕЛИЗАВЕТОВСКОГО</w:t>
      </w:r>
    </w:p>
    <w:p w:rsidR="00BF6452" w:rsidRPr="00BF6452" w:rsidRDefault="00BF6452" w:rsidP="00BF6452">
      <w:pPr>
        <w:pStyle w:val="10"/>
        <w:keepNext w:val="0"/>
        <w:widowControl w:val="0"/>
        <w:spacing w:before="0" w:after="0"/>
        <w:jc w:val="center"/>
        <w:rPr>
          <w:rFonts w:ascii="Times New Roman" w:hAnsi="Times New Roman"/>
          <w:bCs w:val="0"/>
          <w:sz w:val="16"/>
          <w:szCs w:val="16"/>
        </w:rPr>
      </w:pPr>
      <w:r w:rsidRPr="00BF6452">
        <w:rPr>
          <w:rFonts w:ascii="Times New Roman" w:hAnsi="Times New Roman"/>
          <w:bCs w:val="0"/>
          <w:sz w:val="16"/>
          <w:szCs w:val="16"/>
        </w:rPr>
        <w:t>СЕЛЬСКОГО ПОСЕЛЕНИЯ, ПРОБЛЕМ И НАПРАВЛЕНИЙ ЕЁ КОМПЛЕКСНОГО РАЗВИТИЯ</w:t>
      </w:r>
    </w:p>
    <w:p w:rsidR="00BF6452" w:rsidRPr="00BF6452" w:rsidRDefault="00BF6452" w:rsidP="00BF6452">
      <w:pPr>
        <w:widowControl w:val="0"/>
        <w:jc w:val="both"/>
        <w:rPr>
          <w:sz w:val="16"/>
          <w:szCs w:val="16"/>
        </w:rPr>
      </w:pPr>
    </w:p>
    <w:p w:rsidR="00BF6452" w:rsidRPr="00BF6452" w:rsidRDefault="00BF6452" w:rsidP="00BF6452">
      <w:pPr>
        <w:pStyle w:val="10"/>
        <w:keepNext w:val="0"/>
        <w:widowControl w:val="0"/>
        <w:spacing w:before="0" w:after="0"/>
        <w:jc w:val="center"/>
        <w:rPr>
          <w:rFonts w:ascii="Times New Roman" w:hAnsi="Times New Roman"/>
          <w:bCs w:val="0"/>
          <w:sz w:val="16"/>
          <w:szCs w:val="16"/>
        </w:rPr>
      </w:pPr>
      <w:r w:rsidRPr="00BF6452">
        <w:rPr>
          <w:rFonts w:ascii="Times New Roman" w:hAnsi="Times New Roman"/>
          <w:bCs w:val="0"/>
          <w:sz w:val="16"/>
          <w:szCs w:val="16"/>
        </w:rPr>
        <w:t>2.1. Административно-территориальное устройство. Границы</w:t>
      </w:r>
    </w:p>
    <w:p w:rsidR="00BF6452" w:rsidRPr="00BF6452" w:rsidRDefault="00BF6452" w:rsidP="00BF6452">
      <w:pPr>
        <w:widowControl w:val="0"/>
        <w:jc w:val="center"/>
        <w:rPr>
          <w:b/>
          <w:bCs/>
          <w:sz w:val="16"/>
          <w:szCs w:val="16"/>
        </w:rPr>
      </w:pPr>
    </w:p>
    <w:p w:rsidR="00BF6452" w:rsidRPr="00BF6452" w:rsidRDefault="00BF6452" w:rsidP="00BF6452">
      <w:pPr>
        <w:widowControl w:val="0"/>
        <w:jc w:val="both"/>
        <w:rPr>
          <w:sz w:val="16"/>
          <w:szCs w:val="16"/>
        </w:rPr>
      </w:pPr>
      <w:r w:rsidRPr="00BF6452">
        <w:rPr>
          <w:sz w:val="16"/>
          <w:szCs w:val="16"/>
        </w:rPr>
        <w:t>Елизаветовское сельское поселение расположено в центральной части Павловского муниципального района, в свою очередь, расположенного в центральной части Воронежской области.</w:t>
      </w:r>
    </w:p>
    <w:p w:rsidR="00BF6452" w:rsidRPr="00BF6452" w:rsidRDefault="00BF6452" w:rsidP="00BF6452">
      <w:pPr>
        <w:widowControl w:val="0"/>
        <w:jc w:val="both"/>
        <w:rPr>
          <w:i/>
          <w:iCs/>
          <w:sz w:val="16"/>
          <w:szCs w:val="16"/>
          <w:shd w:val="clear" w:color="auto" w:fill="FFFFFF"/>
        </w:rPr>
      </w:pPr>
      <w:r w:rsidRPr="00BF6452">
        <w:rPr>
          <w:noProof/>
          <w:sz w:val="16"/>
          <w:szCs w:val="16"/>
        </w:rPr>
        <w:drawing>
          <wp:inline distT="0" distB="0" distL="0" distR="0">
            <wp:extent cx="2880000" cy="2884906"/>
            <wp:effectExtent l="19050" t="0" r="0" b="0"/>
            <wp:docPr id="10" name="Рисунок 3" descr="Елизаветовско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Елизаветовское"/>
                    <pic:cNvPicPr>
                      <a:picLocks noChangeAspect="1" noChangeArrowheads="1"/>
                    </pic:cNvPicPr>
                  </pic:nvPicPr>
                  <pic:blipFill>
                    <a:blip r:embed="rId142" cstate="print"/>
                    <a:srcRect/>
                    <a:stretch>
                      <a:fillRect/>
                    </a:stretch>
                  </pic:blipFill>
                  <pic:spPr bwMode="auto">
                    <a:xfrm>
                      <a:off x="0" y="0"/>
                      <a:ext cx="2880000" cy="2884906"/>
                    </a:xfrm>
                    <a:prstGeom prst="rect">
                      <a:avLst/>
                    </a:prstGeom>
                    <a:noFill/>
                    <a:ln w="9525">
                      <a:noFill/>
                      <a:miter lim="800000"/>
                      <a:headEnd/>
                      <a:tailEnd/>
                    </a:ln>
                  </pic:spPr>
                </pic:pic>
              </a:graphicData>
            </a:graphic>
          </wp:inline>
        </w:drawing>
      </w:r>
      <w:r w:rsidRPr="00BF6452">
        <w:rPr>
          <w:i/>
          <w:iCs/>
          <w:sz w:val="16"/>
          <w:szCs w:val="16"/>
          <w:shd w:val="clear" w:color="auto" w:fill="FFFFFF"/>
        </w:rPr>
        <w:t xml:space="preserve"> </w:t>
      </w:r>
    </w:p>
    <w:p w:rsidR="00BF6452" w:rsidRPr="00BF6452" w:rsidRDefault="00BF6452" w:rsidP="00BF6452">
      <w:pPr>
        <w:widowControl w:val="0"/>
        <w:jc w:val="center"/>
        <w:rPr>
          <w:i/>
          <w:iCs/>
          <w:sz w:val="16"/>
          <w:szCs w:val="16"/>
          <w:shd w:val="clear" w:color="auto" w:fill="FFFFFF"/>
        </w:rPr>
      </w:pPr>
      <w:r w:rsidRPr="00BF6452">
        <w:rPr>
          <w:i/>
          <w:iCs/>
          <w:sz w:val="16"/>
          <w:szCs w:val="16"/>
          <w:shd w:val="clear" w:color="auto" w:fill="FFFFFF"/>
        </w:rPr>
        <w:t>Местоположение Елизаветовского сельского поселения в административно-территориальном устройстве Павловского муниципального района</w:t>
      </w:r>
    </w:p>
    <w:p w:rsidR="00BF6452" w:rsidRPr="00BF6452" w:rsidRDefault="00BF6452" w:rsidP="00BF6452">
      <w:pPr>
        <w:widowControl w:val="0"/>
        <w:jc w:val="both"/>
        <w:rPr>
          <w:iCs/>
          <w:sz w:val="16"/>
          <w:szCs w:val="16"/>
          <w:shd w:val="clear" w:color="auto" w:fill="FFFFFF"/>
        </w:rPr>
      </w:pPr>
    </w:p>
    <w:p w:rsidR="00BF6452" w:rsidRPr="00BF6452" w:rsidRDefault="00BF6452" w:rsidP="00BF6452">
      <w:pPr>
        <w:widowControl w:val="0"/>
        <w:jc w:val="both"/>
        <w:rPr>
          <w:iCs/>
          <w:sz w:val="16"/>
          <w:szCs w:val="16"/>
          <w:shd w:val="clear" w:color="auto" w:fill="FFFFFF"/>
        </w:rPr>
      </w:pPr>
      <w:r w:rsidRPr="00BF6452">
        <w:rPr>
          <w:iCs/>
          <w:sz w:val="16"/>
          <w:szCs w:val="16"/>
          <w:shd w:val="clear" w:color="auto" w:fill="FFFFFF"/>
        </w:rPr>
        <w:t>Территория поселения граничит на севере с Петровским сельским поселением Павловского муниципального района, на юге-востоке - с Гаврильским сельским поселением Павловского муниципального района, на юге – с Русско-Буйлосвким сельским поселением Павловского муниципального района, на северо-западе – с Александро-Донским сельским поселением Павловского муниципального района. А также граничит на западе с Павловским городским поселением – город Павловск Павловского муниципального района.</w:t>
      </w:r>
    </w:p>
    <w:p w:rsidR="00BF6452" w:rsidRPr="00BF6452" w:rsidRDefault="00BF6452" w:rsidP="00BF6452">
      <w:pPr>
        <w:widowControl w:val="0"/>
        <w:jc w:val="both"/>
        <w:rPr>
          <w:iCs/>
          <w:sz w:val="16"/>
          <w:szCs w:val="16"/>
          <w:shd w:val="clear" w:color="auto" w:fill="FFFFFF"/>
        </w:rPr>
      </w:pPr>
      <w:r w:rsidRPr="00BF6452">
        <w:rPr>
          <w:iCs/>
          <w:sz w:val="16"/>
          <w:szCs w:val="16"/>
          <w:shd w:val="clear" w:color="auto" w:fill="FFFFFF"/>
        </w:rPr>
        <w:t xml:space="preserve">На территории </w:t>
      </w:r>
      <w:r w:rsidRPr="00BF6452">
        <w:rPr>
          <w:sz w:val="16"/>
          <w:szCs w:val="16"/>
        </w:rPr>
        <w:t xml:space="preserve">Елизаветовского </w:t>
      </w:r>
      <w:r w:rsidRPr="00BF6452">
        <w:rPr>
          <w:iCs/>
          <w:sz w:val="16"/>
          <w:szCs w:val="16"/>
          <w:shd w:val="clear" w:color="auto" w:fill="FFFFFF"/>
        </w:rPr>
        <w:t xml:space="preserve">сельского поселения расположены 4 населенных пункта: село Елизаветовка, село Гаврильские Сады, село Княжево, село Преображенка. Административным центром поселения является село Елизаветовка, расположенное в 7 км от районного центра г. Павловск. </w:t>
      </w:r>
    </w:p>
    <w:p w:rsidR="00BF6452" w:rsidRPr="00BF6452" w:rsidRDefault="00BF6452" w:rsidP="00BF6452">
      <w:pPr>
        <w:widowControl w:val="0"/>
        <w:jc w:val="both"/>
        <w:rPr>
          <w:iCs/>
          <w:sz w:val="16"/>
          <w:szCs w:val="16"/>
          <w:shd w:val="clear" w:color="auto" w:fill="FFFFFF"/>
        </w:rPr>
      </w:pPr>
      <w:r w:rsidRPr="00BF6452">
        <w:rPr>
          <w:iCs/>
          <w:sz w:val="16"/>
          <w:szCs w:val="16"/>
          <w:shd w:val="clear" w:color="auto" w:fill="FFFFFF"/>
        </w:rPr>
        <w:t xml:space="preserve">Общая площадь территории сельского поселения в границах, установленных Законом Воронежской областной думы от 15.10.2004 г. № 63-ОЗ «Об установлении границ, наделении </w:t>
      </w:r>
      <w:r w:rsidRPr="00BF6452">
        <w:rPr>
          <w:iCs/>
          <w:sz w:val="16"/>
          <w:szCs w:val="16"/>
          <w:shd w:val="clear" w:color="auto" w:fill="FFFFFF"/>
        </w:rPr>
        <w:lastRenderedPageBreak/>
        <w:t>соответствующим статусом, определении административных центров муниципальных образований Воронежской области» (</w:t>
      </w:r>
      <w:r w:rsidRPr="00BF6452">
        <w:rPr>
          <w:sz w:val="16"/>
          <w:szCs w:val="16"/>
        </w:rPr>
        <w:t>от 02.06.2017г</w:t>
      </w:r>
      <w:r w:rsidRPr="00BF6452">
        <w:rPr>
          <w:iCs/>
          <w:sz w:val="16"/>
          <w:szCs w:val="16"/>
          <w:shd w:val="clear" w:color="auto" w:fill="FFFFFF"/>
        </w:rPr>
        <w:t>), составляет 6178,8 га.</w:t>
      </w:r>
    </w:p>
    <w:p w:rsidR="00BF6452" w:rsidRPr="00BF6452" w:rsidRDefault="00BF6452" w:rsidP="00BF6452">
      <w:pPr>
        <w:widowControl w:val="0"/>
        <w:jc w:val="both"/>
        <w:rPr>
          <w:iCs/>
          <w:sz w:val="16"/>
          <w:szCs w:val="16"/>
          <w:shd w:val="clear" w:color="auto" w:fill="FFFFFF"/>
        </w:rPr>
      </w:pPr>
      <w:r w:rsidRPr="00BF6452">
        <w:rPr>
          <w:iCs/>
          <w:sz w:val="16"/>
          <w:szCs w:val="16"/>
          <w:shd w:val="clear" w:color="auto" w:fill="FFFFFF"/>
        </w:rPr>
        <w:t>Общая численность населения сельского поселения по состоянию на 2016 г. - 2079 человека</w:t>
      </w:r>
      <w:r w:rsidRPr="00BF6452">
        <w:rPr>
          <w:iCs/>
          <w:sz w:val="16"/>
          <w:szCs w:val="16"/>
        </w:rPr>
        <w:t>. Плотность населения составляет 34 человек на 1км</w:t>
      </w:r>
      <w:r w:rsidRPr="00BF6452">
        <w:rPr>
          <w:iCs/>
          <w:sz w:val="16"/>
          <w:szCs w:val="16"/>
          <w:vertAlign w:val="superscript"/>
        </w:rPr>
        <w:t>2</w:t>
      </w:r>
      <w:r w:rsidRPr="00BF6452">
        <w:rPr>
          <w:iCs/>
          <w:sz w:val="16"/>
          <w:szCs w:val="16"/>
        </w:rPr>
        <w:t xml:space="preserve">. </w:t>
      </w:r>
    </w:p>
    <w:p w:rsidR="00BF6452" w:rsidRPr="00BF6452" w:rsidRDefault="00BF6452" w:rsidP="00BF6452">
      <w:pPr>
        <w:pStyle w:val="ConsPlusNormal"/>
        <w:ind w:firstLine="0"/>
        <w:jc w:val="center"/>
        <w:rPr>
          <w:rFonts w:ascii="Times New Roman" w:hAnsi="Times New Roman"/>
          <w:sz w:val="16"/>
          <w:szCs w:val="16"/>
        </w:rPr>
      </w:pPr>
    </w:p>
    <w:p w:rsidR="00BF6452" w:rsidRPr="00BF6452" w:rsidRDefault="00BF6452" w:rsidP="00BF6452">
      <w:pPr>
        <w:widowControl w:val="0"/>
        <w:jc w:val="center"/>
        <w:rPr>
          <w:sz w:val="16"/>
          <w:szCs w:val="16"/>
        </w:rPr>
      </w:pPr>
      <w:r w:rsidRPr="00BF6452">
        <w:rPr>
          <w:sz w:val="16"/>
          <w:szCs w:val="16"/>
        </w:rPr>
        <w:t>ОПИСАНИЕ</w:t>
      </w:r>
    </w:p>
    <w:p w:rsidR="00BF6452" w:rsidRPr="00BF6452" w:rsidRDefault="00BF6452" w:rsidP="00BF6452">
      <w:pPr>
        <w:widowControl w:val="0"/>
        <w:jc w:val="center"/>
        <w:rPr>
          <w:sz w:val="16"/>
          <w:szCs w:val="16"/>
        </w:rPr>
      </w:pPr>
      <w:r w:rsidRPr="00BF6452">
        <w:rPr>
          <w:sz w:val="16"/>
          <w:szCs w:val="16"/>
        </w:rPr>
        <w:t>ГРАНИЦ ЕЛИЗАВЕТОВСКОГО СЕЛЬСКОГО ПОСЕЛЕНИЯ</w:t>
      </w:r>
    </w:p>
    <w:p w:rsidR="00BF6452" w:rsidRPr="00BF6452" w:rsidRDefault="00BF6452" w:rsidP="00BF6452">
      <w:pPr>
        <w:widowControl w:val="0"/>
        <w:jc w:val="center"/>
        <w:rPr>
          <w:sz w:val="16"/>
          <w:szCs w:val="16"/>
        </w:rPr>
      </w:pPr>
      <w:r w:rsidRPr="00BF6452">
        <w:rPr>
          <w:sz w:val="16"/>
          <w:szCs w:val="16"/>
        </w:rPr>
        <w:t>ПАВЛОВСКОГО МУНИЦИПАЛЬНОГО РАЙОНА ВОРОНЕЖСКОЙ ОБЛАСТИ</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rPr>
          <w:b/>
          <w:i/>
          <w:sz w:val="16"/>
          <w:szCs w:val="16"/>
        </w:rPr>
      </w:pPr>
      <w:r w:rsidRPr="00BF6452">
        <w:rPr>
          <w:b/>
          <w:i/>
          <w:sz w:val="16"/>
          <w:szCs w:val="16"/>
        </w:rPr>
        <w:t>I. Линия прохождения границы Елизаветовского сельского поселения по смежеству с Александро-Донским сельским поселением</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стыка 2000986501 границ Елизаветовского, Александро-Донского сельских поселений и городского поселения - город Павловск линия границы идет в юго-восточном направлении по автомобильной дороге М-4 "Дон" Москва - Воронеж - Ростов-на-Дону - Краснодар - Новороссийск, затем по древесно-кустарниковой растительности вдоль реки Осередь до точки 20009920.</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20009920 линия границы идет в общем северо-восточном направлении по древесно-кустарниковой растительности вдоль реки Осередь, затем по древесно-кустарниковой растительности, далее по сельскохозяйственным угодьям до точки стыка 20321357 границ Елизаветовского, Александро-Донского и Петровского сельских поселений.</w:t>
      </w:r>
    </w:p>
    <w:p w:rsidR="00BF6452" w:rsidRPr="00BF6452" w:rsidRDefault="00BF6452" w:rsidP="00BF6452">
      <w:pPr>
        <w:widowControl w:val="0"/>
        <w:autoSpaceDE w:val="0"/>
        <w:autoSpaceDN w:val="0"/>
        <w:adjustRightInd w:val="0"/>
        <w:jc w:val="both"/>
        <w:rPr>
          <w:sz w:val="16"/>
          <w:szCs w:val="16"/>
        </w:rPr>
      </w:pPr>
      <w:r w:rsidRPr="00BF6452">
        <w:rPr>
          <w:sz w:val="16"/>
          <w:szCs w:val="16"/>
        </w:rPr>
        <w:t>Протяженность границы Елизаветовского сельского поселения по смежеству с Александро-Донским сельским поселением составляет 2598,2 м.</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rPr>
          <w:b/>
          <w:i/>
          <w:sz w:val="16"/>
          <w:szCs w:val="16"/>
        </w:rPr>
      </w:pPr>
      <w:r w:rsidRPr="00BF6452">
        <w:rPr>
          <w:b/>
          <w:i/>
          <w:sz w:val="16"/>
          <w:szCs w:val="16"/>
        </w:rPr>
        <w:t>II. Линия прохождения границы Елизаветовского сельского поселения по смежеству с Петровским сельским поселением</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стыка 20321357 границ Елизаветовского, Петровского и Александро-Донского сельских поселений линия границы идет в северо-восточном направлении по сельскохозяйственным угодьям, затем по лесному массиву, пересекает грунтовую дорогу от поселка Заосередные Сады до поселка Рассвет до точки 20321365016.</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20321365016 линия границы идет в общем юго-восточном направлении по грунтовой дороге от поселка Заосередные Сады до поселка Рассвет, затем по южной границе земель лесного фонда (урочище Хвощинское), далее по сельскохозяйственным угодьям, пересекает грунтовую дорогу от поселка Заосередные Сады до поселка Рассвет, затем по сельскохозяйственным угодьям до точки 20321365.</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20321365 линия границы идет в северо-восточном направлении по сельскохозяйственным угодьям, затем по лесному массиву, далее по сельскохозяйственным угодьям, затем по грунтовой дороге от поселка Заосередные Сады до поселка Рассвет до точки 2000946604.</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2000946604 линия границы идет в юго-восточном направлении по сельскохозяйственным угодьям, затем по пойме реки Осередь до точки 2000946601.</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2000946601 линия границы идет в северо-восточном направлении по пойме реки Осередь до точки 20009399.</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20009399 линия границы идет в общем северном направлении по древесно-кустарниковой растительности вдоль реки Осередь, затем по реке Осередь, далее по правому берегу реки Осередь до точки 20008775.</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20008775 линия границы идет в северо-восточном направлении по правому берегу реки Осередь до точки 20008726.</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20008726 линия границы идет в юго-восточном направлении по реке Осередь, затем по правому берегу реки Осередь, далее по древесно-кустарниковой растительности вдоль реки Осередь до точки 20008797.</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20008797 линия границы идет в северо-восточном направлении по древесно-кустарниковой растительности вдоль реки Осередь до точки 20008786.</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20008786 линия границы идет в юго-восточном направлении по пойме реки Осередь, пересекает реку Осередь, затем по древесно-кустарниковой растительности вдоль реки Осередь, далее по реке Осередь до точки 20008825.</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20008825 линия границы идет в северо-восточном направлении по пойме реки Осередь до точки 20008814.</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От точки 20008814 линия границы идет в юго-западном </w:t>
      </w:r>
      <w:r w:rsidRPr="00BF6452">
        <w:rPr>
          <w:sz w:val="16"/>
          <w:szCs w:val="16"/>
        </w:rPr>
        <w:lastRenderedPageBreak/>
        <w:t>направлении по пойме реки Осередь, пересекает реку Осередь, затем снова по пойме реки Осередь до точки 20006953020.</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20006953020 линия границы идет в общем юго-восточном направлении по северной стороне садоводческого товарищества "Сирень" до точки 20006953009.</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20006953009 линия границы идет в юго-западном направлении по северной стороне садоводческого товарищества "Сирень", затем по западной стороне фруктового сада до точки 20006953006.</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20006953006 линия границы идет в общем юго-восточном направлении по южной стороне фруктового сада, затем по северной стороне автомобильной дороги вдоль садоводческого товарищества "Сирень" до точки 20321358017.</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20321358017 линия границы идет в юго-западном направлении по западной стороне полосы отвода автомобильной дороги "Павловск - Калач - Петропавловка" - Бутурлиновка до точки 20321358006.</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20321358006 линия границы в общем юго-восточном направлении пересекает автомобильную дорогу "Павловск - Калач - Петропавловка" - Бутурлиновка, затем идет по лесной полосе, далее по западной стороне лесной полосы, пересекает Юго-Восточную железную дорогу, затем по южной стороне полосы отвода Юго-Восточной железной дороги, по лесной полосе, по западной стороне лесной полосы до точки 20321380.</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20321380 линия границы идет в юго-западном направлении по сельскохозяйственным угодьям вдоль восточной стороны лесной полосы, затем по сельскохозяйственным угодьям, пересекает полевую дорогу, далее по сельскохозяйственным угодьям вдоль садоводческого товарищества до точки 20010642.</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20010642 линия границы идет в юго-восточном направлении по западной стороне лесной полосы, пересекает автомобильную дорогу Павловск - Калач - Петропавловка, затем снова по западной стороне лесной полосы, далее по сельскохозяйственным угодьям, снова по западной стороне лесной полосы до точки стыка 20000402 границ Елизаветовского, Петровского и Гаврильского сельских поселений.</w:t>
      </w:r>
    </w:p>
    <w:p w:rsidR="00BF6452" w:rsidRPr="00BF6452" w:rsidRDefault="00BF6452" w:rsidP="00BF6452">
      <w:pPr>
        <w:widowControl w:val="0"/>
        <w:autoSpaceDE w:val="0"/>
        <w:autoSpaceDN w:val="0"/>
        <w:adjustRightInd w:val="0"/>
        <w:jc w:val="both"/>
        <w:rPr>
          <w:sz w:val="16"/>
          <w:szCs w:val="16"/>
        </w:rPr>
      </w:pPr>
      <w:r w:rsidRPr="00BF6452">
        <w:rPr>
          <w:sz w:val="16"/>
          <w:szCs w:val="16"/>
        </w:rPr>
        <w:t>Протяженность границы Елизаветовского сельского поселения по смежеству с Петровским сельским поселением составляет 20232,5 м.</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rPr>
          <w:b/>
          <w:i/>
          <w:sz w:val="16"/>
          <w:szCs w:val="16"/>
        </w:rPr>
      </w:pPr>
      <w:r w:rsidRPr="00BF6452">
        <w:rPr>
          <w:b/>
          <w:i/>
          <w:sz w:val="16"/>
          <w:szCs w:val="16"/>
        </w:rPr>
        <w:t>III. Линия прохождения границы Елизаветовского сельского поселения по смежеству с Гаврильским сельским поселением</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стыка 20000402 границ Елизаветовского, Гаврильского и Петровского сельских поселений линия границы идет в юго-западном направлении по сельскохозяйственным угодьям, затем по восточной стороне лесной полосы до точки стыка 20321433 границ Елизаветовского, Гаврильского и Русско-Буйловского сельских поселений.</w:t>
      </w:r>
    </w:p>
    <w:p w:rsidR="00BF6452" w:rsidRPr="00BF6452" w:rsidRDefault="00BF6452" w:rsidP="00BF6452">
      <w:pPr>
        <w:widowControl w:val="0"/>
        <w:autoSpaceDE w:val="0"/>
        <w:autoSpaceDN w:val="0"/>
        <w:adjustRightInd w:val="0"/>
        <w:jc w:val="both"/>
        <w:rPr>
          <w:sz w:val="16"/>
          <w:szCs w:val="16"/>
        </w:rPr>
      </w:pPr>
      <w:r w:rsidRPr="00BF6452">
        <w:rPr>
          <w:sz w:val="16"/>
          <w:szCs w:val="16"/>
        </w:rPr>
        <w:t>Протяженность границы Елизаветовского сельского поселения по смежеству с Гаврильским сельским поселением составляет 4220 м.</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rPr>
          <w:b/>
          <w:i/>
          <w:sz w:val="16"/>
          <w:szCs w:val="16"/>
        </w:rPr>
      </w:pPr>
      <w:r w:rsidRPr="00BF6452">
        <w:rPr>
          <w:b/>
          <w:i/>
          <w:sz w:val="16"/>
          <w:szCs w:val="16"/>
        </w:rPr>
        <w:t>IV. Линия прохождения границы Елизаветовского сельского поселения по смежеству с Русско-Буйловским сельским поселением</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стыка 20321433 границ Елизаветовского, Русско-Буйловского и Гаврильского сельских поселений линия границы идет в северо-западном направлении по западной стороне лесной полосы до точки 20321423.</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20321423 линия границы идет в юго-западном направлении по сельскохозяйственным угодьям, по краю лесной полосы, далее по балке, пересекает полевую дорогу, затем по пойме реки Гаврило, пересекает реку Гаврило, снова по пойме реки Гаврило до точки 20321434.</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20321434 линия границы идет в общем северо-западном направлении по пойме реки Гаврило до точки 20321421012.</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20321421012 линия границы идет в юго-западном направлении по сельскохозяйственным угодьям вдоль приусадебных земельных участков села Преображенка, пересекает полевую дорогу, затем по сельскохозяйственным угодьям до точки 20321421009.</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20321421009 линия границы идет в северо-западном направлении по сельскохозяйственным угодьям, по восточной стороне автомобильной дороги Гаврильские Сады - Преображенка, пересекает автомобильную дорогу Гаврильские Сады - Преображенка, далее по западной стороне автомобильной дороги Гаврильские Сады - Преображенка до точки 20321421005.</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От точки 20321421005 линия границы идет в юго-западном </w:t>
      </w:r>
      <w:r w:rsidRPr="00BF6452">
        <w:rPr>
          <w:sz w:val="16"/>
          <w:szCs w:val="16"/>
        </w:rPr>
        <w:lastRenderedPageBreak/>
        <w:t>направлении по южной стороне лесной полосы до точки 20321421004.</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20321421004 линия границы идет в северо-западном направлении по западной стороне лесной полосы до точки 20321421003.</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20321421003 линия границы в юго-западном направлении пересекает полевую дорогу, затем идет по краю лесной полосы, далее по промышленной зоне Шкурлатовского месторождения гранита, пересекает подъездные железнодорожные пути, пересекает автомобильную дорогу от поселка Шкурлат 3-й до автомобильной дороги М-4 "Дон" Москва - Воронеж - Ростов-на-Дону - Краснодар - Новороссийск до точки 2032167401007.</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2032167401007 линия границы идет в северо-западном направлении по западной стороне автомобильной дороги от поселка Шкурлат 3-й до автомобильной дороги М-4 "Дон" Москва - Воронеж - Ростов-на-Дону - Краснодар - Новороссийск, затем по автомобильной дороге от поселка Шкурлат 3-й до автомобильной дороги М-4 "Дон" Москва - Воронеж - Ростов-на-Дону - Краснодар - Новороссийск до точки стыка 20321674010 границ Елизаветовского, Русско-Буйловского сельских поселений и городского поселения - город Павловск.</w:t>
      </w:r>
    </w:p>
    <w:p w:rsidR="00BF6452" w:rsidRPr="00BF6452" w:rsidRDefault="00BF6452" w:rsidP="00BF6452">
      <w:pPr>
        <w:widowControl w:val="0"/>
        <w:autoSpaceDE w:val="0"/>
        <w:autoSpaceDN w:val="0"/>
        <w:adjustRightInd w:val="0"/>
        <w:jc w:val="both"/>
        <w:rPr>
          <w:sz w:val="16"/>
          <w:szCs w:val="16"/>
        </w:rPr>
      </w:pPr>
      <w:r w:rsidRPr="00BF6452">
        <w:rPr>
          <w:sz w:val="16"/>
          <w:szCs w:val="16"/>
        </w:rPr>
        <w:t>Протяженность границы Елизаветовского сельского поселения по смежеству с Русско-Буйловским сельским поселением составляет 5931,7 м.</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rPr>
          <w:b/>
          <w:i/>
          <w:sz w:val="16"/>
          <w:szCs w:val="16"/>
        </w:rPr>
      </w:pPr>
      <w:r w:rsidRPr="00BF6452">
        <w:rPr>
          <w:b/>
          <w:i/>
          <w:sz w:val="16"/>
          <w:szCs w:val="16"/>
        </w:rPr>
        <w:t>V. Линия прохождения границы Елизаветовского сельского поселения по смежеству с городским поселением - город Павловск</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стыка 20321674010 границ Елизаветовского, Русско-Буйловского сельских поселений и городского поселения - город Павловск линия границы идет в северо-западном направлении по западной стороне автомобильной дороги от поселка Шкурлат 3-й до автомобильной дороги М-4 "Дон" Москва - Воронеж - Ростов-на-Дону - Краснодар - Новороссийск до точки 20321674006.</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20321674006 линия границы в северо-восточном направлении пересекает автомобильную дорогу от поселка Шкурлат 3-й до автомобильной дороги М-4 "Дон" Москва - Воронеж - Ростов-на-Дону - Краснодар - Новороссийск, затем идет по древесно-кустарниковой растительности, далее по сельскохозяйственным угодьям вдоль южной стороны лесной полосы, затем снова по древесно-кустарниковой растительности до точки 20321674001.</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20321674001 линия границы идет в общем северо-западном направлении по западной стороне полосы отвода Юго-Восточной железной дороги до точки 20321717.</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20321717 линия границы идет в северо-восточном направлении по западной стороне полосы отвода Юго-Восточной железной дороги до точки 20322962095.</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(в ред. </w:t>
      </w:r>
      <w:hyperlink r:id="rId143" w:history="1">
        <w:r w:rsidRPr="00BF6452">
          <w:rPr>
            <w:sz w:val="16"/>
            <w:szCs w:val="16"/>
          </w:rPr>
          <w:t>закона</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20322962095 линия границы в юго-восточном направлении пересекает Юго-Восточную железную дорогу до точки 20322962094.</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(абзац введен </w:t>
      </w:r>
      <w:hyperlink r:id="rId144" w:history="1">
        <w:r w:rsidRPr="00BF6452">
          <w:rPr>
            <w:sz w:val="16"/>
            <w:szCs w:val="16"/>
          </w:rPr>
          <w:t>законом</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20322962094 линия границы идет в общем северо-восточном направлении по восточной стороне полосы отвода Юго-Восточной железной дороги до точки 20322962075.</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(абзац введен </w:t>
      </w:r>
      <w:hyperlink r:id="rId145" w:history="1">
        <w:r w:rsidRPr="00BF6452">
          <w:rPr>
            <w:sz w:val="16"/>
            <w:szCs w:val="16"/>
          </w:rPr>
          <w:t>законом</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20322962075 линия границы в северо-западном направлении пересекает Юго-Восточную железную дорогу, затем по восточной стороне балки Рудавец, далее по балке Рудавец до точки 20322962071.</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(абзац введен </w:t>
      </w:r>
      <w:hyperlink r:id="rId146" w:history="1">
        <w:r w:rsidRPr="00BF6452">
          <w:rPr>
            <w:sz w:val="16"/>
            <w:szCs w:val="16"/>
          </w:rPr>
          <w:t>законом</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20322962071 линия границы идет в общем северо-восточном направлении по балке Рудавец, затем по сельскохозяйственным угодьям до точки 20322962066.</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(абзац введен </w:t>
      </w:r>
      <w:hyperlink r:id="rId147" w:history="1">
        <w:r w:rsidRPr="00BF6452">
          <w:rPr>
            <w:sz w:val="16"/>
            <w:szCs w:val="16"/>
          </w:rPr>
          <w:t>законом</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20322962066 линия границы идет в северо-западном направлении по западной стороне лесной полосы, далее по сельскохозяйственным угодьям, затем снова по западной стороне лесной полосы до точки 20322962064.</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(абзац введен </w:t>
      </w:r>
      <w:hyperlink r:id="rId148" w:history="1">
        <w:r w:rsidRPr="00BF6452">
          <w:rPr>
            <w:sz w:val="16"/>
            <w:szCs w:val="16"/>
          </w:rPr>
          <w:t>законом</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От точки 20322962064 линия границы идет в юго-западном направлении по восточной стороне лесной полосы, затем </w:t>
      </w:r>
      <w:r w:rsidRPr="00BF6452">
        <w:rPr>
          <w:sz w:val="16"/>
          <w:szCs w:val="16"/>
        </w:rPr>
        <w:lastRenderedPageBreak/>
        <w:t>пересекает лесную полосу до точки 20322962062.</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(абзац введен </w:t>
      </w:r>
      <w:hyperlink r:id="rId149" w:history="1">
        <w:r w:rsidRPr="00BF6452">
          <w:rPr>
            <w:sz w:val="16"/>
            <w:szCs w:val="16"/>
          </w:rPr>
          <w:t>законом</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20322962062 линия границы идет в общем юго-восточном направлении по балке Рудавец вдоль западной стороны лесной полосы, далее по балке Рудавец, затем по западной стороне балки Рудавец до точки 20322962043.</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(абзац введен </w:t>
      </w:r>
      <w:hyperlink r:id="rId150" w:history="1">
        <w:r w:rsidRPr="00BF6452">
          <w:rPr>
            <w:sz w:val="16"/>
            <w:szCs w:val="16"/>
          </w:rPr>
          <w:t>законом</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20322962043 линия границы идет в юго-западном направлении по западной стороне полосы отвода Юго-Восточной железной дороги до точки 20322962029.</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(абзац введен </w:t>
      </w:r>
      <w:hyperlink r:id="rId151" w:history="1">
        <w:r w:rsidRPr="00BF6452">
          <w:rPr>
            <w:sz w:val="16"/>
            <w:szCs w:val="16"/>
          </w:rPr>
          <w:t>законом</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20322962029 линия границы идет в северо-западном направлении по пойме реки Гаврило до точки 20322962028.</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(абзац введен </w:t>
      </w:r>
      <w:hyperlink r:id="rId152" w:history="1">
        <w:r w:rsidRPr="00BF6452">
          <w:rPr>
            <w:sz w:val="16"/>
            <w:szCs w:val="16"/>
          </w:rPr>
          <w:t>законом</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20322962028 линия границы идет в юго-западном направлении по пойме реки Гаврило, затем пересекает реку Гаврило, далее снова по пойме реки Гаврило, затем по автомобильной дороге "Павловск - Калач - Петропавловка" - с. Гаврильские Сады до точки 20322962022.</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(абзац введен </w:t>
      </w:r>
      <w:hyperlink r:id="rId153" w:history="1">
        <w:r w:rsidRPr="00BF6452">
          <w:rPr>
            <w:sz w:val="16"/>
            <w:szCs w:val="16"/>
          </w:rPr>
          <w:t>законом</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20322962022 линия границы идет в северо-западном направлении по автомобильной дороге "Павловск - Калач - Петропавловка" - с. Гаврильские Сады, пересекает автомобильную дорогу Павловск - Калач - Петропавловка до точки 20322962017.</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(в ред. </w:t>
      </w:r>
      <w:hyperlink r:id="rId154" w:history="1">
        <w:r w:rsidRPr="00BF6452">
          <w:rPr>
            <w:sz w:val="16"/>
            <w:szCs w:val="16"/>
          </w:rPr>
          <w:t>закона</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20322962017 линия границы идет в западном направлении по северной стороне полосы отвода автомобильной дороги Павловск - Калач - Петропавловка до точки 20322962011.</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20322962011 линия границы идет в северо-восточном направлении по краю лесной полосы, затем по полевой дороге, далее по восточной стороне производственной зоны до точки 20322962007.</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20322962007 линия границы идет в юго-восточном направлении по восточной стороне производственной зоны до точки 20322962006.</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20322962006 линия границы идет в северо-восточном направлении по восточной стороне производственной зоны до точки 20322962005.</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20322962005 линия границы идет в северо-западном направлении по северной стороне производственной зоны, затем по полевой дороге, далее по полевой дороге вдоль восточной стороны кладбища до точки 20322953.</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20322953 линия границы идет в северо-восточном направлении по полевой дороге вдоль восточной стороны кладбища, затем по западной стороне лесной полосы до точки 20322929021.</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20322929021 линия границы идет в северо-западном направлении по западной стороне лесной полосы, затем по южной стороне лесной полосы до точки 20322929009.</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20322929009 линия границы идет в юго-западном направлении по восточной стороне лесной полосы до точки 20322929007.</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20322929007 линия границы идет в юго-восточном направлении по восточной стороне лесной полосы, затем по восточной стороне лесного массива до точки 20322929004.</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20322929004 линия границы идет в юго-западном направлении по восточной и южной сторонам лесного массива до точки 20321376.</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20321376 линия границы идет в общем северо-западном направлении по южной стороне лесного массива, пересекает грунтовую дорогу, затем по древесно-кустарниковой растительности, далее по южной стороне лесного массива, затем по древесно-кустарниковой растительности, далее по автомобильной дороге М-4 "Дон" Москва - Воронеж - Ростов-на-Дону - Краснодар - Новороссийск до точки 200098650103.</w:t>
      </w:r>
    </w:p>
    <w:p w:rsidR="00BF6452" w:rsidRPr="00BF6452" w:rsidRDefault="00BF6452" w:rsidP="00BF6452">
      <w:pPr>
        <w:widowControl w:val="0"/>
        <w:autoSpaceDE w:val="0"/>
        <w:autoSpaceDN w:val="0"/>
        <w:adjustRightInd w:val="0"/>
        <w:jc w:val="both"/>
        <w:rPr>
          <w:sz w:val="16"/>
          <w:szCs w:val="16"/>
        </w:rPr>
      </w:pPr>
      <w:r w:rsidRPr="00BF6452">
        <w:rPr>
          <w:sz w:val="16"/>
          <w:szCs w:val="16"/>
        </w:rPr>
        <w:t>От точки 200098650103 линия границы идет в северном направлении по автомобильной дороге М-4 "Дон" Москва - Воронеж - Ростов-на-Дону - Краснодар - Новороссийск до точки стыка 2000986501 границ Елизаветовского, Александро-Донского сельских поселений и городского поселения - город Павловск.</w:t>
      </w:r>
    </w:p>
    <w:p w:rsidR="00BF6452" w:rsidRPr="00BF6452" w:rsidRDefault="00BF6452" w:rsidP="00BF6452">
      <w:pPr>
        <w:widowControl w:val="0"/>
        <w:autoSpaceDE w:val="0"/>
        <w:autoSpaceDN w:val="0"/>
        <w:adjustRightInd w:val="0"/>
        <w:jc w:val="both"/>
        <w:rPr>
          <w:sz w:val="16"/>
          <w:szCs w:val="16"/>
        </w:rPr>
      </w:pPr>
      <w:r w:rsidRPr="00BF6452">
        <w:rPr>
          <w:sz w:val="16"/>
          <w:szCs w:val="16"/>
        </w:rPr>
        <w:t>Протяженность границы Елизаветовского сельского поселения по смежеству с городским поселением - город Павловск составляет 24316,4 м.</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(в ред. </w:t>
      </w:r>
      <w:hyperlink r:id="rId155" w:history="1">
        <w:r w:rsidRPr="00BF6452">
          <w:rPr>
            <w:sz w:val="16"/>
            <w:szCs w:val="16"/>
          </w:rPr>
          <w:t>закона</w:t>
        </w:r>
      </w:hyperlink>
      <w:r w:rsidRPr="00BF6452">
        <w:rPr>
          <w:sz w:val="16"/>
          <w:szCs w:val="16"/>
        </w:rPr>
        <w:t xml:space="preserve"> Воронежской области от 02.06.2017 N 41-ОЗ)</w:t>
      </w:r>
    </w:p>
    <w:p w:rsidR="00BF6452" w:rsidRPr="00BF6452" w:rsidRDefault="00BF6452" w:rsidP="00BF6452">
      <w:pPr>
        <w:widowControl w:val="0"/>
        <w:autoSpaceDE w:val="0"/>
        <w:autoSpaceDN w:val="0"/>
        <w:adjustRightInd w:val="0"/>
        <w:jc w:val="both"/>
        <w:rPr>
          <w:sz w:val="16"/>
          <w:szCs w:val="16"/>
        </w:rPr>
      </w:pPr>
      <w:r w:rsidRPr="00BF6452">
        <w:rPr>
          <w:sz w:val="16"/>
          <w:szCs w:val="16"/>
        </w:rPr>
        <w:lastRenderedPageBreak/>
        <w:t>Общая протяженность границ Елизаветовского сельского поселения составляет 57298,8 м.</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(в ред. </w:t>
      </w:r>
      <w:hyperlink r:id="rId156" w:history="1">
        <w:r w:rsidRPr="00BF6452">
          <w:rPr>
            <w:sz w:val="16"/>
            <w:szCs w:val="16"/>
          </w:rPr>
          <w:t>закона</w:t>
        </w:r>
      </w:hyperlink>
      <w:r w:rsidRPr="00BF6452">
        <w:rPr>
          <w:sz w:val="16"/>
          <w:szCs w:val="16"/>
        </w:rPr>
        <w:t xml:space="preserve"> Воронежской области от 02.06.2017 N 41-ОЗ)</w:t>
      </w:r>
    </w:p>
    <w:p w:rsidR="00BF6452" w:rsidRPr="00BF6452" w:rsidRDefault="00BF6452" w:rsidP="00BF6452">
      <w:pPr>
        <w:widowControl w:val="0"/>
        <w:rPr>
          <w:sz w:val="16"/>
          <w:szCs w:val="16"/>
        </w:rPr>
      </w:pP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autoSpaceDE w:val="0"/>
        <w:autoSpaceDN w:val="0"/>
        <w:adjustRightInd w:val="0"/>
        <w:jc w:val="center"/>
        <w:rPr>
          <w:sz w:val="16"/>
          <w:szCs w:val="16"/>
        </w:rPr>
      </w:pPr>
      <w:r w:rsidRPr="00BF6452">
        <w:rPr>
          <w:sz w:val="16"/>
          <w:szCs w:val="16"/>
        </w:rPr>
        <w:t xml:space="preserve">Карта-схема границ </w:t>
      </w:r>
    </w:p>
    <w:p w:rsidR="00BF6452" w:rsidRPr="00BF6452" w:rsidRDefault="00BF6452" w:rsidP="00BF6452">
      <w:pPr>
        <w:widowControl w:val="0"/>
        <w:autoSpaceDE w:val="0"/>
        <w:autoSpaceDN w:val="0"/>
        <w:adjustRightInd w:val="0"/>
        <w:jc w:val="center"/>
        <w:rPr>
          <w:sz w:val="16"/>
          <w:szCs w:val="16"/>
        </w:rPr>
      </w:pPr>
      <w:r w:rsidRPr="00BF6452">
        <w:rPr>
          <w:sz w:val="16"/>
          <w:szCs w:val="16"/>
        </w:rPr>
        <w:t xml:space="preserve">Елизаветовского сельского поселения </w:t>
      </w:r>
    </w:p>
    <w:p w:rsidR="00BF6452" w:rsidRPr="00BF6452" w:rsidRDefault="00BF6452" w:rsidP="00BF6452">
      <w:pPr>
        <w:widowControl w:val="0"/>
        <w:autoSpaceDE w:val="0"/>
        <w:autoSpaceDN w:val="0"/>
        <w:adjustRightInd w:val="0"/>
        <w:jc w:val="center"/>
        <w:rPr>
          <w:noProof/>
          <w:sz w:val="16"/>
          <w:szCs w:val="16"/>
        </w:rPr>
      </w:pPr>
      <w:r w:rsidRPr="00BF6452">
        <w:rPr>
          <w:sz w:val="16"/>
          <w:szCs w:val="16"/>
        </w:rPr>
        <w:t xml:space="preserve">Павловского муниципального района Воронежской области </w:t>
      </w:r>
    </w:p>
    <w:p w:rsidR="00BF6452" w:rsidRPr="00BF6452" w:rsidRDefault="00BF6452" w:rsidP="00BF6452">
      <w:pPr>
        <w:widowControl w:val="0"/>
        <w:autoSpaceDE w:val="0"/>
        <w:autoSpaceDN w:val="0"/>
        <w:adjustRightInd w:val="0"/>
        <w:jc w:val="center"/>
        <w:rPr>
          <w:noProof/>
          <w:sz w:val="16"/>
          <w:szCs w:val="16"/>
        </w:rPr>
      </w:pPr>
    </w:p>
    <w:p w:rsidR="00BF6452" w:rsidRPr="00BF6452" w:rsidRDefault="00BF6452" w:rsidP="00BF6452">
      <w:pPr>
        <w:widowControl w:val="0"/>
        <w:autoSpaceDE w:val="0"/>
        <w:autoSpaceDN w:val="0"/>
        <w:adjustRightInd w:val="0"/>
        <w:jc w:val="center"/>
        <w:rPr>
          <w:sz w:val="16"/>
          <w:szCs w:val="16"/>
        </w:rPr>
      </w:pPr>
      <w:r w:rsidRPr="00BF6452">
        <w:rPr>
          <w:noProof/>
          <w:sz w:val="16"/>
          <w:szCs w:val="16"/>
        </w:rPr>
        <w:drawing>
          <wp:inline distT="0" distB="0" distL="0" distR="0">
            <wp:extent cx="2880000" cy="6296025"/>
            <wp:effectExtent l="19050" t="0" r="0" b="0"/>
            <wp:docPr id="16" name="Рисунок 16" descr="base_23733_78137_30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ase_23733_78137_304"/>
                    <pic:cNvPicPr preferRelativeResize="0">
                      <a:picLocks noChangeArrowheads="1"/>
                    </pic:cNvPicPr>
                  </pic:nvPicPr>
                  <pic:blipFill>
                    <a:blip r:embed="rId15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80000" cy="6296025"/>
                    </a:xfrm>
                    <a:prstGeom prst="rect">
                      <a:avLst/>
                    </a:prstGeom>
                    <a:noFill/>
                    <a:ln>
                      <a:noFill/>
                    </a:ln>
                  </pic:spPr>
                </pic:pic>
              </a:graphicData>
            </a:graphic>
          </wp:inline>
        </w:drawing>
      </w:r>
    </w:p>
    <w:p w:rsidR="00BF6452" w:rsidRPr="00BF6452" w:rsidRDefault="00BF6452" w:rsidP="00BF6452">
      <w:pPr>
        <w:widowControl w:val="0"/>
        <w:jc w:val="both"/>
        <w:rPr>
          <w:iCs/>
          <w:sz w:val="16"/>
          <w:szCs w:val="16"/>
          <w:shd w:val="clear" w:color="auto" w:fill="FFFFFF"/>
        </w:rPr>
      </w:pPr>
    </w:p>
    <w:p w:rsidR="00BF6452" w:rsidRPr="00BF6452" w:rsidRDefault="00BF6452" w:rsidP="00BF6452">
      <w:pPr>
        <w:widowControl w:val="0"/>
        <w:jc w:val="both"/>
        <w:rPr>
          <w:iCs/>
          <w:sz w:val="16"/>
          <w:szCs w:val="16"/>
          <w:shd w:val="clear" w:color="auto" w:fill="FFFFFF"/>
        </w:rPr>
      </w:pPr>
      <w:r w:rsidRPr="00BF6452">
        <w:rPr>
          <w:iCs/>
          <w:sz w:val="16"/>
          <w:szCs w:val="16"/>
          <w:shd w:val="clear" w:color="auto" w:fill="FFFFFF"/>
        </w:rPr>
        <w:t>В настоящем проекте для расчетов приняты площади и границы населенных пунктов, установленные в составе графического приложения к Закону Воронежской области от 15.10.2004 № 63-ОЗ «Об установлении границ, наделении соответствующим статусом, определении административных центров муниципальных образований Воронежской области» г. (ред. от 02.06.2017г.).</w:t>
      </w:r>
      <w:r w:rsidRPr="00BF6452">
        <w:rPr>
          <w:iCs/>
          <w:sz w:val="16"/>
          <w:szCs w:val="16"/>
        </w:rPr>
        <w:t xml:space="preserve"> Имеющиеся расхождения по площади населенных пунктов сельского поселения в  д</w:t>
      </w:r>
      <w:r w:rsidRPr="00BF6452">
        <w:rPr>
          <w:iCs/>
          <w:sz w:val="16"/>
          <w:szCs w:val="16"/>
          <w:shd w:val="clear" w:color="auto" w:fill="FFFFFF"/>
        </w:rPr>
        <w:t>анных, предоставленных Земельной кадастровой палатой и отраженных в паспорте муниципального образования, являются следствием незаконченности работ по кадастровому учету земель различных категорий.</w:t>
      </w:r>
    </w:p>
    <w:p w:rsidR="00BF6452" w:rsidRPr="00BF6452" w:rsidRDefault="00BF6452" w:rsidP="00BF6452">
      <w:pPr>
        <w:widowControl w:val="0"/>
        <w:rPr>
          <w:b/>
          <w:bCs/>
          <w:i/>
          <w:iCs/>
          <w:sz w:val="16"/>
          <w:szCs w:val="16"/>
        </w:rPr>
      </w:pPr>
    </w:p>
    <w:p w:rsidR="00BF6452" w:rsidRPr="00BF6452" w:rsidRDefault="00BF6452" w:rsidP="00BF6452">
      <w:pPr>
        <w:widowControl w:val="0"/>
        <w:jc w:val="center"/>
        <w:rPr>
          <w:b/>
          <w:bCs/>
          <w:i/>
          <w:iCs/>
          <w:sz w:val="16"/>
          <w:szCs w:val="16"/>
        </w:rPr>
      </w:pPr>
    </w:p>
    <w:p w:rsidR="00BF6452" w:rsidRPr="00BF6452" w:rsidRDefault="00BF6452" w:rsidP="00BF6452">
      <w:pPr>
        <w:widowControl w:val="0"/>
        <w:jc w:val="center"/>
        <w:rPr>
          <w:b/>
          <w:bCs/>
          <w:i/>
          <w:iCs/>
          <w:sz w:val="16"/>
          <w:szCs w:val="16"/>
        </w:rPr>
      </w:pPr>
      <w:r w:rsidRPr="00BF6452">
        <w:rPr>
          <w:b/>
          <w:bCs/>
          <w:i/>
          <w:iCs/>
          <w:sz w:val="16"/>
          <w:szCs w:val="16"/>
        </w:rPr>
        <w:t>Выписка из реестра «Административно-территориального устройства Воронежской области» 2016 год</w:t>
      </w:r>
    </w:p>
    <w:tbl>
      <w:tblPr>
        <w:tblW w:w="4960" w:type="pct"/>
        <w:tblLayout w:type="fixed"/>
        <w:tblLook w:val="0000"/>
      </w:tblPr>
      <w:tblGrid>
        <w:gridCol w:w="492"/>
        <w:gridCol w:w="965"/>
        <w:gridCol w:w="1202"/>
        <w:gridCol w:w="611"/>
        <w:gridCol w:w="611"/>
        <w:gridCol w:w="906"/>
      </w:tblGrid>
      <w:tr w:rsidR="00BF6452" w:rsidRPr="00BF6452" w:rsidTr="00261B9A">
        <w:tc>
          <w:tcPr>
            <w:tcW w:w="851"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pStyle w:val="a9"/>
              <w:tabs>
                <w:tab w:val="clear" w:pos="4677"/>
                <w:tab w:val="clear" w:pos="9355"/>
              </w:tabs>
              <w:snapToGrid w:val="0"/>
              <w:jc w:val="center"/>
              <w:rPr>
                <w:sz w:val="12"/>
                <w:szCs w:val="16"/>
              </w:rPr>
            </w:pPr>
            <w:r w:rsidRPr="00BF6452">
              <w:rPr>
                <w:sz w:val="12"/>
                <w:szCs w:val="16"/>
              </w:rPr>
              <w:lastRenderedPageBreak/>
              <w:t>№</w:t>
            </w:r>
          </w:p>
          <w:p w:rsidR="00BF6452" w:rsidRPr="00BF6452" w:rsidRDefault="00BF6452" w:rsidP="00BF6452">
            <w:pPr>
              <w:pStyle w:val="a9"/>
              <w:tabs>
                <w:tab w:val="clear" w:pos="4677"/>
                <w:tab w:val="clear" w:pos="9355"/>
              </w:tabs>
              <w:snapToGrid w:val="0"/>
              <w:jc w:val="center"/>
              <w:rPr>
                <w:sz w:val="12"/>
                <w:szCs w:val="16"/>
              </w:rPr>
            </w:pPr>
            <w:r w:rsidRPr="00BF6452">
              <w:rPr>
                <w:sz w:val="12"/>
                <w:szCs w:val="16"/>
              </w:rPr>
              <w:t>п/п</w:t>
            </w:r>
          </w:p>
        </w:tc>
        <w:tc>
          <w:tcPr>
            <w:tcW w:w="1984"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pStyle w:val="a9"/>
              <w:tabs>
                <w:tab w:val="clear" w:pos="4677"/>
                <w:tab w:val="clear" w:pos="9355"/>
              </w:tabs>
              <w:snapToGrid w:val="0"/>
              <w:jc w:val="center"/>
              <w:rPr>
                <w:sz w:val="12"/>
                <w:szCs w:val="16"/>
              </w:rPr>
            </w:pPr>
            <w:r w:rsidRPr="00BF6452">
              <w:rPr>
                <w:sz w:val="12"/>
                <w:szCs w:val="16"/>
              </w:rPr>
              <w:t>Административно –</w:t>
            </w:r>
          </w:p>
          <w:p w:rsidR="00BF6452" w:rsidRPr="00BF6452" w:rsidRDefault="00BF6452" w:rsidP="00BF6452">
            <w:pPr>
              <w:widowControl w:val="0"/>
              <w:jc w:val="center"/>
              <w:rPr>
                <w:sz w:val="12"/>
                <w:szCs w:val="16"/>
              </w:rPr>
            </w:pPr>
            <w:r w:rsidRPr="00BF6452">
              <w:rPr>
                <w:sz w:val="12"/>
                <w:szCs w:val="16"/>
              </w:rPr>
              <w:t>территориальные единицы</w:t>
            </w:r>
          </w:p>
        </w:tc>
        <w:tc>
          <w:tcPr>
            <w:tcW w:w="2552"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napToGrid w:val="0"/>
              <w:jc w:val="center"/>
              <w:rPr>
                <w:sz w:val="12"/>
                <w:szCs w:val="16"/>
              </w:rPr>
            </w:pPr>
            <w:r w:rsidRPr="00BF6452">
              <w:rPr>
                <w:sz w:val="12"/>
                <w:szCs w:val="16"/>
              </w:rPr>
              <w:t>Территориальные единицы (населенные пункты)</w:t>
            </w:r>
          </w:p>
        </w:tc>
        <w:tc>
          <w:tcPr>
            <w:tcW w:w="1134" w:type="dxa"/>
            <w:tcBorders>
              <w:top w:val="single" w:sz="4" w:space="0" w:color="000000"/>
              <w:left w:val="single" w:sz="4" w:space="0" w:color="000000"/>
              <w:bottom w:val="single" w:sz="4" w:space="0" w:color="000000"/>
              <w:right w:val="single" w:sz="4" w:space="0" w:color="000000"/>
            </w:tcBorders>
            <w:shd w:val="clear" w:color="auto" w:fill="DAEEF3"/>
          </w:tcPr>
          <w:p w:rsidR="00BF6452" w:rsidRPr="00BF6452" w:rsidRDefault="00BF6452" w:rsidP="00BF6452">
            <w:pPr>
              <w:widowControl w:val="0"/>
              <w:snapToGrid w:val="0"/>
              <w:jc w:val="center"/>
              <w:rPr>
                <w:sz w:val="12"/>
                <w:szCs w:val="16"/>
              </w:rPr>
            </w:pPr>
            <w:r w:rsidRPr="00BF6452">
              <w:rPr>
                <w:sz w:val="12"/>
                <w:szCs w:val="16"/>
              </w:rPr>
              <w:t>Кол-во</w:t>
            </w:r>
          </w:p>
          <w:p w:rsidR="00BF6452" w:rsidRPr="00BF6452" w:rsidRDefault="00BF6452" w:rsidP="00BF6452">
            <w:pPr>
              <w:widowControl w:val="0"/>
              <w:snapToGrid w:val="0"/>
              <w:jc w:val="center"/>
              <w:rPr>
                <w:sz w:val="12"/>
                <w:szCs w:val="16"/>
              </w:rPr>
            </w:pPr>
            <w:r w:rsidRPr="00BF6452">
              <w:rPr>
                <w:sz w:val="12"/>
                <w:szCs w:val="16"/>
              </w:rPr>
              <w:t>Жителей на 1.01.2016 года</w:t>
            </w:r>
          </w:p>
        </w:tc>
        <w:tc>
          <w:tcPr>
            <w:tcW w:w="1134"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napToGrid w:val="0"/>
              <w:jc w:val="center"/>
              <w:rPr>
                <w:sz w:val="12"/>
                <w:szCs w:val="16"/>
              </w:rPr>
            </w:pPr>
            <w:r w:rsidRPr="00BF6452">
              <w:rPr>
                <w:sz w:val="12"/>
                <w:szCs w:val="16"/>
              </w:rPr>
              <w:t>Кол-во</w:t>
            </w:r>
          </w:p>
          <w:p w:rsidR="00BF6452" w:rsidRPr="00BF6452" w:rsidRDefault="00BF6452" w:rsidP="00BF6452">
            <w:pPr>
              <w:pStyle w:val="a9"/>
              <w:tabs>
                <w:tab w:val="clear" w:pos="4677"/>
                <w:tab w:val="clear" w:pos="9355"/>
              </w:tabs>
              <w:jc w:val="center"/>
              <w:rPr>
                <w:sz w:val="12"/>
                <w:szCs w:val="16"/>
              </w:rPr>
            </w:pPr>
            <w:r w:rsidRPr="00BF6452">
              <w:rPr>
                <w:sz w:val="12"/>
                <w:szCs w:val="16"/>
              </w:rPr>
              <w:t>Жителей на 1.01.2011 года</w:t>
            </w:r>
          </w:p>
        </w:tc>
        <w:tc>
          <w:tcPr>
            <w:tcW w:w="1843" w:type="dxa"/>
            <w:tcBorders>
              <w:top w:val="single" w:sz="4" w:space="0" w:color="000000"/>
              <w:left w:val="single" w:sz="4" w:space="0" w:color="000000"/>
              <w:bottom w:val="single" w:sz="4" w:space="0" w:color="000000"/>
              <w:right w:val="single" w:sz="4" w:space="0" w:color="000000"/>
            </w:tcBorders>
            <w:shd w:val="clear" w:color="auto" w:fill="DAEEF3"/>
          </w:tcPr>
          <w:p w:rsidR="00BF6452" w:rsidRPr="00BF6452" w:rsidRDefault="00BF6452" w:rsidP="00BF6452">
            <w:pPr>
              <w:pStyle w:val="222"/>
              <w:snapToGrid w:val="0"/>
              <w:ind w:right="0"/>
              <w:jc w:val="center"/>
              <w:rPr>
                <w:rFonts w:eastAsia="Times New Roman"/>
                <w:sz w:val="12"/>
                <w:szCs w:val="16"/>
              </w:rPr>
            </w:pPr>
            <w:r w:rsidRPr="00BF6452">
              <w:rPr>
                <w:rFonts w:eastAsia="Times New Roman"/>
                <w:sz w:val="12"/>
                <w:szCs w:val="16"/>
              </w:rPr>
              <w:t>Площади</w:t>
            </w:r>
          </w:p>
          <w:p w:rsidR="00BF6452" w:rsidRPr="00BF6452" w:rsidRDefault="00BF6452" w:rsidP="00BF6452">
            <w:pPr>
              <w:pStyle w:val="222"/>
              <w:tabs>
                <w:tab w:val="left" w:pos="7717"/>
              </w:tabs>
              <w:ind w:right="0"/>
              <w:jc w:val="center"/>
              <w:rPr>
                <w:rFonts w:eastAsia="Times New Roman"/>
                <w:sz w:val="12"/>
                <w:szCs w:val="16"/>
              </w:rPr>
            </w:pPr>
            <w:r w:rsidRPr="00BF6452">
              <w:rPr>
                <w:rFonts w:eastAsia="Times New Roman"/>
                <w:sz w:val="12"/>
                <w:szCs w:val="16"/>
              </w:rPr>
              <w:t>административно-</w:t>
            </w:r>
          </w:p>
          <w:p w:rsidR="00BF6452" w:rsidRPr="00BF6452" w:rsidRDefault="00BF6452" w:rsidP="00BF6452">
            <w:pPr>
              <w:pStyle w:val="222"/>
              <w:ind w:right="0"/>
              <w:jc w:val="center"/>
              <w:rPr>
                <w:rFonts w:eastAsia="Times New Roman"/>
                <w:sz w:val="12"/>
                <w:szCs w:val="16"/>
              </w:rPr>
            </w:pPr>
            <w:r w:rsidRPr="00BF6452">
              <w:rPr>
                <w:rFonts w:eastAsia="Times New Roman"/>
                <w:sz w:val="12"/>
                <w:szCs w:val="16"/>
              </w:rPr>
              <w:t>территориальных</w:t>
            </w:r>
          </w:p>
          <w:p w:rsidR="00BF6452" w:rsidRPr="00BF6452" w:rsidRDefault="00BF6452" w:rsidP="00BF6452">
            <w:pPr>
              <w:widowControl w:val="0"/>
              <w:snapToGrid w:val="0"/>
              <w:jc w:val="center"/>
              <w:rPr>
                <w:sz w:val="12"/>
                <w:szCs w:val="16"/>
              </w:rPr>
            </w:pPr>
            <w:r w:rsidRPr="00BF6452">
              <w:rPr>
                <w:sz w:val="12"/>
                <w:szCs w:val="16"/>
              </w:rPr>
              <w:t>единиц (га)</w:t>
            </w:r>
          </w:p>
        </w:tc>
      </w:tr>
      <w:tr w:rsidR="00BF6452" w:rsidRPr="00BF6452" w:rsidTr="00261B9A">
        <w:tc>
          <w:tcPr>
            <w:tcW w:w="851"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19.6</w:t>
            </w:r>
          </w:p>
        </w:tc>
        <w:tc>
          <w:tcPr>
            <w:tcW w:w="1984"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Елизаветовское сельское поселение</w:t>
            </w:r>
          </w:p>
        </w:tc>
        <w:tc>
          <w:tcPr>
            <w:tcW w:w="2552"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p>
        </w:tc>
        <w:tc>
          <w:tcPr>
            <w:tcW w:w="1134"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2079</w:t>
            </w:r>
          </w:p>
        </w:tc>
        <w:tc>
          <w:tcPr>
            <w:tcW w:w="1134"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lang w:val="en-US"/>
              </w:rPr>
            </w:pPr>
            <w:r w:rsidRPr="00BF6452">
              <w:rPr>
                <w:sz w:val="12"/>
                <w:szCs w:val="16"/>
              </w:rPr>
              <w:t>2018</w:t>
            </w:r>
          </w:p>
        </w:tc>
        <w:tc>
          <w:tcPr>
            <w:tcW w:w="1843"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6255,75</w:t>
            </w:r>
          </w:p>
        </w:tc>
      </w:tr>
      <w:tr w:rsidR="00BF6452" w:rsidRPr="00BF6452" w:rsidTr="00261B9A">
        <w:tc>
          <w:tcPr>
            <w:tcW w:w="851"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19.6.1</w:t>
            </w:r>
          </w:p>
        </w:tc>
        <w:tc>
          <w:tcPr>
            <w:tcW w:w="1984"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p>
        </w:tc>
        <w:tc>
          <w:tcPr>
            <w:tcW w:w="2552"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 xml:space="preserve">село Елизаветовка </w:t>
            </w:r>
          </w:p>
        </w:tc>
        <w:tc>
          <w:tcPr>
            <w:tcW w:w="1134"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p>
        </w:tc>
        <w:tc>
          <w:tcPr>
            <w:tcW w:w="1134" w:type="dxa"/>
            <w:tcBorders>
              <w:top w:val="single" w:sz="4" w:space="0" w:color="000000"/>
              <w:left w:val="single" w:sz="4" w:space="0" w:color="000000"/>
              <w:bottom w:val="single" w:sz="4" w:space="0" w:color="000000"/>
            </w:tcBorders>
            <w:vAlign w:val="bottom"/>
          </w:tcPr>
          <w:p w:rsidR="00BF6452" w:rsidRPr="00BF6452" w:rsidRDefault="00BF6452" w:rsidP="00BF6452">
            <w:pPr>
              <w:widowControl w:val="0"/>
              <w:snapToGrid w:val="0"/>
              <w:jc w:val="center"/>
              <w:rPr>
                <w:sz w:val="12"/>
                <w:szCs w:val="16"/>
                <w:lang w:val="en-US"/>
              </w:rPr>
            </w:pPr>
            <w:r w:rsidRPr="00BF6452">
              <w:rPr>
                <w:sz w:val="12"/>
                <w:szCs w:val="16"/>
              </w:rPr>
              <w:t>1661</w:t>
            </w:r>
          </w:p>
        </w:tc>
        <w:tc>
          <w:tcPr>
            <w:tcW w:w="1843"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295</w:t>
            </w:r>
          </w:p>
        </w:tc>
      </w:tr>
      <w:tr w:rsidR="00BF6452" w:rsidRPr="00BF6452" w:rsidTr="00261B9A">
        <w:tc>
          <w:tcPr>
            <w:tcW w:w="851"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19.6.2</w:t>
            </w:r>
          </w:p>
        </w:tc>
        <w:tc>
          <w:tcPr>
            <w:tcW w:w="1984"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p>
        </w:tc>
        <w:tc>
          <w:tcPr>
            <w:tcW w:w="2552"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село Гаврильские Сады</w:t>
            </w:r>
          </w:p>
        </w:tc>
        <w:tc>
          <w:tcPr>
            <w:tcW w:w="1134"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p>
        </w:tc>
        <w:tc>
          <w:tcPr>
            <w:tcW w:w="1134" w:type="dxa"/>
            <w:tcBorders>
              <w:top w:val="single" w:sz="4" w:space="0" w:color="000000"/>
              <w:left w:val="single" w:sz="4" w:space="0" w:color="000000"/>
              <w:bottom w:val="single" w:sz="4" w:space="0" w:color="000000"/>
            </w:tcBorders>
            <w:vAlign w:val="bottom"/>
          </w:tcPr>
          <w:p w:rsidR="00BF6452" w:rsidRPr="00BF6452" w:rsidRDefault="00BF6452" w:rsidP="00BF6452">
            <w:pPr>
              <w:widowControl w:val="0"/>
              <w:snapToGrid w:val="0"/>
              <w:jc w:val="center"/>
              <w:rPr>
                <w:sz w:val="12"/>
                <w:szCs w:val="16"/>
                <w:lang w:val="en-US"/>
              </w:rPr>
            </w:pPr>
            <w:r w:rsidRPr="00BF6452">
              <w:rPr>
                <w:sz w:val="12"/>
                <w:szCs w:val="16"/>
              </w:rPr>
              <w:t>274</w:t>
            </w:r>
          </w:p>
        </w:tc>
        <w:tc>
          <w:tcPr>
            <w:tcW w:w="1843"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39</w:t>
            </w:r>
          </w:p>
        </w:tc>
      </w:tr>
      <w:tr w:rsidR="00BF6452" w:rsidRPr="00BF6452" w:rsidTr="00261B9A">
        <w:tc>
          <w:tcPr>
            <w:tcW w:w="851"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19.6.3</w:t>
            </w:r>
          </w:p>
        </w:tc>
        <w:tc>
          <w:tcPr>
            <w:tcW w:w="1984"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p>
        </w:tc>
        <w:tc>
          <w:tcPr>
            <w:tcW w:w="2552"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село Княжево</w:t>
            </w:r>
          </w:p>
        </w:tc>
        <w:tc>
          <w:tcPr>
            <w:tcW w:w="1134"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p>
        </w:tc>
        <w:tc>
          <w:tcPr>
            <w:tcW w:w="1134" w:type="dxa"/>
            <w:tcBorders>
              <w:top w:val="single" w:sz="4" w:space="0" w:color="000000"/>
              <w:left w:val="single" w:sz="4" w:space="0" w:color="000000"/>
              <w:bottom w:val="single" w:sz="4" w:space="0" w:color="000000"/>
            </w:tcBorders>
            <w:vAlign w:val="bottom"/>
          </w:tcPr>
          <w:p w:rsidR="00BF6452" w:rsidRPr="00BF6452" w:rsidRDefault="00BF6452" w:rsidP="00BF6452">
            <w:pPr>
              <w:widowControl w:val="0"/>
              <w:snapToGrid w:val="0"/>
              <w:jc w:val="center"/>
              <w:rPr>
                <w:sz w:val="12"/>
                <w:szCs w:val="16"/>
              </w:rPr>
            </w:pPr>
            <w:r w:rsidRPr="00BF6452">
              <w:rPr>
                <w:sz w:val="12"/>
                <w:szCs w:val="16"/>
              </w:rPr>
              <w:t>12</w:t>
            </w:r>
          </w:p>
        </w:tc>
        <w:tc>
          <w:tcPr>
            <w:tcW w:w="1843"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3</w:t>
            </w:r>
          </w:p>
        </w:tc>
      </w:tr>
      <w:tr w:rsidR="00BF6452" w:rsidRPr="00BF6452" w:rsidTr="00261B9A">
        <w:tc>
          <w:tcPr>
            <w:tcW w:w="851"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19.6.4</w:t>
            </w:r>
          </w:p>
        </w:tc>
        <w:tc>
          <w:tcPr>
            <w:tcW w:w="1984"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p>
        </w:tc>
        <w:tc>
          <w:tcPr>
            <w:tcW w:w="2552"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rPr>
            </w:pPr>
            <w:r w:rsidRPr="00BF6452">
              <w:rPr>
                <w:sz w:val="12"/>
                <w:szCs w:val="16"/>
              </w:rPr>
              <w:t>село Преображенка</w:t>
            </w:r>
          </w:p>
        </w:tc>
        <w:tc>
          <w:tcPr>
            <w:tcW w:w="1134"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p>
        </w:tc>
        <w:tc>
          <w:tcPr>
            <w:tcW w:w="1134" w:type="dxa"/>
            <w:tcBorders>
              <w:top w:val="single" w:sz="4" w:space="0" w:color="000000"/>
              <w:left w:val="single" w:sz="4" w:space="0" w:color="000000"/>
              <w:bottom w:val="single" w:sz="4" w:space="0" w:color="000000"/>
            </w:tcBorders>
            <w:vAlign w:val="bottom"/>
          </w:tcPr>
          <w:p w:rsidR="00BF6452" w:rsidRPr="00BF6452" w:rsidRDefault="00BF6452" w:rsidP="00BF6452">
            <w:pPr>
              <w:widowControl w:val="0"/>
              <w:snapToGrid w:val="0"/>
              <w:jc w:val="center"/>
              <w:rPr>
                <w:sz w:val="12"/>
                <w:szCs w:val="16"/>
              </w:rPr>
            </w:pPr>
            <w:r w:rsidRPr="00BF6452">
              <w:rPr>
                <w:sz w:val="12"/>
                <w:szCs w:val="16"/>
              </w:rPr>
              <w:t>71</w:t>
            </w:r>
          </w:p>
        </w:tc>
        <w:tc>
          <w:tcPr>
            <w:tcW w:w="1843"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rPr>
            </w:pPr>
            <w:r w:rsidRPr="00BF6452">
              <w:rPr>
                <w:sz w:val="12"/>
                <w:szCs w:val="16"/>
              </w:rPr>
              <w:t>19</w:t>
            </w:r>
          </w:p>
        </w:tc>
      </w:tr>
    </w:tbl>
    <w:p w:rsidR="00BF6452" w:rsidRPr="00BF6452" w:rsidRDefault="00BF6452" w:rsidP="00BF6452">
      <w:pPr>
        <w:pStyle w:val="afff"/>
        <w:widowControl w:val="0"/>
        <w:jc w:val="center"/>
        <w:rPr>
          <w:b/>
          <w:sz w:val="16"/>
          <w:szCs w:val="16"/>
        </w:rPr>
      </w:pPr>
    </w:p>
    <w:p w:rsidR="00BF6452" w:rsidRPr="00BF6452" w:rsidRDefault="00BF6452" w:rsidP="00BF6452">
      <w:pPr>
        <w:pStyle w:val="afff"/>
        <w:widowControl w:val="0"/>
        <w:jc w:val="center"/>
        <w:rPr>
          <w:b/>
          <w:sz w:val="16"/>
          <w:szCs w:val="16"/>
        </w:rPr>
      </w:pPr>
      <w:r w:rsidRPr="00BF6452">
        <w:rPr>
          <w:b/>
          <w:sz w:val="16"/>
          <w:szCs w:val="16"/>
        </w:rPr>
        <w:t>2.2. Население и демография.</w:t>
      </w:r>
      <w:r w:rsidRPr="00BF6452">
        <w:rPr>
          <w:b/>
          <w:sz w:val="16"/>
          <w:szCs w:val="16"/>
        </w:rPr>
        <w:tab/>
      </w:r>
    </w:p>
    <w:p w:rsidR="00BF6452" w:rsidRPr="00BF6452" w:rsidRDefault="00BF6452" w:rsidP="00BF6452">
      <w:pPr>
        <w:widowControl w:val="0"/>
        <w:jc w:val="center"/>
        <w:rPr>
          <w:b/>
          <w:i/>
          <w:sz w:val="16"/>
          <w:szCs w:val="16"/>
        </w:rPr>
      </w:pPr>
    </w:p>
    <w:p w:rsidR="00BF6452" w:rsidRPr="00BF6452" w:rsidRDefault="00BF6452" w:rsidP="00BF6452">
      <w:pPr>
        <w:pStyle w:val="afff"/>
        <w:widowControl w:val="0"/>
        <w:jc w:val="both"/>
        <w:rPr>
          <w:sz w:val="16"/>
          <w:szCs w:val="16"/>
        </w:rPr>
      </w:pPr>
      <w:r w:rsidRPr="00BF6452">
        <w:rPr>
          <w:sz w:val="16"/>
          <w:szCs w:val="16"/>
        </w:rPr>
        <w:t xml:space="preserve">По данным на 1 января 2008 года численность населения Елизаветовского сельского поселения составила 1864 человек. </w:t>
      </w:r>
    </w:p>
    <w:p w:rsidR="00BF6452" w:rsidRPr="00BF6452" w:rsidRDefault="00BF6452" w:rsidP="00BF6452">
      <w:pPr>
        <w:pStyle w:val="afff"/>
        <w:widowControl w:val="0"/>
        <w:jc w:val="center"/>
        <w:rPr>
          <w:b/>
          <w:sz w:val="16"/>
          <w:szCs w:val="16"/>
        </w:rPr>
      </w:pPr>
    </w:p>
    <w:p w:rsidR="00BF6452" w:rsidRPr="00BF6452" w:rsidRDefault="00BF6452" w:rsidP="00BF6452">
      <w:pPr>
        <w:pStyle w:val="afff"/>
        <w:widowControl w:val="0"/>
        <w:jc w:val="center"/>
        <w:rPr>
          <w:b/>
          <w:sz w:val="16"/>
          <w:szCs w:val="16"/>
        </w:rPr>
      </w:pPr>
      <w:r w:rsidRPr="00BF6452">
        <w:rPr>
          <w:b/>
          <w:sz w:val="16"/>
          <w:szCs w:val="16"/>
        </w:rPr>
        <w:t>Динамика численности населения Елизаветовского сельского поселения</w:t>
      </w:r>
    </w:p>
    <w:tbl>
      <w:tblPr>
        <w:tblW w:w="4600" w:type="pct"/>
        <w:jc w:val="center"/>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30" w:type="dxa"/>
          <w:left w:w="30" w:type="dxa"/>
          <w:bottom w:w="30" w:type="dxa"/>
          <w:right w:w="30" w:type="dxa"/>
        </w:tblCellMar>
        <w:tblLook w:val="04A0"/>
      </w:tblPr>
      <w:tblGrid>
        <w:gridCol w:w="2674"/>
        <w:gridCol w:w="330"/>
        <w:gridCol w:w="330"/>
        <w:gridCol w:w="330"/>
        <w:gridCol w:w="330"/>
        <w:gridCol w:w="330"/>
      </w:tblGrid>
      <w:tr w:rsidR="00BF6452" w:rsidRPr="00BF6452" w:rsidTr="00261B9A">
        <w:trPr>
          <w:tblCellSpacing w:w="0" w:type="dxa"/>
          <w:jc w:val="center"/>
        </w:trPr>
        <w:tc>
          <w:tcPr>
            <w:tcW w:w="0" w:type="auto"/>
            <w:shd w:val="clear" w:color="auto" w:fill="DAEEF3"/>
            <w:vAlign w:val="center"/>
            <w:hideMark/>
          </w:tcPr>
          <w:p w:rsidR="00BF6452" w:rsidRPr="00BF6452" w:rsidRDefault="00BF6452" w:rsidP="00BF6452">
            <w:pPr>
              <w:widowControl w:val="0"/>
              <w:rPr>
                <w:sz w:val="12"/>
                <w:szCs w:val="16"/>
              </w:rPr>
            </w:pPr>
            <w:r w:rsidRPr="00BF6452">
              <w:rPr>
                <w:sz w:val="12"/>
                <w:szCs w:val="16"/>
              </w:rPr>
              <w:t>Показатели</w:t>
            </w:r>
          </w:p>
        </w:tc>
        <w:tc>
          <w:tcPr>
            <w:tcW w:w="0" w:type="auto"/>
            <w:shd w:val="clear" w:color="auto" w:fill="DAEEF3"/>
            <w:vAlign w:val="center"/>
            <w:hideMark/>
          </w:tcPr>
          <w:p w:rsidR="00BF6452" w:rsidRPr="00BF6452" w:rsidRDefault="00BF6452" w:rsidP="00BF6452">
            <w:pPr>
              <w:widowControl w:val="0"/>
              <w:rPr>
                <w:sz w:val="12"/>
                <w:szCs w:val="16"/>
                <w:lang w:val="en-US"/>
              </w:rPr>
            </w:pPr>
            <w:r w:rsidRPr="00BF6452">
              <w:rPr>
                <w:sz w:val="12"/>
                <w:szCs w:val="16"/>
                <w:lang w:val="en-US"/>
              </w:rPr>
              <w:t>2004</w:t>
            </w:r>
          </w:p>
        </w:tc>
        <w:tc>
          <w:tcPr>
            <w:tcW w:w="0" w:type="auto"/>
            <w:shd w:val="clear" w:color="auto" w:fill="DAEEF3"/>
            <w:vAlign w:val="center"/>
            <w:hideMark/>
          </w:tcPr>
          <w:p w:rsidR="00BF6452" w:rsidRPr="00BF6452" w:rsidRDefault="00BF6452" w:rsidP="00BF6452">
            <w:pPr>
              <w:widowControl w:val="0"/>
              <w:rPr>
                <w:sz w:val="12"/>
                <w:szCs w:val="16"/>
                <w:lang w:val="en-US"/>
              </w:rPr>
            </w:pPr>
            <w:r w:rsidRPr="00BF6452">
              <w:rPr>
                <w:sz w:val="12"/>
                <w:szCs w:val="16"/>
                <w:lang w:val="en-US"/>
              </w:rPr>
              <w:t>2005</w:t>
            </w:r>
          </w:p>
        </w:tc>
        <w:tc>
          <w:tcPr>
            <w:tcW w:w="0" w:type="auto"/>
            <w:shd w:val="clear" w:color="auto" w:fill="DAEEF3"/>
            <w:vAlign w:val="center"/>
            <w:hideMark/>
          </w:tcPr>
          <w:p w:rsidR="00BF6452" w:rsidRPr="00BF6452" w:rsidRDefault="00BF6452" w:rsidP="00BF6452">
            <w:pPr>
              <w:widowControl w:val="0"/>
              <w:rPr>
                <w:sz w:val="12"/>
                <w:szCs w:val="16"/>
                <w:lang w:val="en-US"/>
              </w:rPr>
            </w:pPr>
            <w:r w:rsidRPr="00BF6452">
              <w:rPr>
                <w:sz w:val="12"/>
                <w:szCs w:val="16"/>
                <w:lang w:val="en-US"/>
              </w:rPr>
              <w:t>2006</w:t>
            </w:r>
          </w:p>
        </w:tc>
        <w:tc>
          <w:tcPr>
            <w:tcW w:w="0" w:type="auto"/>
            <w:shd w:val="clear" w:color="auto" w:fill="DAEEF3"/>
            <w:vAlign w:val="center"/>
            <w:hideMark/>
          </w:tcPr>
          <w:p w:rsidR="00BF6452" w:rsidRPr="00BF6452" w:rsidRDefault="00BF6452" w:rsidP="00BF6452">
            <w:pPr>
              <w:widowControl w:val="0"/>
              <w:rPr>
                <w:sz w:val="12"/>
                <w:szCs w:val="16"/>
                <w:lang w:val="en-US"/>
              </w:rPr>
            </w:pPr>
            <w:r w:rsidRPr="00BF6452">
              <w:rPr>
                <w:sz w:val="12"/>
                <w:szCs w:val="16"/>
                <w:lang w:val="en-US"/>
              </w:rPr>
              <w:t>2007</w:t>
            </w:r>
          </w:p>
        </w:tc>
        <w:tc>
          <w:tcPr>
            <w:tcW w:w="0" w:type="auto"/>
            <w:shd w:val="clear" w:color="auto" w:fill="DAEEF3"/>
            <w:vAlign w:val="center"/>
            <w:hideMark/>
          </w:tcPr>
          <w:p w:rsidR="00BF6452" w:rsidRPr="00BF6452" w:rsidRDefault="00BF6452" w:rsidP="00BF6452">
            <w:pPr>
              <w:widowControl w:val="0"/>
              <w:rPr>
                <w:sz w:val="12"/>
                <w:szCs w:val="16"/>
                <w:lang w:val="en-US"/>
              </w:rPr>
            </w:pPr>
            <w:r w:rsidRPr="00BF6452">
              <w:rPr>
                <w:sz w:val="12"/>
                <w:szCs w:val="16"/>
                <w:lang w:val="en-US"/>
              </w:rPr>
              <w:t>2008</w:t>
            </w:r>
          </w:p>
        </w:tc>
      </w:tr>
      <w:tr w:rsidR="00BF6452" w:rsidRPr="00BF6452" w:rsidTr="00261B9A">
        <w:trPr>
          <w:tblCellSpacing w:w="0" w:type="dxa"/>
          <w:jc w:val="center"/>
        </w:trPr>
        <w:tc>
          <w:tcPr>
            <w:tcW w:w="0" w:type="auto"/>
            <w:vAlign w:val="center"/>
            <w:hideMark/>
          </w:tcPr>
          <w:p w:rsidR="00BF6452" w:rsidRPr="00BF6452" w:rsidRDefault="00BF6452" w:rsidP="00BF6452">
            <w:pPr>
              <w:widowControl w:val="0"/>
              <w:rPr>
                <w:sz w:val="12"/>
                <w:szCs w:val="16"/>
              </w:rPr>
            </w:pPr>
            <w:r w:rsidRPr="00BF6452">
              <w:rPr>
                <w:sz w:val="12"/>
                <w:szCs w:val="16"/>
              </w:rPr>
              <w:t>Численность постоянного населения на 1 января, всего</w:t>
            </w:r>
          </w:p>
        </w:tc>
        <w:tc>
          <w:tcPr>
            <w:tcW w:w="0" w:type="auto"/>
            <w:vAlign w:val="center"/>
            <w:hideMark/>
          </w:tcPr>
          <w:p w:rsidR="00BF6452" w:rsidRPr="00BF6452" w:rsidRDefault="00BF6452" w:rsidP="00BF6452">
            <w:pPr>
              <w:widowControl w:val="0"/>
              <w:rPr>
                <w:sz w:val="12"/>
                <w:szCs w:val="16"/>
                <w:lang w:val="en-US"/>
              </w:rPr>
            </w:pPr>
            <w:r w:rsidRPr="00BF6452">
              <w:rPr>
                <w:sz w:val="12"/>
                <w:szCs w:val="16"/>
                <w:lang w:val="en-US"/>
              </w:rPr>
              <w:t>1788</w:t>
            </w:r>
          </w:p>
        </w:tc>
        <w:tc>
          <w:tcPr>
            <w:tcW w:w="0" w:type="auto"/>
            <w:vAlign w:val="center"/>
            <w:hideMark/>
          </w:tcPr>
          <w:p w:rsidR="00BF6452" w:rsidRPr="00BF6452" w:rsidRDefault="00BF6452" w:rsidP="00BF6452">
            <w:pPr>
              <w:widowControl w:val="0"/>
              <w:rPr>
                <w:sz w:val="12"/>
                <w:szCs w:val="16"/>
                <w:lang w:val="en-US"/>
              </w:rPr>
            </w:pPr>
            <w:r w:rsidRPr="00BF6452">
              <w:rPr>
                <w:sz w:val="12"/>
                <w:szCs w:val="16"/>
                <w:lang w:val="en-US"/>
              </w:rPr>
              <w:t>1786</w:t>
            </w:r>
          </w:p>
        </w:tc>
        <w:tc>
          <w:tcPr>
            <w:tcW w:w="0" w:type="auto"/>
            <w:vAlign w:val="center"/>
            <w:hideMark/>
          </w:tcPr>
          <w:p w:rsidR="00BF6452" w:rsidRPr="00BF6452" w:rsidRDefault="00BF6452" w:rsidP="00BF6452">
            <w:pPr>
              <w:widowControl w:val="0"/>
              <w:rPr>
                <w:sz w:val="12"/>
                <w:szCs w:val="16"/>
                <w:lang w:val="en-US"/>
              </w:rPr>
            </w:pPr>
            <w:r w:rsidRPr="00BF6452">
              <w:rPr>
                <w:sz w:val="12"/>
                <w:szCs w:val="16"/>
                <w:lang w:val="en-US"/>
              </w:rPr>
              <w:t>1796</w:t>
            </w:r>
          </w:p>
        </w:tc>
        <w:tc>
          <w:tcPr>
            <w:tcW w:w="0" w:type="auto"/>
            <w:vAlign w:val="center"/>
            <w:hideMark/>
          </w:tcPr>
          <w:p w:rsidR="00BF6452" w:rsidRPr="00BF6452" w:rsidRDefault="00BF6452" w:rsidP="00BF6452">
            <w:pPr>
              <w:widowControl w:val="0"/>
              <w:rPr>
                <w:sz w:val="12"/>
                <w:szCs w:val="16"/>
                <w:lang w:val="en-US"/>
              </w:rPr>
            </w:pPr>
            <w:r w:rsidRPr="00BF6452">
              <w:rPr>
                <w:sz w:val="12"/>
                <w:szCs w:val="16"/>
                <w:lang w:val="en-US"/>
              </w:rPr>
              <w:t>1840</w:t>
            </w:r>
          </w:p>
        </w:tc>
        <w:tc>
          <w:tcPr>
            <w:tcW w:w="0" w:type="auto"/>
            <w:vAlign w:val="center"/>
            <w:hideMark/>
          </w:tcPr>
          <w:p w:rsidR="00BF6452" w:rsidRPr="00BF6452" w:rsidRDefault="00BF6452" w:rsidP="00BF6452">
            <w:pPr>
              <w:widowControl w:val="0"/>
              <w:rPr>
                <w:sz w:val="12"/>
                <w:szCs w:val="16"/>
                <w:lang w:val="en-US"/>
              </w:rPr>
            </w:pPr>
            <w:r w:rsidRPr="00BF6452">
              <w:rPr>
                <w:sz w:val="12"/>
                <w:szCs w:val="16"/>
                <w:lang w:val="en-US"/>
              </w:rPr>
              <w:t>1864</w:t>
            </w:r>
          </w:p>
        </w:tc>
      </w:tr>
      <w:tr w:rsidR="00BF6452" w:rsidRPr="00BF6452" w:rsidTr="00261B9A">
        <w:trPr>
          <w:tblCellSpacing w:w="0" w:type="dxa"/>
          <w:jc w:val="center"/>
        </w:trPr>
        <w:tc>
          <w:tcPr>
            <w:tcW w:w="0" w:type="auto"/>
            <w:vAlign w:val="center"/>
            <w:hideMark/>
          </w:tcPr>
          <w:p w:rsidR="00BF6452" w:rsidRPr="00BF6452" w:rsidRDefault="00BF6452" w:rsidP="00BF6452">
            <w:pPr>
              <w:widowControl w:val="0"/>
              <w:rPr>
                <w:sz w:val="12"/>
                <w:szCs w:val="16"/>
              </w:rPr>
            </w:pPr>
            <w:r w:rsidRPr="00BF6452">
              <w:rPr>
                <w:sz w:val="12"/>
                <w:szCs w:val="16"/>
              </w:rPr>
              <w:t>Общий прирост (убыль) населения</w:t>
            </w:r>
          </w:p>
        </w:tc>
        <w:tc>
          <w:tcPr>
            <w:tcW w:w="0" w:type="auto"/>
            <w:vAlign w:val="center"/>
            <w:hideMark/>
          </w:tcPr>
          <w:p w:rsidR="00BF6452" w:rsidRPr="00BF6452" w:rsidRDefault="00BF6452" w:rsidP="00BF6452">
            <w:pPr>
              <w:widowControl w:val="0"/>
              <w:rPr>
                <w:sz w:val="12"/>
                <w:szCs w:val="16"/>
                <w:lang w:val="en-US"/>
              </w:rPr>
            </w:pPr>
            <w:r w:rsidRPr="00BF6452">
              <w:rPr>
                <w:sz w:val="12"/>
                <w:szCs w:val="16"/>
                <w:lang w:val="en-US"/>
              </w:rPr>
              <w:t>-2</w:t>
            </w:r>
          </w:p>
        </w:tc>
        <w:tc>
          <w:tcPr>
            <w:tcW w:w="0" w:type="auto"/>
            <w:vAlign w:val="center"/>
            <w:hideMark/>
          </w:tcPr>
          <w:p w:rsidR="00BF6452" w:rsidRPr="00BF6452" w:rsidRDefault="00BF6452" w:rsidP="00BF6452">
            <w:pPr>
              <w:widowControl w:val="0"/>
              <w:rPr>
                <w:sz w:val="12"/>
                <w:szCs w:val="16"/>
                <w:lang w:val="en-US"/>
              </w:rPr>
            </w:pPr>
            <w:r w:rsidRPr="00BF6452">
              <w:rPr>
                <w:sz w:val="12"/>
                <w:szCs w:val="16"/>
                <w:lang w:val="en-US"/>
              </w:rPr>
              <w:t>10</w:t>
            </w:r>
          </w:p>
        </w:tc>
        <w:tc>
          <w:tcPr>
            <w:tcW w:w="0" w:type="auto"/>
            <w:vAlign w:val="center"/>
            <w:hideMark/>
          </w:tcPr>
          <w:p w:rsidR="00BF6452" w:rsidRPr="00BF6452" w:rsidRDefault="00BF6452" w:rsidP="00BF6452">
            <w:pPr>
              <w:widowControl w:val="0"/>
              <w:rPr>
                <w:sz w:val="12"/>
                <w:szCs w:val="16"/>
                <w:lang w:val="en-US"/>
              </w:rPr>
            </w:pPr>
            <w:r w:rsidRPr="00BF6452">
              <w:rPr>
                <w:sz w:val="12"/>
                <w:szCs w:val="16"/>
                <w:lang w:val="en-US"/>
              </w:rPr>
              <w:t>44</w:t>
            </w:r>
          </w:p>
        </w:tc>
        <w:tc>
          <w:tcPr>
            <w:tcW w:w="0" w:type="auto"/>
            <w:vAlign w:val="center"/>
            <w:hideMark/>
          </w:tcPr>
          <w:p w:rsidR="00BF6452" w:rsidRPr="00BF6452" w:rsidRDefault="00BF6452" w:rsidP="00BF6452">
            <w:pPr>
              <w:widowControl w:val="0"/>
              <w:rPr>
                <w:sz w:val="12"/>
                <w:szCs w:val="16"/>
                <w:lang w:val="en-US"/>
              </w:rPr>
            </w:pPr>
            <w:r w:rsidRPr="00BF6452">
              <w:rPr>
                <w:sz w:val="12"/>
                <w:szCs w:val="16"/>
                <w:lang w:val="en-US"/>
              </w:rPr>
              <w:t>24</w:t>
            </w:r>
          </w:p>
        </w:tc>
        <w:tc>
          <w:tcPr>
            <w:tcW w:w="0" w:type="auto"/>
            <w:vAlign w:val="center"/>
            <w:hideMark/>
          </w:tcPr>
          <w:p w:rsidR="00BF6452" w:rsidRPr="00BF6452" w:rsidRDefault="00BF6452" w:rsidP="00BF6452">
            <w:pPr>
              <w:widowControl w:val="0"/>
              <w:rPr>
                <w:sz w:val="12"/>
                <w:szCs w:val="16"/>
                <w:lang w:val="en-US"/>
              </w:rPr>
            </w:pPr>
            <w:r w:rsidRPr="00BF6452">
              <w:rPr>
                <w:sz w:val="12"/>
                <w:szCs w:val="16"/>
                <w:lang w:val="en-US"/>
              </w:rPr>
              <w:t>21</w:t>
            </w:r>
          </w:p>
        </w:tc>
      </w:tr>
    </w:tbl>
    <w:p w:rsidR="00BF6452" w:rsidRPr="00BF6452" w:rsidRDefault="00BF6452" w:rsidP="00BF6452">
      <w:pPr>
        <w:pStyle w:val="afff"/>
        <w:widowControl w:val="0"/>
        <w:jc w:val="both"/>
        <w:rPr>
          <w:sz w:val="16"/>
          <w:szCs w:val="16"/>
          <w:lang w:val="en-US"/>
        </w:rPr>
      </w:pPr>
    </w:p>
    <w:p w:rsidR="00BF6452" w:rsidRPr="00BF6452" w:rsidRDefault="00BF6452" w:rsidP="00BF6452">
      <w:pPr>
        <w:pStyle w:val="afff"/>
        <w:widowControl w:val="0"/>
        <w:jc w:val="both"/>
        <w:rPr>
          <w:sz w:val="16"/>
          <w:szCs w:val="16"/>
        </w:rPr>
      </w:pPr>
      <w:r w:rsidRPr="00BF6452">
        <w:rPr>
          <w:sz w:val="16"/>
          <w:szCs w:val="16"/>
        </w:rPr>
        <w:t xml:space="preserve">За 2004-2008 годы численность населения Елизаветовского сельского поселения  увеличилась на 76 человек или на 4,3%. </w:t>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lang w:val="en-US"/>
        </w:rPr>
      </w:pPr>
      <w:r w:rsidRPr="00BF6452">
        <w:rPr>
          <w:noProof/>
          <w:sz w:val="16"/>
          <w:szCs w:val="16"/>
        </w:rPr>
        <w:drawing>
          <wp:inline distT="0" distB="0" distL="0" distR="0">
            <wp:extent cx="2880000" cy="1705846"/>
            <wp:effectExtent l="19050" t="0" r="0" b="0"/>
            <wp:docPr id="1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158" cstate="print"/>
                    <a:srcRect/>
                    <a:stretch>
                      <a:fillRect/>
                    </a:stretch>
                  </pic:blipFill>
                  <pic:spPr bwMode="auto">
                    <a:xfrm>
                      <a:off x="0" y="0"/>
                      <a:ext cx="2880000" cy="1705846"/>
                    </a:xfrm>
                    <a:prstGeom prst="rect">
                      <a:avLst/>
                    </a:prstGeom>
                    <a:noFill/>
                    <a:ln w="9525">
                      <a:noFill/>
                      <a:miter lim="800000"/>
                      <a:headEnd/>
                      <a:tailEnd/>
                    </a:ln>
                  </pic:spPr>
                </pic:pic>
              </a:graphicData>
            </a:graphic>
          </wp:inline>
        </w:drawing>
      </w:r>
    </w:p>
    <w:p w:rsidR="00BF6452" w:rsidRPr="00BF6452" w:rsidRDefault="00BF6452" w:rsidP="00BF6452">
      <w:pPr>
        <w:pStyle w:val="afff"/>
        <w:widowControl w:val="0"/>
        <w:jc w:val="both"/>
        <w:rPr>
          <w:sz w:val="16"/>
          <w:szCs w:val="16"/>
          <w:lang w:val="en-US"/>
        </w:rPr>
      </w:pPr>
    </w:p>
    <w:p w:rsidR="00BF6452" w:rsidRPr="00BF6452" w:rsidRDefault="00BF6452" w:rsidP="00BF6452">
      <w:pPr>
        <w:pStyle w:val="afff"/>
        <w:widowControl w:val="0"/>
        <w:jc w:val="both"/>
        <w:rPr>
          <w:sz w:val="16"/>
          <w:szCs w:val="16"/>
        </w:rPr>
      </w:pPr>
      <w:r w:rsidRPr="00BF6452">
        <w:rPr>
          <w:sz w:val="16"/>
          <w:szCs w:val="16"/>
        </w:rPr>
        <w:t>В рассматриваемый период (2004-2008 гг.) в поселении с показателями естественного прироста населения складывается нестабильная ситуация.</w:t>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p>
    <w:tbl>
      <w:tblPr>
        <w:tblW w:w="5000" w:type="pct"/>
        <w:jc w:val="center"/>
        <w:tblCellSpacing w:w="0" w:type="dxa"/>
        <w:tblBorders>
          <w:top w:val="outset" w:sz="6" w:space="0" w:color="000000"/>
          <w:left w:val="outset" w:sz="6" w:space="0" w:color="000000"/>
          <w:bottom w:val="outset" w:sz="6" w:space="0" w:color="000000"/>
          <w:right w:val="outset" w:sz="6" w:space="0" w:color="000000"/>
        </w:tblBorders>
        <w:tblCellMar>
          <w:top w:w="30" w:type="dxa"/>
          <w:left w:w="30" w:type="dxa"/>
          <w:bottom w:w="30" w:type="dxa"/>
          <w:right w:w="30" w:type="dxa"/>
        </w:tblCellMar>
        <w:tblLook w:val="04A0"/>
      </w:tblPr>
      <w:tblGrid>
        <w:gridCol w:w="3050"/>
        <w:gridCol w:w="330"/>
        <w:gridCol w:w="330"/>
        <w:gridCol w:w="330"/>
        <w:gridCol w:w="330"/>
        <w:gridCol w:w="330"/>
      </w:tblGrid>
      <w:tr w:rsidR="00BF6452" w:rsidRPr="00BF6452" w:rsidTr="00261B9A">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shd w:val="clear" w:color="auto" w:fill="DAEEF3"/>
            <w:vAlign w:val="center"/>
            <w:hideMark/>
          </w:tcPr>
          <w:p w:rsidR="00BF6452" w:rsidRPr="00BF6452" w:rsidRDefault="00BF6452" w:rsidP="00BF6452">
            <w:pPr>
              <w:widowControl w:val="0"/>
              <w:rPr>
                <w:sz w:val="12"/>
                <w:szCs w:val="16"/>
              </w:rPr>
            </w:pPr>
            <w:r w:rsidRPr="00BF6452">
              <w:rPr>
                <w:sz w:val="12"/>
                <w:szCs w:val="16"/>
              </w:rPr>
              <w:t>Показатели</w:t>
            </w:r>
          </w:p>
        </w:tc>
        <w:tc>
          <w:tcPr>
            <w:tcW w:w="0" w:type="auto"/>
            <w:tcBorders>
              <w:top w:val="outset" w:sz="6" w:space="0" w:color="000000"/>
              <w:left w:val="outset" w:sz="6" w:space="0" w:color="000000"/>
              <w:bottom w:val="outset" w:sz="6" w:space="0" w:color="000000"/>
              <w:right w:val="outset" w:sz="6" w:space="0" w:color="000000"/>
            </w:tcBorders>
            <w:shd w:val="clear" w:color="auto" w:fill="DAEEF3"/>
            <w:vAlign w:val="center"/>
            <w:hideMark/>
          </w:tcPr>
          <w:p w:rsidR="00BF6452" w:rsidRPr="00BF6452" w:rsidRDefault="00BF6452" w:rsidP="00BF6452">
            <w:pPr>
              <w:widowControl w:val="0"/>
              <w:rPr>
                <w:sz w:val="12"/>
                <w:szCs w:val="16"/>
              </w:rPr>
            </w:pPr>
            <w:r w:rsidRPr="00BF6452">
              <w:rPr>
                <w:sz w:val="12"/>
                <w:szCs w:val="16"/>
              </w:rPr>
              <w:t>2004</w:t>
            </w:r>
          </w:p>
        </w:tc>
        <w:tc>
          <w:tcPr>
            <w:tcW w:w="0" w:type="auto"/>
            <w:tcBorders>
              <w:top w:val="outset" w:sz="6" w:space="0" w:color="000000"/>
              <w:left w:val="outset" w:sz="6" w:space="0" w:color="000000"/>
              <w:bottom w:val="outset" w:sz="6" w:space="0" w:color="000000"/>
              <w:right w:val="outset" w:sz="6" w:space="0" w:color="000000"/>
            </w:tcBorders>
            <w:shd w:val="clear" w:color="auto" w:fill="DAEEF3"/>
            <w:vAlign w:val="center"/>
            <w:hideMark/>
          </w:tcPr>
          <w:p w:rsidR="00BF6452" w:rsidRPr="00BF6452" w:rsidRDefault="00BF6452" w:rsidP="00BF6452">
            <w:pPr>
              <w:widowControl w:val="0"/>
              <w:rPr>
                <w:sz w:val="12"/>
                <w:szCs w:val="16"/>
              </w:rPr>
            </w:pPr>
            <w:r w:rsidRPr="00BF6452">
              <w:rPr>
                <w:sz w:val="12"/>
                <w:szCs w:val="16"/>
              </w:rPr>
              <w:t>2005</w:t>
            </w:r>
          </w:p>
        </w:tc>
        <w:tc>
          <w:tcPr>
            <w:tcW w:w="0" w:type="auto"/>
            <w:tcBorders>
              <w:top w:val="outset" w:sz="6" w:space="0" w:color="000000"/>
              <w:left w:val="outset" w:sz="6" w:space="0" w:color="000000"/>
              <w:bottom w:val="outset" w:sz="6" w:space="0" w:color="000000"/>
              <w:right w:val="outset" w:sz="6" w:space="0" w:color="000000"/>
            </w:tcBorders>
            <w:shd w:val="clear" w:color="auto" w:fill="DAEEF3"/>
            <w:vAlign w:val="center"/>
            <w:hideMark/>
          </w:tcPr>
          <w:p w:rsidR="00BF6452" w:rsidRPr="00BF6452" w:rsidRDefault="00BF6452" w:rsidP="00BF6452">
            <w:pPr>
              <w:widowControl w:val="0"/>
              <w:rPr>
                <w:sz w:val="12"/>
                <w:szCs w:val="16"/>
              </w:rPr>
            </w:pPr>
            <w:r w:rsidRPr="00BF6452">
              <w:rPr>
                <w:sz w:val="12"/>
                <w:szCs w:val="16"/>
              </w:rPr>
              <w:t>2006</w:t>
            </w:r>
          </w:p>
        </w:tc>
        <w:tc>
          <w:tcPr>
            <w:tcW w:w="0" w:type="auto"/>
            <w:tcBorders>
              <w:top w:val="outset" w:sz="6" w:space="0" w:color="000000"/>
              <w:left w:val="outset" w:sz="6" w:space="0" w:color="000000"/>
              <w:bottom w:val="outset" w:sz="6" w:space="0" w:color="000000"/>
              <w:right w:val="outset" w:sz="6" w:space="0" w:color="000000"/>
            </w:tcBorders>
            <w:shd w:val="clear" w:color="auto" w:fill="DAEEF3"/>
            <w:vAlign w:val="center"/>
            <w:hideMark/>
          </w:tcPr>
          <w:p w:rsidR="00BF6452" w:rsidRPr="00BF6452" w:rsidRDefault="00BF6452" w:rsidP="00BF6452">
            <w:pPr>
              <w:widowControl w:val="0"/>
              <w:rPr>
                <w:sz w:val="12"/>
                <w:szCs w:val="16"/>
              </w:rPr>
            </w:pPr>
            <w:r w:rsidRPr="00BF6452">
              <w:rPr>
                <w:sz w:val="12"/>
                <w:szCs w:val="16"/>
              </w:rPr>
              <w:t>2007</w:t>
            </w:r>
          </w:p>
        </w:tc>
        <w:tc>
          <w:tcPr>
            <w:tcW w:w="0" w:type="auto"/>
            <w:tcBorders>
              <w:top w:val="outset" w:sz="6" w:space="0" w:color="000000"/>
              <w:left w:val="outset" w:sz="6" w:space="0" w:color="000000"/>
              <w:bottom w:val="outset" w:sz="6" w:space="0" w:color="000000"/>
              <w:right w:val="outset" w:sz="6" w:space="0" w:color="000000"/>
            </w:tcBorders>
            <w:shd w:val="clear" w:color="auto" w:fill="DAEEF3"/>
            <w:vAlign w:val="center"/>
            <w:hideMark/>
          </w:tcPr>
          <w:p w:rsidR="00BF6452" w:rsidRPr="00BF6452" w:rsidRDefault="00BF6452" w:rsidP="00BF6452">
            <w:pPr>
              <w:widowControl w:val="0"/>
              <w:rPr>
                <w:sz w:val="12"/>
                <w:szCs w:val="16"/>
              </w:rPr>
            </w:pPr>
            <w:r w:rsidRPr="00BF6452">
              <w:rPr>
                <w:sz w:val="12"/>
                <w:szCs w:val="16"/>
              </w:rPr>
              <w:t>2008</w:t>
            </w:r>
          </w:p>
        </w:tc>
      </w:tr>
      <w:tr w:rsidR="00BF6452" w:rsidRPr="00BF6452" w:rsidTr="00261B9A">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Родилось</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17</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11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25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19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32</w:t>
            </w:r>
          </w:p>
        </w:tc>
      </w:tr>
      <w:tr w:rsidR="00BF6452" w:rsidRPr="00BF6452" w:rsidTr="00261B9A">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Умерло</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40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41</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43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28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34</w:t>
            </w:r>
          </w:p>
        </w:tc>
      </w:tr>
      <w:tr w:rsidR="00BF6452" w:rsidRPr="00BF6452" w:rsidTr="00261B9A">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Естественный прирост населения прирост (+), убыль (-) населения</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-30</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-18</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lang w:val="en-US"/>
              </w:rPr>
            </w:pPr>
            <w:r w:rsidRPr="00BF6452">
              <w:rPr>
                <w:sz w:val="12"/>
                <w:szCs w:val="16"/>
                <w:lang w:val="en-US"/>
              </w:rPr>
              <w:t>-2</w:t>
            </w:r>
          </w:p>
        </w:tc>
      </w:tr>
      <w:tr w:rsidR="00BF6452" w:rsidRPr="00BF6452" w:rsidTr="00261B9A">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 xml:space="preserve">Общий коэффициент рождаемости, промилле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lang w:val="en-US"/>
              </w:rPr>
              <w:t>9</w:t>
            </w:r>
            <w:r w:rsidRPr="00BF6452">
              <w:rPr>
                <w:sz w:val="12"/>
                <w:szCs w:val="16"/>
              </w:rPr>
              <w:t>,5</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6,2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13,9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10,3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17,2</w:t>
            </w:r>
          </w:p>
        </w:tc>
      </w:tr>
      <w:tr w:rsidR="00BF6452" w:rsidRPr="00BF6452" w:rsidTr="00261B9A">
        <w:trPr>
          <w:tblCellSpacing w:w="0" w:type="dxa"/>
          <w:jc w:val="center"/>
        </w:trPr>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 xml:space="preserve">Общий коэффициент смертности, промилле </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22,4</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23</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23,9</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15,2</w:t>
            </w:r>
          </w:p>
        </w:tc>
        <w:tc>
          <w:tcPr>
            <w:tcW w:w="0" w:type="auto"/>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r w:rsidRPr="00BF6452">
              <w:rPr>
                <w:sz w:val="12"/>
                <w:szCs w:val="16"/>
              </w:rPr>
              <w:t>18,2</w:t>
            </w:r>
          </w:p>
        </w:tc>
      </w:tr>
    </w:tbl>
    <w:p w:rsidR="00BF6452" w:rsidRPr="00BF6452" w:rsidRDefault="00BF6452" w:rsidP="00BF6452">
      <w:pPr>
        <w:widowControl w:val="0"/>
        <w:jc w:val="center"/>
        <w:rPr>
          <w:noProof/>
          <w:sz w:val="16"/>
          <w:szCs w:val="16"/>
        </w:rPr>
      </w:pPr>
    </w:p>
    <w:p w:rsidR="00BF6452" w:rsidRPr="00BF6452" w:rsidRDefault="00BF6452" w:rsidP="00BF6452">
      <w:pPr>
        <w:widowControl w:val="0"/>
        <w:jc w:val="center"/>
        <w:rPr>
          <w:sz w:val="16"/>
          <w:szCs w:val="16"/>
        </w:rPr>
      </w:pPr>
      <w:r w:rsidRPr="00BF6452">
        <w:rPr>
          <w:noProof/>
          <w:sz w:val="16"/>
          <w:szCs w:val="16"/>
        </w:rPr>
        <w:drawing>
          <wp:inline distT="0" distB="0" distL="0" distR="0">
            <wp:extent cx="2880000" cy="1705412"/>
            <wp:effectExtent l="19050" t="0" r="0" b="0"/>
            <wp:docPr id="12"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59" cstate="print"/>
                    <a:srcRect/>
                    <a:stretch>
                      <a:fillRect/>
                    </a:stretch>
                  </pic:blipFill>
                  <pic:spPr bwMode="auto">
                    <a:xfrm>
                      <a:off x="0" y="0"/>
                      <a:ext cx="2880000" cy="1705412"/>
                    </a:xfrm>
                    <a:prstGeom prst="rect">
                      <a:avLst/>
                    </a:prstGeom>
                    <a:noFill/>
                    <a:ln w="9525">
                      <a:noFill/>
                      <a:miter lim="800000"/>
                      <a:headEnd/>
                      <a:tailEnd/>
                    </a:ln>
                  </pic:spPr>
                </pic:pic>
              </a:graphicData>
            </a:graphic>
          </wp:inline>
        </w:drawing>
      </w:r>
    </w:p>
    <w:p w:rsidR="00BF6452" w:rsidRPr="00BF6452" w:rsidRDefault="00BF6452" w:rsidP="00BF6452">
      <w:pPr>
        <w:pStyle w:val="afff"/>
        <w:widowControl w:val="0"/>
        <w:jc w:val="both"/>
        <w:rPr>
          <w:sz w:val="16"/>
          <w:szCs w:val="16"/>
        </w:rPr>
      </w:pPr>
      <w:r w:rsidRPr="00BF6452">
        <w:rPr>
          <w:sz w:val="16"/>
          <w:szCs w:val="16"/>
        </w:rPr>
        <w:t xml:space="preserve">В 2008 году на территории поселения родилось 32 ребенка, что на 88% выше уровня 2004 года. Коэффициент рождаемости в сельском поселении в 2008 г. (17,2‰) сложился в 1,5 раза выше, чем в Павловском районе (11,3‰). По сравнению с 2004 годом общий коэффициент рождаемости вырос с 9,5‰ до 17,2‰ в 2008 </w:t>
      </w:r>
      <w:r w:rsidRPr="00BF6452">
        <w:rPr>
          <w:sz w:val="16"/>
          <w:szCs w:val="16"/>
        </w:rPr>
        <w:lastRenderedPageBreak/>
        <w:t xml:space="preserve">году. </w:t>
      </w:r>
    </w:p>
    <w:p w:rsidR="00BF6452" w:rsidRPr="00BF6452" w:rsidRDefault="00BF6452" w:rsidP="00BF6452">
      <w:pPr>
        <w:pStyle w:val="afff"/>
        <w:widowControl w:val="0"/>
        <w:jc w:val="both"/>
        <w:rPr>
          <w:sz w:val="16"/>
          <w:szCs w:val="16"/>
        </w:rPr>
      </w:pPr>
      <w:r w:rsidRPr="00BF6452">
        <w:rPr>
          <w:sz w:val="16"/>
          <w:szCs w:val="16"/>
        </w:rPr>
        <w:t>В 2005 году произошло снижение рождаемости на 35%, увеличилась естественная убыль, численность населения сократилась на 2 единицы, однако в следующем 2006 году показатель рождаемости вырос в 2,3 раза, а в 2007 вновь уменьшился в 1,3 раза.</w:t>
      </w:r>
    </w:p>
    <w:p w:rsidR="00BF6452" w:rsidRPr="00BF6452" w:rsidRDefault="00BF6452" w:rsidP="00BF6452">
      <w:pPr>
        <w:pStyle w:val="afff"/>
        <w:widowControl w:val="0"/>
        <w:jc w:val="both"/>
        <w:rPr>
          <w:sz w:val="16"/>
          <w:szCs w:val="16"/>
        </w:rPr>
      </w:pPr>
      <w:r w:rsidRPr="00BF6452">
        <w:rPr>
          <w:sz w:val="16"/>
          <w:szCs w:val="16"/>
        </w:rPr>
        <w:t xml:space="preserve">Показатели смертности до 2006 года увеличивались, в 2007 году произошло уменьшение показателя в 1,5 раза, а в 2008 году показатель вновь вырос в 1,2 раза. Данный показатель сократился в 2008 году по сравнению с 2004 годом на 6 человек (на 15%), по сравнению с 2006 годом на 9 человек  (20%). Смертность в поселении в 2008 году в 1,1 раза превышает рождаемость. </w:t>
      </w:r>
    </w:p>
    <w:p w:rsidR="00BF6452" w:rsidRPr="00BF6452" w:rsidRDefault="00BF6452" w:rsidP="00BF6452">
      <w:pPr>
        <w:pStyle w:val="afff"/>
        <w:widowControl w:val="0"/>
        <w:jc w:val="both"/>
        <w:rPr>
          <w:sz w:val="16"/>
          <w:szCs w:val="16"/>
        </w:rPr>
      </w:pPr>
      <w:r w:rsidRPr="00BF6452">
        <w:rPr>
          <w:sz w:val="16"/>
          <w:szCs w:val="16"/>
        </w:rPr>
        <w:t xml:space="preserve">Коэффициент смертности за данный период снизился с 22,4 до 18,2 промилле. Данный показатель по поселению в 2008 году незначительно выше, чем среднерайонный (18,1‰). </w:t>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p>
    <w:tbl>
      <w:tblPr>
        <w:tblW w:w="4961"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1126"/>
        <w:gridCol w:w="1313"/>
        <w:gridCol w:w="571"/>
        <w:gridCol w:w="571"/>
        <w:gridCol w:w="571"/>
        <w:gridCol w:w="571"/>
      </w:tblGrid>
      <w:tr w:rsidR="00BF6452" w:rsidRPr="00BF6452" w:rsidTr="00261B9A">
        <w:trPr>
          <w:tblCellSpacing w:w="0" w:type="dxa"/>
        </w:trPr>
        <w:tc>
          <w:tcPr>
            <w:tcW w:w="0" w:type="auto"/>
            <w:gridSpan w:val="2"/>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jc w:val="center"/>
              <w:rPr>
                <w:sz w:val="12"/>
                <w:szCs w:val="16"/>
              </w:rPr>
            </w:pPr>
            <w:r w:rsidRPr="00BF6452">
              <w:rPr>
                <w:b/>
                <w:bCs/>
                <w:sz w:val="12"/>
                <w:szCs w:val="16"/>
              </w:rPr>
              <w:t>Показатели</w:t>
            </w:r>
          </w:p>
        </w:tc>
        <w:tc>
          <w:tcPr>
            <w:tcW w:w="0" w:type="auto"/>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jc w:val="center"/>
              <w:rPr>
                <w:sz w:val="12"/>
                <w:szCs w:val="16"/>
              </w:rPr>
            </w:pPr>
            <w:r w:rsidRPr="00BF6452">
              <w:rPr>
                <w:b/>
                <w:bCs/>
                <w:sz w:val="12"/>
                <w:szCs w:val="16"/>
              </w:rPr>
              <w:t>2005 год</w:t>
            </w:r>
          </w:p>
        </w:tc>
        <w:tc>
          <w:tcPr>
            <w:tcW w:w="0" w:type="auto"/>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jc w:val="center"/>
              <w:rPr>
                <w:sz w:val="12"/>
                <w:szCs w:val="16"/>
              </w:rPr>
            </w:pPr>
            <w:r w:rsidRPr="00BF6452">
              <w:rPr>
                <w:b/>
                <w:bCs/>
                <w:sz w:val="12"/>
                <w:szCs w:val="16"/>
              </w:rPr>
              <w:t>2006 год</w:t>
            </w:r>
          </w:p>
        </w:tc>
        <w:tc>
          <w:tcPr>
            <w:tcW w:w="0" w:type="auto"/>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jc w:val="center"/>
              <w:rPr>
                <w:sz w:val="12"/>
                <w:szCs w:val="16"/>
              </w:rPr>
            </w:pPr>
            <w:r w:rsidRPr="00BF6452">
              <w:rPr>
                <w:b/>
                <w:bCs/>
                <w:sz w:val="12"/>
                <w:szCs w:val="16"/>
              </w:rPr>
              <w:t>2007 год</w:t>
            </w:r>
          </w:p>
        </w:tc>
        <w:tc>
          <w:tcPr>
            <w:tcW w:w="0" w:type="auto"/>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jc w:val="center"/>
              <w:rPr>
                <w:sz w:val="12"/>
                <w:szCs w:val="16"/>
              </w:rPr>
            </w:pPr>
            <w:r w:rsidRPr="00BF6452">
              <w:rPr>
                <w:b/>
                <w:bCs/>
                <w:sz w:val="12"/>
                <w:szCs w:val="16"/>
              </w:rPr>
              <w:t>2008 год</w:t>
            </w:r>
          </w:p>
        </w:tc>
      </w:tr>
      <w:tr w:rsidR="00BF6452" w:rsidRPr="00BF6452" w:rsidTr="00261B9A">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pStyle w:val="afff"/>
              <w:widowControl w:val="0"/>
              <w:rPr>
                <w:sz w:val="12"/>
                <w:szCs w:val="16"/>
              </w:rPr>
            </w:pPr>
            <w:r w:rsidRPr="00BF6452">
              <w:rPr>
                <w:sz w:val="12"/>
                <w:szCs w:val="16"/>
              </w:rPr>
              <w:t>Павловский район</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b/>
                <w:bCs/>
                <w:sz w:val="12"/>
                <w:szCs w:val="16"/>
              </w:rPr>
              <w:t>Коэф. рождаемости,‰</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9,4</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9,1</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10,3</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11,3</w:t>
            </w:r>
          </w:p>
        </w:tc>
      </w:tr>
      <w:tr w:rsidR="00BF6452" w:rsidRPr="00BF6452" w:rsidTr="00261B9A">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pStyle w:val="afff"/>
              <w:widowControl w:val="0"/>
              <w:rPr>
                <w:sz w:val="12"/>
                <w:szCs w:val="16"/>
              </w:rPr>
            </w:pP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b/>
                <w:bCs/>
                <w:sz w:val="12"/>
                <w:szCs w:val="16"/>
              </w:rPr>
              <w:t>Коэф. смертности,‰</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18,7</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18,9</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17,6</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18,1</w:t>
            </w:r>
          </w:p>
        </w:tc>
      </w:tr>
      <w:tr w:rsidR="00BF6452" w:rsidRPr="00BF6452" w:rsidTr="00261B9A">
        <w:trPr>
          <w:tblCellSpacing w:w="0" w:type="dxa"/>
        </w:trPr>
        <w:tc>
          <w:tcPr>
            <w:tcW w:w="0" w:type="auto"/>
            <w:vMerge w:val="restart"/>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pStyle w:val="afff"/>
              <w:widowControl w:val="0"/>
              <w:rPr>
                <w:sz w:val="12"/>
                <w:szCs w:val="16"/>
              </w:rPr>
            </w:pPr>
            <w:r w:rsidRPr="00BF6452">
              <w:rPr>
                <w:sz w:val="12"/>
                <w:szCs w:val="16"/>
              </w:rPr>
              <w:t>Елизаветовское СП</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b/>
                <w:bCs/>
                <w:sz w:val="12"/>
                <w:szCs w:val="16"/>
              </w:rPr>
              <w:t>Коэф. рождаемости,‰</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6,2</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13,9</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10,3</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17,2</w:t>
            </w:r>
          </w:p>
        </w:tc>
      </w:tr>
      <w:tr w:rsidR="00BF6452" w:rsidRPr="00BF6452" w:rsidTr="00261B9A">
        <w:trPr>
          <w:tblCellSpacing w:w="0" w:type="dxa"/>
        </w:trPr>
        <w:tc>
          <w:tcPr>
            <w:tcW w:w="0" w:type="auto"/>
            <w:vMerge/>
            <w:tcBorders>
              <w:top w:val="outset" w:sz="6" w:space="0" w:color="000000"/>
              <w:left w:val="outset" w:sz="6" w:space="0" w:color="000000"/>
              <w:bottom w:val="outset" w:sz="6" w:space="0" w:color="000000"/>
              <w:right w:val="outset" w:sz="6" w:space="0" w:color="000000"/>
            </w:tcBorders>
            <w:vAlign w:val="center"/>
            <w:hideMark/>
          </w:tcPr>
          <w:p w:rsidR="00BF6452" w:rsidRPr="00BF6452" w:rsidRDefault="00BF6452" w:rsidP="00BF6452">
            <w:pPr>
              <w:widowControl w:val="0"/>
              <w:rPr>
                <w:sz w:val="12"/>
                <w:szCs w:val="16"/>
              </w:rPr>
            </w:pP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b/>
                <w:bCs/>
                <w:sz w:val="12"/>
                <w:szCs w:val="16"/>
              </w:rPr>
              <w:t>Коэф. смертности,‰</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22,4</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23,9</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15,2</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jc w:val="center"/>
              <w:rPr>
                <w:sz w:val="12"/>
                <w:szCs w:val="16"/>
              </w:rPr>
            </w:pPr>
            <w:r w:rsidRPr="00BF6452">
              <w:rPr>
                <w:sz w:val="12"/>
                <w:szCs w:val="16"/>
              </w:rPr>
              <w:t>18,2</w:t>
            </w:r>
          </w:p>
        </w:tc>
      </w:tr>
    </w:tbl>
    <w:p w:rsidR="00BF6452" w:rsidRPr="00BF6452" w:rsidRDefault="00BF6452" w:rsidP="00BF6452">
      <w:pPr>
        <w:pStyle w:val="afff"/>
        <w:widowControl w:val="0"/>
        <w:jc w:val="both"/>
        <w:rPr>
          <w:sz w:val="16"/>
          <w:szCs w:val="16"/>
        </w:rPr>
      </w:pPr>
      <w:r w:rsidRPr="00BF6452">
        <w:rPr>
          <w:sz w:val="16"/>
          <w:szCs w:val="16"/>
        </w:rPr>
        <w:t>Так же можно отметить снижение показателя естественной убыли населения. Если до 2005 года показатель увеличивался, то в  2006 году, напротив, наметилась тенденция к уменьшению: по сравнению с 2004 годом снижение произошло на 21 единицу или на 91%, а в сравнении с 2005 годом на 28 единиц или на 93%.</w:t>
      </w:r>
    </w:p>
    <w:p w:rsidR="00BF6452" w:rsidRPr="00BF6452" w:rsidRDefault="00BF6452" w:rsidP="00BF6452">
      <w:pPr>
        <w:pStyle w:val="afff"/>
        <w:widowControl w:val="0"/>
        <w:jc w:val="both"/>
        <w:rPr>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4A0"/>
      </w:tblPr>
      <w:tblGrid>
        <w:gridCol w:w="2336"/>
        <w:gridCol w:w="492"/>
        <w:gridCol w:w="492"/>
        <w:gridCol w:w="480"/>
        <w:gridCol w:w="480"/>
        <w:gridCol w:w="480"/>
      </w:tblGrid>
      <w:tr w:rsidR="00BF6452" w:rsidRPr="00BF6452" w:rsidTr="00261B9A">
        <w:trPr>
          <w:tblCellSpacing w:w="0" w:type="dxa"/>
        </w:trPr>
        <w:tc>
          <w:tcPr>
            <w:tcW w:w="0" w:type="auto"/>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rPr>
                <w:sz w:val="12"/>
                <w:szCs w:val="16"/>
              </w:rPr>
            </w:pPr>
            <w:r w:rsidRPr="00BF6452">
              <w:rPr>
                <w:sz w:val="12"/>
                <w:szCs w:val="16"/>
              </w:rPr>
              <w:t>Показатель</w:t>
            </w:r>
          </w:p>
        </w:tc>
        <w:tc>
          <w:tcPr>
            <w:tcW w:w="0" w:type="auto"/>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rPr>
                <w:sz w:val="12"/>
                <w:szCs w:val="16"/>
              </w:rPr>
            </w:pPr>
            <w:r w:rsidRPr="00BF6452">
              <w:rPr>
                <w:sz w:val="12"/>
                <w:szCs w:val="16"/>
              </w:rPr>
              <w:t>2004</w:t>
            </w:r>
          </w:p>
        </w:tc>
        <w:tc>
          <w:tcPr>
            <w:tcW w:w="0" w:type="auto"/>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rPr>
                <w:sz w:val="12"/>
                <w:szCs w:val="16"/>
              </w:rPr>
            </w:pPr>
            <w:r w:rsidRPr="00BF6452">
              <w:rPr>
                <w:sz w:val="12"/>
                <w:szCs w:val="16"/>
              </w:rPr>
              <w:t xml:space="preserve">2005 </w:t>
            </w:r>
          </w:p>
        </w:tc>
        <w:tc>
          <w:tcPr>
            <w:tcW w:w="0" w:type="auto"/>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rPr>
                <w:sz w:val="12"/>
                <w:szCs w:val="16"/>
              </w:rPr>
            </w:pPr>
            <w:r w:rsidRPr="00BF6452">
              <w:rPr>
                <w:sz w:val="12"/>
                <w:szCs w:val="16"/>
              </w:rPr>
              <w:t xml:space="preserve">2006 </w:t>
            </w:r>
          </w:p>
        </w:tc>
        <w:tc>
          <w:tcPr>
            <w:tcW w:w="0" w:type="auto"/>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rPr>
                <w:sz w:val="12"/>
                <w:szCs w:val="16"/>
              </w:rPr>
            </w:pPr>
            <w:r w:rsidRPr="00BF6452">
              <w:rPr>
                <w:sz w:val="12"/>
                <w:szCs w:val="16"/>
              </w:rPr>
              <w:t>2007</w:t>
            </w:r>
          </w:p>
        </w:tc>
        <w:tc>
          <w:tcPr>
            <w:tcW w:w="0" w:type="auto"/>
            <w:tcBorders>
              <w:top w:val="outset" w:sz="6" w:space="0" w:color="000000"/>
              <w:left w:val="outset" w:sz="6" w:space="0" w:color="000000"/>
              <w:bottom w:val="outset" w:sz="6" w:space="0" w:color="000000"/>
              <w:right w:val="outset" w:sz="6" w:space="0" w:color="000000"/>
            </w:tcBorders>
            <w:shd w:val="clear" w:color="auto" w:fill="DAEEF3"/>
            <w:hideMark/>
          </w:tcPr>
          <w:p w:rsidR="00BF6452" w:rsidRPr="00BF6452" w:rsidRDefault="00BF6452" w:rsidP="00BF6452">
            <w:pPr>
              <w:widowControl w:val="0"/>
              <w:rPr>
                <w:sz w:val="12"/>
                <w:szCs w:val="16"/>
              </w:rPr>
            </w:pPr>
            <w:r w:rsidRPr="00BF6452">
              <w:rPr>
                <w:sz w:val="12"/>
                <w:szCs w:val="16"/>
              </w:rPr>
              <w:t>2008</w:t>
            </w:r>
          </w:p>
        </w:tc>
      </w:tr>
      <w:tr w:rsidR="00BF6452" w:rsidRPr="00BF6452" w:rsidTr="00261B9A">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 xml:space="preserve">Естественный прирост/убыль, чел </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-23</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-30</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-18</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-9</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-2</w:t>
            </w:r>
          </w:p>
        </w:tc>
      </w:tr>
      <w:tr w:rsidR="00BF6452" w:rsidRPr="00BF6452" w:rsidTr="00261B9A">
        <w:trPr>
          <w:tblCellSpacing w:w="0" w:type="dxa"/>
        </w:trPr>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 xml:space="preserve">На 1000 населения, ‰ </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-12,9</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-16,8</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-10</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-4,9</w:t>
            </w:r>
          </w:p>
        </w:tc>
        <w:tc>
          <w:tcPr>
            <w:tcW w:w="0" w:type="auto"/>
            <w:tcBorders>
              <w:top w:val="outset" w:sz="6" w:space="0" w:color="000000"/>
              <w:left w:val="outset" w:sz="6" w:space="0" w:color="000000"/>
              <w:bottom w:val="outset" w:sz="6" w:space="0" w:color="000000"/>
              <w:right w:val="outset" w:sz="6" w:space="0" w:color="000000"/>
            </w:tcBorders>
            <w:hideMark/>
          </w:tcPr>
          <w:p w:rsidR="00BF6452" w:rsidRPr="00BF6452" w:rsidRDefault="00BF6452" w:rsidP="00BF6452">
            <w:pPr>
              <w:widowControl w:val="0"/>
              <w:rPr>
                <w:sz w:val="12"/>
                <w:szCs w:val="16"/>
              </w:rPr>
            </w:pPr>
            <w:r w:rsidRPr="00BF6452">
              <w:rPr>
                <w:sz w:val="12"/>
                <w:szCs w:val="16"/>
              </w:rPr>
              <w:t>-1,1</w:t>
            </w:r>
          </w:p>
        </w:tc>
      </w:tr>
    </w:tbl>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r w:rsidRPr="00BF6452">
        <w:rPr>
          <w:sz w:val="16"/>
          <w:szCs w:val="16"/>
        </w:rPr>
        <w:t>Уменьшение показателя смертности, рост показателей рождаемости и уменьшение естественной убыли — это безусловно положительная тенденция, однако, по-прежнему ситуация в сельском поселении не достаточно благоприятна. Срединный за период 2004-2008 гг. условный коэффициент депопуляции (отношение числа родившихся к числу умерших) в Елизаветовском сельском поселении составил 0,6 при пороговых значениях 1,0-1,3. Сложившаяся в поселении демографическая модель воспроизводства населения является неблагополучной для дальнейшего развития территории.</w:t>
      </w:r>
    </w:p>
    <w:p w:rsidR="00BF6452" w:rsidRPr="00BF6452" w:rsidRDefault="00BF6452" w:rsidP="00BF6452">
      <w:pPr>
        <w:pStyle w:val="afff"/>
        <w:widowControl w:val="0"/>
        <w:jc w:val="both"/>
        <w:rPr>
          <w:sz w:val="16"/>
          <w:szCs w:val="16"/>
        </w:rPr>
      </w:pPr>
      <w:r w:rsidRPr="00BF6452">
        <w:rPr>
          <w:sz w:val="16"/>
          <w:szCs w:val="16"/>
        </w:rPr>
        <w:t>В современных условиях миграция играет важную роль в формировании численности населения. По сути, она является единственно возможным источником, компенсирующим естественную убыль населения, а также оказывает весомое влияние на формирование половозрастной структуры.</w:t>
      </w:r>
    </w:p>
    <w:p w:rsidR="00BF6452" w:rsidRPr="00BF6452" w:rsidRDefault="00BF6452" w:rsidP="00BF6452">
      <w:pPr>
        <w:pStyle w:val="afff"/>
        <w:widowControl w:val="0"/>
        <w:jc w:val="both"/>
        <w:rPr>
          <w:sz w:val="16"/>
          <w:szCs w:val="16"/>
        </w:rPr>
      </w:pPr>
    </w:p>
    <w:tbl>
      <w:tblPr>
        <w:tblW w:w="5000" w:type="pct"/>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tblPr>
      <w:tblGrid>
        <w:gridCol w:w="2699"/>
        <w:gridCol w:w="393"/>
        <w:gridCol w:w="392"/>
        <w:gridCol w:w="392"/>
        <w:gridCol w:w="392"/>
        <w:gridCol w:w="392"/>
      </w:tblGrid>
      <w:tr w:rsidR="00BF6452" w:rsidRPr="00BF6452" w:rsidTr="00261B9A">
        <w:trPr>
          <w:tblCellSpacing w:w="0" w:type="dxa"/>
        </w:trPr>
        <w:tc>
          <w:tcPr>
            <w:tcW w:w="0" w:type="auto"/>
            <w:shd w:val="clear" w:color="auto" w:fill="DAEEF3"/>
            <w:hideMark/>
          </w:tcPr>
          <w:p w:rsidR="00BF6452" w:rsidRPr="00BF6452" w:rsidRDefault="00BF6452" w:rsidP="00BF6452">
            <w:pPr>
              <w:pStyle w:val="afff"/>
              <w:widowControl w:val="0"/>
              <w:rPr>
                <w:sz w:val="12"/>
                <w:szCs w:val="16"/>
              </w:rPr>
            </w:pPr>
            <w:r w:rsidRPr="00BF6452">
              <w:rPr>
                <w:sz w:val="12"/>
                <w:szCs w:val="16"/>
              </w:rPr>
              <w:t>Показатели</w:t>
            </w:r>
          </w:p>
        </w:tc>
        <w:tc>
          <w:tcPr>
            <w:tcW w:w="0" w:type="auto"/>
            <w:shd w:val="clear" w:color="auto" w:fill="DAEEF3"/>
            <w:hideMark/>
          </w:tcPr>
          <w:p w:rsidR="00BF6452" w:rsidRPr="00BF6452" w:rsidRDefault="00BF6452" w:rsidP="00BF6452">
            <w:pPr>
              <w:pStyle w:val="afff"/>
              <w:widowControl w:val="0"/>
              <w:rPr>
                <w:sz w:val="12"/>
                <w:szCs w:val="16"/>
              </w:rPr>
            </w:pPr>
            <w:r w:rsidRPr="00BF6452">
              <w:rPr>
                <w:sz w:val="12"/>
                <w:szCs w:val="16"/>
              </w:rPr>
              <w:t>2004</w:t>
            </w:r>
          </w:p>
        </w:tc>
        <w:tc>
          <w:tcPr>
            <w:tcW w:w="0" w:type="auto"/>
            <w:shd w:val="clear" w:color="auto" w:fill="DAEEF3"/>
            <w:hideMark/>
          </w:tcPr>
          <w:p w:rsidR="00BF6452" w:rsidRPr="00BF6452" w:rsidRDefault="00BF6452" w:rsidP="00BF6452">
            <w:pPr>
              <w:pStyle w:val="afff"/>
              <w:widowControl w:val="0"/>
              <w:rPr>
                <w:sz w:val="12"/>
                <w:szCs w:val="16"/>
              </w:rPr>
            </w:pPr>
            <w:r w:rsidRPr="00BF6452">
              <w:rPr>
                <w:sz w:val="12"/>
                <w:szCs w:val="16"/>
              </w:rPr>
              <w:t>2005</w:t>
            </w:r>
          </w:p>
        </w:tc>
        <w:tc>
          <w:tcPr>
            <w:tcW w:w="0" w:type="auto"/>
            <w:shd w:val="clear" w:color="auto" w:fill="DAEEF3"/>
            <w:hideMark/>
          </w:tcPr>
          <w:p w:rsidR="00BF6452" w:rsidRPr="00BF6452" w:rsidRDefault="00BF6452" w:rsidP="00BF6452">
            <w:pPr>
              <w:pStyle w:val="afff"/>
              <w:widowControl w:val="0"/>
              <w:rPr>
                <w:sz w:val="12"/>
                <w:szCs w:val="16"/>
              </w:rPr>
            </w:pPr>
            <w:r w:rsidRPr="00BF6452">
              <w:rPr>
                <w:sz w:val="12"/>
                <w:szCs w:val="16"/>
              </w:rPr>
              <w:t>2006</w:t>
            </w:r>
          </w:p>
        </w:tc>
        <w:tc>
          <w:tcPr>
            <w:tcW w:w="0" w:type="auto"/>
            <w:shd w:val="clear" w:color="auto" w:fill="DAEEF3"/>
            <w:hideMark/>
          </w:tcPr>
          <w:p w:rsidR="00BF6452" w:rsidRPr="00BF6452" w:rsidRDefault="00BF6452" w:rsidP="00BF6452">
            <w:pPr>
              <w:pStyle w:val="afff"/>
              <w:widowControl w:val="0"/>
              <w:rPr>
                <w:sz w:val="12"/>
                <w:szCs w:val="16"/>
              </w:rPr>
            </w:pPr>
            <w:r w:rsidRPr="00BF6452">
              <w:rPr>
                <w:sz w:val="12"/>
                <w:szCs w:val="16"/>
              </w:rPr>
              <w:t>2007</w:t>
            </w:r>
          </w:p>
        </w:tc>
        <w:tc>
          <w:tcPr>
            <w:tcW w:w="0" w:type="auto"/>
            <w:shd w:val="clear" w:color="auto" w:fill="DAEEF3"/>
            <w:hideMark/>
          </w:tcPr>
          <w:p w:rsidR="00BF6452" w:rsidRPr="00BF6452" w:rsidRDefault="00BF6452" w:rsidP="00BF6452">
            <w:pPr>
              <w:pStyle w:val="afff"/>
              <w:widowControl w:val="0"/>
              <w:rPr>
                <w:sz w:val="12"/>
                <w:szCs w:val="16"/>
              </w:rPr>
            </w:pPr>
            <w:r w:rsidRPr="00BF6452">
              <w:rPr>
                <w:sz w:val="12"/>
                <w:szCs w:val="16"/>
              </w:rPr>
              <w:t>2008</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Прибыло</w:t>
            </w:r>
          </w:p>
        </w:tc>
        <w:tc>
          <w:tcPr>
            <w:tcW w:w="0" w:type="auto"/>
            <w:hideMark/>
          </w:tcPr>
          <w:p w:rsidR="00BF6452" w:rsidRPr="00BF6452" w:rsidRDefault="00BF6452" w:rsidP="00BF6452">
            <w:pPr>
              <w:widowControl w:val="0"/>
              <w:rPr>
                <w:sz w:val="12"/>
                <w:szCs w:val="16"/>
              </w:rPr>
            </w:pPr>
            <w:r w:rsidRPr="00BF6452">
              <w:rPr>
                <w:sz w:val="12"/>
                <w:szCs w:val="16"/>
              </w:rPr>
              <w:t>81</w:t>
            </w:r>
          </w:p>
        </w:tc>
        <w:tc>
          <w:tcPr>
            <w:tcW w:w="0" w:type="auto"/>
            <w:hideMark/>
          </w:tcPr>
          <w:p w:rsidR="00BF6452" w:rsidRPr="00BF6452" w:rsidRDefault="00BF6452" w:rsidP="00BF6452">
            <w:pPr>
              <w:widowControl w:val="0"/>
              <w:rPr>
                <w:sz w:val="12"/>
                <w:szCs w:val="16"/>
              </w:rPr>
            </w:pPr>
            <w:r w:rsidRPr="00BF6452">
              <w:rPr>
                <w:sz w:val="12"/>
                <w:szCs w:val="16"/>
              </w:rPr>
              <w:t>125</w:t>
            </w:r>
          </w:p>
        </w:tc>
        <w:tc>
          <w:tcPr>
            <w:tcW w:w="0" w:type="auto"/>
            <w:hideMark/>
          </w:tcPr>
          <w:p w:rsidR="00BF6452" w:rsidRPr="00BF6452" w:rsidRDefault="00BF6452" w:rsidP="00BF6452">
            <w:pPr>
              <w:widowControl w:val="0"/>
              <w:rPr>
                <w:sz w:val="12"/>
                <w:szCs w:val="16"/>
              </w:rPr>
            </w:pPr>
            <w:r w:rsidRPr="00BF6452">
              <w:rPr>
                <w:sz w:val="12"/>
                <w:szCs w:val="16"/>
              </w:rPr>
              <w:t>75</w:t>
            </w:r>
          </w:p>
        </w:tc>
        <w:tc>
          <w:tcPr>
            <w:tcW w:w="0" w:type="auto"/>
            <w:hideMark/>
          </w:tcPr>
          <w:p w:rsidR="00BF6452" w:rsidRPr="00BF6452" w:rsidRDefault="00BF6452" w:rsidP="00BF6452">
            <w:pPr>
              <w:widowControl w:val="0"/>
              <w:rPr>
                <w:sz w:val="12"/>
                <w:szCs w:val="16"/>
              </w:rPr>
            </w:pPr>
            <w:r w:rsidRPr="00BF6452">
              <w:rPr>
                <w:sz w:val="12"/>
                <w:szCs w:val="16"/>
              </w:rPr>
              <w:t>95</w:t>
            </w:r>
          </w:p>
        </w:tc>
        <w:tc>
          <w:tcPr>
            <w:tcW w:w="0" w:type="auto"/>
            <w:hideMark/>
          </w:tcPr>
          <w:p w:rsidR="00BF6452" w:rsidRPr="00BF6452" w:rsidRDefault="00BF6452" w:rsidP="00BF6452">
            <w:pPr>
              <w:widowControl w:val="0"/>
              <w:rPr>
                <w:sz w:val="12"/>
                <w:szCs w:val="16"/>
              </w:rPr>
            </w:pPr>
            <w:r w:rsidRPr="00BF6452">
              <w:rPr>
                <w:sz w:val="12"/>
                <w:szCs w:val="16"/>
              </w:rPr>
              <w:t>97</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Выбыло</w:t>
            </w:r>
          </w:p>
        </w:tc>
        <w:tc>
          <w:tcPr>
            <w:tcW w:w="0" w:type="auto"/>
            <w:hideMark/>
          </w:tcPr>
          <w:p w:rsidR="00BF6452" w:rsidRPr="00BF6452" w:rsidRDefault="00BF6452" w:rsidP="00BF6452">
            <w:pPr>
              <w:widowControl w:val="0"/>
              <w:rPr>
                <w:sz w:val="12"/>
                <w:szCs w:val="16"/>
              </w:rPr>
            </w:pPr>
            <w:r w:rsidRPr="00BF6452">
              <w:rPr>
                <w:sz w:val="12"/>
                <w:szCs w:val="16"/>
              </w:rPr>
              <w:t>60</w:t>
            </w:r>
          </w:p>
        </w:tc>
        <w:tc>
          <w:tcPr>
            <w:tcW w:w="0" w:type="auto"/>
            <w:hideMark/>
          </w:tcPr>
          <w:p w:rsidR="00BF6452" w:rsidRPr="00BF6452" w:rsidRDefault="00BF6452" w:rsidP="00BF6452">
            <w:pPr>
              <w:widowControl w:val="0"/>
              <w:rPr>
                <w:sz w:val="12"/>
                <w:szCs w:val="16"/>
              </w:rPr>
            </w:pPr>
            <w:r w:rsidRPr="00BF6452">
              <w:rPr>
                <w:sz w:val="12"/>
                <w:szCs w:val="16"/>
              </w:rPr>
              <w:t>85</w:t>
            </w:r>
          </w:p>
        </w:tc>
        <w:tc>
          <w:tcPr>
            <w:tcW w:w="0" w:type="auto"/>
            <w:hideMark/>
          </w:tcPr>
          <w:p w:rsidR="00BF6452" w:rsidRPr="00BF6452" w:rsidRDefault="00BF6452" w:rsidP="00BF6452">
            <w:pPr>
              <w:widowControl w:val="0"/>
              <w:rPr>
                <w:sz w:val="12"/>
                <w:szCs w:val="16"/>
              </w:rPr>
            </w:pPr>
            <w:r w:rsidRPr="00BF6452">
              <w:rPr>
                <w:sz w:val="12"/>
                <w:szCs w:val="16"/>
              </w:rPr>
              <w:t>13</w:t>
            </w:r>
          </w:p>
        </w:tc>
        <w:tc>
          <w:tcPr>
            <w:tcW w:w="0" w:type="auto"/>
            <w:hideMark/>
          </w:tcPr>
          <w:p w:rsidR="00BF6452" w:rsidRPr="00BF6452" w:rsidRDefault="00BF6452" w:rsidP="00BF6452">
            <w:pPr>
              <w:widowControl w:val="0"/>
              <w:rPr>
                <w:sz w:val="12"/>
                <w:szCs w:val="16"/>
              </w:rPr>
            </w:pPr>
            <w:r w:rsidRPr="00BF6452">
              <w:rPr>
                <w:sz w:val="12"/>
                <w:szCs w:val="16"/>
              </w:rPr>
              <w:t>62</w:t>
            </w:r>
          </w:p>
        </w:tc>
        <w:tc>
          <w:tcPr>
            <w:tcW w:w="0" w:type="auto"/>
            <w:hideMark/>
          </w:tcPr>
          <w:p w:rsidR="00BF6452" w:rsidRPr="00BF6452" w:rsidRDefault="00BF6452" w:rsidP="00BF6452">
            <w:pPr>
              <w:widowControl w:val="0"/>
              <w:rPr>
                <w:sz w:val="12"/>
                <w:szCs w:val="16"/>
              </w:rPr>
            </w:pPr>
            <w:r w:rsidRPr="00BF6452">
              <w:rPr>
                <w:sz w:val="12"/>
                <w:szCs w:val="16"/>
              </w:rPr>
              <w:t>71</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Миграционный прирост (+), убыль (-)</w:t>
            </w:r>
          </w:p>
        </w:tc>
        <w:tc>
          <w:tcPr>
            <w:tcW w:w="0" w:type="auto"/>
            <w:hideMark/>
          </w:tcPr>
          <w:p w:rsidR="00BF6452" w:rsidRPr="00BF6452" w:rsidRDefault="00BF6452" w:rsidP="00BF6452">
            <w:pPr>
              <w:widowControl w:val="0"/>
              <w:rPr>
                <w:sz w:val="12"/>
                <w:szCs w:val="16"/>
              </w:rPr>
            </w:pPr>
            <w:r w:rsidRPr="00BF6452">
              <w:rPr>
                <w:sz w:val="12"/>
                <w:szCs w:val="16"/>
              </w:rPr>
              <w:t>21</w:t>
            </w:r>
          </w:p>
        </w:tc>
        <w:tc>
          <w:tcPr>
            <w:tcW w:w="0" w:type="auto"/>
            <w:hideMark/>
          </w:tcPr>
          <w:p w:rsidR="00BF6452" w:rsidRPr="00BF6452" w:rsidRDefault="00BF6452" w:rsidP="00BF6452">
            <w:pPr>
              <w:widowControl w:val="0"/>
              <w:rPr>
                <w:sz w:val="12"/>
                <w:szCs w:val="16"/>
              </w:rPr>
            </w:pPr>
            <w:r w:rsidRPr="00BF6452">
              <w:rPr>
                <w:sz w:val="12"/>
                <w:szCs w:val="16"/>
              </w:rPr>
              <w:t>40</w:t>
            </w:r>
          </w:p>
        </w:tc>
        <w:tc>
          <w:tcPr>
            <w:tcW w:w="0" w:type="auto"/>
            <w:hideMark/>
          </w:tcPr>
          <w:p w:rsidR="00BF6452" w:rsidRPr="00BF6452" w:rsidRDefault="00BF6452" w:rsidP="00BF6452">
            <w:pPr>
              <w:widowControl w:val="0"/>
              <w:rPr>
                <w:sz w:val="12"/>
                <w:szCs w:val="16"/>
              </w:rPr>
            </w:pPr>
            <w:r w:rsidRPr="00BF6452">
              <w:rPr>
                <w:sz w:val="12"/>
                <w:szCs w:val="16"/>
              </w:rPr>
              <w:t>62</w:t>
            </w:r>
          </w:p>
        </w:tc>
        <w:tc>
          <w:tcPr>
            <w:tcW w:w="0" w:type="auto"/>
            <w:hideMark/>
          </w:tcPr>
          <w:p w:rsidR="00BF6452" w:rsidRPr="00BF6452" w:rsidRDefault="00BF6452" w:rsidP="00BF6452">
            <w:pPr>
              <w:widowControl w:val="0"/>
              <w:rPr>
                <w:sz w:val="12"/>
                <w:szCs w:val="16"/>
              </w:rPr>
            </w:pPr>
            <w:r w:rsidRPr="00BF6452">
              <w:rPr>
                <w:sz w:val="12"/>
                <w:szCs w:val="16"/>
              </w:rPr>
              <w:t>33</w:t>
            </w:r>
          </w:p>
        </w:tc>
        <w:tc>
          <w:tcPr>
            <w:tcW w:w="0" w:type="auto"/>
            <w:hideMark/>
          </w:tcPr>
          <w:p w:rsidR="00BF6452" w:rsidRPr="00BF6452" w:rsidRDefault="00BF6452" w:rsidP="00BF6452">
            <w:pPr>
              <w:widowControl w:val="0"/>
              <w:rPr>
                <w:sz w:val="12"/>
                <w:szCs w:val="16"/>
              </w:rPr>
            </w:pPr>
            <w:r w:rsidRPr="00BF6452">
              <w:rPr>
                <w:sz w:val="12"/>
                <w:szCs w:val="16"/>
              </w:rPr>
              <w:t>26</w:t>
            </w:r>
          </w:p>
        </w:tc>
      </w:tr>
    </w:tbl>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r w:rsidRPr="00BF6452">
        <w:rPr>
          <w:sz w:val="16"/>
          <w:szCs w:val="16"/>
        </w:rPr>
        <w:tab/>
      </w:r>
    </w:p>
    <w:p w:rsidR="00BF6452" w:rsidRPr="00BF6452" w:rsidRDefault="00BF6452" w:rsidP="00BF6452">
      <w:pPr>
        <w:widowControl w:val="0"/>
        <w:jc w:val="center"/>
        <w:rPr>
          <w:sz w:val="16"/>
          <w:szCs w:val="16"/>
        </w:rPr>
      </w:pPr>
      <w:r w:rsidRPr="00BF6452">
        <w:rPr>
          <w:noProof/>
          <w:sz w:val="16"/>
          <w:szCs w:val="16"/>
        </w:rPr>
        <w:drawing>
          <wp:inline distT="0" distB="0" distL="0" distR="0">
            <wp:extent cx="2880000" cy="2073333"/>
            <wp:effectExtent l="19050" t="0" r="0" b="0"/>
            <wp:docPr id="13"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60" cstate="print"/>
                    <a:srcRect/>
                    <a:stretch>
                      <a:fillRect/>
                    </a:stretch>
                  </pic:blipFill>
                  <pic:spPr bwMode="auto">
                    <a:xfrm>
                      <a:off x="0" y="0"/>
                      <a:ext cx="2880000" cy="2073333"/>
                    </a:xfrm>
                    <a:prstGeom prst="rect">
                      <a:avLst/>
                    </a:prstGeom>
                    <a:noFill/>
                    <a:ln w="9525">
                      <a:noFill/>
                      <a:miter lim="800000"/>
                      <a:headEnd/>
                      <a:tailEnd/>
                    </a:ln>
                  </pic:spPr>
                </pic:pic>
              </a:graphicData>
            </a:graphic>
          </wp:inline>
        </w:drawing>
      </w:r>
    </w:p>
    <w:p w:rsidR="00BF6452" w:rsidRPr="00BF6452" w:rsidRDefault="00BF6452" w:rsidP="00BF6452">
      <w:pPr>
        <w:pStyle w:val="afff"/>
        <w:widowControl w:val="0"/>
        <w:jc w:val="both"/>
        <w:rPr>
          <w:sz w:val="16"/>
          <w:szCs w:val="16"/>
        </w:rPr>
      </w:pPr>
      <w:r w:rsidRPr="00BF6452">
        <w:rPr>
          <w:sz w:val="16"/>
          <w:szCs w:val="16"/>
        </w:rPr>
        <w:lastRenderedPageBreak/>
        <w:t>С 2004 по 2008 год в поселении сложилась следующая динамика количества прибывших. В 2005 году показатель вырос по сравнению с предыдущим годом, рост составил 54%, в дальнейшем показатель колебался, в 2006 году произошло снижение, а в следующем 2007 году показатель вновь вырос. В 2008 году так же произошел некоторый рост по сравнению с предыдущим годом (на 2 единицы), а по сравнению с 2004 годом показатель вырос на 19% или в 1,2 раза. Показатель количества выбывших в 2005 году увеличился (в 1,4 раза), затем в 2006 году произошло резкое снижение (в 6,5 раза), а в последующие годы наметилась тенденция роста. В 2008 году количество прибывших достигло отметки в 71 человек, что на 18% или в 1,2 раза больше показателя 2004 года.</w:t>
      </w:r>
    </w:p>
    <w:p w:rsidR="00BF6452" w:rsidRPr="00BF6452" w:rsidRDefault="00BF6452" w:rsidP="00BF6452">
      <w:pPr>
        <w:pStyle w:val="afff"/>
        <w:widowControl w:val="0"/>
        <w:jc w:val="both"/>
        <w:rPr>
          <w:sz w:val="16"/>
          <w:szCs w:val="16"/>
        </w:rPr>
      </w:pPr>
      <w:r w:rsidRPr="00BF6452">
        <w:rPr>
          <w:sz w:val="16"/>
          <w:szCs w:val="16"/>
        </w:rPr>
        <w:t>Аналогична ситуация и с миграционным приростом: с 2004 года по 2006 год наметилась тенденция увеличения показателя, в 2006 году показатель составлял 62 человека, что на 66% или в 2,95 раза больше показателя 2004 года, после 2006 года показатель начал уменьшатся и в 2008 году составлял 26 человек, то есть по сравнению с 2004 годом практически остался на том же уровне (увеличился на 5 единиц).</w:t>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r w:rsidRPr="00BF6452">
        <w:rPr>
          <w:noProof/>
          <w:sz w:val="16"/>
          <w:szCs w:val="16"/>
        </w:rPr>
        <w:drawing>
          <wp:inline distT="0" distB="0" distL="0" distR="0">
            <wp:extent cx="2880000" cy="1911670"/>
            <wp:effectExtent l="19050" t="0" r="0" b="0"/>
            <wp:docPr id="14"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1" cstate="print"/>
                    <a:srcRect/>
                    <a:stretch>
                      <a:fillRect/>
                    </a:stretch>
                  </pic:blipFill>
                  <pic:spPr bwMode="auto">
                    <a:xfrm>
                      <a:off x="0" y="0"/>
                      <a:ext cx="2880000" cy="1911670"/>
                    </a:xfrm>
                    <a:prstGeom prst="rect">
                      <a:avLst/>
                    </a:prstGeom>
                    <a:noFill/>
                    <a:ln w="9525">
                      <a:noFill/>
                      <a:miter lim="800000"/>
                      <a:headEnd/>
                      <a:tailEnd/>
                    </a:ln>
                  </pic:spPr>
                </pic:pic>
              </a:graphicData>
            </a:graphic>
          </wp:inline>
        </w:drawing>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15" w:type="dxa"/>
          <w:bottom w:w="15" w:type="dxa"/>
          <w:right w:w="15" w:type="dxa"/>
        </w:tblCellMar>
        <w:tblLook w:val="04A0"/>
      </w:tblPr>
      <w:tblGrid>
        <w:gridCol w:w="2275"/>
        <w:gridCol w:w="479"/>
        <w:gridCol w:w="479"/>
        <w:gridCol w:w="479"/>
        <w:gridCol w:w="479"/>
        <w:gridCol w:w="479"/>
      </w:tblGrid>
      <w:tr w:rsidR="00BF6452" w:rsidRPr="00BF6452" w:rsidTr="00261B9A">
        <w:trPr>
          <w:tblCellSpacing w:w="0" w:type="dxa"/>
        </w:trPr>
        <w:tc>
          <w:tcPr>
            <w:tcW w:w="0" w:type="auto"/>
            <w:shd w:val="clear" w:color="auto" w:fill="DAEEF3"/>
            <w:hideMark/>
          </w:tcPr>
          <w:p w:rsidR="00BF6452" w:rsidRPr="00BF6452" w:rsidRDefault="00BF6452" w:rsidP="00BF6452">
            <w:pPr>
              <w:widowControl w:val="0"/>
              <w:rPr>
                <w:sz w:val="16"/>
                <w:szCs w:val="16"/>
              </w:rPr>
            </w:pPr>
            <w:r w:rsidRPr="00BF6452">
              <w:rPr>
                <w:sz w:val="16"/>
                <w:szCs w:val="16"/>
              </w:rPr>
              <w:t>Показатели</w:t>
            </w:r>
          </w:p>
        </w:tc>
        <w:tc>
          <w:tcPr>
            <w:tcW w:w="0" w:type="auto"/>
            <w:shd w:val="clear" w:color="auto" w:fill="DAEEF3"/>
            <w:hideMark/>
          </w:tcPr>
          <w:p w:rsidR="00BF6452" w:rsidRPr="00BF6452" w:rsidRDefault="00BF6452" w:rsidP="00BF6452">
            <w:pPr>
              <w:widowControl w:val="0"/>
              <w:rPr>
                <w:sz w:val="16"/>
                <w:szCs w:val="16"/>
              </w:rPr>
            </w:pPr>
            <w:r w:rsidRPr="00BF6452">
              <w:rPr>
                <w:sz w:val="16"/>
                <w:szCs w:val="16"/>
              </w:rPr>
              <w:t>2004 год</w:t>
            </w:r>
          </w:p>
        </w:tc>
        <w:tc>
          <w:tcPr>
            <w:tcW w:w="0" w:type="auto"/>
            <w:shd w:val="clear" w:color="auto" w:fill="DAEEF3"/>
            <w:hideMark/>
          </w:tcPr>
          <w:p w:rsidR="00BF6452" w:rsidRPr="00BF6452" w:rsidRDefault="00BF6452" w:rsidP="00BF6452">
            <w:pPr>
              <w:widowControl w:val="0"/>
              <w:rPr>
                <w:sz w:val="16"/>
                <w:szCs w:val="16"/>
              </w:rPr>
            </w:pPr>
            <w:r w:rsidRPr="00BF6452">
              <w:rPr>
                <w:sz w:val="16"/>
                <w:szCs w:val="16"/>
              </w:rPr>
              <w:t>2005 год</w:t>
            </w:r>
          </w:p>
        </w:tc>
        <w:tc>
          <w:tcPr>
            <w:tcW w:w="0" w:type="auto"/>
            <w:shd w:val="clear" w:color="auto" w:fill="DAEEF3"/>
            <w:hideMark/>
          </w:tcPr>
          <w:p w:rsidR="00BF6452" w:rsidRPr="00BF6452" w:rsidRDefault="00BF6452" w:rsidP="00BF6452">
            <w:pPr>
              <w:widowControl w:val="0"/>
              <w:rPr>
                <w:sz w:val="16"/>
                <w:szCs w:val="16"/>
              </w:rPr>
            </w:pPr>
            <w:r w:rsidRPr="00BF6452">
              <w:rPr>
                <w:sz w:val="16"/>
                <w:szCs w:val="16"/>
              </w:rPr>
              <w:t>2006 год</w:t>
            </w:r>
          </w:p>
        </w:tc>
        <w:tc>
          <w:tcPr>
            <w:tcW w:w="0" w:type="auto"/>
            <w:shd w:val="clear" w:color="auto" w:fill="DAEEF3"/>
            <w:hideMark/>
          </w:tcPr>
          <w:p w:rsidR="00BF6452" w:rsidRPr="00BF6452" w:rsidRDefault="00BF6452" w:rsidP="00BF6452">
            <w:pPr>
              <w:widowControl w:val="0"/>
              <w:rPr>
                <w:sz w:val="16"/>
                <w:szCs w:val="16"/>
              </w:rPr>
            </w:pPr>
            <w:r w:rsidRPr="00BF6452">
              <w:rPr>
                <w:sz w:val="16"/>
                <w:szCs w:val="16"/>
              </w:rPr>
              <w:t>2007 год</w:t>
            </w:r>
          </w:p>
        </w:tc>
        <w:tc>
          <w:tcPr>
            <w:tcW w:w="0" w:type="auto"/>
            <w:shd w:val="clear" w:color="auto" w:fill="DAEEF3"/>
            <w:hideMark/>
          </w:tcPr>
          <w:p w:rsidR="00BF6452" w:rsidRPr="00BF6452" w:rsidRDefault="00BF6452" w:rsidP="00BF6452">
            <w:pPr>
              <w:widowControl w:val="0"/>
              <w:rPr>
                <w:sz w:val="16"/>
                <w:szCs w:val="16"/>
              </w:rPr>
            </w:pPr>
            <w:r w:rsidRPr="00BF6452">
              <w:rPr>
                <w:sz w:val="16"/>
                <w:szCs w:val="16"/>
              </w:rPr>
              <w:t>2008 год</w:t>
            </w:r>
          </w:p>
        </w:tc>
      </w:tr>
      <w:tr w:rsidR="00BF6452" w:rsidRPr="00BF6452" w:rsidTr="00261B9A">
        <w:trPr>
          <w:tblCellSpacing w:w="0" w:type="dxa"/>
        </w:trPr>
        <w:tc>
          <w:tcPr>
            <w:tcW w:w="0" w:type="auto"/>
            <w:hideMark/>
          </w:tcPr>
          <w:p w:rsidR="00BF6452" w:rsidRPr="00BF6452" w:rsidRDefault="00BF6452" w:rsidP="00BF6452">
            <w:pPr>
              <w:widowControl w:val="0"/>
              <w:rPr>
                <w:sz w:val="16"/>
                <w:szCs w:val="16"/>
              </w:rPr>
            </w:pPr>
            <w:r w:rsidRPr="00BF6452">
              <w:rPr>
                <w:sz w:val="16"/>
                <w:szCs w:val="16"/>
              </w:rPr>
              <w:t>Численность населения моложе трудоспособного возраста</w:t>
            </w:r>
          </w:p>
        </w:tc>
        <w:tc>
          <w:tcPr>
            <w:tcW w:w="0" w:type="auto"/>
            <w:vAlign w:val="center"/>
            <w:hideMark/>
          </w:tcPr>
          <w:p w:rsidR="00BF6452" w:rsidRPr="00BF6452" w:rsidRDefault="00BF6452" w:rsidP="00BF6452">
            <w:pPr>
              <w:widowControl w:val="0"/>
              <w:jc w:val="center"/>
              <w:rPr>
                <w:sz w:val="16"/>
                <w:szCs w:val="16"/>
              </w:rPr>
            </w:pPr>
            <w:r w:rsidRPr="00BF6452">
              <w:rPr>
                <w:sz w:val="16"/>
                <w:szCs w:val="16"/>
              </w:rPr>
              <w:t>299</w:t>
            </w:r>
          </w:p>
        </w:tc>
        <w:tc>
          <w:tcPr>
            <w:tcW w:w="0" w:type="auto"/>
            <w:vAlign w:val="center"/>
            <w:hideMark/>
          </w:tcPr>
          <w:p w:rsidR="00BF6452" w:rsidRPr="00BF6452" w:rsidRDefault="00BF6452" w:rsidP="00BF6452">
            <w:pPr>
              <w:widowControl w:val="0"/>
              <w:jc w:val="center"/>
              <w:rPr>
                <w:sz w:val="16"/>
                <w:szCs w:val="16"/>
              </w:rPr>
            </w:pPr>
            <w:r w:rsidRPr="00BF6452">
              <w:rPr>
                <w:sz w:val="16"/>
                <w:szCs w:val="16"/>
              </w:rPr>
              <w:t>299</w:t>
            </w:r>
          </w:p>
        </w:tc>
        <w:tc>
          <w:tcPr>
            <w:tcW w:w="0" w:type="auto"/>
            <w:vAlign w:val="center"/>
            <w:hideMark/>
          </w:tcPr>
          <w:p w:rsidR="00BF6452" w:rsidRPr="00BF6452" w:rsidRDefault="00BF6452" w:rsidP="00BF6452">
            <w:pPr>
              <w:widowControl w:val="0"/>
              <w:jc w:val="center"/>
              <w:rPr>
                <w:sz w:val="16"/>
                <w:szCs w:val="16"/>
              </w:rPr>
            </w:pPr>
            <w:r w:rsidRPr="00BF6452">
              <w:rPr>
                <w:sz w:val="16"/>
                <w:szCs w:val="16"/>
              </w:rPr>
              <w:t>255</w:t>
            </w:r>
          </w:p>
        </w:tc>
        <w:tc>
          <w:tcPr>
            <w:tcW w:w="0" w:type="auto"/>
            <w:vAlign w:val="center"/>
            <w:hideMark/>
          </w:tcPr>
          <w:p w:rsidR="00BF6452" w:rsidRPr="00BF6452" w:rsidRDefault="00BF6452" w:rsidP="00BF6452">
            <w:pPr>
              <w:widowControl w:val="0"/>
              <w:jc w:val="center"/>
              <w:rPr>
                <w:sz w:val="16"/>
                <w:szCs w:val="16"/>
              </w:rPr>
            </w:pPr>
            <w:r w:rsidRPr="00BF6452">
              <w:rPr>
                <w:sz w:val="16"/>
                <w:szCs w:val="16"/>
              </w:rPr>
              <w:t>273</w:t>
            </w:r>
          </w:p>
        </w:tc>
        <w:tc>
          <w:tcPr>
            <w:tcW w:w="0" w:type="auto"/>
            <w:vAlign w:val="center"/>
            <w:hideMark/>
          </w:tcPr>
          <w:p w:rsidR="00BF6452" w:rsidRPr="00BF6452" w:rsidRDefault="00BF6452" w:rsidP="00BF6452">
            <w:pPr>
              <w:widowControl w:val="0"/>
              <w:jc w:val="center"/>
              <w:rPr>
                <w:sz w:val="16"/>
                <w:szCs w:val="16"/>
              </w:rPr>
            </w:pPr>
            <w:r w:rsidRPr="00BF6452">
              <w:rPr>
                <w:sz w:val="16"/>
                <w:szCs w:val="16"/>
              </w:rPr>
              <w:t>259</w:t>
            </w:r>
          </w:p>
        </w:tc>
      </w:tr>
      <w:tr w:rsidR="00BF6452" w:rsidRPr="00BF6452" w:rsidTr="00261B9A">
        <w:trPr>
          <w:tblCellSpacing w:w="0" w:type="dxa"/>
        </w:trPr>
        <w:tc>
          <w:tcPr>
            <w:tcW w:w="0" w:type="auto"/>
            <w:hideMark/>
          </w:tcPr>
          <w:p w:rsidR="00BF6452" w:rsidRPr="00BF6452" w:rsidRDefault="00BF6452" w:rsidP="00BF6452">
            <w:pPr>
              <w:widowControl w:val="0"/>
              <w:rPr>
                <w:sz w:val="16"/>
                <w:szCs w:val="16"/>
              </w:rPr>
            </w:pPr>
            <w:r w:rsidRPr="00BF6452">
              <w:rPr>
                <w:sz w:val="16"/>
                <w:szCs w:val="16"/>
              </w:rPr>
              <w:t>Численность населения трудоспособного возраста</w:t>
            </w:r>
          </w:p>
        </w:tc>
        <w:tc>
          <w:tcPr>
            <w:tcW w:w="0" w:type="auto"/>
            <w:vAlign w:val="center"/>
            <w:hideMark/>
          </w:tcPr>
          <w:p w:rsidR="00BF6452" w:rsidRPr="00BF6452" w:rsidRDefault="00BF6452" w:rsidP="00BF6452">
            <w:pPr>
              <w:widowControl w:val="0"/>
              <w:jc w:val="center"/>
              <w:rPr>
                <w:sz w:val="16"/>
                <w:szCs w:val="16"/>
              </w:rPr>
            </w:pPr>
            <w:r w:rsidRPr="00BF6452">
              <w:rPr>
                <w:sz w:val="16"/>
                <w:szCs w:val="16"/>
              </w:rPr>
              <w:t>938</w:t>
            </w:r>
          </w:p>
        </w:tc>
        <w:tc>
          <w:tcPr>
            <w:tcW w:w="0" w:type="auto"/>
            <w:vAlign w:val="center"/>
            <w:hideMark/>
          </w:tcPr>
          <w:p w:rsidR="00BF6452" w:rsidRPr="00BF6452" w:rsidRDefault="00BF6452" w:rsidP="00BF6452">
            <w:pPr>
              <w:widowControl w:val="0"/>
              <w:jc w:val="center"/>
              <w:rPr>
                <w:sz w:val="16"/>
                <w:szCs w:val="16"/>
              </w:rPr>
            </w:pPr>
            <w:r w:rsidRPr="00BF6452">
              <w:rPr>
                <w:sz w:val="16"/>
                <w:szCs w:val="16"/>
              </w:rPr>
              <w:t>936</w:t>
            </w:r>
          </w:p>
        </w:tc>
        <w:tc>
          <w:tcPr>
            <w:tcW w:w="0" w:type="auto"/>
            <w:vAlign w:val="center"/>
            <w:hideMark/>
          </w:tcPr>
          <w:p w:rsidR="00BF6452" w:rsidRPr="00BF6452" w:rsidRDefault="00BF6452" w:rsidP="00BF6452">
            <w:pPr>
              <w:widowControl w:val="0"/>
              <w:jc w:val="center"/>
              <w:rPr>
                <w:sz w:val="16"/>
                <w:szCs w:val="16"/>
              </w:rPr>
            </w:pPr>
            <w:r w:rsidRPr="00BF6452">
              <w:rPr>
                <w:sz w:val="16"/>
                <w:szCs w:val="16"/>
              </w:rPr>
              <w:t>920</w:t>
            </w:r>
          </w:p>
        </w:tc>
        <w:tc>
          <w:tcPr>
            <w:tcW w:w="0" w:type="auto"/>
            <w:vAlign w:val="center"/>
            <w:hideMark/>
          </w:tcPr>
          <w:p w:rsidR="00BF6452" w:rsidRPr="00BF6452" w:rsidRDefault="00BF6452" w:rsidP="00BF6452">
            <w:pPr>
              <w:widowControl w:val="0"/>
              <w:jc w:val="center"/>
              <w:rPr>
                <w:sz w:val="16"/>
                <w:szCs w:val="16"/>
              </w:rPr>
            </w:pPr>
            <w:r w:rsidRPr="00BF6452">
              <w:rPr>
                <w:sz w:val="16"/>
                <w:szCs w:val="16"/>
              </w:rPr>
              <w:t>927</w:t>
            </w:r>
          </w:p>
        </w:tc>
        <w:tc>
          <w:tcPr>
            <w:tcW w:w="0" w:type="auto"/>
            <w:vAlign w:val="center"/>
            <w:hideMark/>
          </w:tcPr>
          <w:p w:rsidR="00BF6452" w:rsidRPr="00BF6452" w:rsidRDefault="00BF6452" w:rsidP="00BF6452">
            <w:pPr>
              <w:widowControl w:val="0"/>
              <w:jc w:val="center"/>
              <w:rPr>
                <w:sz w:val="16"/>
                <w:szCs w:val="16"/>
              </w:rPr>
            </w:pPr>
            <w:r w:rsidRPr="00BF6452">
              <w:rPr>
                <w:sz w:val="16"/>
                <w:szCs w:val="16"/>
              </w:rPr>
              <w:t>935</w:t>
            </w:r>
          </w:p>
        </w:tc>
      </w:tr>
      <w:tr w:rsidR="00BF6452" w:rsidRPr="00BF6452" w:rsidTr="00261B9A">
        <w:trPr>
          <w:tblCellSpacing w:w="0" w:type="dxa"/>
        </w:trPr>
        <w:tc>
          <w:tcPr>
            <w:tcW w:w="0" w:type="auto"/>
            <w:hideMark/>
          </w:tcPr>
          <w:p w:rsidR="00BF6452" w:rsidRPr="00BF6452" w:rsidRDefault="00BF6452" w:rsidP="00BF6452">
            <w:pPr>
              <w:widowControl w:val="0"/>
              <w:rPr>
                <w:sz w:val="16"/>
                <w:szCs w:val="16"/>
              </w:rPr>
            </w:pPr>
            <w:r w:rsidRPr="00BF6452">
              <w:rPr>
                <w:sz w:val="16"/>
                <w:szCs w:val="16"/>
              </w:rPr>
              <w:t>Численность населения старше трудоспособного возраста</w:t>
            </w:r>
          </w:p>
        </w:tc>
        <w:tc>
          <w:tcPr>
            <w:tcW w:w="0" w:type="auto"/>
            <w:hideMark/>
          </w:tcPr>
          <w:p w:rsidR="00BF6452" w:rsidRPr="00BF6452" w:rsidRDefault="00BF6452" w:rsidP="00BF6452">
            <w:pPr>
              <w:widowControl w:val="0"/>
              <w:jc w:val="center"/>
              <w:rPr>
                <w:sz w:val="16"/>
                <w:szCs w:val="16"/>
              </w:rPr>
            </w:pPr>
            <w:r w:rsidRPr="00BF6452">
              <w:rPr>
                <w:sz w:val="16"/>
                <w:szCs w:val="16"/>
              </w:rPr>
              <w:t>551</w:t>
            </w:r>
          </w:p>
        </w:tc>
        <w:tc>
          <w:tcPr>
            <w:tcW w:w="0" w:type="auto"/>
            <w:hideMark/>
          </w:tcPr>
          <w:p w:rsidR="00BF6452" w:rsidRPr="00BF6452" w:rsidRDefault="00BF6452" w:rsidP="00BF6452">
            <w:pPr>
              <w:widowControl w:val="0"/>
              <w:jc w:val="center"/>
              <w:rPr>
                <w:sz w:val="16"/>
                <w:szCs w:val="16"/>
              </w:rPr>
            </w:pPr>
            <w:r w:rsidRPr="00BF6452">
              <w:rPr>
                <w:sz w:val="16"/>
                <w:szCs w:val="16"/>
              </w:rPr>
              <w:t>551</w:t>
            </w:r>
          </w:p>
        </w:tc>
        <w:tc>
          <w:tcPr>
            <w:tcW w:w="0" w:type="auto"/>
            <w:hideMark/>
          </w:tcPr>
          <w:p w:rsidR="00BF6452" w:rsidRPr="00BF6452" w:rsidRDefault="00BF6452" w:rsidP="00BF6452">
            <w:pPr>
              <w:widowControl w:val="0"/>
              <w:jc w:val="center"/>
              <w:rPr>
                <w:sz w:val="16"/>
                <w:szCs w:val="16"/>
              </w:rPr>
            </w:pPr>
            <w:r w:rsidRPr="00BF6452">
              <w:rPr>
                <w:sz w:val="16"/>
                <w:szCs w:val="16"/>
              </w:rPr>
              <w:t>621</w:t>
            </w:r>
          </w:p>
        </w:tc>
        <w:tc>
          <w:tcPr>
            <w:tcW w:w="0" w:type="auto"/>
            <w:hideMark/>
          </w:tcPr>
          <w:p w:rsidR="00BF6452" w:rsidRPr="00BF6452" w:rsidRDefault="00BF6452" w:rsidP="00BF6452">
            <w:pPr>
              <w:widowControl w:val="0"/>
              <w:jc w:val="center"/>
              <w:rPr>
                <w:sz w:val="16"/>
                <w:szCs w:val="16"/>
              </w:rPr>
            </w:pPr>
            <w:r w:rsidRPr="00BF6452">
              <w:rPr>
                <w:sz w:val="16"/>
                <w:szCs w:val="16"/>
              </w:rPr>
              <w:t>640</w:t>
            </w:r>
          </w:p>
        </w:tc>
        <w:tc>
          <w:tcPr>
            <w:tcW w:w="0" w:type="auto"/>
            <w:hideMark/>
          </w:tcPr>
          <w:p w:rsidR="00BF6452" w:rsidRPr="00BF6452" w:rsidRDefault="00BF6452" w:rsidP="00BF6452">
            <w:pPr>
              <w:widowControl w:val="0"/>
              <w:jc w:val="center"/>
              <w:rPr>
                <w:sz w:val="16"/>
                <w:szCs w:val="16"/>
              </w:rPr>
            </w:pPr>
            <w:r w:rsidRPr="00BF6452">
              <w:rPr>
                <w:sz w:val="16"/>
                <w:szCs w:val="16"/>
              </w:rPr>
              <w:t>670</w:t>
            </w:r>
          </w:p>
        </w:tc>
      </w:tr>
    </w:tbl>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r w:rsidRPr="00BF6452">
        <w:rPr>
          <w:sz w:val="16"/>
          <w:szCs w:val="16"/>
        </w:rPr>
        <w:t>По Воронежской области в целом сложилась более позитивная возрастная структура населения:</w:t>
      </w:r>
    </w:p>
    <w:p w:rsidR="00BF6452" w:rsidRPr="00BF6452" w:rsidRDefault="00BF6452" w:rsidP="00261B9A">
      <w:pPr>
        <w:pStyle w:val="afff"/>
        <w:widowControl w:val="0"/>
        <w:numPr>
          <w:ilvl w:val="0"/>
          <w:numId w:val="60"/>
        </w:numPr>
        <w:ind w:left="0" w:firstLine="0"/>
        <w:jc w:val="both"/>
        <w:rPr>
          <w:sz w:val="16"/>
          <w:szCs w:val="16"/>
        </w:rPr>
      </w:pPr>
      <w:r w:rsidRPr="00BF6452">
        <w:rPr>
          <w:sz w:val="16"/>
          <w:szCs w:val="16"/>
        </w:rPr>
        <w:t>трудоспособное население — 61%,</w:t>
      </w:r>
    </w:p>
    <w:p w:rsidR="00BF6452" w:rsidRPr="00BF6452" w:rsidRDefault="00BF6452" w:rsidP="00261B9A">
      <w:pPr>
        <w:pStyle w:val="afff"/>
        <w:widowControl w:val="0"/>
        <w:numPr>
          <w:ilvl w:val="0"/>
          <w:numId w:val="60"/>
        </w:numPr>
        <w:ind w:left="0" w:firstLine="0"/>
        <w:jc w:val="both"/>
        <w:rPr>
          <w:sz w:val="16"/>
          <w:szCs w:val="16"/>
        </w:rPr>
      </w:pPr>
      <w:r w:rsidRPr="00BF6452">
        <w:rPr>
          <w:sz w:val="16"/>
          <w:szCs w:val="16"/>
        </w:rPr>
        <w:t>лица моложе трудоспособного возраста — 14%,</w:t>
      </w:r>
    </w:p>
    <w:p w:rsidR="00BF6452" w:rsidRPr="00BF6452" w:rsidRDefault="00BF6452" w:rsidP="00261B9A">
      <w:pPr>
        <w:pStyle w:val="afff"/>
        <w:widowControl w:val="0"/>
        <w:numPr>
          <w:ilvl w:val="0"/>
          <w:numId w:val="60"/>
        </w:numPr>
        <w:ind w:left="0" w:firstLine="0"/>
        <w:jc w:val="both"/>
        <w:rPr>
          <w:sz w:val="16"/>
          <w:szCs w:val="16"/>
        </w:rPr>
      </w:pPr>
      <w:r w:rsidRPr="00BF6452">
        <w:rPr>
          <w:sz w:val="16"/>
          <w:szCs w:val="16"/>
        </w:rPr>
        <w:t>старше трудоспособного возраста — 25%.</w:t>
      </w:r>
    </w:p>
    <w:p w:rsidR="00BF6452" w:rsidRPr="00BF6452" w:rsidRDefault="00BF6452" w:rsidP="00BF6452">
      <w:pPr>
        <w:pStyle w:val="afff"/>
        <w:widowControl w:val="0"/>
        <w:jc w:val="both"/>
        <w:rPr>
          <w:sz w:val="16"/>
          <w:szCs w:val="16"/>
        </w:rPr>
      </w:pPr>
      <w:r w:rsidRPr="00BF6452">
        <w:rPr>
          <w:sz w:val="16"/>
          <w:szCs w:val="16"/>
        </w:rPr>
        <w:t>В абсолютном выражении численность населения моложе трудоспособного возраста сократилась в 2008 году в 1,2 раза или на 13%. Численность населения старше трудоспособного возраста увеличилась в 2008 году в сравнении с 2004 годом и данное увеличение составило 21% в абсолютном выражении. Численность населения трудоспособного возраста сократилась в 2008 году по сравнению с 2004 годом, однако, сокращение не существенное (на 3 единицы). В относительном выражении численность населения трудоспособного возраста в 2008 году сократилась на 2% в общем объеме, численность населения моложе трудоспособного возраста сократилась на 3% в общем объеме, численность населения старше трудоспособного возраста на 5% в общем объеме по сравнению с 2004 годом.</w:t>
      </w:r>
    </w:p>
    <w:p w:rsidR="00BF6452" w:rsidRPr="00BF6452" w:rsidRDefault="00BF6452" w:rsidP="00BF6452">
      <w:pPr>
        <w:pStyle w:val="afff"/>
        <w:widowControl w:val="0"/>
        <w:jc w:val="both"/>
        <w:rPr>
          <w:sz w:val="16"/>
          <w:szCs w:val="16"/>
        </w:rPr>
      </w:pPr>
      <w:r w:rsidRPr="00BF6452">
        <w:rPr>
          <w:sz w:val="16"/>
          <w:szCs w:val="16"/>
        </w:rPr>
        <w:t>Численность населения старше трудоспособного возраста в Елизаветовском сельском поселении составляет 36%, и это крайне высокий показатель, учитывая небольшую долю численности населения моложе трудоспособного возраста (14%), можно сделать вывод, что в дальнейшем численность населения старших возрастов будет только увеличиваться.</w:t>
      </w:r>
    </w:p>
    <w:p w:rsidR="00BF6452" w:rsidRPr="00BF6452" w:rsidRDefault="00BF6452" w:rsidP="00BF6452">
      <w:pPr>
        <w:pStyle w:val="afff"/>
        <w:widowControl w:val="0"/>
        <w:jc w:val="both"/>
        <w:rPr>
          <w:sz w:val="16"/>
          <w:szCs w:val="16"/>
        </w:rPr>
      </w:pPr>
      <w:r w:rsidRPr="00BF6452">
        <w:rPr>
          <w:sz w:val="16"/>
          <w:szCs w:val="16"/>
        </w:rPr>
        <w:t xml:space="preserve">Старение населения и изменение его возрастной структуры находят отражение в изменении показателя демографической нагрузки: соотношения численности населения трудоспособного и нетрудоспособного возраста. В настоящее время в Елизаветовском </w:t>
      </w:r>
      <w:r w:rsidRPr="00BF6452">
        <w:rPr>
          <w:sz w:val="16"/>
          <w:szCs w:val="16"/>
        </w:rPr>
        <w:lastRenderedPageBreak/>
        <w:t>сельском поселении на 1000 лиц трудоспособного возраста приходится 993 лиц нетрудоспособных возрастов, из которых большую часть (72%) составляют лица в пенсионном возрасте. Высокая демографическая нагрузка это весьма острая социально-демографическая и экономическая проблема, так как со снижением рождаемости и ростом продолжительности жизни усиливается «давление» на трудоспособное население за счет лиц пожилого возраста.</w:t>
      </w:r>
    </w:p>
    <w:p w:rsidR="00BF6452" w:rsidRPr="00BF6452" w:rsidRDefault="00BF6452" w:rsidP="00BF6452">
      <w:pPr>
        <w:pStyle w:val="afff"/>
        <w:widowControl w:val="0"/>
        <w:jc w:val="both"/>
        <w:rPr>
          <w:sz w:val="16"/>
          <w:szCs w:val="16"/>
        </w:rPr>
      </w:pPr>
      <w:r w:rsidRPr="00BF6452">
        <w:rPr>
          <w:sz w:val="16"/>
          <w:szCs w:val="16"/>
        </w:rPr>
        <w:t>Таким образом, многолетнее снижение уровня естественного воспроизводства населения в сочетании с увеличением абсолютной численности людей старших возрастов сделали процесс демографического старения населения поселения практически необратимым.</w:t>
      </w:r>
    </w:p>
    <w:p w:rsidR="00BF6452" w:rsidRPr="00BF6452" w:rsidRDefault="00BF6452" w:rsidP="00BF6452">
      <w:pPr>
        <w:widowControl w:val="0"/>
        <w:jc w:val="both"/>
        <w:rPr>
          <w:sz w:val="16"/>
          <w:szCs w:val="16"/>
        </w:rPr>
      </w:pPr>
    </w:p>
    <w:p w:rsidR="00BF6452" w:rsidRPr="00BF6452" w:rsidRDefault="00BF6452" w:rsidP="00BF6452">
      <w:pPr>
        <w:pStyle w:val="afff"/>
        <w:widowControl w:val="0"/>
        <w:jc w:val="center"/>
        <w:rPr>
          <w:b/>
          <w:bCs/>
          <w:sz w:val="16"/>
          <w:szCs w:val="16"/>
        </w:rPr>
      </w:pPr>
      <w:r w:rsidRPr="00BF6452">
        <w:rPr>
          <w:b/>
          <w:bCs/>
          <w:sz w:val="16"/>
          <w:szCs w:val="16"/>
        </w:rPr>
        <w:t>Трудовые ресурсы и занятость населения.</w:t>
      </w:r>
    </w:p>
    <w:p w:rsidR="00BF6452" w:rsidRPr="00BF6452" w:rsidRDefault="00BF6452" w:rsidP="00BF6452">
      <w:pPr>
        <w:pStyle w:val="afff"/>
        <w:widowControl w:val="0"/>
        <w:jc w:val="center"/>
        <w:rPr>
          <w:sz w:val="16"/>
          <w:szCs w:val="16"/>
        </w:rPr>
      </w:pP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Численность трудоспособного населения в трудоспособном возрасте по данным за 2008 год составляла 935  человек, что составляет 50% численности населения сельского поселения. В 2006 году численность трудоспособного населения в трудоспособном возрасте сократилась на 2%, но далее показатель стал увеличиваться и в 2008 году составил 935 единиц, то есть, практически достиг уровня 2004 года.</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noProof/>
          <w:sz w:val="16"/>
          <w:szCs w:val="16"/>
          <w:lang w:eastAsia="ru-RU"/>
        </w:rPr>
        <w:drawing>
          <wp:inline distT="0" distB="0" distL="0" distR="0">
            <wp:extent cx="2880000" cy="1861597"/>
            <wp:effectExtent l="19050" t="0" r="0" b="0"/>
            <wp:docPr id="15"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2" cstate="print"/>
                    <a:srcRect/>
                    <a:stretch>
                      <a:fillRect/>
                    </a:stretch>
                  </pic:blipFill>
                  <pic:spPr bwMode="auto">
                    <a:xfrm>
                      <a:off x="0" y="0"/>
                      <a:ext cx="2880000" cy="1861597"/>
                    </a:xfrm>
                    <a:prstGeom prst="rect">
                      <a:avLst/>
                    </a:prstGeom>
                    <a:noFill/>
                    <a:ln w="9525">
                      <a:noFill/>
                      <a:miter lim="800000"/>
                      <a:headEnd/>
                      <a:tailEnd/>
                    </a:ln>
                  </pic:spPr>
                </pic:pic>
              </a:graphicData>
            </a:graphic>
          </wp:inline>
        </w:drawing>
      </w:r>
    </w:p>
    <w:p w:rsidR="00BF6452" w:rsidRPr="00BF6452" w:rsidRDefault="00BF6452" w:rsidP="00BF6452">
      <w:pPr>
        <w:widowControl w:val="0"/>
        <w:jc w:val="both"/>
        <w:rPr>
          <w:sz w:val="16"/>
          <w:szCs w:val="16"/>
        </w:rPr>
      </w:pPr>
      <w:r w:rsidRPr="00BF6452">
        <w:rPr>
          <w:sz w:val="16"/>
          <w:szCs w:val="16"/>
        </w:rPr>
        <w:t>По состоянию на 01.01.2004 года в сельском поселении общая численность безработных составила 115 человек, в 2008 году показатель остался на том же уровне, на протяжении периода с 2004 по 2008 году показатель колебался, однако, отклонения были не значительны.</w:t>
      </w:r>
    </w:p>
    <w:p w:rsidR="00BF6452" w:rsidRPr="00BF6452" w:rsidRDefault="00BF6452" w:rsidP="00BF6452">
      <w:pPr>
        <w:widowControl w:val="0"/>
        <w:tabs>
          <w:tab w:val="left" w:pos="2776"/>
        </w:tabs>
        <w:jc w:val="both"/>
        <w:rPr>
          <w:sz w:val="16"/>
          <w:szCs w:val="16"/>
        </w:rPr>
      </w:pPr>
    </w:p>
    <w:p w:rsidR="00BF6452" w:rsidRPr="00BF6452" w:rsidRDefault="00BF6452" w:rsidP="00BF6452">
      <w:pPr>
        <w:widowControl w:val="0"/>
        <w:jc w:val="both"/>
        <w:rPr>
          <w:sz w:val="16"/>
          <w:szCs w:val="16"/>
        </w:rPr>
      </w:pPr>
      <w:r w:rsidRPr="00BF6452">
        <w:rPr>
          <w:noProof/>
          <w:sz w:val="16"/>
          <w:szCs w:val="16"/>
        </w:rPr>
        <w:drawing>
          <wp:inline distT="0" distB="0" distL="0" distR="0">
            <wp:extent cx="2880000" cy="1979570"/>
            <wp:effectExtent l="19050" t="0" r="0" b="0"/>
            <wp:docPr id="18"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63" cstate="print"/>
                    <a:srcRect/>
                    <a:stretch>
                      <a:fillRect/>
                    </a:stretch>
                  </pic:blipFill>
                  <pic:spPr bwMode="auto">
                    <a:xfrm>
                      <a:off x="0" y="0"/>
                      <a:ext cx="2880000" cy="1979570"/>
                    </a:xfrm>
                    <a:prstGeom prst="rect">
                      <a:avLst/>
                    </a:prstGeom>
                    <a:noFill/>
                    <a:ln w="9525">
                      <a:noFill/>
                      <a:miter lim="800000"/>
                      <a:headEnd/>
                      <a:tailEnd/>
                    </a:ln>
                  </pic:spPr>
                </pic:pic>
              </a:graphicData>
            </a:graphic>
          </wp:inline>
        </w:drawing>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r w:rsidRPr="00BF6452">
        <w:rPr>
          <w:sz w:val="16"/>
          <w:szCs w:val="16"/>
        </w:rPr>
        <w:t>Структура занятых в экономике Елизаветовского сельского поселения представлена на рисунке.</w:t>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r w:rsidRPr="00BF6452">
        <w:rPr>
          <w:noProof/>
          <w:sz w:val="16"/>
          <w:szCs w:val="16"/>
        </w:rPr>
        <w:drawing>
          <wp:inline distT="0" distB="0" distL="0" distR="0">
            <wp:extent cx="2879725" cy="1532890"/>
            <wp:effectExtent l="19050" t="0" r="0" b="0"/>
            <wp:docPr id="22" name="Рисунок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pic:cNvPicPr>
                      <a:picLocks noChangeAspect="1" noChangeArrowheads="1"/>
                    </pic:cNvPicPr>
                  </pic:nvPicPr>
                  <pic:blipFill>
                    <a:blip r:embed="rId164" cstate="print"/>
                    <a:srcRect/>
                    <a:stretch>
                      <a:fillRect/>
                    </a:stretch>
                  </pic:blipFill>
                  <pic:spPr bwMode="auto">
                    <a:xfrm>
                      <a:off x="0" y="0"/>
                      <a:ext cx="2879725" cy="1532890"/>
                    </a:xfrm>
                    <a:prstGeom prst="rect">
                      <a:avLst/>
                    </a:prstGeom>
                    <a:noFill/>
                    <a:ln w="9525">
                      <a:noFill/>
                      <a:miter lim="800000"/>
                      <a:headEnd/>
                      <a:tailEnd/>
                    </a:ln>
                  </pic:spPr>
                </pic:pic>
              </a:graphicData>
            </a:graphic>
          </wp:inline>
        </w:drawing>
      </w:r>
    </w:p>
    <w:p w:rsidR="00BF6452" w:rsidRPr="00BF6452" w:rsidRDefault="00BF6452" w:rsidP="00BF6452">
      <w:pPr>
        <w:widowControl w:val="0"/>
        <w:jc w:val="both"/>
        <w:rPr>
          <w:sz w:val="16"/>
          <w:szCs w:val="16"/>
        </w:rPr>
      </w:pPr>
    </w:p>
    <w:p w:rsidR="00BF6452" w:rsidRPr="00BF6452" w:rsidRDefault="00BF6452" w:rsidP="00BF6452">
      <w:pPr>
        <w:pStyle w:val="afff"/>
        <w:widowControl w:val="0"/>
        <w:jc w:val="both"/>
        <w:rPr>
          <w:rFonts w:eastAsia="Arial Unicode MS"/>
          <w:sz w:val="16"/>
          <w:szCs w:val="16"/>
        </w:rPr>
      </w:pPr>
      <w:r w:rsidRPr="00BF6452">
        <w:rPr>
          <w:sz w:val="16"/>
          <w:szCs w:val="16"/>
        </w:rPr>
        <w:t xml:space="preserve">На протяжении рассматриваемого периода с 2004 по 2008 год можно отметить, что наибольшее количество человек занято в сфере сельского хозяйства. В период с 2004 по 2008 год число занятых в сельском хозяйстве сокращалось и в 2008 году сократилось в 1,3 раза в абсолютном выражении, в относительном выражении данный показатель снизился на 8% в общем объеме. Так же в 2008 году сократилось количество занятых в сфере строительства в 1,1 раза, в области транспорта и связи в 1,5 раза, а так же в области оптовой торговли в 1,5 раза в абсолютном выражении по сравнению с 2004 годом; в относительном выражении в сфере строительства показатель остался неизменным, в сфере транспорта и связи показатель снизился на 1% в общем объеме, в сфере оптовой торговли показатель увеличился на 1% в общем объеме. В 2008 году выросло количество занятых в области </w:t>
      </w:r>
      <w:r w:rsidRPr="00BF6452">
        <w:rPr>
          <w:rFonts w:eastAsia="Arial Unicode MS"/>
          <w:sz w:val="16"/>
          <w:szCs w:val="16"/>
        </w:rPr>
        <w:t xml:space="preserve">добычи полезных ископаемых </w:t>
      </w:r>
      <w:r w:rsidRPr="00BF6452">
        <w:rPr>
          <w:sz w:val="16"/>
          <w:szCs w:val="16"/>
        </w:rPr>
        <w:t xml:space="preserve">в 1,04 раза, так же выросло количество занятых в области </w:t>
      </w:r>
      <w:r w:rsidRPr="00BF6452">
        <w:rPr>
          <w:rFonts w:eastAsia="Arial Unicode MS"/>
          <w:sz w:val="16"/>
          <w:szCs w:val="16"/>
        </w:rPr>
        <w:t xml:space="preserve">обрабатывающих производств </w:t>
      </w:r>
      <w:r w:rsidRPr="00BF6452">
        <w:rPr>
          <w:sz w:val="16"/>
          <w:szCs w:val="16"/>
        </w:rPr>
        <w:t xml:space="preserve">в 1,5 раза в абсолютных единицах по сравнению с 2004 годом; в относительных единицах в сфере добычи полезных ископаемых произошел рост на 1%, в сфере обрабатывающих производств произошел рост на 5% в общем объеме.      Количество занятых в 2008 в областях </w:t>
      </w:r>
      <w:r w:rsidRPr="00BF6452">
        <w:rPr>
          <w:rFonts w:eastAsia="Arial Unicode MS"/>
          <w:sz w:val="16"/>
          <w:szCs w:val="16"/>
        </w:rPr>
        <w:t xml:space="preserve">производства и распределения электроэнергии, газа и воды, </w:t>
      </w:r>
      <w:r w:rsidRPr="00BF6452">
        <w:rPr>
          <w:sz w:val="16"/>
          <w:szCs w:val="16"/>
        </w:rPr>
        <w:t xml:space="preserve">финансовой деятельности, образования, здравоохранения и предоставления прочих коммунальных услуг осталось на том же уровне, что и в 2004 году. </w:t>
      </w:r>
    </w:p>
    <w:p w:rsidR="00BF6452" w:rsidRPr="00BF6452" w:rsidRDefault="00BF6452" w:rsidP="00BF6452">
      <w:pPr>
        <w:widowControl w:val="0"/>
        <w:jc w:val="center"/>
        <w:rPr>
          <w:sz w:val="16"/>
          <w:szCs w:val="16"/>
        </w:rPr>
      </w:pPr>
      <w:r w:rsidRPr="00BF6452">
        <w:rPr>
          <w:noProof/>
          <w:sz w:val="16"/>
          <w:szCs w:val="16"/>
        </w:rPr>
        <w:drawing>
          <wp:inline distT="0" distB="0" distL="0" distR="0">
            <wp:extent cx="2880000" cy="2216437"/>
            <wp:effectExtent l="19050" t="0" r="0" b="0"/>
            <wp:docPr id="23"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5" cstate="print"/>
                    <a:srcRect/>
                    <a:stretch>
                      <a:fillRect/>
                    </a:stretch>
                  </pic:blipFill>
                  <pic:spPr bwMode="auto">
                    <a:xfrm>
                      <a:off x="0" y="0"/>
                      <a:ext cx="2880000" cy="2216437"/>
                    </a:xfrm>
                    <a:prstGeom prst="rect">
                      <a:avLst/>
                    </a:prstGeom>
                    <a:noFill/>
                    <a:ln w="9525">
                      <a:noFill/>
                      <a:miter lim="800000"/>
                      <a:headEnd/>
                      <a:tailEnd/>
                    </a:ln>
                  </pic:spPr>
                </pic:pic>
              </a:graphicData>
            </a:graphic>
          </wp:inline>
        </w:drawing>
      </w:r>
    </w:p>
    <w:p w:rsidR="00BF6452" w:rsidRPr="00BF6452" w:rsidRDefault="00BF6452" w:rsidP="00BF6452">
      <w:pPr>
        <w:pStyle w:val="afff"/>
        <w:widowControl w:val="0"/>
        <w:jc w:val="both"/>
        <w:rPr>
          <w:sz w:val="16"/>
          <w:szCs w:val="16"/>
        </w:rPr>
      </w:pPr>
      <w:r w:rsidRPr="00BF6452">
        <w:rPr>
          <w:sz w:val="16"/>
          <w:szCs w:val="16"/>
        </w:rPr>
        <w:t>Если рассмотреть распределение занятых по формам собственности, можно отметить, что большинство занято в частном секторе, а именно, 77%. В относительных величинах данный показатель вырос в 2008 году на 1%, в абсолютном выражении произошел рост на 10 единиц по сравнению с 2004 годом. Количество занятых в муниципальном секторе в 2008 году осталось на уровне 2008 года. Показатель занятых в государственном секторе уменьшился на 7 единиц в абсолютных величинах или на 1% в относительных величинах.</w:t>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b/>
          <w:sz w:val="16"/>
          <w:szCs w:val="16"/>
        </w:rPr>
      </w:pPr>
      <w:r w:rsidRPr="00BF6452">
        <w:rPr>
          <w:b/>
          <w:sz w:val="16"/>
          <w:szCs w:val="16"/>
        </w:rPr>
        <w:t>Вывод</w:t>
      </w:r>
    </w:p>
    <w:p w:rsidR="00BF6452" w:rsidRPr="00BF6452" w:rsidRDefault="00BF6452" w:rsidP="00BF6452">
      <w:pPr>
        <w:pStyle w:val="afff"/>
        <w:widowControl w:val="0"/>
        <w:jc w:val="both"/>
        <w:rPr>
          <w:sz w:val="16"/>
          <w:szCs w:val="16"/>
        </w:rPr>
      </w:pPr>
      <w:r w:rsidRPr="00BF6452">
        <w:rPr>
          <w:sz w:val="16"/>
          <w:szCs w:val="16"/>
        </w:rPr>
        <w:t xml:space="preserve">Проведенный анализ демографической ситуации в Елизаветовском сельском поселении показывает, что территория находится в стадии длительной и устойчивой депопуляции, которая обусловлена изменением параметров воспроизводства населения. Об этом говорят высокие показатели смертности, низкие показатели рождаемости, незначительные показатели миграционного прироста, то есть все свидетельствует о том, что сельское поселение относится к регрессивном типу. </w:t>
      </w:r>
    </w:p>
    <w:p w:rsidR="00BF6452" w:rsidRPr="00BF6452" w:rsidRDefault="00BF6452" w:rsidP="00BF6452">
      <w:pPr>
        <w:pStyle w:val="afff"/>
        <w:widowControl w:val="0"/>
        <w:jc w:val="both"/>
        <w:rPr>
          <w:sz w:val="16"/>
          <w:szCs w:val="16"/>
        </w:rPr>
      </w:pPr>
      <w:r w:rsidRPr="00BF6452">
        <w:rPr>
          <w:sz w:val="16"/>
          <w:szCs w:val="16"/>
        </w:rPr>
        <w:t xml:space="preserve">Учитывая эти особенности, единственным инструментом стабилизации численности населения и возрастной его структуры является миграция. При этом, учитывая соразмерность происходящих естественных процессов и миграционную подвижность, привлечение и сохранение на территории сельского поселения молодых поколений сможет только способствовать некоторому сохранению трудовых ресурсов и возобновлению демографического потенциала на отдаленную перспективу. Так же для улучшения демографической ситуации в Елизаветовском сельском поселении необходимо проведение целого комплекса социально-экономических мероприятий, которые будут направлены на разные аспекты, определяющие демографическое развитие, такие как сокращение общего уровня смертности (в том числе и от социально-значимых заболеваний и внешних причин), укрепление репродуктивного здоровья населения, здоровья детей и подростков, сокращение уровня материнской и младенческой </w:t>
      </w:r>
      <w:r w:rsidRPr="00BF6452">
        <w:rPr>
          <w:sz w:val="16"/>
          <w:szCs w:val="16"/>
        </w:rPr>
        <w:lastRenderedPageBreak/>
        <w:t xml:space="preserve">смертности, сохранение и укрепление здоровья населения, увеличение продолжительности жизни, создание условий для ведения здорового образа жизни, повышение уровня рождаемости, укрепление института семьи, возрождение и сохранение традиций крепких семейных отношений, поддержку материнства и детства, улучшение миграционной ситуации. Для снижения уровня безработицы необходимо повышение конкурентоспособности и профессиональной мобильности ищущих работу, в том числе безработных граждан на рынке труда. </w:t>
      </w:r>
    </w:p>
    <w:p w:rsidR="00BF6452" w:rsidRPr="00BF6452" w:rsidRDefault="00BF6452" w:rsidP="00BF6452">
      <w:pPr>
        <w:pStyle w:val="afff"/>
        <w:widowControl w:val="0"/>
        <w:jc w:val="both"/>
        <w:rPr>
          <w:sz w:val="16"/>
          <w:szCs w:val="16"/>
        </w:rPr>
      </w:pPr>
    </w:p>
    <w:p w:rsidR="00BF6452" w:rsidRPr="00BF6452" w:rsidRDefault="00BF6452" w:rsidP="00261B9A">
      <w:pPr>
        <w:pStyle w:val="afff"/>
        <w:widowControl w:val="0"/>
        <w:numPr>
          <w:ilvl w:val="1"/>
          <w:numId w:val="48"/>
        </w:numPr>
        <w:ind w:left="0" w:firstLine="0"/>
        <w:jc w:val="center"/>
        <w:rPr>
          <w:b/>
          <w:bCs/>
          <w:sz w:val="16"/>
          <w:szCs w:val="16"/>
        </w:rPr>
      </w:pPr>
      <w:r w:rsidRPr="00BF6452">
        <w:rPr>
          <w:b/>
          <w:bCs/>
          <w:sz w:val="16"/>
          <w:szCs w:val="16"/>
        </w:rPr>
        <w:t>Экономическая база развития поселения.</w:t>
      </w:r>
    </w:p>
    <w:p w:rsidR="00BF6452" w:rsidRPr="00BF6452" w:rsidRDefault="00BF6452" w:rsidP="00BF6452">
      <w:pPr>
        <w:pStyle w:val="afff"/>
        <w:widowControl w:val="0"/>
        <w:jc w:val="center"/>
        <w:rPr>
          <w:sz w:val="16"/>
          <w:szCs w:val="16"/>
        </w:rPr>
      </w:pPr>
    </w:p>
    <w:p w:rsidR="00BF6452" w:rsidRPr="00BF6452" w:rsidRDefault="00BF6452" w:rsidP="00BF6452">
      <w:pPr>
        <w:pStyle w:val="afff"/>
        <w:widowControl w:val="0"/>
        <w:jc w:val="both"/>
        <w:rPr>
          <w:sz w:val="16"/>
          <w:szCs w:val="16"/>
        </w:rPr>
      </w:pPr>
      <w:r w:rsidRPr="00BF6452">
        <w:rPr>
          <w:sz w:val="16"/>
          <w:szCs w:val="16"/>
        </w:rPr>
        <w:t>Целью успешного функционирования поселения как административно-территориальной единицы является создание экономического механизма саморазвития, формирование бюджета на основе надёжных источников финансирования.</w:t>
      </w:r>
    </w:p>
    <w:p w:rsidR="00BF6452" w:rsidRPr="00BF6452" w:rsidRDefault="00BF6452" w:rsidP="00BF6452">
      <w:pPr>
        <w:pStyle w:val="afff"/>
        <w:widowControl w:val="0"/>
        <w:jc w:val="both"/>
        <w:rPr>
          <w:sz w:val="16"/>
          <w:szCs w:val="16"/>
        </w:rPr>
      </w:pPr>
      <w:r w:rsidRPr="00BF6452">
        <w:rPr>
          <w:sz w:val="16"/>
          <w:szCs w:val="16"/>
        </w:rPr>
        <w:t>Наличие эффективно развивающейся системы хозяйственного комплекса в поселении — это необходимое условие жизнеспособности и расширенного воспроизводства поселения в целях сбалансированного территориального развития. Экономическая база Елизаветовского сельского поселения представлена предприятиями, организациями и учреждениями по следующим видам экономической деятельности.</w:t>
      </w:r>
    </w:p>
    <w:p w:rsidR="00BF6452" w:rsidRPr="00BF6452" w:rsidRDefault="00BF6452" w:rsidP="00BF6452">
      <w:pPr>
        <w:pStyle w:val="afff"/>
        <w:widowControl w:val="0"/>
        <w:jc w:val="both"/>
        <w:rPr>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15" w:type="dxa"/>
          <w:bottom w:w="15" w:type="dxa"/>
          <w:right w:w="15" w:type="dxa"/>
        </w:tblCellMar>
        <w:tblLook w:val="04A0"/>
      </w:tblPr>
      <w:tblGrid>
        <w:gridCol w:w="3170"/>
        <w:gridCol w:w="300"/>
        <w:gridCol w:w="300"/>
        <w:gridCol w:w="300"/>
        <w:gridCol w:w="300"/>
        <w:gridCol w:w="300"/>
      </w:tblGrid>
      <w:tr w:rsidR="00BF6452" w:rsidRPr="00BF6452" w:rsidTr="00261B9A">
        <w:trPr>
          <w:tblCellSpacing w:w="0" w:type="dxa"/>
        </w:trPr>
        <w:tc>
          <w:tcPr>
            <w:tcW w:w="0" w:type="auto"/>
            <w:shd w:val="clear" w:color="auto" w:fill="DAEEF3"/>
            <w:vAlign w:val="center"/>
            <w:hideMark/>
          </w:tcPr>
          <w:p w:rsidR="00BF6452" w:rsidRPr="00BF6452" w:rsidRDefault="00BF6452" w:rsidP="00BF6452">
            <w:pPr>
              <w:widowControl w:val="0"/>
              <w:rPr>
                <w:sz w:val="12"/>
                <w:szCs w:val="16"/>
              </w:rPr>
            </w:pPr>
            <w:r w:rsidRPr="00BF6452">
              <w:rPr>
                <w:sz w:val="12"/>
                <w:szCs w:val="16"/>
              </w:rPr>
              <w:t>Показатели</w:t>
            </w:r>
          </w:p>
        </w:tc>
        <w:tc>
          <w:tcPr>
            <w:tcW w:w="0" w:type="auto"/>
            <w:shd w:val="clear" w:color="auto" w:fill="DAEEF3"/>
            <w:vAlign w:val="center"/>
            <w:hideMark/>
          </w:tcPr>
          <w:p w:rsidR="00BF6452" w:rsidRPr="00BF6452" w:rsidRDefault="00BF6452" w:rsidP="00BF6452">
            <w:pPr>
              <w:widowControl w:val="0"/>
              <w:jc w:val="right"/>
              <w:rPr>
                <w:sz w:val="12"/>
                <w:szCs w:val="16"/>
              </w:rPr>
            </w:pPr>
            <w:r w:rsidRPr="00BF6452">
              <w:rPr>
                <w:sz w:val="12"/>
                <w:szCs w:val="16"/>
              </w:rPr>
              <w:t>2004</w:t>
            </w:r>
          </w:p>
        </w:tc>
        <w:tc>
          <w:tcPr>
            <w:tcW w:w="0" w:type="auto"/>
            <w:shd w:val="clear" w:color="auto" w:fill="DAEEF3"/>
            <w:vAlign w:val="center"/>
            <w:hideMark/>
          </w:tcPr>
          <w:p w:rsidR="00BF6452" w:rsidRPr="00BF6452" w:rsidRDefault="00BF6452" w:rsidP="00BF6452">
            <w:pPr>
              <w:widowControl w:val="0"/>
              <w:jc w:val="right"/>
              <w:rPr>
                <w:sz w:val="12"/>
                <w:szCs w:val="16"/>
              </w:rPr>
            </w:pPr>
            <w:r w:rsidRPr="00BF6452">
              <w:rPr>
                <w:sz w:val="12"/>
                <w:szCs w:val="16"/>
              </w:rPr>
              <w:t>2005</w:t>
            </w:r>
          </w:p>
        </w:tc>
        <w:tc>
          <w:tcPr>
            <w:tcW w:w="0" w:type="auto"/>
            <w:shd w:val="clear" w:color="auto" w:fill="DAEEF3"/>
            <w:vAlign w:val="center"/>
            <w:hideMark/>
          </w:tcPr>
          <w:p w:rsidR="00BF6452" w:rsidRPr="00BF6452" w:rsidRDefault="00BF6452" w:rsidP="00BF6452">
            <w:pPr>
              <w:widowControl w:val="0"/>
              <w:jc w:val="right"/>
              <w:rPr>
                <w:sz w:val="12"/>
                <w:szCs w:val="16"/>
              </w:rPr>
            </w:pPr>
            <w:r w:rsidRPr="00BF6452">
              <w:rPr>
                <w:sz w:val="12"/>
                <w:szCs w:val="16"/>
              </w:rPr>
              <w:t>2006</w:t>
            </w:r>
          </w:p>
        </w:tc>
        <w:tc>
          <w:tcPr>
            <w:tcW w:w="0" w:type="auto"/>
            <w:shd w:val="clear" w:color="auto" w:fill="DAEEF3"/>
            <w:vAlign w:val="center"/>
            <w:hideMark/>
          </w:tcPr>
          <w:p w:rsidR="00BF6452" w:rsidRPr="00BF6452" w:rsidRDefault="00BF6452" w:rsidP="00BF6452">
            <w:pPr>
              <w:widowControl w:val="0"/>
              <w:jc w:val="right"/>
              <w:rPr>
                <w:sz w:val="12"/>
                <w:szCs w:val="16"/>
              </w:rPr>
            </w:pPr>
            <w:r w:rsidRPr="00BF6452">
              <w:rPr>
                <w:sz w:val="12"/>
                <w:szCs w:val="16"/>
              </w:rPr>
              <w:t>2007</w:t>
            </w:r>
          </w:p>
        </w:tc>
        <w:tc>
          <w:tcPr>
            <w:tcW w:w="0" w:type="auto"/>
            <w:shd w:val="clear" w:color="auto" w:fill="DAEEF3"/>
            <w:vAlign w:val="center"/>
            <w:hideMark/>
          </w:tcPr>
          <w:p w:rsidR="00BF6452" w:rsidRPr="00BF6452" w:rsidRDefault="00BF6452" w:rsidP="00BF6452">
            <w:pPr>
              <w:widowControl w:val="0"/>
              <w:jc w:val="right"/>
              <w:rPr>
                <w:sz w:val="12"/>
                <w:szCs w:val="16"/>
              </w:rPr>
            </w:pPr>
            <w:r w:rsidRPr="00BF6452">
              <w:rPr>
                <w:sz w:val="12"/>
                <w:szCs w:val="16"/>
              </w:rPr>
              <w:t>2008</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сельское хозяйство, охота и лесное хозяйство</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обрабатывающие производства</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образование</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предоставление прочих коммунальных, социальных и персональных услуг</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w:t>
            </w:r>
          </w:p>
        </w:tc>
      </w:tr>
    </w:tbl>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r w:rsidRPr="00BF6452">
        <w:rPr>
          <w:sz w:val="16"/>
          <w:szCs w:val="16"/>
        </w:rPr>
        <w:t>Общее число предприятий, организаций и учреждений в 2008 году составило 9 и оставалось неизменным на протяжении рассматриваемого периода с 2004 по 2008 год.</w:t>
      </w:r>
    </w:p>
    <w:p w:rsidR="00BF6452" w:rsidRPr="00BF6452" w:rsidRDefault="00BF6452" w:rsidP="00BF6452">
      <w:pPr>
        <w:pStyle w:val="afff"/>
        <w:widowControl w:val="0"/>
        <w:jc w:val="both"/>
        <w:rPr>
          <w:sz w:val="16"/>
          <w:szCs w:val="16"/>
        </w:rPr>
      </w:pPr>
      <w:r w:rsidRPr="00BF6452">
        <w:rPr>
          <w:sz w:val="16"/>
          <w:szCs w:val="16"/>
        </w:rPr>
        <w:t>По формам собственности предприятия представлены муниципальными, частными и прочими учреждениями. Предприятия муниципальной формы собственности составляют 44%, столько же составляют и предприятия частной формы собственности, на прочие формы собственности приходится 11%. На протяжении рассматриваемого периода с 2004 по 2008 год количество предприятий не менялось.</w:t>
      </w:r>
    </w:p>
    <w:p w:rsidR="00BF6452" w:rsidRPr="00BF6452" w:rsidRDefault="00BF6452" w:rsidP="00BF6452">
      <w:pPr>
        <w:pStyle w:val="afff"/>
        <w:widowControl w:val="0"/>
        <w:jc w:val="both"/>
        <w:rPr>
          <w:sz w:val="16"/>
          <w:szCs w:val="16"/>
        </w:rPr>
      </w:pPr>
    </w:p>
    <w:p w:rsidR="00BF6452" w:rsidRPr="00BF6452" w:rsidRDefault="00BF6452" w:rsidP="00BF6452">
      <w:pPr>
        <w:widowControl w:val="0"/>
        <w:jc w:val="both"/>
        <w:rPr>
          <w:sz w:val="16"/>
          <w:szCs w:val="16"/>
        </w:rPr>
      </w:pPr>
      <w:r w:rsidRPr="00BF6452">
        <w:rPr>
          <w:noProof/>
          <w:sz w:val="16"/>
          <w:szCs w:val="16"/>
        </w:rPr>
        <w:drawing>
          <wp:inline distT="0" distB="0" distL="0" distR="0">
            <wp:extent cx="2880000" cy="1881191"/>
            <wp:effectExtent l="19050" t="0" r="0" b="0"/>
            <wp:docPr id="24"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6" cstate="print"/>
                    <a:srcRect/>
                    <a:stretch>
                      <a:fillRect/>
                    </a:stretch>
                  </pic:blipFill>
                  <pic:spPr bwMode="auto">
                    <a:xfrm>
                      <a:off x="0" y="0"/>
                      <a:ext cx="2880000" cy="1881191"/>
                    </a:xfrm>
                    <a:prstGeom prst="rect">
                      <a:avLst/>
                    </a:prstGeom>
                    <a:noFill/>
                    <a:ln w="9525">
                      <a:noFill/>
                      <a:miter lim="800000"/>
                      <a:headEnd/>
                      <a:tailEnd/>
                    </a:ln>
                  </pic:spPr>
                </pic:pic>
              </a:graphicData>
            </a:graphic>
          </wp:inline>
        </w:drawing>
      </w:r>
    </w:p>
    <w:p w:rsidR="00BF6452" w:rsidRPr="00BF6452" w:rsidRDefault="00BF6452" w:rsidP="00BF6452">
      <w:pPr>
        <w:pStyle w:val="afff3"/>
        <w:spacing w:before="0" w:after="0"/>
        <w:jc w:val="both"/>
        <w:rPr>
          <w:rFonts w:ascii="Times New Roman" w:hAnsi="Times New Roman" w:cs="Times New Roman"/>
          <w:sz w:val="16"/>
          <w:szCs w:val="16"/>
        </w:rPr>
      </w:pPr>
    </w:p>
    <w:p w:rsidR="00BF6452" w:rsidRPr="00BF6452" w:rsidRDefault="00BF6452" w:rsidP="00BF6452">
      <w:pPr>
        <w:pStyle w:val="afff"/>
        <w:widowControl w:val="0"/>
        <w:jc w:val="both"/>
        <w:rPr>
          <w:sz w:val="16"/>
          <w:szCs w:val="16"/>
        </w:rPr>
      </w:pPr>
      <w:r w:rsidRPr="00BF6452">
        <w:rPr>
          <w:sz w:val="16"/>
          <w:szCs w:val="16"/>
        </w:rPr>
        <w:t xml:space="preserve">Экономическая база в Елизаветовском сельском поселении представлена следующими предприятиями: </w:t>
      </w:r>
    </w:p>
    <w:p w:rsidR="00BF6452" w:rsidRPr="00BF6452" w:rsidRDefault="00BF6452" w:rsidP="00261B9A">
      <w:pPr>
        <w:pStyle w:val="afff"/>
        <w:widowControl w:val="0"/>
        <w:numPr>
          <w:ilvl w:val="0"/>
          <w:numId w:val="61"/>
        </w:numPr>
        <w:ind w:left="0" w:firstLine="0"/>
        <w:jc w:val="both"/>
        <w:rPr>
          <w:sz w:val="16"/>
          <w:szCs w:val="16"/>
        </w:rPr>
      </w:pPr>
      <w:r w:rsidRPr="00BF6452">
        <w:rPr>
          <w:sz w:val="16"/>
          <w:szCs w:val="16"/>
        </w:rPr>
        <w:t>ЗАО «Павловскагропродукт» (маслокомплекс);</w:t>
      </w:r>
    </w:p>
    <w:p w:rsidR="00BF6452" w:rsidRPr="00BF6452" w:rsidRDefault="00BF6452" w:rsidP="00261B9A">
      <w:pPr>
        <w:pStyle w:val="afff"/>
        <w:widowControl w:val="0"/>
        <w:numPr>
          <w:ilvl w:val="0"/>
          <w:numId w:val="61"/>
        </w:numPr>
        <w:ind w:left="0" w:firstLine="0"/>
        <w:jc w:val="both"/>
        <w:rPr>
          <w:sz w:val="16"/>
          <w:szCs w:val="16"/>
        </w:rPr>
      </w:pPr>
      <w:r w:rsidRPr="00BF6452">
        <w:rPr>
          <w:sz w:val="16"/>
          <w:szCs w:val="16"/>
        </w:rPr>
        <w:t>ФГУ ДЭП асфальтобетонный завод №66;</w:t>
      </w:r>
    </w:p>
    <w:p w:rsidR="00BF6452" w:rsidRPr="00BF6452" w:rsidRDefault="00BF6452" w:rsidP="00261B9A">
      <w:pPr>
        <w:pStyle w:val="afff"/>
        <w:widowControl w:val="0"/>
        <w:numPr>
          <w:ilvl w:val="0"/>
          <w:numId w:val="61"/>
        </w:numPr>
        <w:ind w:left="0" w:firstLine="0"/>
        <w:jc w:val="both"/>
        <w:rPr>
          <w:sz w:val="16"/>
          <w:szCs w:val="16"/>
        </w:rPr>
      </w:pPr>
      <w:r w:rsidRPr="00BF6452">
        <w:rPr>
          <w:sz w:val="16"/>
          <w:szCs w:val="16"/>
        </w:rPr>
        <w:t>ОАО «Павловскгранит»;</w:t>
      </w:r>
    </w:p>
    <w:p w:rsidR="00BF6452" w:rsidRPr="00BF6452" w:rsidRDefault="00BF6452" w:rsidP="00261B9A">
      <w:pPr>
        <w:pStyle w:val="afff"/>
        <w:widowControl w:val="0"/>
        <w:numPr>
          <w:ilvl w:val="0"/>
          <w:numId w:val="61"/>
        </w:numPr>
        <w:ind w:left="0" w:firstLine="0"/>
        <w:jc w:val="both"/>
        <w:rPr>
          <w:sz w:val="16"/>
          <w:szCs w:val="16"/>
        </w:rPr>
      </w:pPr>
      <w:r w:rsidRPr="00BF6452">
        <w:rPr>
          <w:sz w:val="16"/>
          <w:szCs w:val="16"/>
        </w:rPr>
        <w:t>ЗАО «Павловская МТС» - СТФ (животноводство).</w:t>
      </w:r>
    </w:p>
    <w:p w:rsidR="00BF6452" w:rsidRPr="00BF6452" w:rsidRDefault="00BF6452" w:rsidP="00BF6452">
      <w:pPr>
        <w:pStyle w:val="afff"/>
        <w:widowControl w:val="0"/>
        <w:rPr>
          <w:sz w:val="16"/>
          <w:szCs w:val="16"/>
        </w:rPr>
      </w:pPr>
      <w:r w:rsidRPr="00BF6452">
        <w:rPr>
          <w:sz w:val="16"/>
          <w:szCs w:val="16"/>
        </w:rPr>
        <w:tab/>
      </w:r>
    </w:p>
    <w:p w:rsidR="00BF6452" w:rsidRPr="00BF6452" w:rsidRDefault="00BF6452" w:rsidP="00BF6452">
      <w:pPr>
        <w:pStyle w:val="afff"/>
        <w:widowControl w:val="0"/>
        <w:jc w:val="both"/>
        <w:rPr>
          <w:sz w:val="16"/>
          <w:szCs w:val="16"/>
        </w:rPr>
      </w:pPr>
      <w:r w:rsidRPr="00BF6452">
        <w:rPr>
          <w:sz w:val="16"/>
          <w:szCs w:val="16"/>
        </w:rPr>
        <w:t>Сельское хозяйство является важнейшей отраслью экономики Елизаветовского сельского поселения.</w:t>
      </w:r>
    </w:p>
    <w:p w:rsidR="00BF6452" w:rsidRPr="00BF6452" w:rsidRDefault="00BF6452" w:rsidP="00BF6452">
      <w:pPr>
        <w:pStyle w:val="afff"/>
        <w:widowControl w:val="0"/>
        <w:jc w:val="both"/>
        <w:rPr>
          <w:sz w:val="16"/>
          <w:szCs w:val="16"/>
        </w:rPr>
      </w:pPr>
      <w:r w:rsidRPr="00BF6452">
        <w:rPr>
          <w:sz w:val="16"/>
          <w:szCs w:val="16"/>
        </w:rPr>
        <w:t>В 2008 году  общий объем продукции сельского хозяйства по всем категориям хозяйств составил 119507 тыс. рублей или 4% от объема Павловского муниципального района. 39% продукции сельского хозяйства производится в сельхозпредприятиях, 52% -хозяйствами населения и 9% - КФХ.</w:t>
      </w:r>
    </w:p>
    <w:p w:rsidR="00BF6452" w:rsidRPr="00BF6452" w:rsidRDefault="00BF6452" w:rsidP="00BF6452">
      <w:pPr>
        <w:pStyle w:val="afff"/>
        <w:widowControl w:val="0"/>
        <w:jc w:val="both"/>
        <w:rPr>
          <w:sz w:val="16"/>
          <w:szCs w:val="16"/>
        </w:rPr>
      </w:pPr>
    </w:p>
    <w:p w:rsidR="00BF6452" w:rsidRPr="00BF6452" w:rsidRDefault="00BF6452" w:rsidP="00BF6452">
      <w:pPr>
        <w:widowControl w:val="0"/>
        <w:jc w:val="both"/>
        <w:rPr>
          <w:sz w:val="16"/>
          <w:szCs w:val="16"/>
          <w:lang w:val="en-US"/>
        </w:rPr>
      </w:pPr>
      <w:r w:rsidRPr="00BF6452">
        <w:rPr>
          <w:noProof/>
          <w:sz w:val="16"/>
          <w:szCs w:val="16"/>
        </w:rPr>
        <w:lastRenderedPageBreak/>
        <w:drawing>
          <wp:inline distT="0" distB="0" distL="0" distR="0">
            <wp:extent cx="2880000" cy="1918091"/>
            <wp:effectExtent l="19050" t="0" r="0" b="0"/>
            <wp:docPr id="25"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67" cstate="print"/>
                    <a:srcRect/>
                    <a:stretch>
                      <a:fillRect/>
                    </a:stretch>
                  </pic:blipFill>
                  <pic:spPr bwMode="auto">
                    <a:xfrm>
                      <a:off x="0" y="0"/>
                      <a:ext cx="2880000" cy="1918091"/>
                    </a:xfrm>
                    <a:prstGeom prst="rect">
                      <a:avLst/>
                    </a:prstGeom>
                    <a:noFill/>
                    <a:ln w="9525">
                      <a:noFill/>
                      <a:miter lim="800000"/>
                      <a:headEnd/>
                      <a:tailEnd/>
                    </a:ln>
                  </pic:spPr>
                </pic:pic>
              </a:graphicData>
            </a:graphic>
          </wp:inline>
        </w:drawing>
      </w:r>
    </w:p>
    <w:p w:rsidR="00BF6452" w:rsidRPr="00BF6452" w:rsidRDefault="00BF6452" w:rsidP="00BF6452">
      <w:pPr>
        <w:widowControl w:val="0"/>
        <w:jc w:val="both"/>
        <w:rPr>
          <w:sz w:val="16"/>
          <w:szCs w:val="16"/>
          <w:lang w:val="en-US"/>
        </w:rPr>
      </w:pPr>
    </w:p>
    <w:tbl>
      <w:tblPr>
        <w:tblW w:w="5000" w:type="pct"/>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15" w:type="dxa"/>
          <w:bottom w:w="15" w:type="dxa"/>
          <w:right w:w="15" w:type="dxa"/>
        </w:tblCellMar>
        <w:tblLook w:val="04A0"/>
      </w:tblPr>
      <w:tblGrid>
        <w:gridCol w:w="2870"/>
        <w:gridCol w:w="300"/>
        <w:gridCol w:w="330"/>
        <w:gridCol w:w="390"/>
        <w:gridCol w:w="390"/>
        <w:gridCol w:w="390"/>
      </w:tblGrid>
      <w:tr w:rsidR="00BF6452" w:rsidRPr="00BF6452" w:rsidTr="00261B9A">
        <w:trPr>
          <w:tblCellSpacing w:w="0" w:type="dxa"/>
        </w:trPr>
        <w:tc>
          <w:tcPr>
            <w:tcW w:w="0" w:type="auto"/>
            <w:shd w:val="clear" w:color="auto" w:fill="DAEEF3"/>
            <w:hideMark/>
          </w:tcPr>
          <w:p w:rsidR="00BF6452" w:rsidRPr="00BF6452" w:rsidRDefault="00BF6452" w:rsidP="00BF6452">
            <w:pPr>
              <w:widowControl w:val="0"/>
              <w:rPr>
                <w:sz w:val="12"/>
                <w:szCs w:val="16"/>
              </w:rPr>
            </w:pPr>
            <w:r w:rsidRPr="00BF6452">
              <w:rPr>
                <w:sz w:val="12"/>
                <w:szCs w:val="16"/>
              </w:rPr>
              <w:t>Производство основных сельскохозяйственных продуктов в хозяйствах всех категорий, тонн:</w:t>
            </w:r>
          </w:p>
        </w:tc>
        <w:tc>
          <w:tcPr>
            <w:tcW w:w="0" w:type="auto"/>
            <w:shd w:val="clear" w:color="auto" w:fill="DAEEF3"/>
            <w:hideMark/>
          </w:tcPr>
          <w:p w:rsidR="00BF6452" w:rsidRPr="00BF6452" w:rsidRDefault="00BF6452" w:rsidP="00BF6452">
            <w:pPr>
              <w:widowControl w:val="0"/>
              <w:jc w:val="right"/>
              <w:rPr>
                <w:sz w:val="12"/>
                <w:szCs w:val="16"/>
              </w:rPr>
            </w:pPr>
            <w:r w:rsidRPr="00BF6452">
              <w:rPr>
                <w:sz w:val="12"/>
                <w:szCs w:val="16"/>
              </w:rPr>
              <w:t>2004</w:t>
            </w:r>
          </w:p>
        </w:tc>
        <w:tc>
          <w:tcPr>
            <w:tcW w:w="0" w:type="auto"/>
            <w:shd w:val="clear" w:color="auto" w:fill="DAEEF3"/>
            <w:hideMark/>
          </w:tcPr>
          <w:p w:rsidR="00BF6452" w:rsidRPr="00BF6452" w:rsidRDefault="00BF6452" w:rsidP="00BF6452">
            <w:pPr>
              <w:widowControl w:val="0"/>
              <w:jc w:val="right"/>
              <w:rPr>
                <w:sz w:val="12"/>
                <w:szCs w:val="16"/>
              </w:rPr>
            </w:pPr>
            <w:r w:rsidRPr="00BF6452">
              <w:rPr>
                <w:sz w:val="12"/>
                <w:szCs w:val="16"/>
              </w:rPr>
              <w:t>2005</w:t>
            </w:r>
          </w:p>
        </w:tc>
        <w:tc>
          <w:tcPr>
            <w:tcW w:w="0" w:type="auto"/>
            <w:shd w:val="clear" w:color="auto" w:fill="DAEEF3"/>
            <w:hideMark/>
          </w:tcPr>
          <w:p w:rsidR="00BF6452" w:rsidRPr="00BF6452" w:rsidRDefault="00BF6452" w:rsidP="00BF6452">
            <w:pPr>
              <w:widowControl w:val="0"/>
              <w:jc w:val="right"/>
              <w:rPr>
                <w:sz w:val="12"/>
                <w:szCs w:val="16"/>
              </w:rPr>
            </w:pPr>
            <w:r w:rsidRPr="00BF6452">
              <w:rPr>
                <w:sz w:val="12"/>
                <w:szCs w:val="16"/>
              </w:rPr>
              <w:t>2006</w:t>
            </w:r>
          </w:p>
        </w:tc>
        <w:tc>
          <w:tcPr>
            <w:tcW w:w="0" w:type="auto"/>
            <w:shd w:val="clear" w:color="auto" w:fill="DAEEF3"/>
            <w:hideMark/>
          </w:tcPr>
          <w:p w:rsidR="00BF6452" w:rsidRPr="00BF6452" w:rsidRDefault="00BF6452" w:rsidP="00BF6452">
            <w:pPr>
              <w:widowControl w:val="0"/>
              <w:jc w:val="right"/>
              <w:rPr>
                <w:sz w:val="12"/>
                <w:szCs w:val="16"/>
              </w:rPr>
            </w:pPr>
            <w:r w:rsidRPr="00BF6452">
              <w:rPr>
                <w:sz w:val="12"/>
                <w:szCs w:val="16"/>
              </w:rPr>
              <w:t>2007</w:t>
            </w:r>
          </w:p>
        </w:tc>
        <w:tc>
          <w:tcPr>
            <w:tcW w:w="0" w:type="auto"/>
            <w:shd w:val="clear" w:color="auto" w:fill="DAEEF3"/>
            <w:hideMark/>
          </w:tcPr>
          <w:p w:rsidR="00BF6452" w:rsidRPr="00BF6452" w:rsidRDefault="00BF6452" w:rsidP="00BF6452">
            <w:pPr>
              <w:widowControl w:val="0"/>
              <w:jc w:val="right"/>
              <w:rPr>
                <w:sz w:val="12"/>
                <w:szCs w:val="16"/>
              </w:rPr>
            </w:pPr>
            <w:r w:rsidRPr="00BF6452">
              <w:rPr>
                <w:sz w:val="12"/>
                <w:szCs w:val="16"/>
              </w:rPr>
              <w:t>2008</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 зерно (в весе после доработки)</w:t>
            </w:r>
          </w:p>
        </w:tc>
        <w:tc>
          <w:tcPr>
            <w:tcW w:w="0" w:type="auto"/>
            <w:hideMark/>
          </w:tcPr>
          <w:p w:rsidR="00BF6452" w:rsidRPr="00BF6452" w:rsidRDefault="00BF6452" w:rsidP="00BF6452">
            <w:pPr>
              <w:widowControl w:val="0"/>
              <w:jc w:val="right"/>
              <w:rPr>
                <w:sz w:val="12"/>
                <w:szCs w:val="16"/>
              </w:rPr>
            </w:pPr>
            <w:r w:rsidRPr="00BF6452">
              <w:rPr>
                <w:sz w:val="12"/>
                <w:szCs w:val="16"/>
              </w:rPr>
              <w:t>6279</w:t>
            </w:r>
          </w:p>
        </w:tc>
        <w:tc>
          <w:tcPr>
            <w:tcW w:w="0" w:type="auto"/>
            <w:hideMark/>
          </w:tcPr>
          <w:p w:rsidR="00BF6452" w:rsidRPr="00BF6452" w:rsidRDefault="00BF6452" w:rsidP="00BF6452">
            <w:pPr>
              <w:widowControl w:val="0"/>
              <w:jc w:val="right"/>
              <w:rPr>
                <w:sz w:val="12"/>
                <w:szCs w:val="16"/>
              </w:rPr>
            </w:pPr>
            <w:r w:rsidRPr="00BF6452">
              <w:rPr>
                <w:sz w:val="12"/>
                <w:szCs w:val="16"/>
              </w:rPr>
              <w:t>4502</w:t>
            </w:r>
          </w:p>
        </w:tc>
        <w:tc>
          <w:tcPr>
            <w:tcW w:w="0" w:type="auto"/>
            <w:hideMark/>
          </w:tcPr>
          <w:p w:rsidR="00BF6452" w:rsidRPr="00BF6452" w:rsidRDefault="00BF6452" w:rsidP="00BF6452">
            <w:pPr>
              <w:widowControl w:val="0"/>
              <w:jc w:val="right"/>
              <w:rPr>
                <w:sz w:val="12"/>
                <w:szCs w:val="16"/>
              </w:rPr>
            </w:pPr>
            <w:r w:rsidRPr="00BF6452">
              <w:rPr>
                <w:sz w:val="12"/>
                <w:szCs w:val="16"/>
              </w:rPr>
              <w:t>3295,9</w:t>
            </w:r>
          </w:p>
        </w:tc>
        <w:tc>
          <w:tcPr>
            <w:tcW w:w="0" w:type="auto"/>
            <w:hideMark/>
          </w:tcPr>
          <w:p w:rsidR="00BF6452" w:rsidRPr="00BF6452" w:rsidRDefault="00BF6452" w:rsidP="00BF6452">
            <w:pPr>
              <w:widowControl w:val="0"/>
              <w:jc w:val="right"/>
              <w:rPr>
                <w:sz w:val="12"/>
                <w:szCs w:val="16"/>
              </w:rPr>
            </w:pPr>
            <w:r w:rsidRPr="00BF6452">
              <w:rPr>
                <w:sz w:val="12"/>
                <w:szCs w:val="16"/>
              </w:rPr>
              <w:t>23274</w:t>
            </w:r>
          </w:p>
        </w:tc>
        <w:tc>
          <w:tcPr>
            <w:tcW w:w="0" w:type="auto"/>
            <w:hideMark/>
          </w:tcPr>
          <w:p w:rsidR="00BF6452" w:rsidRPr="00BF6452" w:rsidRDefault="00BF6452" w:rsidP="00BF6452">
            <w:pPr>
              <w:widowControl w:val="0"/>
              <w:jc w:val="right"/>
              <w:rPr>
                <w:sz w:val="12"/>
                <w:szCs w:val="16"/>
              </w:rPr>
            </w:pPr>
            <w:r w:rsidRPr="00BF6452">
              <w:rPr>
                <w:sz w:val="12"/>
                <w:szCs w:val="16"/>
              </w:rPr>
              <w:t>7492,2</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 сахарная свекла</w:t>
            </w:r>
          </w:p>
        </w:tc>
        <w:tc>
          <w:tcPr>
            <w:tcW w:w="0" w:type="auto"/>
            <w:hideMark/>
          </w:tcPr>
          <w:p w:rsidR="00BF6452" w:rsidRPr="00BF6452" w:rsidRDefault="00BF6452" w:rsidP="00BF6452">
            <w:pPr>
              <w:widowControl w:val="0"/>
              <w:jc w:val="right"/>
              <w:rPr>
                <w:sz w:val="12"/>
                <w:szCs w:val="16"/>
              </w:rPr>
            </w:pPr>
            <w:r w:rsidRPr="00BF6452">
              <w:rPr>
                <w:sz w:val="12"/>
                <w:szCs w:val="16"/>
              </w:rPr>
              <w:t>0</w:t>
            </w:r>
          </w:p>
        </w:tc>
        <w:tc>
          <w:tcPr>
            <w:tcW w:w="0" w:type="auto"/>
            <w:hideMark/>
          </w:tcPr>
          <w:p w:rsidR="00BF6452" w:rsidRPr="00BF6452" w:rsidRDefault="00BF6452" w:rsidP="00BF6452">
            <w:pPr>
              <w:widowControl w:val="0"/>
              <w:jc w:val="right"/>
              <w:rPr>
                <w:sz w:val="12"/>
                <w:szCs w:val="16"/>
              </w:rPr>
            </w:pPr>
            <w:r w:rsidRPr="00BF6452">
              <w:rPr>
                <w:sz w:val="12"/>
                <w:szCs w:val="16"/>
              </w:rPr>
              <w:t>0</w:t>
            </w:r>
          </w:p>
        </w:tc>
        <w:tc>
          <w:tcPr>
            <w:tcW w:w="0" w:type="auto"/>
            <w:hideMark/>
          </w:tcPr>
          <w:p w:rsidR="00BF6452" w:rsidRPr="00BF6452" w:rsidRDefault="00BF6452" w:rsidP="00BF6452">
            <w:pPr>
              <w:widowControl w:val="0"/>
              <w:jc w:val="right"/>
              <w:rPr>
                <w:sz w:val="12"/>
                <w:szCs w:val="16"/>
              </w:rPr>
            </w:pPr>
            <w:r w:rsidRPr="00BF6452">
              <w:rPr>
                <w:sz w:val="12"/>
                <w:szCs w:val="16"/>
              </w:rPr>
              <w:t>1777,7</w:t>
            </w:r>
          </w:p>
        </w:tc>
        <w:tc>
          <w:tcPr>
            <w:tcW w:w="0" w:type="auto"/>
            <w:hideMark/>
          </w:tcPr>
          <w:p w:rsidR="00BF6452" w:rsidRPr="00BF6452" w:rsidRDefault="00BF6452" w:rsidP="00BF6452">
            <w:pPr>
              <w:widowControl w:val="0"/>
              <w:jc w:val="right"/>
              <w:rPr>
                <w:sz w:val="12"/>
                <w:szCs w:val="16"/>
              </w:rPr>
            </w:pPr>
            <w:r w:rsidRPr="00BF6452">
              <w:rPr>
                <w:sz w:val="12"/>
                <w:szCs w:val="16"/>
              </w:rPr>
              <w:t>0</w:t>
            </w:r>
          </w:p>
        </w:tc>
        <w:tc>
          <w:tcPr>
            <w:tcW w:w="0" w:type="auto"/>
            <w:hideMark/>
          </w:tcPr>
          <w:p w:rsidR="00BF6452" w:rsidRPr="00BF6452" w:rsidRDefault="00BF6452" w:rsidP="00BF6452">
            <w:pPr>
              <w:widowControl w:val="0"/>
              <w:jc w:val="right"/>
              <w:rPr>
                <w:sz w:val="12"/>
                <w:szCs w:val="16"/>
              </w:rPr>
            </w:pPr>
            <w:r w:rsidRPr="00BF6452">
              <w:rPr>
                <w:sz w:val="12"/>
                <w:szCs w:val="16"/>
              </w:rPr>
              <w:t>0</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 подсолнечник</w:t>
            </w:r>
          </w:p>
        </w:tc>
        <w:tc>
          <w:tcPr>
            <w:tcW w:w="0" w:type="auto"/>
            <w:hideMark/>
          </w:tcPr>
          <w:p w:rsidR="00BF6452" w:rsidRPr="00BF6452" w:rsidRDefault="00BF6452" w:rsidP="00BF6452">
            <w:pPr>
              <w:widowControl w:val="0"/>
              <w:jc w:val="right"/>
              <w:rPr>
                <w:sz w:val="12"/>
                <w:szCs w:val="16"/>
              </w:rPr>
            </w:pPr>
            <w:r w:rsidRPr="00BF6452">
              <w:rPr>
                <w:sz w:val="12"/>
                <w:szCs w:val="16"/>
              </w:rPr>
              <w:t>931</w:t>
            </w:r>
          </w:p>
        </w:tc>
        <w:tc>
          <w:tcPr>
            <w:tcW w:w="0" w:type="auto"/>
            <w:hideMark/>
          </w:tcPr>
          <w:p w:rsidR="00BF6452" w:rsidRPr="00BF6452" w:rsidRDefault="00BF6452" w:rsidP="00BF6452">
            <w:pPr>
              <w:widowControl w:val="0"/>
              <w:jc w:val="right"/>
              <w:rPr>
                <w:sz w:val="12"/>
                <w:szCs w:val="16"/>
              </w:rPr>
            </w:pPr>
            <w:r w:rsidRPr="00BF6452">
              <w:rPr>
                <w:sz w:val="12"/>
                <w:szCs w:val="16"/>
              </w:rPr>
              <w:t>1362</w:t>
            </w:r>
          </w:p>
        </w:tc>
        <w:tc>
          <w:tcPr>
            <w:tcW w:w="0" w:type="auto"/>
            <w:hideMark/>
          </w:tcPr>
          <w:p w:rsidR="00BF6452" w:rsidRPr="00BF6452" w:rsidRDefault="00BF6452" w:rsidP="00BF6452">
            <w:pPr>
              <w:widowControl w:val="0"/>
              <w:jc w:val="right"/>
              <w:rPr>
                <w:sz w:val="12"/>
                <w:szCs w:val="16"/>
              </w:rPr>
            </w:pPr>
            <w:r w:rsidRPr="00BF6452">
              <w:rPr>
                <w:sz w:val="12"/>
                <w:szCs w:val="16"/>
              </w:rPr>
              <w:t>1729,5</w:t>
            </w:r>
          </w:p>
        </w:tc>
        <w:tc>
          <w:tcPr>
            <w:tcW w:w="0" w:type="auto"/>
            <w:hideMark/>
          </w:tcPr>
          <w:p w:rsidR="00BF6452" w:rsidRPr="00BF6452" w:rsidRDefault="00BF6452" w:rsidP="00BF6452">
            <w:pPr>
              <w:widowControl w:val="0"/>
              <w:jc w:val="right"/>
              <w:rPr>
                <w:sz w:val="12"/>
                <w:szCs w:val="16"/>
              </w:rPr>
            </w:pPr>
            <w:r w:rsidRPr="00BF6452">
              <w:rPr>
                <w:sz w:val="12"/>
                <w:szCs w:val="16"/>
              </w:rPr>
              <w:t>1885,2</w:t>
            </w:r>
          </w:p>
        </w:tc>
        <w:tc>
          <w:tcPr>
            <w:tcW w:w="0" w:type="auto"/>
            <w:hideMark/>
          </w:tcPr>
          <w:p w:rsidR="00BF6452" w:rsidRPr="00BF6452" w:rsidRDefault="00BF6452" w:rsidP="00BF6452">
            <w:pPr>
              <w:widowControl w:val="0"/>
              <w:jc w:val="right"/>
              <w:rPr>
                <w:sz w:val="12"/>
                <w:szCs w:val="16"/>
              </w:rPr>
            </w:pPr>
            <w:r w:rsidRPr="00BF6452">
              <w:rPr>
                <w:sz w:val="12"/>
                <w:szCs w:val="16"/>
              </w:rPr>
              <w:t>1719,4</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 картофель</w:t>
            </w:r>
          </w:p>
        </w:tc>
        <w:tc>
          <w:tcPr>
            <w:tcW w:w="0" w:type="auto"/>
            <w:hideMark/>
          </w:tcPr>
          <w:p w:rsidR="00BF6452" w:rsidRPr="00BF6452" w:rsidRDefault="00BF6452" w:rsidP="00BF6452">
            <w:pPr>
              <w:widowControl w:val="0"/>
              <w:jc w:val="right"/>
              <w:rPr>
                <w:sz w:val="12"/>
                <w:szCs w:val="16"/>
              </w:rPr>
            </w:pPr>
            <w:r w:rsidRPr="00BF6452">
              <w:rPr>
                <w:sz w:val="12"/>
                <w:szCs w:val="16"/>
              </w:rPr>
              <w:t>3776</w:t>
            </w:r>
          </w:p>
        </w:tc>
        <w:tc>
          <w:tcPr>
            <w:tcW w:w="0" w:type="auto"/>
            <w:hideMark/>
          </w:tcPr>
          <w:p w:rsidR="00BF6452" w:rsidRPr="00BF6452" w:rsidRDefault="00BF6452" w:rsidP="00BF6452">
            <w:pPr>
              <w:widowControl w:val="0"/>
              <w:jc w:val="right"/>
              <w:rPr>
                <w:sz w:val="12"/>
                <w:szCs w:val="16"/>
              </w:rPr>
            </w:pPr>
            <w:r w:rsidRPr="00BF6452">
              <w:rPr>
                <w:sz w:val="12"/>
                <w:szCs w:val="16"/>
              </w:rPr>
              <w:t>3502</w:t>
            </w:r>
          </w:p>
        </w:tc>
        <w:tc>
          <w:tcPr>
            <w:tcW w:w="0" w:type="auto"/>
            <w:hideMark/>
          </w:tcPr>
          <w:p w:rsidR="00BF6452" w:rsidRPr="00BF6452" w:rsidRDefault="00BF6452" w:rsidP="00BF6452">
            <w:pPr>
              <w:widowControl w:val="0"/>
              <w:jc w:val="right"/>
              <w:rPr>
                <w:sz w:val="12"/>
                <w:szCs w:val="16"/>
              </w:rPr>
            </w:pPr>
            <w:r w:rsidRPr="00BF6452">
              <w:rPr>
                <w:sz w:val="12"/>
                <w:szCs w:val="16"/>
              </w:rPr>
              <w:t>3776,1</w:t>
            </w:r>
          </w:p>
        </w:tc>
        <w:tc>
          <w:tcPr>
            <w:tcW w:w="0" w:type="auto"/>
            <w:hideMark/>
          </w:tcPr>
          <w:p w:rsidR="00BF6452" w:rsidRPr="00BF6452" w:rsidRDefault="00BF6452" w:rsidP="00BF6452">
            <w:pPr>
              <w:widowControl w:val="0"/>
              <w:jc w:val="right"/>
              <w:rPr>
                <w:sz w:val="12"/>
                <w:szCs w:val="16"/>
              </w:rPr>
            </w:pPr>
            <w:r w:rsidRPr="00BF6452">
              <w:rPr>
                <w:sz w:val="12"/>
                <w:szCs w:val="16"/>
              </w:rPr>
              <w:t>3721,4</w:t>
            </w:r>
          </w:p>
        </w:tc>
        <w:tc>
          <w:tcPr>
            <w:tcW w:w="0" w:type="auto"/>
            <w:hideMark/>
          </w:tcPr>
          <w:p w:rsidR="00BF6452" w:rsidRPr="00BF6452" w:rsidRDefault="00BF6452" w:rsidP="00BF6452">
            <w:pPr>
              <w:widowControl w:val="0"/>
              <w:jc w:val="right"/>
              <w:rPr>
                <w:sz w:val="12"/>
                <w:szCs w:val="16"/>
              </w:rPr>
            </w:pPr>
            <w:r w:rsidRPr="00BF6452">
              <w:rPr>
                <w:sz w:val="12"/>
                <w:szCs w:val="16"/>
              </w:rPr>
              <w:t>2809</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 овощи</w:t>
            </w:r>
          </w:p>
        </w:tc>
        <w:tc>
          <w:tcPr>
            <w:tcW w:w="0" w:type="auto"/>
            <w:hideMark/>
          </w:tcPr>
          <w:p w:rsidR="00BF6452" w:rsidRPr="00BF6452" w:rsidRDefault="00BF6452" w:rsidP="00BF6452">
            <w:pPr>
              <w:widowControl w:val="0"/>
              <w:jc w:val="right"/>
              <w:rPr>
                <w:sz w:val="12"/>
                <w:szCs w:val="16"/>
              </w:rPr>
            </w:pPr>
            <w:r w:rsidRPr="00BF6452">
              <w:rPr>
                <w:sz w:val="12"/>
                <w:szCs w:val="16"/>
              </w:rPr>
              <w:t>424</w:t>
            </w:r>
          </w:p>
        </w:tc>
        <w:tc>
          <w:tcPr>
            <w:tcW w:w="0" w:type="auto"/>
            <w:hideMark/>
          </w:tcPr>
          <w:p w:rsidR="00BF6452" w:rsidRPr="00BF6452" w:rsidRDefault="00BF6452" w:rsidP="00BF6452">
            <w:pPr>
              <w:widowControl w:val="0"/>
              <w:jc w:val="right"/>
              <w:rPr>
                <w:sz w:val="12"/>
                <w:szCs w:val="16"/>
              </w:rPr>
            </w:pPr>
            <w:r w:rsidRPr="00BF6452">
              <w:rPr>
                <w:sz w:val="12"/>
                <w:szCs w:val="16"/>
              </w:rPr>
              <w:t>491</w:t>
            </w:r>
          </w:p>
        </w:tc>
        <w:tc>
          <w:tcPr>
            <w:tcW w:w="0" w:type="auto"/>
            <w:hideMark/>
          </w:tcPr>
          <w:p w:rsidR="00BF6452" w:rsidRPr="00BF6452" w:rsidRDefault="00BF6452" w:rsidP="00BF6452">
            <w:pPr>
              <w:widowControl w:val="0"/>
              <w:jc w:val="right"/>
              <w:rPr>
                <w:sz w:val="12"/>
                <w:szCs w:val="16"/>
              </w:rPr>
            </w:pPr>
            <w:r w:rsidRPr="00BF6452">
              <w:rPr>
                <w:sz w:val="12"/>
                <w:szCs w:val="16"/>
              </w:rPr>
              <w:t>600,3</w:t>
            </w:r>
          </w:p>
        </w:tc>
        <w:tc>
          <w:tcPr>
            <w:tcW w:w="0" w:type="auto"/>
            <w:hideMark/>
          </w:tcPr>
          <w:p w:rsidR="00BF6452" w:rsidRPr="00BF6452" w:rsidRDefault="00BF6452" w:rsidP="00BF6452">
            <w:pPr>
              <w:widowControl w:val="0"/>
              <w:jc w:val="right"/>
              <w:rPr>
                <w:sz w:val="12"/>
                <w:szCs w:val="16"/>
              </w:rPr>
            </w:pPr>
            <w:r w:rsidRPr="00BF6452">
              <w:rPr>
                <w:sz w:val="12"/>
                <w:szCs w:val="16"/>
              </w:rPr>
              <w:t>557,1</w:t>
            </w:r>
          </w:p>
        </w:tc>
        <w:tc>
          <w:tcPr>
            <w:tcW w:w="0" w:type="auto"/>
            <w:hideMark/>
          </w:tcPr>
          <w:p w:rsidR="00BF6452" w:rsidRPr="00BF6452" w:rsidRDefault="00BF6452" w:rsidP="00BF6452">
            <w:pPr>
              <w:widowControl w:val="0"/>
              <w:jc w:val="right"/>
              <w:rPr>
                <w:sz w:val="12"/>
                <w:szCs w:val="16"/>
              </w:rPr>
            </w:pPr>
            <w:r w:rsidRPr="00BF6452">
              <w:rPr>
                <w:sz w:val="12"/>
                <w:szCs w:val="16"/>
              </w:rPr>
              <w:t>715</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 скот и птица (на убой в живом весе)</w:t>
            </w:r>
          </w:p>
        </w:tc>
        <w:tc>
          <w:tcPr>
            <w:tcW w:w="0" w:type="auto"/>
            <w:hideMark/>
          </w:tcPr>
          <w:p w:rsidR="00BF6452" w:rsidRPr="00BF6452" w:rsidRDefault="00BF6452" w:rsidP="00BF6452">
            <w:pPr>
              <w:widowControl w:val="0"/>
              <w:jc w:val="right"/>
              <w:rPr>
                <w:sz w:val="12"/>
                <w:szCs w:val="16"/>
              </w:rPr>
            </w:pPr>
            <w:r w:rsidRPr="00BF6452">
              <w:rPr>
                <w:sz w:val="12"/>
                <w:szCs w:val="16"/>
              </w:rPr>
              <w:t>210</w:t>
            </w:r>
          </w:p>
        </w:tc>
        <w:tc>
          <w:tcPr>
            <w:tcW w:w="0" w:type="auto"/>
            <w:hideMark/>
          </w:tcPr>
          <w:p w:rsidR="00BF6452" w:rsidRPr="00BF6452" w:rsidRDefault="00BF6452" w:rsidP="00BF6452">
            <w:pPr>
              <w:widowControl w:val="0"/>
              <w:jc w:val="right"/>
              <w:rPr>
                <w:sz w:val="12"/>
                <w:szCs w:val="16"/>
              </w:rPr>
            </w:pPr>
            <w:r w:rsidRPr="00BF6452">
              <w:rPr>
                <w:sz w:val="12"/>
                <w:szCs w:val="16"/>
              </w:rPr>
              <w:t>97,46</w:t>
            </w:r>
          </w:p>
        </w:tc>
        <w:tc>
          <w:tcPr>
            <w:tcW w:w="0" w:type="auto"/>
            <w:hideMark/>
          </w:tcPr>
          <w:p w:rsidR="00BF6452" w:rsidRPr="00BF6452" w:rsidRDefault="00BF6452" w:rsidP="00BF6452">
            <w:pPr>
              <w:widowControl w:val="0"/>
              <w:jc w:val="right"/>
              <w:rPr>
                <w:sz w:val="12"/>
                <w:szCs w:val="16"/>
              </w:rPr>
            </w:pPr>
            <w:r w:rsidRPr="00BF6452">
              <w:rPr>
                <w:sz w:val="12"/>
                <w:szCs w:val="16"/>
              </w:rPr>
              <w:t>70,3</w:t>
            </w:r>
          </w:p>
        </w:tc>
        <w:tc>
          <w:tcPr>
            <w:tcW w:w="0" w:type="auto"/>
            <w:hideMark/>
          </w:tcPr>
          <w:p w:rsidR="00BF6452" w:rsidRPr="00BF6452" w:rsidRDefault="00BF6452" w:rsidP="00BF6452">
            <w:pPr>
              <w:widowControl w:val="0"/>
              <w:jc w:val="right"/>
              <w:rPr>
                <w:sz w:val="12"/>
                <w:szCs w:val="16"/>
              </w:rPr>
            </w:pPr>
            <w:r w:rsidRPr="00BF6452">
              <w:rPr>
                <w:sz w:val="12"/>
                <w:szCs w:val="16"/>
              </w:rPr>
              <w:t>76,12</w:t>
            </w:r>
          </w:p>
        </w:tc>
        <w:tc>
          <w:tcPr>
            <w:tcW w:w="0" w:type="auto"/>
            <w:hideMark/>
          </w:tcPr>
          <w:p w:rsidR="00BF6452" w:rsidRPr="00BF6452" w:rsidRDefault="00BF6452" w:rsidP="00BF6452">
            <w:pPr>
              <w:widowControl w:val="0"/>
              <w:jc w:val="right"/>
              <w:rPr>
                <w:sz w:val="12"/>
                <w:szCs w:val="16"/>
              </w:rPr>
            </w:pPr>
            <w:r w:rsidRPr="00BF6452">
              <w:rPr>
                <w:sz w:val="12"/>
                <w:szCs w:val="16"/>
              </w:rPr>
              <w:t>198,8</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 молоко</w:t>
            </w:r>
          </w:p>
        </w:tc>
        <w:tc>
          <w:tcPr>
            <w:tcW w:w="0" w:type="auto"/>
            <w:hideMark/>
          </w:tcPr>
          <w:p w:rsidR="00BF6452" w:rsidRPr="00BF6452" w:rsidRDefault="00BF6452" w:rsidP="00BF6452">
            <w:pPr>
              <w:widowControl w:val="0"/>
              <w:jc w:val="right"/>
              <w:rPr>
                <w:sz w:val="12"/>
                <w:szCs w:val="16"/>
              </w:rPr>
            </w:pPr>
            <w:r w:rsidRPr="00BF6452">
              <w:rPr>
                <w:sz w:val="12"/>
                <w:szCs w:val="16"/>
              </w:rPr>
              <w:t>1077</w:t>
            </w:r>
          </w:p>
        </w:tc>
        <w:tc>
          <w:tcPr>
            <w:tcW w:w="0" w:type="auto"/>
            <w:hideMark/>
          </w:tcPr>
          <w:p w:rsidR="00BF6452" w:rsidRPr="00BF6452" w:rsidRDefault="00BF6452" w:rsidP="00BF6452">
            <w:pPr>
              <w:widowControl w:val="0"/>
              <w:jc w:val="right"/>
              <w:rPr>
                <w:sz w:val="12"/>
                <w:szCs w:val="16"/>
              </w:rPr>
            </w:pPr>
            <w:r w:rsidRPr="00BF6452">
              <w:rPr>
                <w:sz w:val="12"/>
                <w:szCs w:val="16"/>
              </w:rPr>
              <w:t>232</w:t>
            </w:r>
          </w:p>
        </w:tc>
        <w:tc>
          <w:tcPr>
            <w:tcW w:w="0" w:type="auto"/>
            <w:hideMark/>
          </w:tcPr>
          <w:p w:rsidR="00BF6452" w:rsidRPr="00BF6452" w:rsidRDefault="00BF6452" w:rsidP="00BF6452">
            <w:pPr>
              <w:widowControl w:val="0"/>
              <w:jc w:val="right"/>
              <w:rPr>
                <w:sz w:val="12"/>
                <w:szCs w:val="16"/>
              </w:rPr>
            </w:pPr>
            <w:r w:rsidRPr="00BF6452">
              <w:rPr>
                <w:sz w:val="12"/>
                <w:szCs w:val="16"/>
              </w:rPr>
              <w:t>237</w:t>
            </w:r>
          </w:p>
        </w:tc>
        <w:tc>
          <w:tcPr>
            <w:tcW w:w="0" w:type="auto"/>
            <w:hideMark/>
          </w:tcPr>
          <w:p w:rsidR="00BF6452" w:rsidRPr="00BF6452" w:rsidRDefault="00BF6452" w:rsidP="00BF6452">
            <w:pPr>
              <w:widowControl w:val="0"/>
              <w:jc w:val="right"/>
              <w:rPr>
                <w:sz w:val="12"/>
                <w:szCs w:val="16"/>
              </w:rPr>
            </w:pPr>
            <w:r w:rsidRPr="00BF6452">
              <w:rPr>
                <w:sz w:val="12"/>
                <w:szCs w:val="16"/>
              </w:rPr>
              <w:t>348</w:t>
            </w:r>
          </w:p>
        </w:tc>
        <w:tc>
          <w:tcPr>
            <w:tcW w:w="0" w:type="auto"/>
            <w:hideMark/>
          </w:tcPr>
          <w:p w:rsidR="00BF6452" w:rsidRPr="00BF6452" w:rsidRDefault="00BF6452" w:rsidP="00BF6452">
            <w:pPr>
              <w:widowControl w:val="0"/>
              <w:jc w:val="right"/>
              <w:rPr>
                <w:sz w:val="12"/>
                <w:szCs w:val="16"/>
              </w:rPr>
            </w:pPr>
            <w:r w:rsidRPr="00BF6452">
              <w:rPr>
                <w:sz w:val="12"/>
                <w:szCs w:val="16"/>
              </w:rPr>
              <w:t>458</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 яйца, тыс. штук</w:t>
            </w:r>
          </w:p>
        </w:tc>
        <w:tc>
          <w:tcPr>
            <w:tcW w:w="0" w:type="auto"/>
            <w:hideMark/>
          </w:tcPr>
          <w:p w:rsidR="00BF6452" w:rsidRPr="00BF6452" w:rsidRDefault="00BF6452" w:rsidP="00BF6452">
            <w:pPr>
              <w:widowControl w:val="0"/>
              <w:jc w:val="right"/>
              <w:rPr>
                <w:sz w:val="12"/>
                <w:szCs w:val="16"/>
              </w:rPr>
            </w:pPr>
            <w:r w:rsidRPr="00BF6452">
              <w:rPr>
                <w:sz w:val="12"/>
                <w:szCs w:val="16"/>
              </w:rPr>
              <w:t>186</w:t>
            </w:r>
          </w:p>
        </w:tc>
        <w:tc>
          <w:tcPr>
            <w:tcW w:w="0" w:type="auto"/>
            <w:hideMark/>
          </w:tcPr>
          <w:p w:rsidR="00BF6452" w:rsidRPr="00BF6452" w:rsidRDefault="00BF6452" w:rsidP="00BF6452">
            <w:pPr>
              <w:widowControl w:val="0"/>
              <w:jc w:val="right"/>
              <w:rPr>
                <w:sz w:val="12"/>
                <w:szCs w:val="16"/>
              </w:rPr>
            </w:pPr>
            <w:r w:rsidRPr="00BF6452">
              <w:rPr>
                <w:sz w:val="12"/>
                <w:szCs w:val="16"/>
              </w:rPr>
              <w:t>181,8</w:t>
            </w:r>
          </w:p>
        </w:tc>
        <w:tc>
          <w:tcPr>
            <w:tcW w:w="0" w:type="auto"/>
            <w:hideMark/>
          </w:tcPr>
          <w:p w:rsidR="00BF6452" w:rsidRPr="00BF6452" w:rsidRDefault="00BF6452" w:rsidP="00BF6452">
            <w:pPr>
              <w:widowControl w:val="0"/>
              <w:jc w:val="right"/>
              <w:rPr>
                <w:sz w:val="12"/>
                <w:szCs w:val="16"/>
              </w:rPr>
            </w:pPr>
            <w:r w:rsidRPr="00BF6452">
              <w:rPr>
                <w:sz w:val="12"/>
                <w:szCs w:val="16"/>
              </w:rPr>
              <w:t>447</w:t>
            </w:r>
          </w:p>
        </w:tc>
        <w:tc>
          <w:tcPr>
            <w:tcW w:w="0" w:type="auto"/>
            <w:hideMark/>
          </w:tcPr>
          <w:p w:rsidR="00BF6452" w:rsidRPr="00BF6452" w:rsidRDefault="00BF6452" w:rsidP="00BF6452">
            <w:pPr>
              <w:widowControl w:val="0"/>
              <w:jc w:val="right"/>
              <w:rPr>
                <w:sz w:val="12"/>
                <w:szCs w:val="16"/>
              </w:rPr>
            </w:pPr>
            <w:r w:rsidRPr="00BF6452">
              <w:rPr>
                <w:sz w:val="12"/>
                <w:szCs w:val="16"/>
              </w:rPr>
              <w:t>648</w:t>
            </w:r>
          </w:p>
        </w:tc>
        <w:tc>
          <w:tcPr>
            <w:tcW w:w="0" w:type="auto"/>
            <w:hideMark/>
          </w:tcPr>
          <w:p w:rsidR="00BF6452" w:rsidRPr="00BF6452" w:rsidRDefault="00BF6452" w:rsidP="00BF6452">
            <w:pPr>
              <w:widowControl w:val="0"/>
              <w:jc w:val="right"/>
              <w:rPr>
                <w:sz w:val="12"/>
                <w:szCs w:val="16"/>
              </w:rPr>
            </w:pPr>
            <w:r w:rsidRPr="00BF6452">
              <w:rPr>
                <w:sz w:val="12"/>
                <w:szCs w:val="16"/>
              </w:rPr>
              <w:t>413</w:t>
            </w:r>
          </w:p>
        </w:tc>
      </w:tr>
    </w:tbl>
    <w:p w:rsidR="00BF6452" w:rsidRPr="00BF6452" w:rsidRDefault="00BF6452" w:rsidP="00BF6452">
      <w:pPr>
        <w:widowControl w:val="0"/>
        <w:tabs>
          <w:tab w:val="left" w:pos="996"/>
        </w:tabs>
        <w:rPr>
          <w:sz w:val="16"/>
          <w:szCs w:val="16"/>
        </w:rPr>
      </w:pPr>
      <w:r w:rsidRPr="00BF6452">
        <w:rPr>
          <w:noProof/>
          <w:sz w:val="16"/>
          <w:szCs w:val="16"/>
        </w:rPr>
        <w:drawing>
          <wp:inline distT="0" distB="0" distL="0" distR="0">
            <wp:extent cx="2880000" cy="1651200"/>
            <wp:effectExtent l="19050" t="0" r="0" b="0"/>
            <wp:docPr id="26"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68" cstate="print"/>
                    <a:srcRect/>
                    <a:stretch>
                      <a:fillRect/>
                    </a:stretch>
                  </pic:blipFill>
                  <pic:spPr bwMode="auto">
                    <a:xfrm>
                      <a:off x="0" y="0"/>
                      <a:ext cx="2880000" cy="1651200"/>
                    </a:xfrm>
                    <a:prstGeom prst="rect">
                      <a:avLst/>
                    </a:prstGeom>
                    <a:noFill/>
                    <a:ln w="9525">
                      <a:noFill/>
                      <a:miter lim="800000"/>
                      <a:headEnd/>
                      <a:tailEnd/>
                    </a:ln>
                  </pic:spPr>
                </pic:pic>
              </a:graphicData>
            </a:graphic>
          </wp:inline>
        </w:drawing>
      </w:r>
    </w:p>
    <w:p w:rsidR="00BF6452" w:rsidRPr="00BF6452" w:rsidRDefault="00BF6452" w:rsidP="00BF6452">
      <w:pPr>
        <w:pStyle w:val="afff"/>
        <w:widowControl w:val="0"/>
        <w:jc w:val="both"/>
        <w:rPr>
          <w:sz w:val="16"/>
          <w:szCs w:val="16"/>
        </w:rPr>
      </w:pPr>
      <w:r w:rsidRPr="00BF6452">
        <w:rPr>
          <w:sz w:val="16"/>
          <w:szCs w:val="16"/>
        </w:rPr>
        <w:t xml:space="preserve">За рассматриваемый период с 2004 по 2008 год можно отметить рост производства зерна, в абсолютных величинах показатель вырос в 1,2 раза в 2008 году, в относительных рост составил 7% в общем объеме. В 2007 году можно отметить стремительный рост показателя производства зерна, показатель вырос в 3,7 раза по сравнению с 2004 годом и в 7 раз по сравнению с предыдущим. Так же можно отметить рост производства подсолнечника (в 1,9 раза), овощей (в 1,7 раза) и яиц (в 2,2 раза). Сокращение произошло в производстве картофеля (в 1,3 раза), скота и птицы (в 1,1 раза) и молока (в 2,4 раза). </w:t>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center"/>
        <w:rPr>
          <w:b/>
          <w:bCs/>
          <w:kern w:val="36"/>
          <w:sz w:val="16"/>
          <w:szCs w:val="16"/>
        </w:rPr>
      </w:pPr>
      <w:r w:rsidRPr="00BF6452">
        <w:rPr>
          <w:sz w:val="16"/>
          <w:szCs w:val="16"/>
        </w:rPr>
        <w:t xml:space="preserve"> </w:t>
      </w:r>
      <w:r w:rsidRPr="00BF6452">
        <w:rPr>
          <w:b/>
          <w:bCs/>
          <w:kern w:val="36"/>
          <w:sz w:val="16"/>
          <w:szCs w:val="16"/>
        </w:rPr>
        <w:t>Анализ бюджета поселения</w:t>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r w:rsidRPr="00BF6452">
        <w:rPr>
          <w:sz w:val="16"/>
          <w:szCs w:val="16"/>
        </w:rPr>
        <w:t xml:space="preserve">Главной задачей бюджетного процесса в поселении является выполнение доходной части бюджета, так как без этого невозможно развитие территории поселения. Основной статьей собственных доходов бюджета поселения являются налоговые поступления. </w:t>
      </w: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p>
    <w:p w:rsidR="00BF6452" w:rsidRPr="00BF6452" w:rsidRDefault="00BF6452" w:rsidP="00BF6452">
      <w:pPr>
        <w:pStyle w:val="afff"/>
        <w:widowControl w:val="0"/>
        <w:jc w:val="both"/>
        <w:rPr>
          <w:sz w:val="16"/>
          <w:szCs w:val="16"/>
        </w:rPr>
      </w:pPr>
      <w:r w:rsidRPr="00BF6452">
        <w:rPr>
          <w:sz w:val="16"/>
          <w:szCs w:val="16"/>
        </w:rPr>
        <w:t xml:space="preserve"> </w:t>
      </w:r>
    </w:p>
    <w:tbl>
      <w:tblPr>
        <w:tblW w:w="5000" w:type="pct"/>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15" w:type="dxa"/>
          <w:bottom w:w="15" w:type="dxa"/>
          <w:right w:w="15" w:type="dxa"/>
        </w:tblCellMar>
        <w:tblLook w:val="04A0"/>
      </w:tblPr>
      <w:tblGrid>
        <w:gridCol w:w="1929"/>
        <w:gridCol w:w="599"/>
        <w:gridCol w:w="523"/>
        <w:gridCol w:w="548"/>
        <w:gridCol w:w="548"/>
        <w:gridCol w:w="523"/>
      </w:tblGrid>
      <w:tr w:rsidR="00BF6452" w:rsidRPr="00BF6452" w:rsidTr="00261B9A">
        <w:trPr>
          <w:trHeight w:val="285"/>
          <w:tblCellSpacing w:w="0" w:type="dxa"/>
        </w:trPr>
        <w:tc>
          <w:tcPr>
            <w:tcW w:w="3780" w:type="dxa"/>
            <w:shd w:val="clear" w:color="auto" w:fill="DAEEF3"/>
            <w:vAlign w:val="center"/>
            <w:hideMark/>
          </w:tcPr>
          <w:p w:rsidR="00BF6452" w:rsidRPr="00BF6452" w:rsidRDefault="00BF6452" w:rsidP="00BF6452">
            <w:pPr>
              <w:widowControl w:val="0"/>
              <w:rPr>
                <w:b/>
                <w:sz w:val="12"/>
                <w:szCs w:val="16"/>
              </w:rPr>
            </w:pPr>
            <w:r w:rsidRPr="00BF6452">
              <w:rPr>
                <w:b/>
                <w:sz w:val="12"/>
                <w:szCs w:val="16"/>
              </w:rPr>
              <w:t>Показатели</w:t>
            </w:r>
          </w:p>
        </w:tc>
        <w:tc>
          <w:tcPr>
            <w:tcW w:w="1151" w:type="dxa"/>
            <w:shd w:val="clear" w:color="auto" w:fill="DAEEF3"/>
            <w:vAlign w:val="center"/>
            <w:hideMark/>
          </w:tcPr>
          <w:p w:rsidR="00BF6452" w:rsidRPr="00BF6452" w:rsidRDefault="00BF6452" w:rsidP="00BF6452">
            <w:pPr>
              <w:widowControl w:val="0"/>
              <w:jc w:val="right"/>
              <w:rPr>
                <w:b/>
                <w:sz w:val="12"/>
                <w:szCs w:val="16"/>
              </w:rPr>
            </w:pPr>
            <w:r w:rsidRPr="00BF6452">
              <w:rPr>
                <w:b/>
                <w:sz w:val="12"/>
                <w:szCs w:val="16"/>
              </w:rPr>
              <w:t>2004</w:t>
            </w:r>
          </w:p>
        </w:tc>
        <w:tc>
          <w:tcPr>
            <w:tcW w:w="1112" w:type="dxa"/>
            <w:shd w:val="clear" w:color="auto" w:fill="DAEEF3"/>
            <w:vAlign w:val="center"/>
            <w:hideMark/>
          </w:tcPr>
          <w:p w:rsidR="00BF6452" w:rsidRPr="00BF6452" w:rsidRDefault="00BF6452" w:rsidP="00BF6452">
            <w:pPr>
              <w:widowControl w:val="0"/>
              <w:jc w:val="right"/>
              <w:rPr>
                <w:b/>
                <w:sz w:val="12"/>
                <w:szCs w:val="16"/>
              </w:rPr>
            </w:pPr>
            <w:r w:rsidRPr="00BF6452">
              <w:rPr>
                <w:b/>
                <w:sz w:val="12"/>
                <w:szCs w:val="16"/>
              </w:rPr>
              <w:t>2005</w:t>
            </w:r>
          </w:p>
        </w:tc>
        <w:tc>
          <w:tcPr>
            <w:tcW w:w="1125" w:type="dxa"/>
            <w:shd w:val="clear" w:color="auto" w:fill="DAEEF3"/>
            <w:vAlign w:val="center"/>
            <w:hideMark/>
          </w:tcPr>
          <w:p w:rsidR="00BF6452" w:rsidRPr="00BF6452" w:rsidRDefault="00BF6452" w:rsidP="00BF6452">
            <w:pPr>
              <w:widowControl w:val="0"/>
              <w:jc w:val="right"/>
              <w:rPr>
                <w:b/>
                <w:sz w:val="12"/>
                <w:szCs w:val="16"/>
              </w:rPr>
            </w:pPr>
            <w:r w:rsidRPr="00BF6452">
              <w:rPr>
                <w:b/>
                <w:sz w:val="12"/>
                <w:szCs w:val="16"/>
              </w:rPr>
              <w:t>2006</w:t>
            </w:r>
          </w:p>
        </w:tc>
        <w:tc>
          <w:tcPr>
            <w:tcW w:w="1125" w:type="dxa"/>
            <w:shd w:val="clear" w:color="auto" w:fill="DAEEF3"/>
            <w:vAlign w:val="center"/>
            <w:hideMark/>
          </w:tcPr>
          <w:p w:rsidR="00BF6452" w:rsidRPr="00BF6452" w:rsidRDefault="00BF6452" w:rsidP="00BF6452">
            <w:pPr>
              <w:widowControl w:val="0"/>
              <w:jc w:val="right"/>
              <w:rPr>
                <w:b/>
                <w:sz w:val="12"/>
                <w:szCs w:val="16"/>
              </w:rPr>
            </w:pPr>
            <w:r w:rsidRPr="00BF6452">
              <w:rPr>
                <w:b/>
                <w:sz w:val="12"/>
                <w:szCs w:val="16"/>
              </w:rPr>
              <w:t>2007</w:t>
            </w:r>
          </w:p>
        </w:tc>
        <w:tc>
          <w:tcPr>
            <w:tcW w:w="1112" w:type="dxa"/>
            <w:shd w:val="clear" w:color="auto" w:fill="DAEEF3"/>
            <w:vAlign w:val="center"/>
            <w:hideMark/>
          </w:tcPr>
          <w:p w:rsidR="00BF6452" w:rsidRPr="00BF6452" w:rsidRDefault="00BF6452" w:rsidP="00BF6452">
            <w:pPr>
              <w:widowControl w:val="0"/>
              <w:jc w:val="right"/>
              <w:rPr>
                <w:b/>
                <w:sz w:val="12"/>
                <w:szCs w:val="16"/>
              </w:rPr>
            </w:pPr>
            <w:r w:rsidRPr="00BF6452">
              <w:rPr>
                <w:b/>
                <w:sz w:val="12"/>
                <w:szCs w:val="16"/>
              </w:rPr>
              <w:t>2008</w:t>
            </w:r>
          </w:p>
        </w:tc>
      </w:tr>
      <w:tr w:rsidR="00BF6452" w:rsidRPr="00BF6452" w:rsidTr="00261B9A">
        <w:trPr>
          <w:trHeight w:val="285"/>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Имущество физических лиц</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24,9</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31,3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114</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47,5</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37,1</w:t>
            </w:r>
          </w:p>
        </w:tc>
      </w:tr>
      <w:tr w:rsidR="00BF6452" w:rsidRPr="00BF6452" w:rsidTr="00261B9A">
        <w:trPr>
          <w:trHeight w:val="285"/>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Единый сельскохозяйственный налог</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w:t>
            </w:r>
          </w:p>
        </w:tc>
      </w:tr>
      <w:tr w:rsidR="00BF6452" w:rsidRPr="00BF6452" w:rsidTr="00261B9A">
        <w:trPr>
          <w:trHeight w:val="285"/>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Налог на доходы физических лиц</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1273,8</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2117</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1639</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3467</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5868</w:t>
            </w:r>
          </w:p>
        </w:tc>
      </w:tr>
      <w:tr w:rsidR="00BF6452" w:rsidRPr="00BF6452" w:rsidTr="00261B9A">
        <w:trPr>
          <w:trHeight w:val="285"/>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 xml:space="preserve">Земельный налог </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17,6</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43,8</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439,6</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432,2</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362</w:t>
            </w:r>
          </w:p>
        </w:tc>
      </w:tr>
    </w:tbl>
    <w:p w:rsidR="00BF6452" w:rsidRPr="00BF6452" w:rsidRDefault="00BF6452" w:rsidP="00BF6452">
      <w:pPr>
        <w:pStyle w:val="afff3"/>
        <w:spacing w:before="0" w:after="0"/>
        <w:jc w:val="both"/>
        <w:rPr>
          <w:rFonts w:ascii="Times New Roman" w:hAnsi="Times New Roman" w:cs="Times New Roman"/>
          <w:sz w:val="16"/>
          <w:szCs w:val="16"/>
          <w:lang w:val="en-US"/>
        </w:rPr>
      </w:pPr>
      <w:r w:rsidRPr="00BF6452">
        <w:rPr>
          <w:rFonts w:ascii="Times New Roman" w:hAnsi="Times New Roman" w:cs="Times New Roman"/>
          <w:noProof/>
          <w:sz w:val="16"/>
          <w:szCs w:val="16"/>
          <w:lang w:eastAsia="ru-RU"/>
        </w:rPr>
        <w:lastRenderedPageBreak/>
        <w:drawing>
          <wp:inline distT="0" distB="0" distL="0" distR="0">
            <wp:extent cx="2880000" cy="2013888"/>
            <wp:effectExtent l="19050" t="0" r="0" b="0"/>
            <wp:docPr id="27"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69" cstate="print"/>
                    <a:srcRect/>
                    <a:stretch>
                      <a:fillRect/>
                    </a:stretch>
                  </pic:blipFill>
                  <pic:spPr bwMode="auto">
                    <a:xfrm>
                      <a:off x="0" y="0"/>
                      <a:ext cx="2880000" cy="2013888"/>
                    </a:xfrm>
                    <a:prstGeom prst="rect">
                      <a:avLst/>
                    </a:prstGeom>
                    <a:noFill/>
                    <a:ln w="9525">
                      <a:noFill/>
                      <a:miter lim="800000"/>
                      <a:headEnd/>
                      <a:tailEnd/>
                    </a:ln>
                  </pic:spPr>
                </pic:pic>
              </a:graphicData>
            </a:graphic>
          </wp:inline>
        </w:drawing>
      </w:r>
    </w:p>
    <w:p w:rsidR="00BF6452" w:rsidRPr="00BF6452" w:rsidRDefault="00BF6452" w:rsidP="00BF6452">
      <w:pPr>
        <w:pStyle w:val="afff3"/>
        <w:spacing w:before="0" w:after="0"/>
        <w:jc w:val="both"/>
        <w:rPr>
          <w:rFonts w:ascii="Times New Roman" w:hAnsi="Times New Roman" w:cs="Times New Roman"/>
          <w:sz w:val="16"/>
          <w:szCs w:val="16"/>
          <w:lang w:val="en-US"/>
        </w:rPr>
      </w:pP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Наибольшие доходы в бюджет приносят налог на доходы физических лиц (94%) и земельный налог (6%).  На протяжении рассматриваемого периода можно отметить увеличение этих показателей. Налог на доходы физических лиц вырос в 4,6 раза в абсолютных величинах в 2008 году по сравнению с 2004 годом. Так же произошел рост налога на имущество физических лиц в 1,5 раза в 2008 году по сравнению с 2004 годом. Так же значительно вырос земельный налог за период с 2004 года.</w:t>
      </w:r>
    </w:p>
    <w:p w:rsidR="00BF6452" w:rsidRPr="00BF6452" w:rsidRDefault="00BF6452" w:rsidP="00BF6452">
      <w:pPr>
        <w:pStyle w:val="afff3"/>
        <w:spacing w:before="0" w:after="0"/>
        <w:jc w:val="both"/>
        <w:rPr>
          <w:rFonts w:ascii="Times New Roman" w:hAnsi="Times New Roman" w:cs="Times New Roman"/>
          <w:sz w:val="16"/>
          <w:szCs w:val="16"/>
        </w:rPr>
      </w:pPr>
    </w:p>
    <w:p w:rsidR="00BF6452" w:rsidRPr="00BF6452" w:rsidRDefault="00BF6452" w:rsidP="00BF6452">
      <w:pPr>
        <w:pStyle w:val="afff3"/>
        <w:spacing w:before="0" w:after="0"/>
        <w:jc w:val="center"/>
        <w:rPr>
          <w:rFonts w:ascii="Times New Roman" w:hAnsi="Times New Roman" w:cs="Times New Roman"/>
          <w:b/>
          <w:sz w:val="16"/>
          <w:szCs w:val="16"/>
        </w:rPr>
      </w:pPr>
      <w:r w:rsidRPr="00BF6452">
        <w:rPr>
          <w:rFonts w:ascii="Times New Roman" w:hAnsi="Times New Roman" w:cs="Times New Roman"/>
          <w:b/>
          <w:sz w:val="16"/>
          <w:szCs w:val="16"/>
        </w:rPr>
        <w:t>Показатели бюджета Елизаветовского сельского поселения</w:t>
      </w:r>
    </w:p>
    <w:p w:rsidR="00BF6452" w:rsidRPr="00BF6452" w:rsidRDefault="00BF6452" w:rsidP="00BF6452">
      <w:pPr>
        <w:pStyle w:val="afff3"/>
        <w:spacing w:before="0" w:after="0"/>
        <w:jc w:val="both"/>
        <w:rPr>
          <w:rFonts w:ascii="Times New Roman" w:hAnsi="Times New Roman" w:cs="Times New Roman"/>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top w:w="15" w:type="dxa"/>
          <w:left w:w="15" w:type="dxa"/>
          <w:bottom w:w="15" w:type="dxa"/>
          <w:right w:w="15" w:type="dxa"/>
        </w:tblCellMar>
        <w:tblLook w:val="04A0"/>
      </w:tblPr>
      <w:tblGrid>
        <w:gridCol w:w="3284"/>
        <w:gridCol w:w="462"/>
        <w:gridCol w:w="462"/>
        <w:gridCol w:w="462"/>
      </w:tblGrid>
      <w:tr w:rsidR="00BF6452" w:rsidRPr="00BF6452" w:rsidTr="00261B9A">
        <w:trPr>
          <w:tblCellSpacing w:w="0" w:type="dxa"/>
        </w:trPr>
        <w:tc>
          <w:tcPr>
            <w:tcW w:w="0" w:type="auto"/>
            <w:shd w:val="clear" w:color="auto" w:fill="DAEEF3"/>
            <w:vAlign w:val="center"/>
            <w:hideMark/>
          </w:tcPr>
          <w:p w:rsidR="00BF6452" w:rsidRPr="00BF6452" w:rsidRDefault="00BF6452" w:rsidP="00BF6452">
            <w:pPr>
              <w:widowControl w:val="0"/>
              <w:rPr>
                <w:b/>
                <w:sz w:val="12"/>
                <w:szCs w:val="16"/>
              </w:rPr>
            </w:pPr>
            <w:r w:rsidRPr="00BF6452">
              <w:rPr>
                <w:b/>
                <w:sz w:val="12"/>
                <w:szCs w:val="16"/>
              </w:rPr>
              <w:t>Показатели</w:t>
            </w:r>
          </w:p>
        </w:tc>
        <w:tc>
          <w:tcPr>
            <w:tcW w:w="0" w:type="auto"/>
            <w:shd w:val="clear" w:color="auto" w:fill="DAEEF3"/>
            <w:vAlign w:val="center"/>
            <w:hideMark/>
          </w:tcPr>
          <w:p w:rsidR="00BF6452" w:rsidRPr="00BF6452" w:rsidRDefault="00BF6452" w:rsidP="00BF6452">
            <w:pPr>
              <w:widowControl w:val="0"/>
              <w:jc w:val="center"/>
              <w:rPr>
                <w:sz w:val="12"/>
                <w:szCs w:val="16"/>
              </w:rPr>
            </w:pPr>
            <w:r w:rsidRPr="00BF6452">
              <w:rPr>
                <w:b/>
                <w:bCs/>
                <w:sz w:val="12"/>
                <w:szCs w:val="16"/>
              </w:rPr>
              <w:t>2006 год</w:t>
            </w:r>
          </w:p>
        </w:tc>
        <w:tc>
          <w:tcPr>
            <w:tcW w:w="0" w:type="auto"/>
            <w:shd w:val="clear" w:color="auto" w:fill="DAEEF3"/>
            <w:vAlign w:val="center"/>
            <w:hideMark/>
          </w:tcPr>
          <w:p w:rsidR="00BF6452" w:rsidRPr="00BF6452" w:rsidRDefault="00BF6452" w:rsidP="00BF6452">
            <w:pPr>
              <w:widowControl w:val="0"/>
              <w:jc w:val="center"/>
              <w:rPr>
                <w:sz w:val="12"/>
                <w:szCs w:val="16"/>
              </w:rPr>
            </w:pPr>
            <w:r w:rsidRPr="00BF6452">
              <w:rPr>
                <w:b/>
                <w:bCs/>
                <w:sz w:val="12"/>
                <w:szCs w:val="16"/>
              </w:rPr>
              <w:t>2007 год</w:t>
            </w:r>
          </w:p>
        </w:tc>
        <w:tc>
          <w:tcPr>
            <w:tcW w:w="0" w:type="auto"/>
            <w:shd w:val="clear" w:color="auto" w:fill="DAEEF3"/>
            <w:vAlign w:val="center"/>
            <w:hideMark/>
          </w:tcPr>
          <w:p w:rsidR="00BF6452" w:rsidRPr="00BF6452" w:rsidRDefault="00BF6452" w:rsidP="00BF6452">
            <w:pPr>
              <w:widowControl w:val="0"/>
              <w:jc w:val="center"/>
              <w:rPr>
                <w:sz w:val="12"/>
                <w:szCs w:val="16"/>
              </w:rPr>
            </w:pPr>
            <w:r w:rsidRPr="00BF6452">
              <w:rPr>
                <w:b/>
                <w:bCs/>
                <w:sz w:val="12"/>
                <w:szCs w:val="16"/>
              </w:rPr>
              <w:t>2008 год</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Доходы бюджета муниципального образования (поселения), всего</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3037,3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2235</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3159,9</w:t>
            </w:r>
          </w:p>
        </w:tc>
      </w:tr>
      <w:tr w:rsidR="00BF6452" w:rsidRPr="00BF6452" w:rsidTr="00261B9A">
        <w:trPr>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Исполнение к плану на год</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105</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100,6</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101,5</w:t>
            </w:r>
          </w:p>
        </w:tc>
      </w:tr>
      <w:tr w:rsidR="00BF6452" w:rsidRPr="00BF6452" w:rsidTr="00261B9A">
        <w:trPr>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Собственные доходы</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884,3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1037</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1500</w:t>
            </w:r>
          </w:p>
        </w:tc>
      </w:tr>
      <w:tr w:rsidR="00BF6452" w:rsidRPr="00BF6452" w:rsidTr="00261B9A">
        <w:trPr>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Безвозмездные перечисления от других бюджетов бюджетной системы РФ</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2153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1198</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1659,9</w:t>
            </w:r>
          </w:p>
        </w:tc>
      </w:tr>
      <w:tr w:rsidR="00BF6452" w:rsidRPr="00BF6452" w:rsidTr="00261B9A">
        <w:trPr>
          <w:tblCellSpacing w:w="0" w:type="dxa"/>
        </w:trPr>
        <w:tc>
          <w:tcPr>
            <w:tcW w:w="0" w:type="auto"/>
            <w:hideMark/>
          </w:tcPr>
          <w:p w:rsidR="00BF6452" w:rsidRPr="00BF6452" w:rsidRDefault="00BF6452" w:rsidP="00BF6452">
            <w:pPr>
              <w:widowControl w:val="0"/>
              <w:rPr>
                <w:sz w:val="12"/>
                <w:szCs w:val="16"/>
              </w:rPr>
            </w:pPr>
            <w:r w:rsidRPr="00BF6452">
              <w:rPr>
                <w:sz w:val="12"/>
                <w:szCs w:val="16"/>
              </w:rPr>
              <w:t>Доля безвозмездных перечислений в общем объеме доходов муниципального образования</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70,89</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53,6</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52,53</w:t>
            </w:r>
          </w:p>
        </w:tc>
      </w:tr>
      <w:tr w:rsidR="00BF6452" w:rsidRPr="00BF6452" w:rsidTr="00261B9A">
        <w:trPr>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Доходы бюджета на душу населения</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1700</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1243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1690</w:t>
            </w:r>
          </w:p>
        </w:tc>
      </w:tr>
      <w:tr w:rsidR="00BF6452" w:rsidRPr="00BF6452" w:rsidTr="00261B9A">
        <w:trPr>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Расходы бюджета муниципального образования (поселения), всего</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2525,8</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2426,7</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3329,1</w:t>
            </w:r>
          </w:p>
        </w:tc>
      </w:tr>
      <w:tr w:rsidR="00BF6452" w:rsidRPr="00BF6452" w:rsidTr="00261B9A">
        <w:trPr>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Исполнение к плану на отчетный период</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86</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96,3</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96,3</w:t>
            </w:r>
          </w:p>
        </w:tc>
      </w:tr>
      <w:tr w:rsidR="00BF6452" w:rsidRPr="00BF6452" w:rsidTr="00261B9A">
        <w:trPr>
          <w:tblCellSpacing w:w="0" w:type="dxa"/>
        </w:trPr>
        <w:tc>
          <w:tcPr>
            <w:tcW w:w="0" w:type="auto"/>
            <w:vAlign w:val="center"/>
            <w:hideMark/>
          </w:tcPr>
          <w:p w:rsidR="00BF6452" w:rsidRPr="00BF6452" w:rsidRDefault="00BF6452" w:rsidP="00BF6452">
            <w:pPr>
              <w:widowControl w:val="0"/>
              <w:rPr>
                <w:sz w:val="12"/>
                <w:szCs w:val="16"/>
              </w:rPr>
            </w:pPr>
            <w:r w:rsidRPr="00BF6452">
              <w:rPr>
                <w:sz w:val="12"/>
                <w:szCs w:val="16"/>
              </w:rPr>
              <w:t>Расходы бюджета на душу населения</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1414</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1350</w:t>
            </w:r>
          </w:p>
        </w:tc>
        <w:tc>
          <w:tcPr>
            <w:tcW w:w="0" w:type="auto"/>
            <w:vAlign w:val="center"/>
            <w:hideMark/>
          </w:tcPr>
          <w:p w:rsidR="00BF6452" w:rsidRPr="00BF6452" w:rsidRDefault="00BF6452" w:rsidP="00BF6452">
            <w:pPr>
              <w:widowControl w:val="0"/>
              <w:jc w:val="right"/>
              <w:rPr>
                <w:sz w:val="12"/>
                <w:szCs w:val="16"/>
              </w:rPr>
            </w:pPr>
            <w:r w:rsidRPr="00BF6452">
              <w:rPr>
                <w:sz w:val="12"/>
                <w:szCs w:val="16"/>
              </w:rPr>
              <w:t>1780</w:t>
            </w:r>
          </w:p>
        </w:tc>
      </w:tr>
    </w:tbl>
    <w:p w:rsidR="00BF6452" w:rsidRPr="00BF6452" w:rsidRDefault="00BF6452" w:rsidP="00BF6452">
      <w:pPr>
        <w:pStyle w:val="afff"/>
        <w:widowControl w:val="0"/>
        <w:jc w:val="both"/>
        <w:rPr>
          <w:sz w:val="16"/>
          <w:szCs w:val="16"/>
        </w:rPr>
      </w:pPr>
      <w:r w:rsidRPr="00BF6452">
        <w:rPr>
          <w:sz w:val="16"/>
          <w:szCs w:val="16"/>
        </w:rPr>
        <w:t xml:space="preserve">  </w:t>
      </w:r>
    </w:p>
    <w:p w:rsidR="00BF6452" w:rsidRPr="00BF6452" w:rsidRDefault="00BF6452" w:rsidP="00BF6452">
      <w:pPr>
        <w:widowControl w:val="0"/>
        <w:tabs>
          <w:tab w:val="left" w:pos="996"/>
        </w:tabs>
        <w:rPr>
          <w:sz w:val="16"/>
          <w:szCs w:val="16"/>
          <w:lang w:val="en-US"/>
        </w:rPr>
      </w:pPr>
      <w:r w:rsidRPr="00BF6452">
        <w:rPr>
          <w:noProof/>
          <w:sz w:val="16"/>
          <w:szCs w:val="16"/>
        </w:rPr>
        <w:drawing>
          <wp:inline distT="0" distB="0" distL="0" distR="0">
            <wp:extent cx="2880000" cy="2180377"/>
            <wp:effectExtent l="19050" t="0" r="0" b="0"/>
            <wp:docPr id="28"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70" cstate="print"/>
                    <a:srcRect/>
                    <a:stretch>
                      <a:fillRect/>
                    </a:stretch>
                  </pic:blipFill>
                  <pic:spPr bwMode="auto">
                    <a:xfrm>
                      <a:off x="0" y="0"/>
                      <a:ext cx="2880000" cy="2180377"/>
                    </a:xfrm>
                    <a:prstGeom prst="rect">
                      <a:avLst/>
                    </a:prstGeom>
                    <a:noFill/>
                    <a:ln w="9525">
                      <a:noFill/>
                      <a:miter lim="800000"/>
                      <a:headEnd/>
                      <a:tailEnd/>
                    </a:ln>
                  </pic:spPr>
                </pic:pic>
              </a:graphicData>
            </a:graphic>
          </wp:inline>
        </w:drawing>
      </w:r>
    </w:p>
    <w:p w:rsidR="00BF6452" w:rsidRPr="00BF6452" w:rsidRDefault="00BF6452" w:rsidP="00BF6452">
      <w:pPr>
        <w:widowControl w:val="0"/>
        <w:tabs>
          <w:tab w:val="left" w:pos="996"/>
        </w:tabs>
        <w:rPr>
          <w:sz w:val="16"/>
          <w:szCs w:val="16"/>
          <w:lang w:val="en-US"/>
        </w:rPr>
      </w:pPr>
    </w:p>
    <w:p w:rsidR="00BF6452" w:rsidRPr="00BF6452" w:rsidRDefault="00BF6452" w:rsidP="00BF6452">
      <w:pPr>
        <w:pStyle w:val="afff"/>
        <w:widowControl w:val="0"/>
        <w:jc w:val="both"/>
        <w:rPr>
          <w:sz w:val="16"/>
          <w:szCs w:val="16"/>
        </w:rPr>
      </w:pPr>
      <w:r w:rsidRPr="00BF6452">
        <w:rPr>
          <w:sz w:val="16"/>
          <w:szCs w:val="16"/>
        </w:rPr>
        <w:t>Анализ бюджета поселения за 2006-2008 гг. показывает, что доходная часть бюджета увеличилась в 2008 году на 4%. На протяжении всего периода прослеживается тенденция к увеличению собственных доходов, в абсолютных величинах увеличение произошло в 1,7 раза, в относительных величинах показатель увеличился на 18% в общем объеме. Безвозмездные перечисления снизились в 1,3 раза в 2008 году в абсолютных величинах, и на 18% в общем объеме в относительных величинах.</w:t>
      </w:r>
    </w:p>
    <w:p w:rsidR="00BF6452" w:rsidRPr="00BF6452" w:rsidRDefault="00BF6452" w:rsidP="00BF6452">
      <w:pPr>
        <w:pStyle w:val="afff"/>
        <w:widowControl w:val="0"/>
        <w:jc w:val="both"/>
        <w:rPr>
          <w:sz w:val="16"/>
          <w:szCs w:val="16"/>
        </w:rPr>
      </w:pPr>
      <w:r w:rsidRPr="00BF6452">
        <w:rPr>
          <w:sz w:val="16"/>
          <w:szCs w:val="16"/>
        </w:rPr>
        <w:t> </w:t>
      </w:r>
    </w:p>
    <w:p w:rsidR="00BF6452" w:rsidRPr="00BF6452" w:rsidRDefault="00BF6452" w:rsidP="00BF6452">
      <w:pPr>
        <w:pStyle w:val="afff"/>
        <w:widowControl w:val="0"/>
        <w:jc w:val="both"/>
        <w:rPr>
          <w:b/>
          <w:sz w:val="16"/>
          <w:szCs w:val="16"/>
        </w:rPr>
      </w:pPr>
      <w:r w:rsidRPr="00BF6452">
        <w:rPr>
          <w:b/>
          <w:sz w:val="16"/>
          <w:szCs w:val="16"/>
        </w:rPr>
        <w:t>Вывод</w:t>
      </w:r>
    </w:p>
    <w:p w:rsidR="00BF6452" w:rsidRPr="00BF6452" w:rsidRDefault="00BF6452" w:rsidP="00BF6452">
      <w:pPr>
        <w:pStyle w:val="afff"/>
        <w:widowControl w:val="0"/>
        <w:jc w:val="both"/>
        <w:rPr>
          <w:sz w:val="16"/>
          <w:szCs w:val="16"/>
        </w:rPr>
      </w:pPr>
      <w:r w:rsidRPr="00BF6452">
        <w:rPr>
          <w:sz w:val="16"/>
          <w:szCs w:val="16"/>
        </w:rPr>
        <w:t xml:space="preserve">Проведенный анализ исполнения бюджета Елизаветовского сельского поселения за 2006-2008 годы свидетельствует о том, что налоговые поступления в бюджет не обеспечивают формирование доходной части местного бюджета, достаточной для решения </w:t>
      </w:r>
      <w:r w:rsidRPr="00BF6452">
        <w:rPr>
          <w:sz w:val="16"/>
          <w:szCs w:val="16"/>
        </w:rPr>
        <w:lastRenderedPageBreak/>
        <w:t xml:space="preserve">вопросов местного значения, закрепленных за поселением. </w:t>
      </w:r>
    </w:p>
    <w:p w:rsidR="00BF6452" w:rsidRPr="00BF6452" w:rsidRDefault="00BF6452" w:rsidP="00BF6452">
      <w:pPr>
        <w:pStyle w:val="afff"/>
        <w:widowControl w:val="0"/>
        <w:jc w:val="both"/>
        <w:rPr>
          <w:sz w:val="16"/>
          <w:szCs w:val="16"/>
        </w:rPr>
      </w:pPr>
      <w:r w:rsidRPr="00BF6452">
        <w:rPr>
          <w:sz w:val="16"/>
          <w:szCs w:val="16"/>
        </w:rPr>
        <w:t xml:space="preserve">В связи с этим необходимо: повышать социально-экономическое развитие территории; осуществлять контроль над оформлением земельных участков в собственность; регулярно и своевременно обновлять сведения, необходимые для начисления местных налогов, активизировать работу по легализации заработной платы; принимать меры административного воздействия в отношении недоимщиков по местным налогам. </w:t>
      </w:r>
    </w:p>
    <w:p w:rsidR="00BF6452" w:rsidRPr="00BF6452" w:rsidRDefault="00BF6452" w:rsidP="00BF6452">
      <w:pPr>
        <w:widowControl w:val="0"/>
        <w:tabs>
          <w:tab w:val="left" w:pos="996"/>
        </w:tabs>
        <w:rPr>
          <w:sz w:val="16"/>
          <w:szCs w:val="16"/>
        </w:rPr>
      </w:pPr>
    </w:p>
    <w:p w:rsidR="00BF6452" w:rsidRPr="00BF6452" w:rsidRDefault="00BF6452" w:rsidP="00BF6452">
      <w:pPr>
        <w:widowControl w:val="0"/>
        <w:tabs>
          <w:tab w:val="left" w:pos="3240"/>
        </w:tabs>
        <w:jc w:val="center"/>
        <w:rPr>
          <w:b/>
          <w:bCs/>
          <w:sz w:val="16"/>
          <w:szCs w:val="16"/>
        </w:rPr>
      </w:pPr>
      <w:r w:rsidRPr="00BF6452">
        <w:rPr>
          <w:b/>
          <w:bCs/>
          <w:sz w:val="16"/>
          <w:szCs w:val="16"/>
        </w:rPr>
        <w:t>2.4. Земельный фонд и категории земель</w:t>
      </w:r>
    </w:p>
    <w:p w:rsidR="00BF6452" w:rsidRPr="00BF6452" w:rsidRDefault="00BF6452" w:rsidP="00BF6452">
      <w:pPr>
        <w:widowControl w:val="0"/>
        <w:tabs>
          <w:tab w:val="left" w:pos="3240"/>
        </w:tabs>
        <w:rPr>
          <w:sz w:val="16"/>
          <w:szCs w:val="16"/>
        </w:rPr>
      </w:pPr>
    </w:p>
    <w:p w:rsidR="00BF6452" w:rsidRPr="00BF6452" w:rsidRDefault="00BF6452" w:rsidP="00BF6452">
      <w:pPr>
        <w:widowControl w:val="0"/>
        <w:tabs>
          <w:tab w:val="left" w:pos="3240"/>
        </w:tabs>
        <w:jc w:val="both"/>
        <w:rPr>
          <w:sz w:val="16"/>
          <w:szCs w:val="16"/>
        </w:rPr>
      </w:pPr>
      <w:r w:rsidRPr="00BF6452">
        <w:rPr>
          <w:b/>
          <w:iCs/>
          <w:sz w:val="16"/>
          <w:szCs w:val="16"/>
          <w:shd w:val="clear" w:color="auto" w:fill="FFFFFF"/>
        </w:rPr>
        <w:t>Согласно приложению к Закону № 63-ОЗ</w:t>
      </w:r>
      <w:r w:rsidRPr="00BF6452">
        <w:rPr>
          <w:iCs/>
          <w:sz w:val="16"/>
          <w:szCs w:val="16"/>
          <w:shd w:val="clear" w:color="auto" w:fill="FFFFFF"/>
        </w:rPr>
        <w:t xml:space="preserve"> площадь </w:t>
      </w:r>
      <w:r w:rsidRPr="00BF6452">
        <w:rPr>
          <w:sz w:val="16"/>
          <w:szCs w:val="16"/>
        </w:rPr>
        <w:t xml:space="preserve">Елизаветовского </w:t>
      </w:r>
      <w:r w:rsidRPr="00BF6452">
        <w:rPr>
          <w:iCs/>
          <w:sz w:val="16"/>
          <w:szCs w:val="16"/>
          <w:shd w:val="clear" w:color="auto" w:fill="FFFFFF"/>
        </w:rPr>
        <w:t>сельского поселения составляет 6248,54 га, в</w:t>
      </w:r>
      <w:r w:rsidRPr="00BF6452">
        <w:rPr>
          <w:sz w:val="16"/>
          <w:szCs w:val="16"/>
        </w:rPr>
        <w:t xml:space="preserve"> том числе площадь села Елизаветовка – 322,54 га, села Гаврильские Сады – 69,49 га, села Княжево – 18,56 га, села Преображенка – 41,23 га. Площадь населенных пунктов составляет 451,82 га.</w:t>
      </w:r>
    </w:p>
    <w:p w:rsidR="00BF6452" w:rsidRPr="00BF6452" w:rsidRDefault="00BF6452" w:rsidP="00BF6452">
      <w:pPr>
        <w:widowControl w:val="0"/>
        <w:tabs>
          <w:tab w:val="left" w:pos="3240"/>
        </w:tabs>
        <w:jc w:val="both"/>
        <w:rPr>
          <w:sz w:val="16"/>
          <w:szCs w:val="16"/>
        </w:rPr>
      </w:pPr>
      <w:r w:rsidRPr="00BF6452">
        <w:rPr>
          <w:b/>
          <w:sz w:val="16"/>
          <w:szCs w:val="16"/>
        </w:rPr>
        <w:t xml:space="preserve">Согласно данным паспорта Елизаветовского сельского поселения </w:t>
      </w:r>
      <w:r w:rsidRPr="00BF6452">
        <w:rPr>
          <w:sz w:val="16"/>
          <w:szCs w:val="16"/>
        </w:rPr>
        <w:t xml:space="preserve">(по состоянию на 01.01.2008 г.) общая площадь земель в границах муниципального образования составляет 6,248 тыс. га, площадь населенных  пунктов составляет 356 га. </w:t>
      </w:r>
    </w:p>
    <w:p w:rsidR="00BF6452" w:rsidRPr="00BF6452" w:rsidRDefault="00BF6452" w:rsidP="00BF6452">
      <w:pPr>
        <w:widowControl w:val="0"/>
        <w:jc w:val="both"/>
        <w:rPr>
          <w:sz w:val="16"/>
          <w:szCs w:val="16"/>
        </w:rPr>
      </w:pPr>
      <w:r w:rsidRPr="00BF6452">
        <w:rPr>
          <w:sz w:val="16"/>
          <w:szCs w:val="16"/>
        </w:rPr>
        <w:t>Структура земельного фонда характеризуется высоким удельным весом земель сельскохозяйственного назначения.</w:t>
      </w:r>
    </w:p>
    <w:p w:rsidR="00BF6452" w:rsidRPr="00BF6452" w:rsidRDefault="00BF6452" w:rsidP="00BF6452">
      <w:pPr>
        <w:widowControl w:val="0"/>
        <w:tabs>
          <w:tab w:val="left" w:pos="3240"/>
        </w:tabs>
        <w:jc w:val="both"/>
        <w:rPr>
          <w:sz w:val="16"/>
          <w:szCs w:val="16"/>
        </w:rPr>
      </w:pPr>
      <w:r w:rsidRPr="00BF6452">
        <w:rPr>
          <w:sz w:val="16"/>
          <w:szCs w:val="16"/>
        </w:rPr>
        <w:t>Ниже приводится таблица, где представлены данные о распределении земель  Елизаветовского сельского поселения по категориям в соответствии с данными на 2009 год, предоставленными администрацией поселения.</w:t>
      </w:r>
    </w:p>
    <w:p w:rsidR="00BF6452" w:rsidRPr="00BF6452" w:rsidRDefault="00BF6452" w:rsidP="00BF6452">
      <w:pPr>
        <w:widowControl w:val="0"/>
        <w:tabs>
          <w:tab w:val="left" w:pos="3240"/>
        </w:tabs>
        <w:jc w:val="center"/>
        <w:rPr>
          <w:b/>
          <w:sz w:val="16"/>
          <w:szCs w:val="16"/>
        </w:rPr>
      </w:pPr>
    </w:p>
    <w:p w:rsidR="00BF6452" w:rsidRPr="00BF6452" w:rsidRDefault="00BF6452" w:rsidP="00BF6452">
      <w:pPr>
        <w:widowControl w:val="0"/>
        <w:tabs>
          <w:tab w:val="left" w:pos="3240"/>
        </w:tabs>
        <w:jc w:val="center"/>
        <w:rPr>
          <w:b/>
          <w:sz w:val="16"/>
          <w:szCs w:val="16"/>
        </w:rPr>
      </w:pPr>
      <w:r w:rsidRPr="00BF6452">
        <w:rPr>
          <w:b/>
          <w:sz w:val="16"/>
          <w:szCs w:val="16"/>
        </w:rPr>
        <w:t>Распределение земельного фонда Елизаветовского сельского поселения по категориям:</w:t>
      </w:r>
    </w:p>
    <w:p w:rsidR="00BF6452" w:rsidRPr="00BF6452" w:rsidRDefault="00BF6452" w:rsidP="00BF6452">
      <w:pPr>
        <w:widowControl w:val="0"/>
        <w:tabs>
          <w:tab w:val="left" w:pos="3240"/>
        </w:tabs>
        <w:jc w:val="center"/>
        <w:rPr>
          <w:b/>
          <w:sz w:val="16"/>
          <w:szCs w:val="16"/>
        </w:rPr>
      </w:pPr>
    </w:p>
    <w:tbl>
      <w:tblPr>
        <w:tblW w:w="5000" w:type="pct"/>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510"/>
        <w:gridCol w:w="3144"/>
        <w:gridCol w:w="1066"/>
      </w:tblGrid>
      <w:tr w:rsidR="00BF6452" w:rsidRPr="00BF6452" w:rsidTr="00261B9A">
        <w:tc>
          <w:tcPr>
            <w:tcW w:w="915" w:type="dxa"/>
            <w:shd w:val="clear" w:color="auto" w:fill="DAEEF3"/>
          </w:tcPr>
          <w:p w:rsidR="00BF6452" w:rsidRPr="00BF6452" w:rsidRDefault="00BF6452" w:rsidP="00BF6452">
            <w:pPr>
              <w:pStyle w:val="aff7"/>
              <w:snapToGrid w:val="0"/>
              <w:jc w:val="center"/>
              <w:rPr>
                <w:rFonts w:eastAsia="Times New Roman"/>
                <w:b/>
                <w:sz w:val="12"/>
                <w:szCs w:val="16"/>
              </w:rPr>
            </w:pPr>
            <w:r w:rsidRPr="00BF6452">
              <w:rPr>
                <w:rFonts w:eastAsia="Times New Roman"/>
                <w:b/>
                <w:sz w:val="12"/>
                <w:szCs w:val="16"/>
              </w:rPr>
              <w:t>№ п/п</w:t>
            </w:r>
          </w:p>
        </w:tc>
        <w:tc>
          <w:tcPr>
            <w:tcW w:w="6372" w:type="dxa"/>
            <w:shd w:val="clear" w:color="auto" w:fill="DAEEF3"/>
          </w:tcPr>
          <w:p w:rsidR="00BF6452" w:rsidRPr="00BF6452" w:rsidRDefault="00BF6452" w:rsidP="00BF6452">
            <w:pPr>
              <w:pStyle w:val="aff7"/>
              <w:snapToGrid w:val="0"/>
              <w:jc w:val="center"/>
              <w:rPr>
                <w:rFonts w:eastAsia="Times New Roman"/>
                <w:b/>
                <w:sz w:val="12"/>
                <w:szCs w:val="16"/>
              </w:rPr>
            </w:pPr>
            <w:r w:rsidRPr="00BF6452">
              <w:rPr>
                <w:rFonts w:eastAsia="Times New Roman"/>
                <w:b/>
                <w:sz w:val="12"/>
                <w:szCs w:val="16"/>
              </w:rPr>
              <w:t>Категория</w:t>
            </w:r>
          </w:p>
        </w:tc>
        <w:tc>
          <w:tcPr>
            <w:tcW w:w="2069" w:type="dxa"/>
            <w:shd w:val="clear" w:color="auto" w:fill="DAEEF3"/>
          </w:tcPr>
          <w:p w:rsidR="00BF6452" w:rsidRPr="00BF6452" w:rsidRDefault="00BF6452" w:rsidP="00BF6452">
            <w:pPr>
              <w:pStyle w:val="aff7"/>
              <w:snapToGrid w:val="0"/>
              <w:jc w:val="center"/>
              <w:rPr>
                <w:rFonts w:eastAsia="Times New Roman"/>
                <w:b/>
                <w:sz w:val="12"/>
                <w:szCs w:val="16"/>
              </w:rPr>
            </w:pPr>
            <w:r w:rsidRPr="00BF6452">
              <w:rPr>
                <w:rFonts w:eastAsia="Times New Roman"/>
                <w:b/>
                <w:sz w:val="12"/>
                <w:szCs w:val="16"/>
              </w:rPr>
              <w:t>Площадь, га</w:t>
            </w:r>
          </w:p>
        </w:tc>
      </w:tr>
      <w:tr w:rsidR="00BF6452" w:rsidRPr="00BF6452" w:rsidTr="00261B9A">
        <w:tc>
          <w:tcPr>
            <w:tcW w:w="915" w:type="dxa"/>
          </w:tcPr>
          <w:p w:rsidR="00BF6452" w:rsidRPr="00BF6452" w:rsidRDefault="00BF6452" w:rsidP="00BF6452">
            <w:pPr>
              <w:pStyle w:val="aff7"/>
              <w:snapToGrid w:val="0"/>
              <w:jc w:val="center"/>
              <w:rPr>
                <w:rFonts w:eastAsia="Times New Roman"/>
                <w:sz w:val="12"/>
                <w:szCs w:val="16"/>
              </w:rPr>
            </w:pPr>
            <w:r w:rsidRPr="00BF6452">
              <w:rPr>
                <w:rFonts w:eastAsia="Times New Roman"/>
                <w:sz w:val="12"/>
                <w:szCs w:val="16"/>
              </w:rPr>
              <w:t>1</w:t>
            </w:r>
          </w:p>
        </w:tc>
        <w:tc>
          <w:tcPr>
            <w:tcW w:w="6372" w:type="dxa"/>
          </w:tcPr>
          <w:p w:rsidR="00BF6452" w:rsidRPr="00BF6452" w:rsidRDefault="00BF6452" w:rsidP="00BF6452">
            <w:pPr>
              <w:pStyle w:val="aff7"/>
              <w:snapToGrid w:val="0"/>
              <w:rPr>
                <w:rFonts w:eastAsia="Times New Roman"/>
                <w:sz w:val="12"/>
                <w:szCs w:val="16"/>
              </w:rPr>
            </w:pPr>
            <w:r w:rsidRPr="00BF6452">
              <w:rPr>
                <w:rFonts w:eastAsia="Times New Roman"/>
                <w:sz w:val="12"/>
                <w:szCs w:val="16"/>
              </w:rPr>
              <w:t>Земли населенных пунктов</w:t>
            </w:r>
          </w:p>
        </w:tc>
        <w:tc>
          <w:tcPr>
            <w:tcW w:w="2069" w:type="dxa"/>
            <w:vAlign w:val="center"/>
          </w:tcPr>
          <w:p w:rsidR="00BF6452" w:rsidRPr="00BF6452" w:rsidRDefault="00BF6452" w:rsidP="00BF6452">
            <w:pPr>
              <w:widowControl w:val="0"/>
              <w:jc w:val="center"/>
              <w:rPr>
                <w:sz w:val="12"/>
                <w:szCs w:val="16"/>
              </w:rPr>
            </w:pPr>
            <w:r w:rsidRPr="00BF6452">
              <w:rPr>
                <w:sz w:val="12"/>
                <w:szCs w:val="16"/>
              </w:rPr>
              <w:t>356</w:t>
            </w:r>
          </w:p>
        </w:tc>
      </w:tr>
      <w:tr w:rsidR="00BF6452" w:rsidRPr="00BF6452" w:rsidTr="00261B9A">
        <w:tc>
          <w:tcPr>
            <w:tcW w:w="915" w:type="dxa"/>
          </w:tcPr>
          <w:p w:rsidR="00BF6452" w:rsidRPr="00BF6452" w:rsidRDefault="00BF6452" w:rsidP="00BF6452">
            <w:pPr>
              <w:pStyle w:val="aff7"/>
              <w:snapToGrid w:val="0"/>
              <w:jc w:val="center"/>
              <w:rPr>
                <w:rFonts w:eastAsia="Times New Roman"/>
                <w:sz w:val="12"/>
                <w:szCs w:val="16"/>
              </w:rPr>
            </w:pPr>
            <w:r w:rsidRPr="00BF6452">
              <w:rPr>
                <w:rFonts w:eastAsia="Times New Roman"/>
                <w:sz w:val="12"/>
                <w:szCs w:val="16"/>
              </w:rPr>
              <w:t>2</w:t>
            </w:r>
          </w:p>
        </w:tc>
        <w:tc>
          <w:tcPr>
            <w:tcW w:w="6372" w:type="dxa"/>
          </w:tcPr>
          <w:p w:rsidR="00BF6452" w:rsidRPr="00BF6452" w:rsidRDefault="00BF6452" w:rsidP="00BF6452">
            <w:pPr>
              <w:pStyle w:val="aff7"/>
              <w:snapToGrid w:val="0"/>
              <w:rPr>
                <w:rFonts w:eastAsia="Times New Roman"/>
                <w:sz w:val="12"/>
                <w:szCs w:val="16"/>
              </w:rPr>
            </w:pPr>
            <w:r w:rsidRPr="00BF6452">
              <w:rPr>
                <w:rFonts w:eastAsia="Times New Roman"/>
                <w:sz w:val="12"/>
                <w:szCs w:val="16"/>
              </w:rPr>
              <w:t>Земли сельскохозяйственного назначения</w:t>
            </w:r>
          </w:p>
        </w:tc>
        <w:tc>
          <w:tcPr>
            <w:tcW w:w="2069" w:type="dxa"/>
            <w:vAlign w:val="center"/>
          </w:tcPr>
          <w:p w:rsidR="00BF6452" w:rsidRPr="00BF6452" w:rsidRDefault="00BF6452" w:rsidP="00BF6452">
            <w:pPr>
              <w:widowControl w:val="0"/>
              <w:jc w:val="center"/>
              <w:rPr>
                <w:sz w:val="12"/>
                <w:szCs w:val="16"/>
              </w:rPr>
            </w:pPr>
            <w:r w:rsidRPr="00BF6452">
              <w:rPr>
                <w:sz w:val="12"/>
                <w:szCs w:val="16"/>
              </w:rPr>
              <w:t>5570,49</w:t>
            </w:r>
          </w:p>
        </w:tc>
      </w:tr>
      <w:tr w:rsidR="00BF6452" w:rsidRPr="00BF6452" w:rsidTr="00261B9A">
        <w:tc>
          <w:tcPr>
            <w:tcW w:w="915" w:type="dxa"/>
          </w:tcPr>
          <w:p w:rsidR="00BF6452" w:rsidRPr="00BF6452" w:rsidRDefault="00BF6452" w:rsidP="00BF6452">
            <w:pPr>
              <w:pStyle w:val="aff7"/>
              <w:snapToGrid w:val="0"/>
              <w:jc w:val="center"/>
              <w:rPr>
                <w:rFonts w:eastAsia="Times New Roman"/>
                <w:sz w:val="12"/>
                <w:szCs w:val="16"/>
              </w:rPr>
            </w:pPr>
            <w:r w:rsidRPr="00BF6452">
              <w:rPr>
                <w:rFonts w:eastAsia="Times New Roman"/>
                <w:sz w:val="12"/>
                <w:szCs w:val="16"/>
              </w:rPr>
              <w:t>3</w:t>
            </w:r>
          </w:p>
        </w:tc>
        <w:tc>
          <w:tcPr>
            <w:tcW w:w="6372" w:type="dxa"/>
          </w:tcPr>
          <w:p w:rsidR="00BF6452" w:rsidRPr="00BF6452" w:rsidRDefault="00BF6452" w:rsidP="00BF6452">
            <w:pPr>
              <w:pStyle w:val="aff7"/>
              <w:snapToGrid w:val="0"/>
              <w:rPr>
                <w:rFonts w:eastAsia="Times New Roman"/>
                <w:sz w:val="12"/>
                <w:szCs w:val="16"/>
              </w:rPr>
            </w:pPr>
            <w:r w:rsidRPr="00BF6452">
              <w:rPr>
                <w:rFonts w:eastAsia="Times New Roman"/>
                <w:sz w:val="12"/>
                <w:szCs w:val="16"/>
              </w:rPr>
              <w:t>Земли промышленности, транспорта, связи, энергетики, обороны</w:t>
            </w:r>
          </w:p>
        </w:tc>
        <w:tc>
          <w:tcPr>
            <w:tcW w:w="2069" w:type="dxa"/>
            <w:vAlign w:val="center"/>
          </w:tcPr>
          <w:p w:rsidR="00BF6452" w:rsidRPr="00BF6452" w:rsidRDefault="00BF6452" w:rsidP="00BF6452">
            <w:pPr>
              <w:widowControl w:val="0"/>
              <w:jc w:val="center"/>
              <w:rPr>
                <w:sz w:val="12"/>
                <w:szCs w:val="16"/>
              </w:rPr>
            </w:pPr>
            <w:r w:rsidRPr="00BF6452">
              <w:rPr>
                <w:sz w:val="12"/>
                <w:szCs w:val="16"/>
              </w:rPr>
              <w:t>322,6</w:t>
            </w:r>
          </w:p>
        </w:tc>
      </w:tr>
      <w:tr w:rsidR="00BF6452" w:rsidRPr="00BF6452" w:rsidTr="00261B9A">
        <w:tc>
          <w:tcPr>
            <w:tcW w:w="915" w:type="dxa"/>
          </w:tcPr>
          <w:p w:rsidR="00BF6452" w:rsidRPr="00BF6452" w:rsidRDefault="00BF6452" w:rsidP="00BF6452">
            <w:pPr>
              <w:pStyle w:val="aff7"/>
              <w:snapToGrid w:val="0"/>
              <w:jc w:val="center"/>
              <w:rPr>
                <w:rFonts w:eastAsia="Times New Roman"/>
                <w:sz w:val="12"/>
                <w:szCs w:val="16"/>
              </w:rPr>
            </w:pPr>
            <w:r w:rsidRPr="00BF6452">
              <w:rPr>
                <w:rFonts w:eastAsia="Times New Roman"/>
                <w:sz w:val="12"/>
                <w:szCs w:val="16"/>
              </w:rPr>
              <w:t>4</w:t>
            </w:r>
          </w:p>
        </w:tc>
        <w:tc>
          <w:tcPr>
            <w:tcW w:w="6372" w:type="dxa"/>
          </w:tcPr>
          <w:p w:rsidR="00BF6452" w:rsidRPr="00BF6452" w:rsidRDefault="00BF6452" w:rsidP="00BF6452">
            <w:pPr>
              <w:pStyle w:val="aff7"/>
              <w:snapToGrid w:val="0"/>
              <w:rPr>
                <w:rFonts w:eastAsia="Times New Roman"/>
                <w:sz w:val="12"/>
                <w:szCs w:val="16"/>
              </w:rPr>
            </w:pPr>
            <w:r w:rsidRPr="00BF6452">
              <w:rPr>
                <w:rFonts w:eastAsia="Times New Roman"/>
                <w:sz w:val="12"/>
                <w:szCs w:val="16"/>
              </w:rPr>
              <w:t>Земли особо охраняемых территорий</w:t>
            </w:r>
          </w:p>
        </w:tc>
        <w:tc>
          <w:tcPr>
            <w:tcW w:w="2069" w:type="dxa"/>
            <w:vAlign w:val="center"/>
          </w:tcPr>
          <w:p w:rsidR="00BF6452" w:rsidRPr="00BF6452" w:rsidRDefault="00BF6452" w:rsidP="00BF6452">
            <w:pPr>
              <w:widowControl w:val="0"/>
              <w:jc w:val="center"/>
              <w:rPr>
                <w:sz w:val="12"/>
                <w:szCs w:val="16"/>
              </w:rPr>
            </w:pPr>
            <w:r w:rsidRPr="00BF6452">
              <w:rPr>
                <w:sz w:val="12"/>
                <w:szCs w:val="16"/>
              </w:rPr>
              <w:t>-</w:t>
            </w:r>
          </w:p>
        </w:tc>
      </w:tr>
      <w:tr w:rsidR="00BF6452" w:rsidRPr="00BF6452" w:rsidTr="00261B9A">
        <w:tc>
          <w:tcPr>
            <w:tcW w:w="915" w:type="dxa"/>
          </w:tcPr>
          <w:p w:rsidR="00BF6452" w:rsidRPr="00BF6452" w:rsidRDefault="00BF6452" w:rsidP="00BF6452">
            <w:pPr>
              <w:pStyle w:val="aff7"/>
              <w:snapToGrid w:val="0"/>
              <w:jc w:val="center"/>
              <w:rPr>
                <w:rFonts w:eastAsia="Times New Roman"/>
                <w:sz w:val="12"/>
                <w:szCs w:val="16"/>
              </w:rPr>
            </w:pPr>
            <w:r w:rsidRPr="00BF6452">
              <w:rPr>
                <w:rFonts w:eastAsia="Times New Roman"/>
                <w:sz w:val="12"/>
                <w:szCs w:val="16"/>
              </w:rPr>
              <w:t>5</w:t>
            </w:r>
          </w:p>
        </w:tc>
        <w:tc>
          <w:tcPr>
            <w:tcW w:w="6372" w:type="dxa"/>
          </w:tcPr>
          <w:p w:rsidR="00BF6452" w:rsidRPr="00BF6452" w:rsidRDefault="00BF6452" w:rsidP="00BF6452">
            <w:pPr>
              <w:pStyle w:val="aff7"/>
              <w:snapToGrid w:val="0"/>
              <w:rPr>
                <w:rFonts w:eastAsia="Times New Roman"/>
                <w:sz w:val="12"/>
                <w:szCs w:val="16"/>
              </w:rPr>
            </w:pPr>
            <w:r w:rsidRPr="00BF6452">
              <w:rPr>
                <w:rFonts w:eastAsia="Times New Roman"/>
                <w:sz w:val="12"/>
                <w:szCs w:val="16"/>
              </w:rPr>
              <w:t>Земли лесного фонда</w:t>
            </w:r>
          </w:p>
        </w:tc>
        <w:tc>
          <w:tcPr>
            <w:tcW w:w="2069" w:type="dxa"/>
            <w:vAlign w:val="center"/>
          </w:tcPr>
          <w:p w:rsidR="00BF6452" w:rsidRPr="00BF6452" w:rsidRDefault="00BF6452" w:rsidP="00BF6452">
            <w:pPr>
              <w:widowControl w:val="0"/>
              <w:jc w:val="center"/>
              <w:rPr>
                <w:sz w:val="12"/>
                <w:szCs w:val="16"/>
              </w:rPr>
            </w:pPr>
            <w:r w:rsidRPr="00BF6452">
              <w:rPr>
                <w:sz w:val="12"/>
                <w:szCs w:val="16"/>
              </w:rPr>
              <w:t>54</w:t>
            </w:r>
          </w:p>
        </w:tc>
      </w:tr>
      <w:tr w:rsidR="00BF6452" w:rsidRPr="00BF6452" w:rsidTr="00261B9A">
        <w:tc>
          <w:tcPr>
            <w:tcW w:w="915" w:type="dxa"/>
          </w:tcPr>
          <w:p w:rsidR="00BF6452" w:rsidRPr="00BF6452" w:rsidRDefault="00BF6452" w:rsidP="00BF6452">
            <w:pPr>
              <w:pStyle w:val="aff7"/>
              <w:snapToGrid w:val="0"/>
              <w:jc w:val="center"/>
              <w:rPr>
                <w:rFonts w:eastAsia="Times New Roman"/>
                <w:sz w:val="12"/>
                <w:szCs w:val="16"/>
              </w:rPr>
            </w:pPr>
            <w:r w:rsidRPr="00BF6452">
              <w:rPr>
                <w:rFonts w:eastAsia="Times New Roman"/>
                <w:sz w:val="12"/>
                <w:szCs w:val="16"/>
              </w:rPr>
              <w:t>6</w:t>
            </w:r>
          </w:p>
        </w:tc>
        <w:tc>
          <w:tcPr>
            <w:tcW w:w="6372" w:type="dxa"/>
          </w:tcPr>
          <w:p w:rsidR="00BF6452" w:rsidRPr="00BF6452" w:rsidRDefault="00BF6452" w:rsidP="00BF6452">
            <w:pPr>
              <w:pStyle w:val="aff7"/>
              <w:snapToGrid w:val="0"/>
              <w:rPr>
                <w:rFonts w:eastAsia="Times New Roman"/>
                <w:sz w:val="12"/>
                <w:szCs w:val="16"/>
              </w:rPr>
            </w:pPr>
            <w:r w:rsidRPr="00BF6452">
              <w:rPr>
                <w:rFonts w:eastAsia="Times New Roman"/>
                <w:sz w:val="12"/>
                <w:szCs w:val="16"/>
              </w:rPr>
              <w:t>Земли водного фонда</w:t>
            </w:r>
          </w:p>
        </w:tc>
        <w:tc>
          <w:tcPr>
            <w:tcW w:w="2069" w:type="dxa"/>
            <w:vAlign w:val="center"/>
          </w:tcPr>
          <w:p w:rsidR="00BF6452" w:rsidRPr="00BF6452" w:rsidRDefault="00BF6452" w:rsidP="00BF6452">
            <w:pPr>
              <w:widowControl w:val="0"/>
              <w:jc w:val="center"/>
              <w:rPr>
                <w:sz w:val="12"/>
                <w:szCs w:val="16"/>
              </w:rPr>
            </w:pPr>
            <w:r w:rsidRPr="00BF6452">
              <w:rPr>
                <w:sz w:val="12"/>
                <w:szCs w:val="16"/>
              </w:rPr>
              <w:t>-</w:t>
            </w:r>
          </w:p>
        </w:tc>
      </w:tr>
      <w:tr w:rsidR="00BF6452" w:rsidRPr="00BF6452" w:rsidTr="00261B9A">
        <w:tc>
          <w:tcPr>
            <w:tcW w:w="915" w:type="dxa"/>
          </w:tcPr>
          <w:p w:rsidR="00BF6452" w:rsidRPr="00BF6452" w:rsidRDefault="00BF6452" w:rsidP="00BF6452">
            <w:pPr>
              <w:pStyle w:val="aff7"/>
              <w:snapToGrid w:val="0"/>
              <w:jc w:val="center"/>
              <w:rPr>
                <w:rFonts w:eastAsia="Times New Roman"/>
                <w:sz w:val="12"/>
                <w:szCs w:val="16"/>
              </w:rPr>
            </w:pPr>
            <w:r w:rsidRPr="00BF6452">
              <w:rPr>
                <w:rFonts w:eastAsia="Times New Roman"/>
                <w:sz w:val="12"/>
                <w:szCs w:val="16"/>
              </w:rPr>
              <w:t>7</w:t>
            </w:r>
          </w:p>
        </w:tc>
        <w:tc>
          <w:tcPr>
            <w:tcW w:w="6372" w:type="dxa"/>
          </w:tcPr>
          <w:p w:rsidR="00BF6452" w:rsidRPr="00BF6452" w:rsidRDefault="00BF6452" w:rsidP="00BF6452">
            <w:pPr>
              <w:pStyle w:val="aff7"/>
              <w:snapToGrid w:val="0"/>
              <w:rPr>
                <w:rFonts w:eastAsia="Times New Roman"/>
                <w:sz w:val="12"/>
                <w:szCs w:val="16"/>
              </w:rPr>
            </w:pPr>
            <w:r w:rsidRPr="00BF6452">
              <w:rPr>
                <w:rFonts w:eastAsia="Times New Roman"/>
                <w:sz w:val="12"/>
                <w:szCs w:val="16"/>
              </w:rPr>
              <w:t>Земли запаса</w:t>
            </w:r>
          </w:p>
        </w:tc>
        <w:tc>
          <w:tcPr>
            <w:tcW w:w="2069" w:type="dxa"/>
            <w:vAlign w:val="center"/>
          </w:tcPr>
          <w:p w:rsidR="00BF6452" w:rsidRPr="00BF6452" w:rsidRDefault="00BF6452" w:rsidP="00BF6452">
            <w:pPr>
              <w:widowControl w:val="0"/>
              <w:jc w:val="center"/>
              <w:rPr>
                <w:sz w:val="12"/>
                <w:szCs w:val="16"/>
              </w:rPr>
            </w:pPr>
            <w:r w:rsidRPr="00BF6452">
              <w:rPr>
                <w:sz w:val="12"/>
                <w:szCs w:val="16"/>
              </w:rPr>
              <w:t>-</w:t>
            </w:r>
          </w:p>
        </w:tc>
      </w:tr>
    </w:tbl>
    <w:p w:rsidR="00BF6452" w:rsidRPr="00BF6452" w:rsidRDefault="00BF6452" w:rsidP="00BF6452">
      <w:pPr>
        <w:widowControl w:val="0"/>
        <w:tabs>
          <w:tab w:val="left" w:pos="3240"/>
        </w:tabs>
        <w:jc w:val="both"/>
        <w:rPr>
          <w:sz w:val="16"/>
          <w:szCs w:val="16"/>
        </w:rPr>
      </w:pPr>
    </w:p>
    <w:p w:rsidR="00BF6452" w:rsidRPr="00BF6452" w:rsidRDefault="00BF6452" w:rsidP="00BF6452">
      <w:pPr>
        <w:widowControl w:val="0"/>
        <w:jc w:val="center"/>
        <w:rPr>
          <w:b/>
          <w:bCs/>
          <w:sz w:val="16"/>
          <w:szCs w:val="16"/>
        </w:rPr>
      </w:pPr>
      <w:r w:rsidRPr="00BF6452">
        <w:rPr>
          <w:b/>
          <w:bCs/>
          <w:sz w:val="16"/>
          <w:szCs w:val="16"/>
        </w:rPr>
        <w:t xml:space="preserve">2.4.1. </w:t>
      </w:r>
      <w:r w:rsidRPr="00BF6452">
        <w:rPr>
          <w:b/>
          <w:sz w:val="16"/>
          <w:szCs w:val="16"/>
        </w:rPr>
        <w:t xml:space="preserve">Земли </w:t>
      </w:r>
      <w:r w:rsidRPr="00BF6452">
        <w:rPr>
          <w:b/>
          <w:bCs/>
          <w:sz w:val="16"/>
          <w:szCs w:val="16"/>
        </w:rPr>
        <w:t>населенных пунктов</w:t>
      </w:r>
    </w:p>
    <w:p w:rsidR="00BF6452" w:rsidRPr="00BF6452" w:rsidRDefault="00BF6452" w:rsidP="00BF6452">
      <w:pPr>
        <w:widowControl w:val="0"/>
        <w:jc w:val="both"/>
        <w:rPr>
          <w:b/>
          <w:bCs/>
          <w:sz w:val="16"/>
          <w:szCs w:val="16"/>
        </w:rPr>
      </w:pPr>
      <w:r w:rsidRPr="00BF6452">
        <w:rPr>
          <w:sz w:val="16"/>
          <w:szCs w:val="16"/>
        </w:rPr>
        <w:t>В соответствии со ст. 83 Земельного кодекса РФ, землями населенных пунктов признаются земли, используемые и предназначенные для застройки и развития населенных пунктов. Одновременно с установлением категории земель населенных пунктов вводится и новое определение границ этих земель. В соответствии с п.2 ст.83 Земельного кодекса РФ «границы городских, сельских населенных пунктов отделяют земли населенных пунктов от земель иных категорий».</w:t>
      </w:r>
    </w:p>
    <w:p w:rsidR="00BF6452" w:rsidRPr="00BF6452" w:rsidRDefault="00BF6452" w:rsidP="00BF6452">
      <w:pPr>
        <w:widowControl w:val="0"/>
        <w:jc w:val="both"/>
        <w:rPr>
          <w:sz w:val="16"/>
          <w:szCs w:val="16"/>
        </w:rPr>
      </w:pPr>
      <w:r w:rsidRPr="00BF6452">
        <w:rPr>
          <w:sz w:val="16"/>
          <w:szCs w:val="16"/>
        </w:rPr>
        <w:t>По Земельному кодексу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 жилым; общественно-деловым; производственным; инженерных и транспортных инфраструктур; рекреационным; сельскохозяйственного использования; специального назначения; военных объектов; иным территориальным зонам.</w:t>
      </w:r>
    </w:p>
    <w:p w:rsidR="00BF6452" w:rsidRPr="00BF6452" w:rsidRDefault="00BF6452" w:rsidP="00BF6452">
      <w:pPr>
        <w:widowControl w:val="0"/>
        <w:jc w:val="both"/>
        <w:rPr>
          <w:b/>
          <w:bCs/>
          <w:sz w:val="16"/>
          <w:szCs w:val="16"/>
        </w:rPr>
      </w:pPr>
      <w:r w:rsidRPr="00BF6452">
        <w:rPr>
          <w:sz w:val="16"/>
          <w:szCs w:val="16"/>
        </w:rPr>
        <w:t>На территории Елизаветовского сельского поселения находятся 4 населенных пункта. По данным паспорта муниципального образования площадь земель населенных пунктов в настоящий момент составляет – 356 га, по данным приложения к Закону № 63-ОЗ – 451,82 га.</w:t>
      </w:r>
    </w:p>
    <w:p w:rsidR="00BF6452" w:rsidRPr="00BF6452" w:rsidRDefault="00BF6452" w:rsidP="00BF6452">
      <w:pPr>
        <w:widowControl w:val="0"/>
        <w:tabs>
          <w:tab w:val="left" w:pos="3240"/>
        </w:tabs>
        <w:jc w:val="both"/>
        <w:rPr>
          <w:sz w:val="16"/>
          <w:szCs w:val="16"/>
        </w:rPr>
      </w:pPr>
    </w:p>
    <w:p w:rsidR="00BF6452" w:rsidRPr="00BF6452" w:rsidRDefault="00BF6452" w:rsidP="00BF6452">
      <w:pPr>
        <w:widowControl w:val="0"/>
        <w:snapToGrid w:val="0"/>
        <w:jc w:val="center"/>
        <w:rPr>
          <w:b/>
          <w:bCs/>
          <w:sz w:val="16"/>
          <w:szCs w:val="16"/>
        </w:rPr>
      </w:pPr>
      <w:r w:rsidRPr="00BF6452">
        <w:rPr>
          <w:b/>
          <w:bCs/>
          <w:sz w:val="16"/>
          <w:szCs w:val="16"/>
        </w:rPr>
        <w:t xml:space="preserve">2.4.2. </w:t>
      </w:r>
      <w:r w:rsidRPr="00BF6452">
        <w:rPr>
          <w:b/>
          <w:sz w:val="16"/>
          <w:szCs w:val="16"/>
        </w:rPr>
        <w:t>Земли сельскохозяйственного</w:t>
      </w:r>
      <w:r w:rsidRPr="00BF6452">
        <w:rPr>
          <w:b/>
          <w:bCs/>
          <w:sz w:val="16"/>
          <w:szCs w:val="16"/>
        </w:rPr>
        <w:t xml:space="preserve"> назначения</w:t>
      </w:r>
    </w:p>
    <w:p w:rsidR="00BF6452" w:rsidRPr="00BF6452" w:rsidRDefault="00BF6452" w:rsidP="00BF6452">
      <w:pPr>
        <w:widowControl w:val="0"/>
        <w:snapToGrid w:val="0"/>
        <w:jc w:val="both"/>
        <w:rPr>
          <w:sz w:val="16"/>
          <w:szCs w:val="16"/>
        </w:rPr>
      </w:pPr>
    </w:p>
    <w:p w:rsidR="00BF6452" w:rsidRPr="00BF6452" w:rsidRDefault="00BF6452" w:rsidP="00BF6452">
      <w:pPr>
        <w:widowControl w:val="0"/>
        <w:snapToGrid w:val="0"/>
        <w:jc w:val="both"/>
        <w:rPr>
          <w:sz w:val="16"/>
          <w:szCs w:val="16"/>
        </w:rPr>
      </w:pPr>
      <w:r w:rsidRPr="00BF6452">
        <w:rPr>
          <w:sz w:val="16"/>
          <w:szCs w:val="16"/>
        </w:rPr>
        <w:t>На основании Земельного кодекса РФ (п.1 ст.77)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BF6452" w:rsidRPr="00BF6452" w:rsidRDefault="00BF6452" w:rsidP="00BF6452">
      <w:pPr>
        <w:widowControl w:val="0"/>
        <w:jc w:val="both"/>
        <w:rPr>
          <w:sz w:val="16"/>
          <w:szCs w:val="16"/>
        </w:rPr>
      </w:pPr>
      <w:r w:rsidRPr="00BF6452">
        <w:rPr>
          <w:sz w:val="16"/>
          <w:szCs w:val="16"/>
        </w:rPr>
        <w:t>В соответствии с данными, предоставленными администрацией Елизаветовского сельского поселения, площадь земель сельскохозяйственного назначения составляет 5570,49 га.</w:t>
      </w:r>
    </w:p>
    <w:p w:rsidR="00BF6452" w:rsidRPr="00BF6452" w:rsidRDefault="00BF6452" w:rsidP="00BF6452">
      <w:pPr>
        <w:widowControl w:val="0"/>
        <w:jc w:val="both"/>
        <w:rPr>
          <w:sz w:val="16"/>
          <w:szCs w:val="16"/>
        </w:rPr>
      </w:pPr>
    </w:p>
    <w:p w:rsidR="00BF6452" w:rsidRPr="00BF6452" w:rsidRDefault="00BF6452" w:rsidP="00BF6452">
      <w:pPr>
        <w:widowControl w:val="0"/>
        <w:jc w:val="center"/>
        <w:rPr>
          <w:b/>
          <w:sz w:val="16"/>
          <w:szCs w:val="16"/>
        </w:rPr>
      </w:pPr>
      <w:r w:rsidRPr="00BF6452">
        <w:rPr>
          <w:b/>
          <w:sz w:val="16"/>
          <w:szCs w:val="16"/>
        </w:rPr>
        <w:t>Распределение земельного фонда по угодьям:</w:t>
      </w:r>
    </w:p>
    <w:p w:rsidR="00BF6452" w:rsidRPr="00BF6452" w:rsidRDefault="00BF6452" w:rsidP="00BF6452">
      <w:pPr>
        <w:widowControl w:val="0"/>
        <w:shd w:val="clear" w:color="auto" w:fill="FFFFFF"/>
        <w:jc w:val="both"/>
        <w:rPr>
          <w:b/>
          <w:iCs/>
          <w:sz w:val="16"/>
          <w:szCs w:val="16"/>
        </w:rPr>
      </w:pPr>
    </w:p>
    <w:tbl>
      <w:tblPr>
        <w:tblW w:w="5000" w:type="pct"/>
        <w:tblInd w:w="5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487"/>
        <w:gridCol w:w="1974"/>
        <w:gridCol w:w="2259"/>
      </w:tblGrid>
      <w:tr w:rsidR="00BF6452" w:rsidRPr="00BF6452" w:rsidTr="00261B9A">
        <w:tc>
          <w:tcPr>
            <w:tcW w:w="870" w:type="dxa"/>
            <w:shd w:val="clear" w:color="auto" w:fill="DAEEF3"/>
          </w:tcPr>
          <w:p w:rsidR="00BF6452" w:rsidRPr="00BF6452" w:rsidRDefault="00BF6452" w:rsidP="00BF6452">
            <w:pPr>
              <w:pStyle w:val="aff7"/>
              <w:snapToGrid w:val="0"/>
              <w:jc w:val="center"/>
              <w:rPr>
                <w:b/>
                <w:sz w:val="12"/>
                <w:szCs w:val="16"/>
              </w:rPr>
            </w:pPr>
            <w:r w:rsidRPr="00BF6452">
              <w:rPr>
                <w:b/>
                <w:sz w:val="12"/>
                <w:szCs w:val="16"/>
              </w:rPr>
              <w:lastRenderedPageBreak/>
              <w:t>№ п/п</w:t>
            </w:r>
          </w:p>
        </w:tc>
        <w:tc>
          <w:tcPr>
            <w:tcW w:w="3948" w:type="dxa"/>
            <w:shd w:val="clear" w:color="auto" w:fill="DAEEF3"/>
          </w:tcPr>
          <w:p w:rsidR="00BF6452" w:rsidRPr="00BF6452" w:rsidRDefault="00BF6452" w:rsidP="00BF6452">
            <w:pPr>
              <w:pStyle w:val="aff7"/>
              <w:snapToGrid w:val="0"/>
              <w:jc w:val="center"/>
              <w:rPr>
                <w:b/>
                <w:sz w:val="12"/>
                <w:szCs w:val="16"/>
              </w:rPr>
            </w:pPr>
            <w:r w:rsidRPr="00BF6452">
              <w:rPr>
                <w:b/>
                <w:sz w:val="12"/>
                <w:szCs w:val="16"/>
              </w:rPr>
              <w:t>Угодья</w:t>
            </w:r>
          </w:p>
        </w:tc>
        <w:tc>
          <w:tcPr>
            <w:tcW w:w="4538" w:type="dxa"/>
            <w:shd w:val="clear" w:color="auto" w:fill="DAEEF3"/>
          </w:tcPr>
          <w:p w:rsidR="00BF6452" w:rsidRPr="00BF6452" w:rsidRDefault="00BF6452" w:rsidP="00BF6452">
            <w:pPr>
              <w:pStyle w:val="aff7"/>
              <w:snapToGrid w:val="0"/>
              <w:jc w:val="center"/>
              <w:rPr>
                <w:b/>
                <w:sz w:val="12"/>
                <w:szCs w:val="16"/>
              </w:rPr>
            </w:pPr>
            <w:r w:rsidRPr="00BF6452">
              <w:rPr>
                <w:b/>
                <w:sz w:val="12"/>
                <w:szCs w:val="16"/>
              </w:rPr>
              <w:t>Площадь, тыс. га</w:t>
            </w:r>
          </w:p>
        </w:tc>
      </w:tr>
      <w:tr w:rsidR="00BF6452" w:rsidRPr="00BF6452" w:rsidTr="00261B9A">
        <w:tc>
          <w:tcPr>
            <w:tcW w:w="870" w:type="dxa"/>
          </w:tcPr>
          <w:p w:rsidR="00BF6452" w:rsidRPr="00BF6452" w:rsidRDefault="00BF6452" w:rsidP="00BF6452">
            <w:pPr>
              <w:pStyle w:val="aff7"/>
              <w:snapToGrid w:val="0"/>
              <w:jc w:val="center"/>
              <w:rPr>
                <w:sz w:val="12"/>
                <w:szCs w:val="16"/>
              </w:rPr>
            </w:pPr>
            <w:r w:rsidRPr="00BF6452">
              <w:rPr>
                <w:sz w:val="12"/>
                <w:szCs w:val="16"/>
              </w:rPr>
              <w:t>1</w:t>
            </w:r>
          </w:p>
        </w:tc>
        <w:tc>
          <w:tcPr>
            <w:tcW w:w="3948" w:type="dxa"/>
          </w:tcPr>
          <w:p w:rsidR="00BF6452" w:rsidRPr="00BF6452" w:rsidRDefault="00BF6452" w:rsidP="00BF6452">
            <w:pPr>
              <w:pStyle w:val="aff7"/>
              <w:snapToGrid w:val="0"/>
              <w:rPr>
                <w:sz w:val="12"/>
                <w:szCs w:val="16"/>
              </w:rPr>
            </w:pPr>
            <w:r w:rsidRPr="00BF6452">
              <w:rPr>
                <w:sz w:val="12"/>
                <w:szCs w:val="16"/>
              </w:rPr>
              <w:t>Общая площадь территории поселения, всего</w:t>
            </w:r>
          </w:p>
        </w:tc>
        <w:tc>
          <w:tcPr>
            <w:tcW w:w="4538" w:type="dxa"/>
          </w:tcPr>
          <w:p w:rsidR="00BF6452" w:rsidRPr="00BF6452" w:rsidRDefault="00BF6452" w:rsidP="00BF6452">
            <w:pPr>
              <w:widowControl w:val="0"/>
              <w:jc w:val="center"/>
              <w:rPr>
                <w:sz w:val="12"/>
                <w:szCs w:val="16"/>
              </w:rPr>
            </w:pPr>
            <w:r w:rsidRPr="00BF6452">
              <w:rPr>
                <w:sz w:val="12"/>
                <w:szCs w:val="16"/>
              </w:rPr>
              <w:t>6,248</w:t>
            </w:r>
          </w:p>
        </w:tc>
      </w:tr>
      <w:tr w:rsidR="00BF6452" w:rsidRPr="00BF6452" w:rsidTr="00261B9A">
        <w:tc>
          <w:tcPr>
            <w:tcW w:w="870" w:type="dxa"/>
          </w:tcPr>
          <w:p w:rsidR="00BF6452" w:rsidRPr="00BF6452" w:rsidRDefault="00BF6452" w:rsidP="00BF6452">
            <w:pPr>
              <w:pStyle w:val="aff7"/>
              <w:snapToGrid w:val="0"/>
              <w:jc w:val="center"/>
              <w:rPr>
                <w:sz w:val="12"/>
                <w:szCs w:val="16"/>
              </w:rPr>
            </w:pPr>
            <w:r w:rsidRPr="00BF6452">
              <w:rPr>
                <w:sz w:val="12"/>
                <w:szCs w:val="16"/>
              </w:rPr>
              <w:t>2</w:t>
            </w:r>
          </w:p>
        </w:tc>
        <w:tc>
          <w:tcPr>
            <w:tcW w:w="3948" w:type="dxa"/>
          </w:tcPr>
          <w:p w:rsidR="00BF6452" w:rsidRPr="00BF6452" w:rsidRDefault="00BF6452" w:rsidP="00BF6452">
            <w:pPr>
              <w:pStyle w:val="aff7"/>
              <w:snapToGrid w:val="0"/>
              <w:rPr>
                <w:sz w:val="12"/>
                <w:szCs w:val="16"/>
              </w:rPr>
            </w:pPr>
            <w:r w:rsidRPr="00BF6452">
              <w:rPr>
                <w:sz w:val="12"/>
                <w:szCs w:val="16"/>
              </w:rPr>
              <w:t>Земли сельскохозяйственного назначения, всего</w:t>
            </w:r>
          </w:p>
          <w:p w:rsidR="00BF6452" w:rsidRPr="00BF6452" w:rsidRDefault="00BF6452" w:rsidP="00BF6452">
            <w:pPr>
              <w:pStyle w:val="aff7"/>
              <w:snapToGrid w:val="0"/>
              <w:rPr>
                <w:sz w:val="12"/>
                <w:szCs w:val="16"/>
              </w:rPr>
            </w:pPr>
            <w:r w:rsidRPr="00BF6452">
              <w:rPr>
                <w:sz w:val="12"/>
                <w:szCs w:val="16"/>
              </w:rPr>
              <w:t>В т.ч.</w:t>
            </w:r>
          </w:p>
        </w:tc>
        <w:tc>
          <w:tcPr>
            <w:tcW w:w="4538" w:type="dxa"/>
          </w:tcPr>
          <w:p w:rsidR="00BF6452" w:rsidRPr="00BF6452" w:rsidRDefault="00BF6452" w:rsidP="00BF6452">
            <w:pPr>
              <w:widowControl w:val="0"/>
              <w:jc w:val="center"/>
              <w:rPr>
                <w:sz w:val="12"/>
                <w:szCs w:val="16"/>
              </w:rPr>
            </w:pPr>
            <w:r w:rsidRPr="00BF6452">
              <w:rPr>
                <w:sz w:val="12"/>
                <w:szCs w:val="16"/>
              </w:rPr>
              <w:t>5,571</w:t>
            </w:r>
          </w:p>
        </w:tc>
      </w:tr>
      <w:tr w:rsidR="00BF6452" w:rsidRPr="00BF6452" w:rsidTr="00261B9A">
        <w:tc>
          <w:tcPr>
            <w:tcW w:w="870" w:type="dxa"/>
            <w:vMerge w:val="restart"/>
          </w:tcPr>
          <w:p w:rsidR="00BF6452" w:rsidRPr="00BF6452" w:rsidRDefault="00BF6452" w:rsidP="00BF6452">
            <w:pPr>
              <w:pStyle w:val="aff7"/>
              <w:snapToGrid w:val="0"/>
              <w:jc w:val="center"/>
              <w:rPr>
                <w:sz w:val="12"/>
                <w:szCs w:val="16"/>
              </w:rPr>
            </w:pPr>
          </w:p>
        </w:tc>
        <w:tc>
          <w:tcPr>
            <w:tcW w:w="3948" w:type="dxa"/>
          </w:tcPr>
          <w:p w:rsidR="00BF6452" w:rsidRPr="00BF6452" w:rsidRDefault="00BF6452" w:rsidP="00BF6452">
            <w:pPr>
              <w:pStyle w:val="aff7"/>
              <w:snapToGrid w:val="0"/>
              <w:rPr>
                <w:sz w:val="12"/>
                <w:szCs w:val="16"/>
              </w:rPr>
            </w:pPr>
            <w:r w:rsidRPr="00BF6452">
              <w:rPr>
                <w:sz w:val="12"/>
                <w:szCs w:val="16"/>
              </w:rPr>
              <w:t>пашня</w:t>
            </w:r>
          </w:p>
        </w:tc>
        <w:tc>
          <w:tcPr>
            <w:tcW w:w="4538" w:type="dxa"/>
          </w:tcPr>
          <w:p w:rsidR="00BF6452" w:rsidRPr="00BF6452" w:rsidRDefault="00BF6452" w:rsidP="00BF6452">
            <w:pPr>
              <w:widowControl w:val="0"/>
              <w:jc w:val="center"/>
              <w:rPr>
                <w:sz w:val="12"/>
                <w:szCs w:val="16"/>
              </w:rPr>
            </w:pPr>
            <w:r w:rsidRPr="00BF6452">
              <w:rPr>
                <w:sz w:val="12"/>
                <w:szCs w:val="16"/>
              </w:rPr>
              <w:t>3,736</w:t>
            </w:r>
          </w:p>
        </w:tc>
      </w:tr>
      <w:tr w:rsidR="00BF6452" w:rsidRPr="00BF6452" w:rsidTr="00261B9A">
        <w:tc>
          <w:tcPr>
            <w:tcW w:w="870" w:type="dxa"/>
            <w:vMerge/>
          </w:tcPr>
          <w:p w:rsidR="00BF6452" w:rsidRPr="00BF6452" w:rsidRDefault="00BF6452" w:rsidP="00BF6452">
            <w:pPr>
              <w:pStyle w:val="aff7"/>
              <w:snapToGrid w:val="0"/>
              <w:jc w:val="center"/>
              <w:rPr>
                <w:sz w:val="12"/>
                <w:szCs w:val="16"/>
              </w:rPr>
            </w:pPr>
          </w:p>
        </w:tc>
        <w:tc>
          <w:tcPr>
            <w:tcW w:w="3948" w:type="dxa"/>
          </w:tcPr>
          <w:p w:rsidR="00BF6452" w:rsidRPr="00BF6452" w:rsidRDefault="00BF6452" w:rsidP="00BF6452">
            <w:pPr>
              <w:pStyle w:val="aff7"/>
              <w:snapToGrid w:val="0"/>
              <w:rPr>
                <w:sz w:val="12"/>
                <w:szCs w:val="16"/>
              </w:rPr>
            </w:pPr>
            <w:r w:rsidRPr="00BF6452">
              <w:rPr>
                <w:sz w:val="12"/>
                <w:szCs w:val="16"/>
              </w:rPr>
              <w:t>сенокосы</w:t>
            </w:r>
          </w:p>
        </w:tc>
        <w:tc>
          <w:tcPr>
            <w:tcW w:w="4538" w:type="dxa"/>
          </w:tcPr>
          <w:p w:rsidR="00BF6452" w:rsidRPr="00BF6452" w:rsidRDefault="00BF6452" w:rsidP="00BF6452">
            <w:pPr>
              <w:widowControl w:val="0"/>
              <w:jc w:val="center"/>
              <w:rPr>
                <w:sz w:val="12"/>
                <w:szCs w:val="16"/>
              </w:rPr>
            </w:pPr>
            <w:r w:rsidRPr="00BF6452">
              <w:rPr>
                <w:sz w:val="12"/>
                <w:szCs w:val="16"/>
              </w:rPr>
              <w:t>0,538</w:t>
            </w:r>
          </w:p>
        </w:tc>
      </w:tr>
      <w:tr w:rsidR="00BF6452" w:rsidRPr="00BF6452" w:rsidTr="00261B9A">
        <w:tc>
          <w:tcPr>
            <w:tcW w:w="870" w:type="dxa"/>
            <w:vMerge/>
          </w:tcPr>
          <w:p w:rsidR="00BF6452" w:rsidRPr="00BF6452" w:rsidRDefault="00BF6452" w:rsidP="00BF6452">
            <w:pPr>
              <w:pStyle w:val="aff7"/>
              <w:snapToGrid w:val="0"/>
              <w:jc w:val="center"/>
              <w:rPr>
                <w:sz w:val="12"/>
                <w:szCs w:val="16"/>
              </w:rPr>
            </w:pPr>
          </w:p>
        </w:tc>
        <w:tc>
          <w:tcPr>
            <w:tcW w:w="3948" w:type="dxa"/>
          </w:tcPr>
          <w:p w:rsidR="00BF6452" w:rsidRPr="00BF6452" w:rsidRDefault="00BF6452" w:rsidP="00BF6452">
            <w:pPr>
              <w:pStyle w:val="aff7"/>
              <w:snapToGrid w:val="0"/>
              <w:rPr>
                <w:sz w:val="12"/>
                <w:szCs w:val="16"/>
              </w:rPr>
            </w:pPr>
            <w:r w:rsidRPr="00BF6452">
              <w:rPr>
                <w:sz w:val="12"/>
                <w:szCs w:val="16"/>
              </w:rPr>
              <w:t>пастбища</w:t>
            </w:r>
          </w:p>
        </w:tc>
        <w:tc>
          <w:tcPr>
            <w:tcW w:w="4538" w:type="dxa"/>
          </w:tcPr>
          <w:p w:rsidR="00BF6452" w:rsidRPr="00BF6452" w:rsidRDefault="00BF6452" w:rsidP="00BF6452">
            <w:pPr>
              <w:widowControl w:val="0"/>
              <w:jc w:val="center"/>
              <w:rPr>
                <w:sz w:val="12"/>
                <w:szCs w:val="16"/>
              </w:rPr>
            </w:pPr>
            <w:r w:rsidRPr="00BF6452">
              <w:rPr>
                <w:sz w:val="12"/>
                <w:szCs w:val="16"/>
              </w:rPr>
              <w:t>0,762</w:t>
            </w:r>
          </w:p>
        </w:tc>
      </w:tr>
      <w:tr w:rsidR="00BF6452" w:rsidRPr="00BF6452" w:rsidTr="00261B9A">
        <w:tc>
          <w:tcPr>
            <w:tcW w:w="870" w:type="dxa"/>
            <w:vMerge/>
          </w:tcPr>
          <w:p w:rsidR="00BF6452" w:rsidRPr="00BF6452" w:rsidRDefault="00BF6452" w:rsidP="00BF6452">
            <w:pPr>
              <w:pStyle w:val="aff7"/>
              <w:snapToGrid w:val="0"/>
              <w:jc w:val="center"/>
              <w:rPr>
                <w:sz w:val="12"/>
                <w:szCs w:val="16"/>
              </w:rPr>
            </w:pPr>
          </w:p>
        </w:tc>
        <w:tc>
          <w:tcPr>
            <w:tcW w:w="3948" w:type="dxa"/>
          </w:tcPr>
          <w:p w:rsidR="00BF6452" w:rsidRPr="00BF6452" w:rsidRDefault="00BF6452" w:rsidP="00BF6452">
            <w:pPr>
              <w:pStyle w:val="aff7"/>
              <w:snapToGrid w:val="0"/>
              <w:rPr>
                <w:sz w:val="12"/>
                <w:szCs w:val="16"/>
              </w:rPr>
            </w:pPr>
            <w:r w:rsidRPr="00BF6452">
              <w:rPr>
                <w:sz w:val="12"/>
                <w:szCs w:val="16"/>
              </w:rPr>
              <w:t>многолетние насаждения</w:t>
            </w:r>
          </w:p>
        </w:tc>
        <w:tc>
          <w:tcPr>
            <w:tcW w:w="4538" w:type="dxa"/>
          </w:tcPr>
          <w:p w:rsidR="00BF6452" w:rsidRPr="00BF6452" w:rsidRDefault="00BF6452" w:rsidP="00BF6452">
            <w:pPr>
              <w:widowControl w:val="0"/>
              <w:jc w:val="center"/>
              <w:rPr>
                <w:sz w:val="12"/>
                <w:szCs w:val="16"/>
              </w:rPr>
            </w:pPr>
            <w:r w:rsidRPr="00BF6452">
              <w:rPr>
                <w:sz w:val="12"/>
                <w:szCs w:val="16"/>
              </w:rPr>
              <w:t>0,06</w:t>
            </w:r>
          </w:p>
        </w:tc>
      </w:tr>
      <w:tr w:rsidR="00BF6452" w:rsidRPr="00BF6452" w:rsidTr="00261B9A">
        <w:tc>
          <w:tcPr>
            <w:tcW w:w="870" w:type="dxa"/>
            <w:vMerge/>
          </w:tcPr>
          <w:p w:rsidR="00BF6452" w:rsidRPr="00BF6452" w:rsidRDefault="00BF6452" w:rsidP="00BF6452">
            <w:pPr>
              <w:pStyle w:val="aff7"/>
              <w:snapToGrid w:val="0"/>
              <w:jc w:val="center"/>
              <w:rPr>
                <w:sz w:val="12"/>
                <w:szCs w:val="16"/>
              </w:rPr>
            </w:pPr>
          </w:p>
        </w:tc>
        <w:tc>
          <w:tcPr>
            <w:tcW w:w="3948" w:type="dxa"/>
          </w:tcPr>
          <w:p w:rsidR="00BF6452" w:rsidRPr="00BF6452" w:rsidRDefault="00BF6452" w:rsidP="00BF6452">
            <w:pPr>
              <w:pStyle w:val="aff7"/>
              <w:snapToGrid w:val="0"/>
              <w:rPr>
                <w:sz w:val="12"/>
                <w:szCs w:val="16"/>
              </w:rPr>
            </w:pPr>
            <w:r w:rsidRPr="00BF6452">
              <w:rPr>
                <w:sz w:val="12"/>
                <w:szCs w:val="16"/>
              </w:rPr>
              <w:t>залежь</w:t>
            </w:r>
          </w:p>
        </w:tc>
        <w:tc>
          <w:tcPr>
            <w:tcW w:w="4538" w:type="dxa"/>
          </w:tcPr>
          <w:p w:rsidR="00BF6452" w:rsidRPr="00BF6452" w:rsidRDefault="00BF6452" w:rsidP="00BF6452">
            <w:pPr>
              <w:widowControl w:val="0"/>
              <w:jc w:val="center"/>
              <w:rPr>
                <w:sz w:val="12"/>
                <w:szCs w:val="16"/>
              </w:rPr>
            </w:pPr>
            <w:r w:rsidRPr="00BF6452">
              <w:rPr>
                <w:sz w:val="12"/>
                <w:szCs w:val="16"/>
              </w:rPr>
              <w:t>0,017</w:t>
            </w:r>
          </w:p>
        </w:tc>
      </w:tr>
    </w:tbl>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В Елизаветовском сельском поселении наблюдается снижение плодородия сельхозугодий (потеря гумуса); в результате эрозии происходит уменьшение площади обрабатываемых угодий.</w:t>
      </w:r>
    </w:p>
    <w:p w:rsidR="00BF6452" w:rsidRPr="00BF6452" w:rsidRDefault="00BF6452" w:rsidP="00BF6452">
      <w:pPr>
        <w:widowControl w:val="0"/>
        <w:jc w:val="both"/>
        <w:rPr>
          <w:sz w:val="16"/>
          <w:szCs w:val="16"/>
        </w:rPr>
      </w:pPr>
      <w:r w:rsidRPr="00BF6452">
        <w:rPr>
          <w:sz w:val="16"/>
          <w:szCs w:val="16"/>
        </w:rPr>
        <w:t xml:space="preserve">Требуется осуществить комплекс мероприятий для улучшения качеств почв. В качестве мер, обеспечивающих защиту почв от эрозии и других деградационных процессов, можно использовать мероприятия аэроландшафтной организации территории (агромелиорация, биоинженерные технологии, посадка лесных насаждений). </w:t>
      </w:r>
    </w:p>
    <w:p w:rsidR="00BF6452" w:rsidRPr="00BF6452" w:rsidRDefault="00BF6452" w:rsidP="00BF6452">
      <w:pPr>
        <w:widowControl w:val="0"/>
        <w:jc w:val="both"/>
        <w:rPr>
          <w:sz w:val="16"/>
          <w:szCs w:val="16"/>
        </w:rPr>
      </w:pPr>
      <w:r w:rsidRPr="00BF6452">
        <w:rPr>
          <w:sz w:val="16"/>
          <w:szCs w:val="16"/>
        </w:rPr>
        <w:t xml:space="preserve">На землях сельскохозяйственного назначения есть территории, занятые древесно-кустарниковой растительностью.  </w:t>
      </w:r>
    </w:p>
    <w:p w:rsidR="00BF6452" w:rsidRPr="00BF6452" w:rsidRDefault="00BF6452" w:rsidP="00BF6452">
      <w:pPr>
        <w:widowControl w:val="0"/>
        <w:jc w:val="both"/>
        <w:rPr>
          <w:sz w:val="16"/>
          <w:szCs w:val="16"/>
        </w:rPr>
      </w:pPr>
      <w:r w:rsidRPr="00BF6452">
        <w:rPr>
          <w:sz w:val="16"/>
          <w:szCs w:val="16"/>
        </w:rPr>
        <w:t>«Древесно-кустарниковая растительность, расположенная на землях сельскохозяйственного назначения, предназначена для обеспечения защиты земель от воздействия неблагоприятных природных, антропогенных и техногенных явлений посредством использования почвозащитных, водорегулирующих и иных свойств лесной растительности» (Гл. 19 ст. 134 Лесного кодекса).</w:t>
      </w:r>
    </w:p>
    <w:p w:rsidR="00BF6452" w:rsidRPr="00BF6452" w:rsidRDefault="00BF6452" w:rsidP="00BF6452">
      <w:pPr>
        <w:widowControl w:val="0"/>
        <w:tabs>
          <w:tab w:val="left" w:pos="700"/>
        </w:tabs>
        <w:jc w:val="both"/>
        <w:rPr>
          <w:sz w:val="16"/>
          <w:szCs w:val="16"/>
        </w:rPr>
      </w:pPr>
    </w:p>
    <w:p w:rsidR="00BF6452" w:rsidRPr="00BF6452" w:rsidRDefault="00BF6452" w:rsidP="00BF6452">
      <w:pPr>
        <w:widowControl w:val="0"/>
        <w:snapToGrid w:val="0"/>
        <w:jc w:val="center"/>
        <w:rPr>
          <w:b/>
          <w:bCs/>
          <w:sz w:val="16"/>
          <w:szCs w:val="16"/>
        </w:rPr>
      </w:pPr>
      <w:r w:rsidRPr="00BF6452">
        <w:rPr>
          <w:b/>
          <w:sz w:val="16"/>
          <w:szCs w:val="16"/>
        </w:rPr>
        <w:t>2.4.3.</w:t>
      </w:r>
      <w:r w:rsidRPr="00BF6452">
        <w:rPr>
          <w:b/>
          <w:bCs/>
          <w:sz w:val="16"/>
          <w:szCs w:val="16"/>
        </w:rPr>
        <w:t xml:space="preserve"> Земли промышленности, энергетики, транспорта, связи, радиовещания, телевидения, информатики, земли для обеспечения космической деятельности,</w:t>
      </w:r>
    </w:p>
    <w:p w:rsidR="00BF6452" w:rsidRPr="00BF6452" w:rsidRDefault="00BF6452" w:rsidP="00BF6452">
      <w:pPr>
        <w:widowControl w:val="0"/>
        <w:snapToGrid w:val="0"/>
        <w:jc w:val="center"/>
        <w:rPr>
          <w:b/>
          <w:bCs/>
          <w:sz w:val="16"/>
          <w:szCs w:val="16"/>
        </w:rPr>
      </w:pPr>
      <w:r w:rsidRPr="00BF6452">
        <w:rPr>
          <w:b/>
          <w:bCs/>
          <w:sz w:val="16"/>
          <w:szCs w:val="16"/>
        </w:rPr>
        <w:t>земли обороны, безопасности и земли иного специального назначения</w:t>
      </w:r>
    </w:p>
    <w:p w:rsidR="00BF6452" w:rsidRPr="00BF6452" w:rsidRDefault="00BF6452" w:rsidP="00BF6452">
      <w:pPr>
        <w:widowControl w:val="0"/>
        <w:tabs>
          <w:tab w:val="left" w:pos="0"/>
        </w:tabs>
        <w:snapToGrid w:val="0"/>
        <w:jc w:val="both"/>
        <w:rPr>
          <w:sz w:val="16"/>
          <w:szCs w:val="16"/>
        </w:rPr>
      </w:pPr>
    </w:p>
    <w:p w:rsidR="00BF6452" w:rsidRPr="00BF6452" w:rsidRDefault="00BF6452" w:rsidP="00BF6452">
      <w:pPr>
        <w:widowControl w:val="0"/>
        <w:jc w:val="both"/>
        <w:rPr>
          <w:sz w:val="16"/>
          <w:szCs w:val="16"/>
        </w:rPr>
      </w:pPr>
      <w:r w:rsidRPr="00BF6452">
        <w:rPr>
          <w:sz w:val="16"/>
          <w:szCs w:val="16"/>
        </w:rPr>
        <w:t>В соответствии с данными, предоставленными администрацией Елизаветовского сельского поселения, общая площадь земель промышленности на территории Елизаветовского сельского поселения составляет 322,6 га. В паспорте не указана расшифровка и дифференциация земель промышленности, энергетики, транспорта, связи, радиовещания, телевидения, информатики, земель для обеспечения космической деятельности,  обороны, безопасности и земель иного специального назначения.</w:t>
      </w:r>
    </w:p>
    <w:p w:rsidR="00BF6452" w:rsidRPr="00BF6452" w:rsidRDefault="00BF6452" w:rsidP="00BF6452">
      <w:pPr>
        <w:widowControl w:val="0"/>
        <w:snapToGrid w:val="0"/>
        <w:jc w:val="both"/>
        <w:rPr>
          <w:sz w:val="16"/>
          <w:szCs w:val="16"/>
          <w:shd w:val="clear" w:color="auto" w:fill="00FFFF"/>
        </w:rPr>
      </w:pPr>
      <w:r w:rsidRPr="00BF6452">
        <w:rPr>
          <w:b/>
          <w:i/>
          <w:sz w:val="16"/>
          <w:szCs w:val="16"/>
        </w:rPr>
        <w:t>Границы земель промышленности.</w:t>
      </w:r>
      <w:r w:rsidRPr="00BF6452">
        <w:rPr>
          <w:bCs/>
          <w:sz w:val="16"/>
          <w:szCs w:val="16"/>
        </w:rPr>
        <w:t xml:space="preserve"> В соответствии с п.1 ст. 88 Земельного кодекса РФ,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F6452" w:rsidRPr="00BF6452" w:rsidRDefault="00BF6452" w:rsidP="00BF6452">
      <w:pPr>
        <w:widowControl w:val="0"/>
        <w:snapToGrid w:val="0"/>
        <w:jc w:val="both"/>
        <w:rPr>
          <w:sz w:val="16"/>
          <w:szCs w:val="16"/>
          <w:shd w:val="clear" w:color="auto" w:fill="00FFFF"/>
        </w:rPr>
      </w:pPr>
      <w:r w:rsidRPr="00BF6452">
        <w:rPr>
          <w:b/>
          <w:i/>
          <w:sz w:val="16"/>
          <w:szCs w:val="16"/>
        </w:rPr>
        <w:t>Границы земель транспорта.</w:t>
      </w:r>
      <w:r w:rsidRPr="00BF6452">
        <w:rPr>
          <w:b/>
          <w:bCs/>
          <w:i/>
          <w:sz w:val="16"/>
          <w:szCs w:val="16"/>
        </w:rPr>
        <w:t xml:space="preserve"> </w:t>
      </w:r>
      <w:r w:rsidRPr="00BF6452">
        <w:rPr>
          <w:bCs/>
          <w:sz w:val="16"/>
          <w:szCs w:val="16"/>
        </w:rPr>
        <w:t>В соответствии с п. 1 ст. 90 Земельного кодекса РФ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F6452" w:rsidRPr="00BF6452" w:rsidRDefault="00BF6452" w:rsidP="00BF6452">
      <w:pPr>
        <w:widowControl w:val="0"/>
        <w:snapToGrid w:val="0"/>
        <w:jc w:val="both"/>
        <w:rPr>
          <w:sz w:val="16"/>
          <w:szCs w:val="16"/>
          <w:shd w:val="clear" w:color="auto" w:fill="00FFFF"/>
        </w:rPr>
      </w:pPr>
      <w:r w:rsidRPr="00BF6452">
        <w:rPr>
          <w:sz w:val="16"/>
          <w:szCs w:val="16"/>
        </w:rPr>
        <w:t>Для создания нормальных условий эксплуатации автомобильных дорог и их сохранности, обеспечения требований безопасности дорожного движения и требований безопасности населения создаются придорожные полосы в виде прилегающих с обеих сторон к полосам отвода автомобильных дорог земельных участков с установлением особого режима их использования, включая ограничения на строительство зданий, строений и сооружений и иной  хозяйственной деятельности в пределах придорожных полос.</w:t>
      </w:r>
    </w:p>
    <w:p w:rsidR="00BF6452" w:rsidRPr="00BF6452" w:rsidRDefault="00BF6452" w:rsidP="00BF6452">
      <w:pPr>
        <w:widowControl w:val="0"/>
        <w:snapToGrid w:val="0"/>
        <w:jc w:val="both"/>
        <w:rPr>
          <w:bCs/>
          <w:sz w:val="16"/>
          <w:szCs w:val="16"/>
        </w:rPr>
      </w:pPr>
      <w:r w:rsidRPr="00BF6452">
        <w:rPr>
          <w:bCs/>
          <w:sz w:val="16"/>
          <w:szCs w:val="16"/>
        </w:rPr>
        <w:t xml:space="preserve">По территории </w:t>
      </w:r>
      <w:r w:rsidRPr="00BF6452">
        <w:rPr>
          <w:sz w:val="16"/>
          <w:szCs w:val="16"/>
        </w:rPr>
        <w:t xml:space="preserve">Елизаветовского </w:t>
      </w:r>
      <w:r w:rsidRPr="00BF6452">
        <w:rPr>
          <w:bCs/>
          <w:sz w:val="16"/>
          <w:szCs w:val="16"/>
        </w:rPr>
        <w:t xml:space="preserve">сельского поселения с севера на юг вдоль западной границы поселения проходит автомобильная дорога общего пользования федерального значения М-4 Дон «Москва – Ростов-на-Дону - Новороссийск» (Е 115). От нее идет ответвление на восток на село Елизаветовка - дорога общего пользования регионального значения Павловск – Калач – </w:t>
      </w:r>
      <w:r w:rsidRPr="00BF6452">
        <w:rPr>
          <w:bCs/>
          <w:sz w:val="16"/>
          <w:szCs w:val="16"/>
        </w:rPr>
        <w:lastRenderedPageBreak/>
        <w:t>Петропавловка (В24-0). На север через село Елизаветовка идет ответвление - автомобильная дорога общего пользования регионального значения «Павловск – Калач – Петропавловка» - Бутурлиновка (В16-0). А также на юг на село Гаврильские Сады уходит дорога общего пользования регионального значения «Павловск – Калач – Петропавловка» - с. Гаврильские Сады (21-20), от которой, в свою очередь, на село Преображенка отходит дорога общего пользования регионального значения Гаврильские Сады – Преображенка (23-20).</w:t>
      </w:r>
    </w:p>
    <w:p w:rsidR="00BF6452" w:rsidRPr="00BF6452" w:rsidRDefault="00BF6452" w:rsidP="00BF6452">
      <w:pPr>
        <w:widowControl w:val="0"/>
        <w:autoSpaceDE w:val="0"/>
        <w:autoSpaceDN w:val="0"/>
        <w:adjustRightInd w:val="0"/>
        <w:jc w:val="both"/>
        <w:rPr>
          <w:rFonts w:eastAsia="TimesNewRoman"/>
          <w:sz w:val="16"/>
          <w:szCs w:val="16"/>
        </w:rPr>
      </w:pPr>
      <w:r w:rsidRPr="00BF6452">
        <w:rPr>
          <w:bCs/>
          <w:sz w:val="16"/>
          <w:szCs w:val="16"/>
        </w:rPr>
        <w:t xml:space="preserve">Также к землям </w:t>
      </w:r>
      <w:r w:rsidRPr="00BF6452">
        <w:rPr>
          <w:rFonts w:eastAsia="TimesNewRoman"/>
          <w:sz w:val="16"/>
          <w:szCs w:val="16"/>
        </w:rPr>
        <w:t>транспорта относятся земли ЮВЖД – «Шкурлат-3 – Бутурлиновка» и ветка ж/д на склад ВМ. Земли трубопроводного транспорта представлены магистральным газопроводом «</w:t>
      </w:r>
      <w:r w:rsidRPr="00BF6452">
        <w:rPr>
          <w:sz w:val="16"/>
          <w:szCs w:val="16"/>
        </w:rPr>
        <w:t>Средняя Азия-Центр</w:t>
      </w:r>
      <w:r w:rsidRPr="00BF6452">
        <w:rPr>
          <w:rFonts w:eastAsia="TimesNewRoman"/>
          <w:sz w:val="16"/>
          <w:szCs w:val="16"/>
        </w:rPr>
        <w:t xml:space="preserve"> – </w:t>
      </w:r>
      <w:r w:rsidRPr="00BF6452">
        <w:rPr>
          <w:sz w:val="16"/>
          <w:szCs w:val="16"/>
        </w:rPr>
        <w:t>АГРС Павловск</w:t>
      </w:r>
      <w:r w:rsidRPr="00BF6452">
        <w:rPr>
          <w:rFonts w:eastAsia="TimesNewRoman"/>
          <w:sz w:val="16"/>
          <w:szCs w:val="16"/>
        </w:rPr>
        <w:t>», газопроводом высокого давления «</w:t>
      </w:r>
      <w:r w:rsidRPr="00BF6452">
        <w:rPr>
          <w:sz w:val="16"/>
          <w:szCs w:val="16"/>
        </w:rPr>
        <w:t>АГРС Павловск</w:t>
      </w:r>
      <w:r w:rsidRPr="00BF6452">
        <w:rPr>
          <w:rFonts w:eastAsia="TimesNewRoman"/>
          <w:sz w:val="16"/>
          <w:szCs w:val="16"/>
        </w:rPr>
        <w:t xml:space="preserve"> – ГРП Елизаветовка».</w:t>
      </w:r>
    </w:p>
    <w:p w:rsidR="00BF6452" w:rsidRPr="00BF6452" w:rsidRDefault="00BF6452" w:rsidP="00BF6452">
      <w:pPr>
        <w:widowControl w:val="0"/>
        <w:jc w:val="both"/>
        <w:rPr>
          <w:sz w:val="16"/>
          <w:szCs w:val="16"/>
        </w:rPr>
      </w:pPr>
      <w:r w:rsidRPr="00BF6452">
        <w:rPr>
          <w:b/>
          <w:i/>
          <w:sz w:val="16"/>
          <w:szCs w:val="16"/>
        </w:rPr>
        <w:t>Границы земель связи.</w:t>
      </w:r>
      <w:r w:rsidRPr="00BF6452">
        <w:rPr>
          <w:bCs/>
          <w:sz w:val="16"/>
          <w:szCs w:val="16"/>
        </w:rPr>
        <w:t xml:space="preserve"> </w:t>
      </w:r>
    </w:p>
    <w:p w:rsidR="00BF6452" w:rsidRPr="00BF6452" w:rsidRDefault="00BF6452" w:rsidP="00BF6452">
      <w:pPr>
        <w:widowControl w:val="0"/>
        <w:jc w:val="both"/>
        <w:rPr>
          <w:sz w:val="16"/>
          <w:szCs w:val="16"/>
        </w:rPr>
      </w:pPr>
      <w:r w:rsidRPr="00BF6452">
        <w:rPr>
          <w:iCs/>
          <w:sz w:val="16"/>
          <w:szCs w:val="16"/>
        </w:rPr>
        <w:t>На основании ст. 91 Земельного кодекса,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BF6452" w:rsidRPr="00BF6452" w:rsidRDefault="00BF6452" w:rsidP="00BF6452">
      <w:pPr>
        <w:widowControl w:val="0"/>
        <w:jc w:val="both"/>
        <w:rPr>
          <w:sz w:val="16"/>
          <w:szCs w:val="16"/>
        </w:rPr>
      </w:pPr>
      <w:r w:rsidRPr="00BF6452">
        <w:rPr>
          <w:bCs/>
          <w:iCs/>
          <w:sz w:val="16"/>
          <w:szCs w:val="16"/>
        </w:rPr>
        <w:t>К категории земель связи на территории Елизаветовского сельского поселения следует отнести территории земельных участков, предоставленные для размещения объектов связи, телевидения, радиовещания, информатики. На территории сельского поселения расположены: АТС, подземная сеть ГТС, линии ВОЛС.</w:t>
      </w:r>
    </w:p>
    <w:p w:rsidR="00BF6452" w:rsidRPr="00BF6452" w:rsidRDefault="00BF6452" w:rsidP="00BF6452">
      <w:pPr>
        <w:widowControl w:val="0"/>
        <w:jc w:val="both"/>
        <w:rPr>
          <w:b/>
          <w:i/>
          <w:sz w:val="16"/>
          <w:szCs w:val="16"/>
        </w:rPr>
      </w:pPr>
      <w:r w:rsidRPr="00BF6452">
        <w:rPr>
          <w:b/>
          <w:i/>
          <w:sz w:val="16"/>
          <w:szCs w:val="16"/>
        </w:rPr>
        <w:t xml:space="preserve">Границы земель специального назначения. </w:t>
      </w:r>
      <w:r w:rsidRPr="00BF6452">
        <w:rPr>
          <w:bCs/>
          <w:iCs/>
          <w:sz w:val="16"/>
          <w:szCs w:val="16"/>
        </w:rPr>
        <w:t>К землям специального назначения в зависимости от характера специальных задач, для решения которых они используются или предназначены, могут относиться земельные участки, предоставленные для специализированной деятельности.</w:t>
      </w:r>
    </w:p>
    <w:p w:rsidR="00BF6452" w:rsidRPr="00BF6452" w:rsidRDefault="00BF6452" w:rsidP="00BF6452">
      <w:pPr>
        <w:widowControl w:val="0"/>
        <w:jc w:val="both"/>
        <w:rPr>
          <w:bCs/>
          <w:sz w:val="16"/>
          <w:szCs w:val="16"/>
        </w:rPr>
      </w:pPr>
      <w:r w:rsidRPr="00BF6452">
        <w:rPr>
          <w:bCs/>
          <w:sz w:val="16"/>
          <w:szCs w:val="16"/>
        </w:rPr>
        <w:t xml:space="preserve">К категории земель специального назначения на территории </w:t>
      </w:r>
      <w:r w:rsidRPr="00BF6452">
        <w:rPr>
          <w:sz w:val="16"/>
          <w:szCs w:val="16"/>
        </w:rPr>
        <w:t xml:space="preserve">Елизаветовского </w:t>
      </w:r>
      <w:r w:rsidRPr="00BF6452">
        <w:rPr>
          <w:bCs/>
          <w:sz w:val="16"/>
          <w:szCs w:val="16"/>
        </w:rPr>
        <w:t>сельского поселения, следует отнести территории земельных участков, предоставленных для размещения кладбищ, скотомогильников, свалок твердых бытовых отходов и выгребных ям.</w:t>
      </w:r>
    </w:p>
    <w:p w:rsidR="00BF6452" w:rsidRPr="00BF6452" w:rsidRDefault="00BF6452" w:rsidP="00BF6452">
      <w:pPr>
        <w:widowControl w:val="0"/>
        <w:jc w:val="both"/>
        <w:rPr>
          <w:bCs/>
          <w:sz w:val="16"/>
          <w:szCs w:val="16"/>
        </w:rPr>
      </w:pPr>
    </w:p>
    <w:p w:rsidR="00BF6452" w:rsidRPr="00BF6452" w:rsidRDefault="00BF6452" w:rsidP="00BF6452">
      <w:pPr>
        <w:widowControl w:val="0"/>
        <w:jc w:val="center"/>
        <w:rPr>
          <w:b/>
          <w:bCs/>
          <w:iCs/>
          <w:sz w:val="16"/>
          <w:szCs w:val="16"/>
        </w:rPr>
      </w:pPr>
      <w:r w:rsidRPr="00BF6452">
        <w:rPr>
          <w:b/>
          <w:bCs/>
          <w:iCs/>
          <w:sz w:val="16"/>
          <w:szCs w:val="16"/>
        </w:rPr>
        <w:t xml:space="preserve">На территории </w:t>
      </w:r>
      <w:r w:rsidRPr="00BF6452">
        <w:rPr>
          <w:b/>
          <w:sz w:val="16"/>
          <w:szCs w:val="16"/>
        </w:rPr>
        <w:t xml:space="preserve">Елизаветовского </w:t>
      </w:r>
      <w:r w:rsidRPr="00BF6452">
        <w:rPr>
          <w:b/>
          <w:bCs/>
          <w:iCs/>
          <w:sz w:val="16"/>
          <w:szCs w:val="16"/>
        </w:rPr>
        <w:t>сельского поселения расположено 5 кладбищ:</w:t>
      </w:r>
    </w:p>
    <w:p w:rsidR="00BF6452" w:rsidRPr="00BF6452" w:rsidRDefault="00BF6452" w:rsidP="00BF6452">
      <w:pPr>
        <w:widowControl w:val="0"/>
        <w:jc w:val="both"/>
        <w:rPr>
          <w:bCs/>
          <w:i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74"/>
        <w:gridCol w:w="745"/>
        <w:gridCol w:w="806"/>
        <w:gridCol w:w="867"/>
        <w:gridCol w:w="1234"/>
      </w:tblGrid>
      <w:tr w:rsidR="00BF6452" w:rsidRPr="00BF6452" w:rsidTr="00261B9A">
        <w:tc>
          <w:tcPr>
            <w:tcW w:w="2411"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Населенный пункт</w:t>
            </w:r>
          </w:p>
        </w:tc>
        <w:tc>
          <w:tcPr>
            <w:tcW w:w="1417"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Кол-во кладбищ</w:t>
            </w:r>
          </w:p>
        </w:tc>
        <w:tc>
          <w:tcPr>
            <w:tcW w:w="1559"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Площадь, га</w:t>
            </w:r>
          </w:p>
        </w:tc>
        <w:tc>
          <w:tcPr>
            <w:tcW w:w="1701"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Закрытое/ действующее</w:t>
            </w:r>
          </w:p>
        </w:tc>
        <w:tc>
          <w:tcPr>
            <w:tcW w:w="2552"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Расстояние до ближайшего населенного пункта</w:t>
            </w:r>
          </w:p>
        </w:tc>
      </w:tr>
      <w:tr w:rsidR="00BF6452" w:rsidRPr="00BF6452" w:rsidTr="00261B9A">
        <w:tc>
          <w:tcPr>
            <w:tcW w:w="2411" w:type="dxa"/>
          </w:tcPr>
          <w:p w:rsidR="00BF6452" w:rsidRPr="00BF6452" w:rsidRDefault="00BF6452" w:rsidP="00BF6452">
            <w:pPr>
              <w:widowControl w:val="0"/>
              <w:rPr>
                <w:bCs/>
                <w:iCs/>
                <w:sz w:val="12"/>
                <w:szCs w:val="16"/>
              </w:rPr>
            </w:pPr>
            <w:r w:rsidRPr="00BF6452">
              <w:rPr>
                <w:bCs/>
                <w:iCs/>
                <w:sz w:val="12"/>
                <w:szCs w:val="16"/>
              </w:rPr>
              <w:t>село Елизаветовска</w:t>
            </w:r>
          </w:p>
        </w:tc>
        <w:tc>
          <w:tcPr>
            <w:tcW w:w="1417" w:type="dxa"/>
          </w:tcPr>
          <w:p w:rsidR="00BF6452" w:rsidRPr="00BF6452" w:rsidRDefault="00BF6452" w:rsidP="00BF6452">
            <w:pPr>
              <w:widowControl w:val="0"/>
              <w:jc w:val="center"/>
              <w:rPr>
                <w:bCs/>
                <w:iCs/>
                <w:sz w:val="12"/>
                <w:szCs w:val="16"/>
              </w:rPr>
            </w:pPr>
            <w:r w:rsidRPr="00BF6452">
              <w:rPr>
                <w:bCs/>
                <w:iCs/>
                <w:sz w:val="12"/>
                <w:szCs w:val="16"/>
              </w:rPr>
              <w:t>2</w:t>
            </w:r>
          </w:p>
        </w:tc>
        <w:tc>
          <w:tcPr>
            <w:tcW w:w="1559" w:type="dxa"/>
          </w:tcPr>
          <w:p w:rsidR="00BF6452" w:rsidRPr="00BF6452" w:rsidRDefault="00BF6452" w:rsidP="00BF6452">
            <w:pPr>
              <w:widowControl w:val="0"/>
              <w:jc w:val="center"/>
              <w:rPr>
                <w:bCs/>
                <w:iCs/>
                <w:sz w:val="12"/>
                <w:szCs w:val="16"/>
              </w:rPr>
            </w:pPr>
            <w:r w:rsidRPr="00BF6452">
              <w:rPr>
                <w:bCs/>
                <w:iCs/>
                <w:sz w:val="12"/>
                <w:szCs w:val="16"/>
              </w:rPr>
              <w:t>4,1</w:t>
            </w:r>
          </w:p>
        </w:tc>
        <w:tc>
          <w:tcPr>
            <w:tcW w:w="1701" w:type="dxa"/>
          </w:tcPr>
          <w:p w:rsidR="00BF6452" w:rsidRPr="00BF6452" w:rsidRDefault="00BF6452" w:rsidP="00BF6452">
            <w:pPr>
              <w:widowControl w:val="0"/>
              <w:jc w:val="both"/>
              <w:rPr>
                <w:bCs/>
                <w:iCs/>
                <w:sz w:val="12"/>
                <w:szCs w:val="16"/>
              </w:rPr>
            </w:pPr>
          </w:p>
          <w:p w:rsidR="00BF6452" w:rsidRPr="00BF6452" w:rsidRDefault="00BF6452" w:rsidP="00BF6452">
            <w:pPr>
              <w:widowControl w:val="0"/>
              <w:jc w:val="both"/>
              <w:rPr>
                <w:bCs/>
                <w:iCs/>
                <w:sz w:val="12"/>
                <w:szCs w:val="16"/>
              </w:rPr>
            </w:pPr>
            <w:r w:rsidRPr="00BF6452">
              <w:rPr>
                <w:bCs/>
                <w:iCs/>
                <w:sz w:val="12"/>
                <w:szCs w:val="16"/>
              </w:rPr>
              <w:t>Действующее</w:t>
            </w:r>
          </w:p>
        </w:tc>
        <w:tc>
          <w:tcPr>
            <w:tcW w:w="2552" w:type="dxa"/>
          </w:tcPr>
          <w:p w:rsidR="00BF6452" w:rsidRPr="00BF6452" w:rsidRDefault="00BF6452" w:rsidP="00BF6452">
            <w:pPr>
              <w:widowControl w:val="0"/>
              <w:jc w:val="center"/>
              <w:rPr>
                <w:bCs/>
                <w:iCs/>
                <w:sz w:val="12"/>
                <w:szCs w:val="16"/>
              </w:rPr>
            </w:pPr>
            <w:r w:rsidRPr="00BF6452">
              <w:rPr>
                <w:bCs/>
                <w:iCs/>
                <w:sz w:val="12"/>
                <w:szCs w:val="16"/>
              </w:rPr>
              <w:t>В черте нп</w:t>
            </w:r>
          </w:p>
        </w:tc>
      </w:tr>
      <w:tr w:rsidR="00BF6452" w:rsidRPr="00BF6452" w:rsidTr="00261B9A">
        <w:tc>
          <w:tcPr>
            <w:tcW w:w="2411" w:type="dxa"/>
          </w:tcPr>
          <w:p w:rsidR="00BF6452" w:rsidRPr="00BF6452" w:rsidRDefault="00BF6452" w:rsidP="00BF6452">
            <w:pPr>
              <w:widowControl w:val="0"/>
              <w:rPr>
                <w:bCs/>
                <w:iCs/>
                <w:sz w:val="12"/>
                <w:szCs w:val="16"/>
              </w:rPr>
            </w:pPr>
            <w:r w:rsidRPr="00BF6452">
              <w:rPr>
                <w:bCs/>
                <w:iCs/>
                <w:sz w:val="12"/>
                <w:szCs w:val="16"/>
              </w:rPr>
              <w:t>село Гаврильские Сады</w:t>
            </w:r>
          </w:p>
        </w:tc>
        <w:tc>
          <w:tcPr>
            <w:tcW w:w="1417" w:type="dxa"/>
          </w:tcPr>
          <w:p w:rsidR="00BF6452" w:rsidRPr="00BF6452" w:rsidRDefault="00BF6452" w:rsidP="00BF6452">
            <w:pPr>
              <w:widowControl w:val="0"/>
              <w:jc w:val="center"/>
              <w:rPr>
                <w:bCs/>
                <w:iCs/>
                <w:sz w:val="12"/>
                <w:szCs w:val="16"/>
              </w:rPr>
            </w:pPr>
            <w:r w:rsidRPr="00BF6452">
              <w:rPr>
                <w:bCs/>
                <w:iCs/>
                <w:sz w:val="12"/>
                <w:szCs w:val="16"/>
              </w:rPr>
              <w:t>1</w:t>
            </w:r>
          </w:p>
        </w:tc>
        <w:tc>
          <w:tcPr>
            <w:tcW w:w="1559" w:type="dxa"/>
          </w:tcPr>
          <w:p w:rsidR="00BF6452" w:rsidRPr="00BF6452" w:rsidRDefault="00BF6452" w:rsidP="00BF6452">
            <w:pPr>
              <w:widowControl w:val="0"/>
              <w:jc w:val="center"/>
              <w:rPr>
                <w:bCs/>
                <w:iCs/>
                <w:sz w:val="12"/>
                <w:szCs w:val="16"/>
              </w:rPr>
            </w:pPr>
            <w:r w:rsidRPr="00BF6452">
              <w:rPr>
                <w:bCs/>
                <w:iCs/>
                <w:sz w:val="12"/>
                <w:szCs w:val="16"/>
              </w:rPr>
              <w:t>1,3</w:t>
            </w:r>
          </w:p>
        </w:tc>
        <w:tc>
          <w:tcPr>
            <w:tcW w:w="1701" w:type="dxa"/>
          </w:tcPr>
          <w:p w:rsidR="00BF6452" w:rsidRPr="00BF6452" w:rsidRDefault="00BF6452" w:rsidP="00BF6452">
            <w:pPr>
              <w:widowControl w:val="0"/>
              <w:jc w:val="both"/>
              <w:rPr>
                <w:bCs/>
                <w:iCs/>
                <w:sz w:val="12"/>
                <w:szCs w:val="16"/>
              </w:rPr>
            </w:pPr>
            <w:r w:rsidRPr="00BF6452">
              <w:rPr>
                <w:bCs/>
                <w:iCs/>
                <w:sz w:val="12"/>
                <w:szCs w:val="16"/>
              </w:rPr>
              <w:t>Действующее</w:t>
            </w:r>
          </w:p>
        </w:tc>
        <w:tc>
          <w:tcPr>
            <w:tcW w:w="2552" w:type="dxa"/>
          </w:tcPr>
          <w:p w:rsidR="00BF6452" w:rsidRPr="00BF6452" w:rsidRDefault="00BF6452" w:rsidP="00BF6452">
            <w:pPr>
              <w:widowControl w:val="0"/>
              <w:jc w:val="center"/>
              <w:rPr>
                <w:bCs/>
                <w:iCs/>
                <w:sz w:val="12"/>
                <w:szCs w:val="16"/>
              </w:rPr>
            </w:pPr>
            <w:r w:rsidRPr="00BF6452">
              <w:rPr>
                <w:bCs/>
                <w:iCs/>
                <w:sz w:val="12"/>
                <w:szCs w:val="16"/>
              </w:rPr>
              <w:t>200 м</w:t>
            </w:r>
          </w:p>
        </w:tc>
      </w:tr>
      <w:tr w:rsidR="00BF6452" w:rsidRPr="00BF6452" w:rsidTr="00261B9A">
        <w:tc>
          <w:tcPr>
            <w:tcW w:w="2411" w:type="dxa"/>
          </w:tcPr>
          <w:p w:rsidR="00BF6452" w:rsidRPr="00BF6452" w:rsidRDefault="00BF6452" w:rsidP="00BF6452">
            <w:pPr>
              <w:widowControl w:val="0"/>
              <w:rPr>
                <w:bCs/>
                <w:iCs/>
                <w:sz w:val="12"/>
                <w:szCs w:val="16"/>
              </w:rPr>
            </w:pPr>
            <w:r w:rsidRPr="00BF6452">
              <w:rPr>
                <w:bCs/>
                <w:iCs/>
                <w:sz w:val="12"/>
                <w:szCs w:val="16"/>
              </w:rPr>
              <w:t>село Княжево</w:t>
            </w:r>
          </w:p>
        </w:tc>
        <w:tc>
          <w:tcPr>
            <w:tcW w:w="1417" w:type="dxa"/>
          </w:tcPr>
          <w:p w:rsidR="00BF6452" w:rsidRPr="00BF6452" w:rsidRDefault="00BF6452" w:rsidP="00BF6452">
            <w:pPr>
              <w:widowControl w:val="0"/>
              <w:jc w:val="center"/>
              <w:rPr>
                <w:bCs/>
                <w:iCs/>
                <w:sz w:val="12"/>
                <w:szCs w:val="16"/>
              </w:rPr>
            </w:pPr>
            <w:r w:rsidRPr="00BF6452">
              <w:rPr>
                <w:bCs/>
                <w:iCs/>
                <w:sz w:val="12"/>
                <w:szCs w:val="16"/>
              </w:rPr>
              <w:t>1</w:t>
            </w:r>
          </w:p>
        </w:tc>
        <w:tc>
          <w:tcPr>
            <w:tcW w:w="1559" w:type="dxa"/>
          </w:tcPr>
          <w:p w:rsidR="00BF6452" w:rsidRPr="00BF6452" w:rsidRDefault="00BF6452" w:rsidP="00BF6452">
            <w:pPr>
              <w:widowControl w:val="0"/>
              <w:jc w:val="center"/>
              <w:rPr>
                <w:bCs/>
                <w:iCs/>
                <w:sz w:val="12"/>
                <w:szCs w:val="16"/>
              </w:rPr>
            </w:pPr>
            <w:r w:rsidRPr="00BF6452">
              <w:rPr>
                <w:bCs/>
                <w:iCs/>
                <w:sz w:val="12"/>
                <w:szCs w:val="16"/>
              </w:rPr>
              <w:t>0,4</w:t>
            </w:r>
          </w:p>
        </w:tc>
        <w:tc>
          <w:tcPr>
            <w:tcW w:w="1701" w:type="dxa"/>
          </w:tcPr>
          <w:p w:rsidR="00BF6452" w:rsidRPr="00BF6452" w:rsidRDefault="00BF6452" w:rsidP="00BF6452">
            <w:pPr>
              <w:widowControl w:val="0"/>
              <w:jc w:val="both"/>
              <w:rPr>
                <w:bCs/>
                <w:iCs/>
                <w:sz w:val="12"/>
                <w:szCs w:val="16"/>
              </w:rPr>
            </w:pPr>
            <w:r w:rsidRPr="00BF6452">
              <w:rPr>
                <w:bCs/>
                <w:iCs/>
                <w:sz w:val="12"/>
                <w:szCs w:val="16"/>
              </w:rPr>
              <w:t>Действующее</w:t>
            </w:r>
          </w:p>
        </w:tc>
        <w:tc>
          <w:tcPr>
            <w:tcW w:w="2552" w:type="dxa"/>
          </w:tcPr>
          <w:p w:rsidR="00BF6452" w:rsidRPr="00BF6452" w:rsidRDefault="00BF6452" w:rsidP="00BF6452">
            <w:pPr>
              <w:widowControl w:val="0"/>
              <w:jc w:val="center"/>
              <w:rPr>
                <w:bCs/>
                <w:iCs/>
                <w:sz w:val="12"/>
                <w:szCs w:val="16"/>
              </w:rPr>
            </w:pPr>
            <w:r w:rsidRPr="00BF6452">
              <w:rPr>
                <w:bCs/>
                <w:iCs/>
                <w:sz w:val="12"/>
                <w:szCs w:val="16"/>
              </w:rPr>
              <w:t>В черте нп</w:t>
            </w:r>
          </w:p>
        </w:tc>
      </w:tr>
      <w:tr w:rsidR="00BF6452" w:rsidRPr="00BF6452" w:rsidTr="00261B9A">
        <w:tc>
          <w:tcPr>
            <w:tcW w:w="2411" w:type="dxa"/>
          </w:tcPr>
          <w:p w:rsidR="00BF6452" w:rsidRPr="00BF6452" w:rsidRDefault="00BF6452" w:rsidP="00BF6452">
            <w:pPr>
              <w:widowControl w:val="0"/>
              <w:rPr>
                <w:bCs/>
                <w:iCs/>
                <w:sz w:val="12"/>
                <w:szCs w:val="16"/>
              </w:rPr>
            </w:pPr>
            <w:r w:rsidRPr="00BF6452">
              <w:rPr>
                <w:bCs/>
                <w:iCs/>
                <w:sz w:val="12"/>
                <w:szCs w:val="16"/>
              </w:rPr>
              <w:t>село Преображенка</w:t>
            </w:r>
          </w:p>
        </w:tc>
        <w:tc>
          <w:tcPr>
            <w:tcW w:w="1417" w:type="dxa"/>
          </w:tcPr>
          <w:p w:rsidR="00BF6452" w:rsidRPr="00BF6452" w:rsidRDefault="00BF6452" w:rsidP="00BF6452">
            <w:pPr>
              <w:widowControl w:val="0"/>
              <w:jc w:val="center"/>
              <w:rPr>
                <w:bCs/>
                <w:iCs/>
                <w:sz w:val="12"/>
                <w:szCs w:val="16"/>
              </w:rPr>
            </w:pPr>
            <w:r w:rsidRPr="00BF6452">
              <w:rPr>
                <w:bCs/>
                <w:iCs/>
                <w:sz w:val="12"/>
                <w:szCs w:val="16"/>
              </w:rPr>
              <w:t>1</w:t>
            </w:r>
          </w:p>
        </w:tc>
        <w:tc>
          <w:tcPr>
            <w:tcW w:w="1559" w:type="dxa"/>
          </w:tcPr>
          <w:p w:rsidR="00BF6452" w:rsidRPr="00BF6452" w:rsidRDefault="00BF6452" w:rsidP="00BF6452">
            <w:pPr>
              <w:widowControl w:val="0"/>
              <w:jc w:val="center"/>
              <w:rPr>
                <w:bCs/>
                <w:iCs/>
                <w:sz w:val="12"/>
                <w:szCs w:val="16"/>
              </w:rPr>
            </w:pPr>
            <w:r w:rsidRPr="00BF6452">
              <w:rPr>
                <w:bCs/>
                <w:iCs/>
                <w:sz w:val="12"/>
                <w:szCs w:val="16"/>
              </w:rPr>
              <w:t>0,5</w:t>
            </w:r>
          </w:p>
        </w:tc>
        <w:tc>
          <w:tcPr>
            <w:tcW w:w="1701" w:type="dxa"/>
          </w:tcPr>
          <w:p w:rsidR="00BF6452" w:rsidRPr="00BF6452" w:rsidRDefault="00BF6452" w:rsidP="00BF6452">
            <w:pPr>
              <w:widowControl w:val="0"/>
              <w:jc w:val="both"/>
              <w:rPr>
                <w:bCs/>
                <w:iCs/>
                <w:sz w:val="12"/>
                <w:szCs w:val="16"/>
              </w:rPr>
            </w:pPr>
            <w:r w:rsidRPr="00BF6452">
              <w:rPr>
                <w:bCs/>
                <w:iCs/>
                <w:sz w:val="12"/>
                <w:szCs w:val="16"/>
              </w:rPr>
              <w:t>Действующее</w:t>
            </w:r>
          </w:p>
        </w:tc>
        <w:tc>
          <w:tcPr>
            <w:tcW w:w="2552" w:type="dxa"/>
          </w:tcPr>
          <w:p w:rsidR="00BF6452" w:rsidRPr="00BF6452" w:rsidRDefault="00BF6452" w:rsidP="00BF6452">
            <w:pPr>
              <w:widowControl w:val="0"/>
              <w:jc w:val="center"/>
              <w:rPr>
                <w:bCs/>
                <w:iCs/>
                <w:sz w:val="12"/>
                <w:szCs w:val="16"/>
              </w:rPr>
            </w:pPr>
            <w:r w:rsidRPr="00BF6452">
              <w:rPr>
                <w:bCs/>
                <w:iCs/>
                <w:sz w:val="12"/>
                <w:szCs w:val="16"/>
              </w:rPr>
              <w:t>2 км</w:t>
            </w:r>
          </w:p>
        </w:tc>
      </w:tr>
    </w:tbl>
    <w:p w:rsidR="00BF6452" w:rsidRPr="00BF6452" w:rsidRDefault="00BF6452" w:rsidP="00BF6452">
      <w:pPr>
        <w:widowControl w:val="0"/>
        <w:rPr>
          <w:b/>
          <w:bCs/>
          <w:iCs/>
          <w:sz w:val="16"/>
          <w:szCs w:val="16"/>
        </w:rPr>
      </w:pPr>
    </w:p>
    <w:p w:rsidR="00BF6452" w:rsidRPr="00BF6452" w:rsidRDefault="00BF6452" w:rsidP="00BF6452">
      <w:pPr>
        <w:widowControl w:val="0"/>
        <w:rPr>
          <w:b/>
          <w:bCs/>
          <w:iCs/>
          <w:sz w:val="16"/>
          <w:szCs w:val="16"/>
        </w:rPr>
      </w:pPr>
    </w:p>
    <w:p w:rsidR="00BF6452" w:rsidRPr="00BF6452" w:rsidRDefault="00BF6452" w:rsidP="00BF6452">
      <w:pPr>
        <w:widowControl w:val="0"/>
        <w:jc w:val="center"/>
        <w:rPr>
          <w:b/>
          <w:bCs/>
          <w:iCs/>
          <w:sz w:val="16"/>
          <w:szCs w:val="16"/>
        </w:rPr>
      </w:pPr>
      <w:r w:rsidRPr="00BF6452">
        <w:rPr>
          <w:b/>
          <w:bCs/>
          <w:iCs/>
          <w:sz w:val="16"/>
          <w:szCs w:val="16"/>
        </w:rPr>
        <w:t>Места сбора и накопления ТБО, расположенные на территории Елизаветовского сельского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93"/>
        <w:gridCol w:w="361"/>
        <w:gridCol w:w="576"/>
        <w:gridCol w:w="576"/>
        <w:gridCol w:w="469"/>
        <w:gridCol w:w="791"/>
        <w:gridCol w:w="576"/>
        <w:gridCol w:w="684"/>
      </w:tblGrid>
      <w:tr w:rsidR="00BF6452" w:rsidRPr="00BF6452" w:rsidTr="00261B9A">
        <w:tc>
          <w:tcPr>
            <w:tcW w:w="1702" w:type="dxa"/>
            <w:shd w:val="clear" w:color="auto" w:fill="DAEEF3"/>
          </w:tcPr>
          <w:p w:rsidR="00BF6452" w:rsidRPr="00BF6452" w:rsidRDefault="00BF6452" w:rsidP="00BF6452">
            <w:pPr>
              <w:widowControl w:val="0"/>
              <w:jc w:val="center"/>
              <w:rPr>
                <w:bCs/>
                <w:iCs/>
                <w:sz w:val="12"/>
                <w:szCs w:val="16"/>
              </w:rPr>
            </w:pPr>
            <w:r w:rsidRPr="00BF6452">
              <w:rPr>
                <w:b/>
                <w:bCs/>
                <w:iCs/>
                <w:sz w:val="12"/>
                <w:szCs w:val="16"/>
              </w:rPr>
              <w:t>Населенный пункт</w:t>
            </w:r>
          </w:p>
        </w:tc>
        <w:tc>
          <w:tcPr>
            <w:tcW w:w="567"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Кол-во</w:t>
            </w:r>
          </w:p>
        </w:tc>
        <w:tc>
          <w:tcPr>
            <w:tcW w:w="1134"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Площадь, га</w:t>
            </w:r>
          </w:p>
        </w:tc>
        <w:tc>
          <w:tcPr>
            <w:tcW w:w="1134"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Наименование объекта</w:t>
            </w:r>
          </w:p>
        </w:tc>
        <w:tc>
          <w:tcPr>
            <w:tcW w:w="850"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Год начала эксплуатации</w:t>
            </w:r>
          </w:p>
        </w:tc>
        <w:tc>
          <w:tcPr>
            <w:tcW w:w="1701"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Необходимость в расширении</w:t>
            </w:r>
          </w:p>
        </w:tc>
        <w:tc>
          <w:tcPr>
            <w:tcW w:w="1134"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Наполненность в %</w:t>
            </w:r>
          </w:p>
        </w:tc>
        <w:tc>
          <w:tcPr>
            <w:tcW w:w="1418"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Расстояние до ближайшего населенного пункта</w:t>
            </w:r>
          </w:p>
        </w:tc>
      </w:tr>
      <w:tr w:rsidR="00BF6452" w:rsidRPr="00BF6452" w:rsidTr="00261B9A">
        <w:tc>
          <w:tcPr>
            <w:tcW w:w="1702" w:type="dxa"/>
          </w:tcPr>
          <w:p w:rsidR="00BF6452" w:rsidRPr="00BF6452" w:rsidRDefault="00BF6452" w:rsidP="00BF6452">
            <w:pPr>
              <w:widowControl w:val="0"/>
              <w:rPr>
                <w:bCs/>
                <w:iCs/>
                <w:sz w:val="12"/>
                <w:szCs w:val="16"/>
              </w:rPr>
            </w:pPr>
            <w:r w:rsidRPr="00BF6452">
              <w:rPr>
                <w:bCs/>
                <w:iCs/>
                <w:sz w:val="12"/>
                <w:szCs w:val="16"/>
              </w:rPr>
              <w:t>село Елизаветовка</w:t>
            </w:r>
          </w:p>
        </w:tc>
        <w:tc>
          <w:tcPr>
            <w:tcW w:w="567" w:type="dxa"/>
          </w:tcPr>
          <w:p w:rsidR="00BF6452" w:rsidRPr="00BF6452" w:rsidRDefault="00BF6452" w:rsidP="00BF6452">
            <w:pPr>
              <w:widowControl w:val="0"/>
              <w:jc w:val="center"/>
              <w:rPr>
                <w:bCs/>
                <w:iCs/>
                <w:sz w:val="12"/>
                <w:szCs w:val="16"/>
                <w:highlight w:val="yellow"/>
              </w:rPr>
            </w:pPr>
            <w:r w:rsidRPr="00BF6452">
              <w:rPr>
                <w:bCs/>
                <w:iCs/>
                <w:sz w:val="12"/>
                <w:szCs w:val="16"/>
              </w:rPr>
              <w:t>1</w:t>
            </w:r>
          </w:p>
        </w:tc>
        <w:tc>
          <w:tcPr>
            <w:tcW w:w="1134" w:type="dxa"/>
          </w:tcPr>
          <w:p w:rsidR="00BF6452" w:rsidRPr="00BF6452" w:rsidRDefault="00BF6452" w:rsidP="00BF6452">
            <w:pPr>
              <w:widowControl w:val="0"/>
              <w:jc w:val="center"/>
              <w:rPr>
                <w:bCs/>
                <w:iCs/>
                <w:sz w:val="12"/>
                <w:szCs w:val="16"/>
              </w:rPr>
            </w:pPr>
            <w:r w:rsidRPr="00BF6452">
              <w:rPr>
                <w:bCs/>
                <w:iCs/>
                <w:sz w:val="12"/>
                <w:szCs w:val="16"/>
              </w:rPr>
              <w:t>2</w:t>
            </w:r>
          </w:p>
        </w:tc>
        <w:tc>
          <w:tcPr>
            <w:tcW w:w="1134" w:type="dxa"/>
          </w:tcPr>
          <w:p w:rsidR="00BF6452" w:rsidRPr="00BF6452" w:rsidRDefault="00BF6452" w:rsidP="00BF6452">
            <w:pPr>
              <w:widowControl w:val="0"/>
              <w:jc w:val="center"/>
              <w:rPr>
                <w:bCs/>
                <w:iCs/>
                <w:sz w:val="12"/>
                <w:szCs w:val="16"/>
              </w:rPr>
            </w:pPr>
            <w:r w:rsidRPr="00BF6452">
              <w:rPr>
                <w:bCs/>
                <w:iCs/>
                <w:sz w:val="12"/>
                <w:szCs w:val="16"/>
              </w:rPr>
              <w:t>санкц. свалка</w:t>
            </w:r>
          </w:p>
        </w:tc>
        <w:tc>
          <w:tcPr>
            <w:tcW w:w="850" w:type="dxa"/>
          </w:tcPr>
          <w:p w:rsidR="00BF6452" w:rsidRPr="00BF6452" w:rsidRDefault="00BF6452" w:rsidP="00BF6452">
            <w:pPr>
              <w:widowControl w:val="0"/>
              <w:jc w:val="center"/>
              <w:rPr>
                <w:bCs/>
                <w:iCs/>
                <w:sz w:val="12"/>
                <w:szCs w:val="16"/>
              </w:rPr>
            </w:pPr>
            <w:r w:rsidRPr="00BF6452">
              <w:rPr>
                <w:bCs/>
                <w:iCs/>
                <w:sz w:val="12"/>
                <w:szCs w:val="16"/>
              </w:rPr>
              <w:t>2000</w:t>
            </w:r>
          </w:p>
        </w:tc>
        <w:tc>
          <w:tcPr>
            <w:tcW w:w="1701" w:type="dxa"/>
          </w:tcPr>
          <w:p w:rsidR="00BF6452" w:rsidRPr="00BF6452" w:rsidRDefault="00BF6452" w:rsidP="00BF6452">
            <w:pPr>
              <w:widowControl w:val="0"/>
              <w:jc w:val="center"/>
              <w:rPr>
                <w:bCs/>
                <w:iCs/>
                <w:sz w:val="12"/>
                <w:szCs w:val="16"/>
              </w:rPr>
            </w:pPr>
            <w:r w:rsidRPr="00BF6452">
              <w:rPr>
                <w:bCs/>
                <w:iCs/>
                <w:sz w:val="12"/>
                <w:szCs w:val="16"/>
              </w:rPr>
              <w:t>+</w:t>
            </w:r>
          </w:p>
        </w:tc>
        <w:tc>
          <w:tcPr>
            <w:tcW w:w="1134" w:type="dxa"/>
          </w:tcPr>
          <w:p w:rsidR="00BF6452" w:rsidRPr="00BF6452" w:rsidRDefault="00BF6452" w:rsidP="00BF6452">
            <w:pPr>
              <w:widowControl w:val="0"/>
              <w:jc w:val="center"/>
              <w:rPr>
                <w:bCs/>
                <w:iCs/>
                <w:sz w:val="12"/>
                <w:szCs w:val="16"/>
              </w:rPr>
            </w:pPr>
            <w:r w:rsidRPr="00BF6452">
              <w:rPr>
                <w:bCs/>
                <w:iCs/>
                <w:sz w:val="12"/>
                <w:szCs w:val="16"/>
              </w:rPr>
              <w:t>30</w:t>
            </w:r>
          </w:p>
        </w:tc>
        <w:tc>
          <w:tcPr>
            <w:tcW w:w="1418" w:type="dxa"/>
          </w:tcPr>
          <w:p w:rsidR="00BF6452" w:rsidRPr="00BF6452" w:rsidRDefault="00BF6452" w:rsidP="00BF6452">
            <w:pPr>
              <w:widowControl w:val="0"/>
              <w:jc w:val="center"/>
              <w:rPr>
                <w:bCs/>
                <w:iCs/>
                <w:sz w:val="12"/>
                <w:szCs w:val="16"/>
              </w:rPr>
            </w:pPr>
            <w:r w:rsidRPr="00BF6452">
              <w:rPr>
                <w:bCs/>
                <w:iCs/>
                <w:sz w:val="12"/>
                <w:szCs w:val="16"/>
              </w:rPr>
              <w:t>1 км</w:t>
            </w:r>
          </w:p>
        </w:tc>
      </w:tr>
      <w:tr w:rsidR="00BF6452" w:rsidRPr="00BF6452" w:rsidTr="00261B9A">
        <w:tc>
          <w:tcPr>
            <w:tcW w:w="1702" w:type="dxa"/>
          </w:tcPr>
          <w:p w:rsidR="00BF6452" w:rsidRPr="00BF6452" w:rsidRDefault="00BF6452" w:rsidP="00BF6452">
            <w:pPr>
              <w:widowControl w:val="0"/>
              <w:rPr>
                <w:bCs/>
                <w:iCs/>
                <w:sz w:val="12"/>
                <w:szCs w:val="16"/>
              </w:rPr>
            </w:pPr>
            <w:r w:rsidRPr="00BF6452">
              <w:rPr>
                <w:bCs/>
                <w:iCs/>
                <w:sz w:val="12"/>
                <w:szCs w:val="16"/>
              </w:rPr>
              <w:t>село Елизаветовка</w:t>
            </w:r>
          </w:p>
        </w:tc>
        <w:tc>
          <w:tcPr>
            <w:tcW w:w="567" w:type="dxa"/>
          </w:tcPr>
          <w:p w:rsidR="00BF6452" w:rsidRPr="00BF6452" w:rsidRDefault="00BF6452" w:rsidP="00BF6452">
            <w:pPr>
              <w:widowControl w:val="0"/>
              <w:jc w:val="center"/>
              <w:rPr>
                <w:bCs/>
                <w:iCs/>
                <w:sz w:val="12"/>
                <w:szCs w:val="16"/>
              </w:rPr>
            </w:pPr>
            <w:r w:rsidRPr="00BF6452">
              <w:rPr>
                <w:bCs/>
                <w:iCs/>
                <w:sz w:val="12"/>
                <w:szCs w:val="16"/>
              </w:rPr>
              <w:t>1</w:t>
            </w:r>
          </w:p>
        </w:tc>
        <w:tc>
          <w:tcPr>
            <w:tcW w:w="1134" w:type="dxa"/>
          </w:tcPr>
          <w:p w:rsidR="00BF6452" w:rsidRPr="00BF6452" w:rsidRDefault="00BF6452" w:rsidP="00BF6452">
            <w:pPr>
              <w:widowControl w:val="0"/>
              <w:jc w:val="center"/>
              <w:rPr>
                <w:bCs/>
                <w:iCs/>
                <w:sz w:val="12"/>
                <w:szCs w:val="16"/>
              </w:rPr>
            </w:pPr>
            <w:r w:rsidRPr="00BF6452">
              <w:rPr>
                <w:bCs/>
                <w:iCs/>
                <w:sz w:val="12"/>
                <w:szCs w:val="16"/>
              </w:rPr>
              <w:t>0,3</w:t>
            </w:r>
          </w:p>
        </w:tc>
        <w:tc>
          <w:tcPr>
            <w:tcW w:w="1134" w:type="dxa"/>
          </w:tcPr>
          <w:p w:rsidR="00BF6452" w:rsidRPr="00BF6452" w:rsidRDefault="00BF6452" w:rsidP="00BF6452">
            <w:pPr>
              <w:widowControl w:val="0"/>
              <w:jc w:val="center"/>
              <w:rPr>
                <w:bCs/>
                <w:iCs/>
                <w:sz w:val="12"/>
                <w:szCs w:val="16"/>
              </w:rPr>
            </w:pPr>
            <w:r w:rsidRPr="00BF6452">
              <w:rPr>
                <w:bCs/>
                <w:iCs/>
                <w:sz w:val="12"/>
                <w:szCs w:val="16"/>
              </w:rPr>
              <w:t>несанкц. свалка</w:t>
            </w:r>
          </w:p>
        </w:tc>
        <w:tc>
          <w:tcPr>
            <w:tcW w:w="850" w:type="dxa"/>
          </w:tcPr>
          <w:p w:rsidR="00BF6452" w:rsidRPr="00BF6452" w:rsidRDefault="00BF6452" w:rsidP="00BF6452">
            <w:pPr>
              <w:widowControl w:val="0"/>
              <w:jc w:val="center"/>
              <w:rPr>
                <w:bCs/>
                <w:iCs/>
                <w:sz w:val="12"/>
                <w:szCs w:val="16"/>
              </w:rPr>
            </w:pPr>
            <w:r w:rsidRPr="00BF6452">
              <w:rPr>
                <w:bCs/>
                <w:iCs/>
                <w:sz w:val="12"/>
                <w:szCs w:val="16"/>
              </w:rPr>
              <w:t>2000</w:t>
            </w:r>
          </w:p>
        </w:tc>
        <w:tc>
          <w:tcPr>
            <w:tcW w:w="1701" w:type="dxa"/>
          </w:tcPr>
          <w:p w:rsidR="00BF6452" w:rsidRPr="00BF6452" w:rsidRDefault="00BF6452" w:rsidP="00BF6452">
            <w:pPr>
              <w:widowControl w:val="0"/>
              <w:jc w:val="center"/>
              <w:rPr>
                <w:bCs/>
                <w:iCs/>
                <w:sz w:val="12"/>
                <w:szCs w:val="16"/>
              </w:rPr>
            </w:pPr>
            <w:r w:rsidRPr="00BF6452">
              <w:rPr>
                <w:bCs/>
                <w:iCs/>
                <w:sz w:val="12"/>
                <w:szCs w:val="16"/>
              </w:rPr>
              <w:t>-</w:t>
            </w:r>
          </w:p>
        </w:tc>
        <w:tc>
          <w:tcPr>
            <w:tcW w:w="1134" w:type="dxa"/>
          </w:tcPr>
          <w:p w:rsidR="00BF6452" w:rsidRPr="00BF6452" w:rsidRDefault="00BF6452" w:rsidP="00BF6452">
            <w:pPr>
              <w:widowControl w:val="0"/>
              <w:jc w:val="center"/>
              <w:rPr>
                <w:bCs/>
                <w:iCs/>
                <w:sz w:val="12"/>
                <w:szCs w:val="16"/>
              </w:rPr>
            </w:pPr>
            <w:r w:rsidRPr="00BF6452">
              <w:rPr>
                <w:bCs/>
                <w:iCs/>
                <w:sz w:val="12"/>
                <w:szCs w:val="16"/>
              </w:rPr>
              <w:t>30</w:t>
            </w:r>
          </w:p>
        </w:tc>
        <w:tc>
          <w:tcPr>
            <w:tcW w:w="1418" w:type="dxa"/>
          </w:tcPr>
          <w:p w:rsidR="00BF6452" w:rsidRPr="00BF6452" w:rsidRDefault="00BF6452" w:rsidP="00BF6452">
            <w:pPr>
              <w:widowControl w:val="0"/>
              <w:jc w:val="center"/>
              <w:rPr>
                <w:bCs/>
                <w:iCs/>
                <w:sz w:val="12"/>
                <w:szCs w:val="16"/>
              </w:rPr>
            </w:pPr>
            <w:r w:rsidRPr="00BF6452">
              <w:rPr>
                <w:bCs/>
                <w:iCs/>
                <w:sz w:val="12"/>
                <w:szCs w:val="16"/>
              </w:rPr>
              <w:t>500 м</w:t>
            </w:r>
          </w:p>
        </w:tc>
      </w:tr>
      <w:tr w:rsidR="00BF6452" w:rsidRPr="00BF6452" w:rsidTr="00261B9A">
        <w:tc>
          <w:tcPr>
            <w:tcW w:w="1702" w:type="dxa"/>
          </w:tcPr>
          <w:p w:rsidR="00BF6452" w:rsidRPr="00BF6452" w:rsidRDefault="00BF6452" w:rsidP="00BF6452">
            <w:pPr>
              <w:widowControl w:val="0"/>
              <w:rPr>
                <w:bCs/>
                <w:iCs/>
                <w:sz w:val="12"/>
                <w:szCs w:val="16"/>
              </w:rPr>
            </w:pPr>
            <w:r w:rsidRPr="00BF6452">
              <w:rPr>
                <w:bCs/>
                <w:iCs/>
                <w:sz w:val="12"/>
                <w:szCs w:val="16"/>
              </w:rPr>
              <w:t>село Гаврильские Сады</w:t>
            </w:r>
          </w:p>
        </w:tc>
        <w:tc>
          <w:tcPr>
            <w:tcW w:w="567" w:type="dxa"/>
          </w:tcPr>
          <w:p w:rsidR="00BF6452" w:rsidRPr="00BF6452" w:rsidRDefault="00BF6452" w:rsidP="00BF6452">
            <w:pPr>
              <w:widowControl w:val="0"/>
              <w:jc w:val="center"/>
              <w:rPr>
                <w:bCs/>
                <w:iCs/>
                <w:sz w:val="12"/>
                <w:szCs w:val="16"/>
              </w:rPr>
            </w:pPr>
            <w:r w:rsidRPr="00BF6452">
              <w:rPr>
                <w:bCs/>
                <w:iCs/>
                <w:sz w:val="12"/>
                <w:szCs w:val="16"/>
              </w:rPr>
              <w:t>1</w:t>
            </w:r>
          </w:p>
        </w:tc>
        <w:tc>
          <w:tcPr>
            <w:tcW w:w="1134" w:type="dxa"/>
          </w:tcPr>
          <w:p w:rsidR="00BF6452" w:rsidRPr="00BF6452" w:rsidRDefault="00BF6452" w:rsidP="00BF6452">
            <w:pPr>
              <w:widowControl w:val="0"/>
              <w:jc w:val="center"/>
              <w:rPr>
                <w:bCs/>
                <w:iCs/>
                <w:sz w:val="12"/>
                <w:szCs w:val="16"/>
              </w:rPr>
            </w:pPr>
            <w:r w:rsidRPr="00BF6452">
              <w:rPr>
                <w:bCs/>
                <w:iCs/>
                <w:sz w:val="12"/>
                <w:szCs w:val="16"/>
              </w:rPr>
              <w:t>0,2</w:t>
            </w:r>
          </w:p>
        </w:tc>
        <w:tc>
          <w:tcPr>
            <w:tcW w:w="1134" w:type="dxa"/>
          </w:tcPr>
          <w:p w:rsidR="00BF6452" w:rsidRPr="00BF6452" w:rsidRDefault="00BF6452" w:rsidP="00BF6452">
            <w:pPr>
              <w:widowControl w:val="0"/>
              <w:jc w:val="center"/>
              <w:rPr>
                <w:bCs/>
                <w:iCs/>
                <w:sz w:val="12"/>
                <w:szCs w:val="16"/>
              </w:rPr>
            </w:pPr>
            <w:r w:rsidRPr="00BF6452">
              <w:rPr>
                <w:bCs/>
                <w:iCs/>
                <w:sz w:val="12"/>
                <w:szCs w:val="16"/>
              </w:rPr>
              <w:t>несанкц. свалка</w:t>
            </w:r>
          </w:p>
        </w:tc>
        <w:tc>
          <w:tcPr>
            <w:tcW w:w="850" w:type="dxa"/>
          </w:tcPr>
          <w:p w:rsidR="00BF6452" w:rsidRPr="00BF6452" w:rsidRDefault="00BF6452" w:rsidP="00BF6452">
            <w:pPr>
              <w:widowControl w:val="0"/>
              <w:jc w:val="center"/>
              <w:rPr>
                <w:bCs/>
                <w:iCs/>
                <w:sz w:val="12"/>
                <w:szCs w:val="16"/>
              </w:rPr>
            </w:pPr>
            <w:r w:rsidRPr="00BF6452">
              <w:rPr>
                <w:bCs/>
                <w:iCs/>
                <w:sz w:val="12"/>
                <w:szCs w:val="16"/>
              </w:rPr>
              <w:t>2000</w:t>
            </w:r>
          </w:p>
        </w:tc>
        <w:tc>
          <w:tcPr>
            <w:tcW w:w="1701" w:type="dxa"/>
          </w:tcPr>
          <w:p w:rsidR="00BF6452" w:rsidRPr="00BF6452" w:rsidRDefault="00BF6452" w:rsidP="00BF6452">
            <w:pPr>
              <w:widowControl w:val="0"/>
              <w:jc w:val="center"/>
              <w:rPr>
                <w:bCs/>
                <w:iCs/>
                <w:sz w:val="12"/>
                <w:szCs w:val="16"/>
              </w:rPr>
            </w:pPr>
            <w:r w:rsidRPr="00BF6452">
              <w:rPr>
                <w:bCs/>
                <w:iCs/>
                <w:sz w:val="12"/>
                <w:szCs w:val="16"/>
              </w:rPr>
              <w:t>-</w:t>
            </w:r>
          </w:p>
        </w:tc>
        <w:tc>
          <w:tcPr>
            <w:tcW w:w="1134" w:type="dxa"/>
          </w:tcPr>
          <w:p w:rsidR="00BF6452" w:rsidRPr="00BF6452" w:rsidRDefault="00BF6452" w:rsidP="00BF6452">
            <w:pPr>
              <w:widowControl w:val="0"/>
              <w:jc w:val="center"/>
              <w:rPr>
                <w:bCs/>
                <w:iCs/>
                <w:sz w:val="12"/>
                <w:szCs w:val="16"/>
              </w:rPr>
            </w:pPr>
            <w:r w:rsidRPr="00BF6452">
              <w:rPr>
                <w:bCs/>
                <w:iCs/>
                <w:sz w:val="12"/>
                <w:szCs w:val="16"/>
              </w:rPr>
              <w:t>30</w:t>
            </w:r>
          </w:p>
        </w:tc>
        <w:tc>
          <w:tcPr>
            <w:tcW w:w="1418" w:type="dxa"/>
          </w:tcPr>
          <w:p w:rsidR="00BF6452" w:rsidRPr="00BF6452" w:rsidRDefault="00BF6452" w:rsidP="00BF6452">
            <w:pPr>
              <w:widowControl w:val="0"/>
              <w:jc w:val="center"/>
              <w:rPr>
                <w:bCs/>
                <w:iCs/>
                <w:sz w:val="12"/>
                <w:szCs w:val="16"/>
              </w:rPr>
            </w:pPr>
            <w:r w:rsidRPr="00BF6452">
              <w:rPr>
                <w:bCs/>
                <w:iCs/>
                <w:sz w:val="12"/>
                <w:szCs w:val="16"/>
              </w:rPr>
              <w:t>500 м</w:t>
            </w:r>
          </w:p>
        </w:tc>
      </w:tr>
    </w:tbl>
    <w:p w:rsidR="00BF6452" w:rsidRPr="00BF6452" w:rsidRDefault="00BF6452" w:rsidP="00BF6452">
      <w:pPr>
        <w:widowControl w:val="0"/>
        <w:jc w:val="both"/>
        <w:rPr>
          <w:bCs/>
          <w:iCs/>
          <w:sz w:val="16"/>
          <w:szCs w:val="16"/>
        </w:rPr>
      </w:pPr>
      <w:r w:rsidRPr="00BF6452">
        <w:rPr>
          <w:bCs/>
          <w:iCs/>
          <w:sz w:val="16"/>
          <w:szCs w:val="16"/>
        </w:rPr>
        <w:t>На территории Елизаветовского сельского поселения скотомогильники отсутствуют.</w:t>
      </w:r>
    </w:p>
    <w:p w:rsidR="00BF6452" w:rsidRPr="00BF6452" w:rsidRDefault="00BF6452" w:rsidP="00BF6452">
      <w:pPr>
        <w:widowControl w:val="0"/>
        <w:jc w:val="both"/>
        <w:rPr>
          <w:sz w:val="16"/>
          <w:szCs w:val="16"/>
        </w:rPr>
      </w:pPr>
      <w:r w:rsidRPr="00BF6452">
        <w:rPr>
          <w:bCs/>
          <w:iCs/>
          <w:sz w:val="16"/>
          <w:szCs w:val="16"/>
        </w:rPr>
        <w:t>Система канализации в Елизаветовском сельском поселении отсутствует. В зданиях, имеющих внутреннюю канализацию, водоотведение происходит в выгребные ямы с последующим вывозом специальной техникой.</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b/>
          <w:bCs/>
          <w:i/>
          <w:iCs/>
          <w:sz w:val="16"/>
          <w:szCs w:val="16"/>
        </w:rPr>
        <w:t>По результатам проведенного анализа выявлена проблема:</w:t>
      </w:r>
    </w:p>
    <w:p w:rsidR="00BF6452" w:rsidRPr="00BF6452" w:rsidRDefault="00BF6452" w:rsidP="00BF6452">
      <w:pPr>
        <w:widowControl w:val="0"/>
        <w:jc w:val="both"/>
        <w:rPr>
          <w:i/>
          <w:iCs/>
          <w:sz w:val="16"/>
          <w:szCs w:val="16"/>
        </w:rPr>
      </w:pPr>
      <w:r w:rsidRPr="00BF6452">
        <w:rPr>
          <w:i/>
          <w:iCs/>
          <w:sz w:val="16"/>
          <w:szCs w:val="16"/>
        </w:rPr>
        <w:t xml:space="preserve">1. Необходимо однозначно определить границы земель промышленности, энергетики, транспорта, связи, радиовещания, </w:t>
      </w:r>
      <w:r w:rsidRPr="00BF6452">
        <w:rPr>
          <w:i/>
          <w:iCs/>
          <w:sz w:val="16"/>
          <w:szCs w:val="16"/>
        </w:rPr>
        <w:lastRenderedPageBreak/>
        <w:t>телевидения, информатики и земель иного специального назначения. Требуется проведение инвентаризации земель данной категории и внесения изменений в соответствующую учетную документацию.</w:t>
      </w:r>
    </w:p>
    <w:p w:rsidR="00BF6452" w:rsidRPr="00BF6452" w:rsidRDefault="00BF6452" w:rsidP="00BF6452">
      <w:pPr>
        <w:widowControl w:val="0"/>
        <w:jc w:val="both"/>
        <w:rPr>
          <w:sz w:val="16"/>
          <w:szCs w:val="16"/>
        </w:rPr>
      </w:pPr>
      <w:r w:rsidRPr="00BF6452">
        <w:rPr>
          <w:i/>
          <w:iCs/>
          <w:sz w:val="16"/>
          <w:szCs w:val="16"/>
        </w:rPr>
        <w:t>2. Требуется строительство централизованной системы канализации.</w:t>
      </w:r>
    </w:p>
    <w:p w:rsidR="00BF6452" w:rsidRPr="00BF6452" w:rsidRDefault="00BF6452" w:rsidP="00BF6452">
      <w:pPr>
        <w:widowControl w:val="0"/>
        <w:jc w:val="both"/>
        <w:rPr>
          <w:b/>
          <w:bCs/>
          <w:sz w:val="16"/>
          <w:szCs w:val="16"/>
        </w:rPr>
      </w:pPr>
    </w:p>
    <w:p w:rsidR="00BF6452" w:rsidRPr="00BF6452" w:rsidRDefault="00BF6452" w:rsidP="00BF6452">
      <w:pPr>
        <w:widowControl w:val="0"/>
        <w:jc w:val="center"/>
        <w:rPr>
          <w:b/>
          <w:bCs/>
          <w:sz w:val="16"/>
          <w:szCs w:val="16"/>
        </w:rPr>
      </w:pPr>
      <w:r w:rsidRPr="00BF6452">
        <w:rPr>
          <w:b/>
          <w:bCs/>
          <w:sz w:val="16"/>
          <w:szCs w:val="16"/>
        </w:rPr>
        <w:t xml:space="preserve">2.4.4. </w:t>
      </w:r>
      <w:r w:rsidRPr="00BF6452">
        <w:rPr>
          <w:b/>
          <w:sz w:val="16"/>
          <w:szCs w:val="16"/>
        </w:rPr>
        <w:t>Земли особо</w:t>
      </w:r>
      <w:r w:rsidRPr="00BF6452">
        <w:rPr>
          <w:b/>
          <w:bCs/>
          <w:sz w:val="16"/>
          <w:szCs w:val="16"/>
        </w:rPr>
        <w:t xml:space="preserve"> охраняемых территорий</w:t>
      </w:r>
    </w:p>
    <w:p w:rsidR="00BF6452" w:rsidRPr="00BF6452" w:rsidRDefault="00BF6452" w:rsidP="00BF6452">
      <w:pPr>
        <w:widowControl w:val="0"/>
        <w:jc w:val="both"/>
        <w:rPr>
          <w:sz w:val="16"/>
          <w:szCs w:val="16"/>
        </w:rPr>
      </w:pPr>
      <w:r w:rsidRPr="00BF6452">
        <w:rPr>
          <w:sz w:val="16"/>
          <w:szCs w:val="16"/>
        </w:rPr>
        <w:t xml:space="preserve">На основании п.3 ст.2 Федерального закона «Об особо охраняемых природных территориях», в целях защиты особо охраняемых природных территорий от неблагоприятных антропогенных воздействий на прилегающих к ним участках земли и водного пространства могут создаваться охранные зоны или округа с регулируемым режимом хозяйственной деятельности. </w:t>
      </w:r>
    </w:p>
    <w:p w:rsidR="00BF6452" w:rsidRPr="00BF6452" w:rsidRDefault="00BF6452" w:rsidP="00BF6452">
      <w:pPr>
        <w:widowControl w:val="0"/>
        <w:jc w:val="both"/>
        <w:rPr>
          <w:sz w:val="16"/>
          <w:szCs w:val="16"/>
        </w:rPr>
      </w:pPr>
      <w:r w:rsidRPr="00BF6452">
        <w:rPr>
          <w:sz w:val="16"/>
          <w:szCs w:val="16"/>
        </w:rPr>
        <w:t xml:space="preserve">На основании п. 4 ст. 2 Федерального закона «Об особо охраняемых природных территориях» от 14 марта </w:t>
      </w:r>
      <w:smartTag w:uri="urn:schemas-microsoft-com:office:smarttags" w:element="metricconverter">
        <w:smartTagPr>
          <w:attr w:name="ProductID" w:val="1995 г"/>
        </w:smartTagPr>
        <w:r w:rsidRPr="00BF6452">
          <w:rPr>
            <w:sz w:val="16"/>
            <w:szCs w:val="16"/>
          </w:rPr>
          <w:t>1995 г</w:t>
        </w:r>
      </w:smartTag>
      <w:r w:rsidRPr="00BF6452">
        <w:rPr>
          <w:sz w:val="16"/>
          <w:szCs w:val="16"/>
        </w:rPr>
        <w:t>. №33 все особо охраняемые природные территории учитываются при разработке территориальных комплексных схем, схем землеустройства и районной планировки.</w:t>
      </w:r>
    </w:p>
    <w:p w:rsidR="00BF6452" w:rsidRPr="00BF6452" w:rsidRDefault="00BF6452" w:rsidP="00BF6452">
      <w:pPr>
        <w:widowControl w:val="0"/>
        <w:jc w:val="both"/>
        <w:rPr>
          <w:sz w:val="16"/>
          <w:szCs w:val="16"/>
        </w:rPr>
      </w:pPr>
      <w:r w:rsidRPr="00BF6452">
        <w:rPr>
          <w:sz w:val="16"/>
          <w:szCs w:val="16"/>
        </w:rPr>
        <w:t>В соответствии со статьей 94 Земельного кодекса РФ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 Основное целевое назначение земель особо охраняемых территорий – обеспечение сохранности природных и объектов путем полного или частичного ограничения хозяйственной деятельности.</w:t>
      </w:r>
    </w:p>
    <w:p w:rsidR="00BF6452" w:rsidRPr="00BF6452" w:rsidRDefault="00BF6452" w:rsidP="00BF6452">
      <w:pPr>
        <w:widowControl w:val="0"/>
        <w:jc w:val="both"/>
        <w:rPr>
          <w:b/>
          <w:i/>
          <w:sz w:val="16"/>
          <w:szCs w:val="16"/>
        </w:rPr>
      </w:pPr>
      <w:r w:rsidRPr="00BF6452">
        <w:rPr>
          <w:b/>
          <w:i/>
          <w:sz w:val="16"/>
          <w:szCs w:val="16"/>
        </w:rPr>
        <w:t>На территории Елизаветовского сельского поселения расположено 17 памятников археологии, четыре из которых – выявленные памятники археологии. Для этих памятников необходима разработка проекта охранной зоны.</w:t>
      </w:r>
    </w:p>
    <w:p w:rsidR="00BF6452" w:rsidRPr="00BF6452" w:rsidRDefault="00BF6452" w:rsidP="00BF6452">
      <w:pPr>
        <w:widowControl w:val="0"/>
        <w:jc w:val="both"/>
        <w:rPr>
          <w:sz w:val="16"/>
          <w:szCs w:val="16"/>
        </w:rPr>
      </w:pPr>
      <w:r w:rsidRPr="00BF6452">
        <w:rPr>
          <w:sz w:val="16"/>
          <w:szCs w:val="16"/>
        </w:rPr>
        <w:t>К землям особо охраняемых территорий также относят земельные участки, занятые подземными источниками водоснабжения.</w:t>
      </w:r>
    </w:p>
    <w:p w:rsidR="00BF6452" w:rsidRPr="00BF6452" w:rsidRDefault="00BF6452" w:rsidP="00BF6452">
      <w:pPr>
        <w:widowControl w:val="0"/>
        <w:jc w:val="both"/>
        <w:rPr>
          <w:sz w:val="16"/>
          <w:szCs w:val="16"/>
        </w:rPr>
      </w:pPr>
      <w:r w:rsidRPr="00BF6452">
        <w:rPr>
          <w:b/>
          <w:bCs/>
          <w:i/>
          <w:iCs/>
          <w:sz w:val="16"/>
          <w:szCs w:val="16"/>
        </w:rPr>
        <w:t>По результатам проведенного анализа выявлена проблема:</w:t>
      </w:r>
    </w:p>
    <w:p w:rsidR="00BF6452" w:rsidRPr="00BF6452" w:rsidRDefault="00BF6452" w:rsidP="00BF6452">
      <w:pPr>
        <w:widowControl w:val="0"/>
        <w:jc w:val="both"/>
        <w:rPr>
          <w:sz w:val="16"/>
          <w:szCs w:val="16"/>
        </w:rPr>
      </w:pPr>
      <w:r w:rsidRPr="00BF6452">
        <w:rPr>
          <w:i/>
          <w:iCs/>
          <w:sz w:val="16"/>
          <w:szCs w:val="16"/>
        </w:rPr>
        <w:t>1. На территории сельского поселения имеются объекты археологического наследия, но их территории не утверждены, зоны охраны не установлены.</w:t>
      </w:r>
    </w:p>
    <w:p w:rsidR="00BF6452" w:rsidRPr="00BF6452" w:rsidRDefault="00BF6452" w:rsidP="00BF6452">
      <w:pPr>
        <w:widowControl w:val="0"/>
        <w:snapToGrid w:val="0"/>
        <w:jc w:val="center"/>
        <w:rPr>
          <w:b/>
          <w:bCs/>
          <w:sz w:val="16"/>
          <w:szCs w:val="16"/>
        </w:rPr>
      </w:pPr>
    </w:p>
    <w:p w:rsidR="00BF6452" w:rsidRPr="00BF6452" w:rsidRDefault="00BF6452" w:rsidP="00BF6452">
      <w:pPr>
        <w:widowControl w:val="0"/>
        <w:snapToGrid w:val="0"/>
        <w:jc w:val="center"/>
        <w:rPr>
          <w:b/>
          <w:bCs/>
          <w:sz w:val="16"/>
          <w:szCs w:val="16"/>
        </w:rPr>
      </w:pPr>
      <w:r w:rsidRPr="00BF6452">
        <w:rPr>
          <w:b/>
          <w:bCs/>
          <w:sz w:val="16"/>
          <w:szCs w:val="16"/>
        </w:rPr>
        <w:t xml:space="preserve">2.4.5. </w:t>
      </w:r>
      <w:r w:rsidRPr="00BF6452">
        <w:rPr>
          <w:b/>
          <w:sz w:val="16"/>
          <w:szCs w:val="16"/>
        </w:rPr>
        <w:t>Земли л</w:t>
      </w:r>
      <w:r w:rsidRPr="00BF6452">
        <w:rPr>
          <w:b/>
          <w:bCs/>
          <w:sz w:val="16"/>
          <w:szCs w:val="16"/>
        </w:rPr>
        <w:t>есного фонда</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Согласно статье 101 Земельного кодекса РФ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BF6452" w:rsidRPr="00BF6452" w:rsidRDefault="00BF6452" w:rsidP="00BF6452">
      <w:pPr>
        <w:widowControl w:val="0"/>
        <w:autoSpaceDE w:val="0"/>
        <w:autoSpaceDN w:val="0"/>
        <w:adjustRightInd w:val="0"/>
        <w:jc w:val="both"/>
        <w:rPr>
          <w:sz w:val="16"/>
          <w:szCs w:val="16"/>
          <w:lang w:eastAsia="en-US"/>
        </w:rPr>
      </w:pPr>
      <w:r w:rsidRPr="00BF6452">
        <w:rPr>
          <w:sz w:val="16"/>
          <w:szCs w:val="16"/>
          <w:lang w:eastAsia="en-US"/>
        </w:rPr>
        <w:t>Леса, расположенные в водоохранных зонах; леса, выполняющие функции защиты природных и иных объектов, ценные леса и леса, расположенные на особо защитных участках лесов, в соответствии с частью статьи 12 Лесного кодекса РФ подлежат освоению в целях сохранения средообразующих водоохранных, защитных, санитарно-гигиенических, оздоровительных и иных полезных функций лесов с одновременным использованием лесов при условии, если это использование совместимо с целевым назначением защитных лесов и выполняемыми полезными функциями.</w:t>
      </w:r>
    </w:p>
    <w:p w:rsidR="00BF6452" w:rsidRPr="00BF6452" w:rsidRDefault="00BF6452" w:rsidP="00BF6452">
      <w:pPr>
        <w:widowControl w:val="0"/>
        <w:autoSpaceDE w:val="0"/>
        <w:autoSpaceDN w:val="0"/>
        <w:adjustRightInd w:val="0"/>
        <w:jc w:val="both"/>
        <w:rPr>
          <w:sz w:val="16"/>
          <w:szCs w:val="16"/>
          <w:lang w:eastAsia="en-US"/>
        </w:rPr>
      </w:pPr>
      <w:r w:rsidRPr="00BF6452">
        <w:rPr>
          <w:sz w:val="16"/>
          <w:szCs w:val="16"/>
          <w:lang w:eastAsia="en-US"/>
        </w:rPr>
        <w:t>На территории земель лесного фонда могут быть выделены земельные участки для осуществления рекреационной деятельности. При этом, для осуществления рекреационной деятельности в целях организации отдыха, туризма, физкультурно-оздоровительной и спортивной деятельности в лесах допускается возведение временных построек на лесных участках и осуществление их благоустройства. Вопросы использования и охраны земель лесного фонда не отражаются в документах территориального планирования и регулируются исключительно положениями Лесного кодекса.</w:t>
      </w:r>
    </w:p>
    <w:p w:rsidR="00BF6452" w:rsidRPr="00BF6452" w:rsidRDefault="00BF6452" w:rsidP="00BF6452">
      <w:pPr>
        <w:widowControl w:val="0"/>
        <w:jc w:val="both"/>
        <w:rPr>
          <w:sz w:val="16"/>
          <w:szCs w:val="16"/>
        </w:rPr>
      </w:pPr>
      <w:r w:rsidRPr="00BF6452">
        <w:rPr>
          <w:sz w:val="16"/>
          <w:szCs w:val="16"/>
        </w:rPr>
        <w:t xml:space="preserve">Согласно протоколу №14-17/0150-пр от 21.12.2007г. «О принятии согласованных мер по обеспечению регистрации права собственности РФ на лесные участки в составе земель лесного фонда и установления границ лесничеств и лесопарков на землях лесного фонда, в состав которых включены лесные участки, ранее находившиеся во владении сельскохозяйственных организаций» отнесению к собственности Российской Федерации подлежат лесные участки, расположенные на землях сельскохозяйственного </w:t>
      </w:r>
      <w:r w:rsidRPr="00BF6452">
        <w:rPr>
          <w:sz w:val="16"/>
          <w:szCs w:val="16"/>
        </w:rPr>
        <w:lastRenderedPageBreak/>
        <w:t>назначения и представленные лесными насаждениями, ранее находившимися в пользовании сельхоз формирований (колхозные леса).</w:t>
      </w:r>
    </w:p>
    <w:p w:rsidR="00BF6452" w:rsidRPr="00BF6452" w:rsidRDefault="00BF6452" w:rsidP="00BF6452">
      <w:pPr>
        <w:widowControl w:val="0"/>
        <w:jc w:val="both"/>
        <w:rPr>
          <w:sz w:val="16"/>
          <w:szCs w:val="16"/>
        </w:rPr>
      </w:pPr>
      <w:r w:rsidRPr="00BF6452">
        <w:rPr>
          <w:sz w:val="16"/>
          <w:szCs w:val="16"/>
        </w:rPr>
        <w:t>Согласно данным Управления Лесного хозяйства Воронежской области – в состав лесного фонда вошли лесные насаждения площадью 54 га, в том числе покрытые лесом – 54 га, это 23 лесных участка. Свидетельства о государственной регистрации зарегистрированы 30.06.2010 г. Павловским отделом Управления Федеральной службы государственной регистрации и картографии по Воронежской области.</w:t>
      </w:r>
    </w:p>
    <w:p w:rsidR="00BF6452" w:rsidRPr="00BF6452" w:rsidRDefault="00BF6452" w:rsidP="00BF6452">
      <w:pPr>
        <w:widowControl w:val="0"/>
        <w:tabs>
          <w:tab w:val="left" w:pos="3240"/>
        </w:tabs>
        <w:snapToGrid w:val="0"/>
        <w:jc w:val="center"/>
        <w:rPr>
          <w:b/>
          <w:bCs/>
          <w:sz w:val="16"/>
          <w:szCs w:val="16"/>
        </w:rPr>
      </w:pPr>
    </w:p>
    <w:p w:rsidR="00BF6452" w:rsidRPr="00BF6452" w:rsidRDefault="00BF6452" w:rsidP="00BF6452">
      <w:pPr>
        <w:widowControl w:val="0"/>
        <w:tabs>
          <w:tab w:val="left" w:pos="3240"/>
        </w:tabs>
        <w:snapToGrid w:val="0"/>
        <w:jc w:val="center"/>
        <w:rPr>
          <w:b/>
          <w:bCs/>
          <w:sz w:val="16"/>
          <w:szCs w:val="16"/>
        </w:rPr>
      </w:pPr>
      <w:r w:rsidRPr="00BF6452">
        <w:rPr>
          <w:b/>
          <w:bCs/>
          <w:sz w:val="16"/>
          <w:szCs w:val="16"/>
        </w:rPr>
        <w:t xml:space="preserve">2.4.6. </w:t>
      </w:r>
      <w:r w:rsidRPr="00BF6452">
        <w:rPr>
          <w:b/>
          <w:sz w:val="16"/>
          <w:szCs w:val="16"/>
        </w:rPr>
        <w:t xml:space="preserve">Земли </w:t>
      </w:r>
      <w:r w:rsidRPr="00BF6452">
        <w:rPr>
          <w:b/>
          <w:bCs/>
          <w:sz w:val="16"/>
          <w:szCs w:val="16"/>
        </w:rPr>
        <w:t>водного фонда</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autoSpaceDE w:val="0"/>
        <w:autoSpaceDN w:val="0"/>
        <w:adjustRightInd w:val="0"/>
        <w:jc w:val="both"/>
        <w:rPr>
          <w:sz w:val="16"/>
          <w:szCs w:val="16"/>
        </w:rPr>
      </w:pPr>
      <w:r w:rsidRPr="00BF6452">
        <w:rPr>
          <w:sz w:val="16"/>
          <w:szCs w:val="16"/>
        </w:rPr>
        <w:t>Федеральным законом от 03.06.2006 г. № 73-ФЗ «О введении в действие Водного кодекса Российской Федерации» внесены изменения в статью 102 Земельного кодекса РФ, устанавливающую определение земель водного фонда. В соответствии со ст.102:</w:t>
      </w:r>
    </w:p>
    <w:p w:rsidR="00BF6452" w:rsidRPr="00BF6452" w:rsidRDefault="00BF6452" w:rsidP="00BF6452">
      <w:pPr>
        <w:widowControl w:val="0"/>
        <w:autoSpaceDE w:val="0"/>
        <w:autoSpaceDN w:val="0"/>
        <w:adjustRightInd w:val="0"/>
        <w:jc w:val="both"/>
        <w:rPr>
          <w:color w:val="000000"/>
          <w:sz w:val="16"/>
          <w:szCs w:val="16"/>
        </w:rPr>
      </w:pPr>
      <w:r w:rsidRPr="00BF6452">
        <w:rPr>
          <w:sz w:val="16"/>
          <w:szCs w:val="16"/>
        </w:rPr>
        <w:t>«</w:t>
      </w:r>
      <w:r w:rsidRPr="00BF6452">
        <w:rPr>
          <w:color w:val="000000"/>
          <w:sz w:val="16"/>
          <w:szCs w:val="16"/>
        </w:rPr>
        <w:t xml:space="preserve">1. Землями водного фонда являются земли, на которых находятся поверхностные водные объекты. </w:t>
      </w:r>
    </w:p>
    <w:p w:rsidR="00BF6452" w:rsidRPr="00BF6452" w:rsidRDefault="00BF6452" w:rsidP="00BF6452">
      <w:pPr>
        <w:widowControl w:val="0"/>
        <w:autoSpaceDE w:val="0"/>
        <w:autoSpaceDN w:val="0"/>
        <w:adjustRightInd w:val="0"/>
        <w:jc w:val="both"/>
        <w:rPr>
          <w:color w:val="000000"/>
          <w:sz w:val="16"/>
          <w:szCs w:val="16"/>
        </w:rPr>
      </w:pPr>
      <w:r w:rsidRPr="00BF6452">
        <w:rPr>
          <w:color w:val="000000"/>
          <w:sz w:val="16"/>
          <w:szCs w:val="16"/>
        </w:rPr>
        <w:t xml:space="preserve">2. Если водные объекты полностью находятся в пределах земель сельскохозяйственного назначения и (или) земель других категорий, такие земли не относятся к землям водного фонда». </w:t>
      </w:r>
    </w:p>
    <w:p w:rsidR="00BF6452" w:rsidRPr="00BF6452" w:rsidRDefault="00BF6452" w:rsidP="00BF6452">
      <w:pPr>
        <w:widowControl w:val="0"/>
        <w:jc w:val="both"/>
        <w:rPr>
          <w:sz w:val="16"/>
          <w:szCs w:val="16"/>
        </w:rPr>
      </w:pPr>
      <w:r w:rsidRPr="00BF6452">
        <w:rPr>
          <w:sz w:val="16"/>
          <w:szCs w:val="16"/>
        </w:rPr>
        <w:t>На территории Елизаветовского сельского поселения в соответствии с данными паспорта земли водного фонда отсутствуют.</w:t>
      </w:r>
    </w:p>
    <w:p w:rsidR="00BF6452" w:rsidRPr="00BF6452" w:rsidRDefault="00BF6452" w:rsidP="00BF6452">
      <w:pPr>
        <w:widowControl w:val="0"/>
        <w:jc w:val="both"/>
        <w:rPr>
          <w:sz w:val="16"/>
          <w:szCs w:val="16"/>
        </w:rPr>
      </w:pPr>
      <w:r w:rsidRPr="00BF6452">
        <w:rPr>
          <w:sz w:val="16"/>
          <w:szCs w:val="16"/>
        </w:rPr>
        <w:t>Необходимо определение водоохранных зон и прибрежных полос, как составных элементов зон с особыми условиями использования территорий и, соответственно, отображение на схемах  генерального плана (Градостроительный кодекс РФ, ст.23, п.6) зон с особыми условиями  использования территорий.</w:t>
      </w:r>
    </w:p>
    <w:p w:rsidR="00BF6452" w:rsidRPr="00BF6452" w:rsidRDefault="00BF6452" w:rsidP="00BF6452">
      <w:pPr>
        <w:widowControl w:val="0"/>
        <w:jc w:val="both"/>
        <w:rPr>
          <w:sz w:val="16"/>
          <w:szCs w:val="16"/>
        </w:rPr>
      </w:pPr>
      <w:r w:rsidRPr="00BF6452">
        <w:rPr>
          <w:sz w:val="16"/>
          <w:szCs w:val="16"/>
        </w:rPr>
        <w:t>По территории поселения протекают 2 реки: Осередь и Гаврило; имеется несколько прудов и отстойник. Водоохранные зоны рек относятся к землям</w:t>
      </w:r>
      <w:r w:rsidRPr="00BF6452">
        <w:rPr>
          <w:b/>
          <w:bCs/>
          <w:sz w:val="16"/>
          <w:szCs w:val="16"/>
        </w:rPr>
        <w:t xml:space="preserve"> </w:t>
      </w:r>
      <w:r w:rsidRPr="00BF6452">
        <w:rPr>
          <w:sz w:val="16"/>
          <w:szCs w:val="16"/>
        </w:rPr>
        <w:t xml:space="preserve">природоохранного назначения, где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Кроме того, соблюдение режима использования данных зон необходимо в целях охраны рек и водоемов как источников питьевого и хозяйственно-бытового водоснабжения. </w:t>
      </w:r>
    </w:p>
    <w:p w:rsidR="00BF6452" w:rsidRPr="00BF6452" w:rsidRDefault="00BF6452" w:rsidP="00BF6452">
      <w:pPr>
        <w:widowControl w:val="0"/>
        <w:jc w:val="both"/>
        <w:rPr>
          <w:sz w:val="16"/>
          <w:szCs w:val="16"/>
        </w:rPr>
      </w:pPr>
      <w:r w:rsidRPr="00BF6452">
        <w:rPr>
          <w:sz w:val="16"/>
          <w:szCs w:val="16"/>
        </w:rPr>
        <w:t>На территории Елизаветовского сельского поселения имеются водные объекты, которые рассматриваются как составные части земельных участков, на которых они расположены. Земельные участки, занимаемые дамбами, плотинами, иными гидротехническими сооружениями также не выделяются в земли водного фонда.</w:t>
      </w:r>
    </w:p>
    <w:p w:rsidR="00BF6452" w:rsidRPr="00BF6452" w:rsidRDefault="00BF6452" w:rsidP="00BF6452">
      <w:pPr>
        <w:pStyle w:val="afb"/>
        <w:ind w:firstLine="0"/>
        <w:rPr>
          <w:sz w:val="16"/>
          <w:szCs w:val="16"/>
        </w:rPr>
      </w:pPr>
      <w:r w:rsidRPr="00BF6452">
        <w:rPr>
          <w:sz w:val="16"/>
          <w:szCs w:val="16"/>
        </w:rPr>
        <w:t xml:space="preserve">Рекомендуется рассмотреть вопрос возможности выделения части земель водного фонда из земель других категорий. </w:t>
      </w:r>
    </w:p>
    <w:p w:rsidR="00BF6452" w:rsidRPr="00BF6452" w:rsidRDefault="00BF6452" w:rsidP="00BF6452">
      <w:pPr>
        <w:widowControl w:val="0"/>
        <w:jc w:val="both"/>
        <w:rPr>
          <w:sz w:val="16"/>
          <w:szCs w:val="16"/>
        </w:rPr>
      </w:pPr>
      <w:r w:rsidRPr="00BF6452">
        <w:rPr>
          <w:spacing w:val="-4"/>
          <w:sz w:val="16"/>
          <w:szCs w:val="16"/>
        </w:rPr>
        <w:t>Вопросы использования и охраны земель водного фонда исключены из со</w:t>
      </w:r>
      <w:r w:rsidRPr="00BF6452">
        <w:rPr>
          <w:spacing w:val="-5"/>
          <w:sz w:val="16"/>
          <w:szCs w:val="16"/>
        </w:rPr>
        <w:t>держания документов территориально</w:t>
      </w:r>
      <w:r w:rsidRPr="00BF6452">
        <w:rPr>
          <w:sz w:val="16"/>
          <w:szCs w:val="16"/>
        </w:rPr>
        <w:t xml:space="preserve">го планирования </w:t>
      </w:r>
      <w:r w:rsidRPr="00BF6452">
        <w:rPr>
          <w:spacing w:val="-5"/>
          <w:sz w:val="16"/>
          <w:szCs w:val="16"/>
        </w:rPr>
        <w:t>и регулируются</w:t>
      </w:r>
      <w:r w:rsidRPr="00BF6452">
        <w:rPr>
          <w:spacing w:val="-4"/>
          <w:sz w:val="16"/>
          <w:szCs w:val="16"/>
        </w:rPr>
        <w:t xml:space="preserve"> положениями Водного код</w:t>
      </w:r>
      <w:r w:rsidRPr="00BF6452">
        <w:rPr>
          <w:sz w:val="16"/>
          <w:szCs w:val="16"/>
        </w:rPr>
        <w:t>екса.</w:t>
      </w:r>
    </w:p>
    <w:p w:rsidR="00BF6452" w:rsidRPr="00BF6452" w:rsidRDefault="00BF6452" w:rsidP="00BF6452">
      <w:pPr>
        <w:widowControl w:val="0"/>
        <w:jc w:val="both"/>
        <w:rPr>
          <w:sz w:val="16"/>
          <w:szCs w:val="16"/>
        </w:rPr>
      </w:pPr>
    </w:p>
    <w:p w:rsidR="00BF6452" w:rsidRPr="00BF6452" w:rsidRDefault="00BF6452" w:rsidP="00BF6452">
      <w:pPr>
        <w:widowControl w:val="0"/>
        <w:tabs>
          <w:tab w:val="left" w:pos="3240"/>
        </w:tabs>
        <w:snapToGrid w:val="0"/>
        <w:jc w:val="center"/>
        <w:rPr>
          <w:b/>
          <w:bCs/>
          <w:sz w:val="16"/>
          <w:szCs w:val="16"/>
        </w:rPr>
      </w:pPr>
      <w:r w:rsidRPr="00BF6452">
        <w:rPr>
          <w:b/>
          <w:bCs/>
          <w:sz w:val="16"/>
          <w:szCs w:val="16"/>
        </w:rPr>
        <w:t>2.4.7. Земли запаса</w:t>
      </w:r>
    </w:p>
    <w:p w:rsidR="00BF6452" w:rsidRPr="00BF6452" w:rsidRDefault="00BF6452" w:rsidP="00BF6452">
      <w:pPr>
        <w:widowControl w:val="0"/>
        <w:tabs>
          <w:tab w:val="left" w:pos="3240"/>
        </w:tabs>
        <w:snapToGrid w:val="0"/>
        <w:jc w:val="both"/>
        <w:rPr>
          <w:rFonts w:eastAsia="Arial"/>
          <w:sz w:val="16"/>
          <w:szCs w:val="16"/>
        </w:rPr>
      </w:pPr>
    </w:p>
    <w:p w:rsidR="00BF6452" w:rsidRPr="00BF6452" w:rsidRDefault="00BF6452" w:rsidP="00BF6452">
      <w:pPr>
        <w:widowControl w:val="0"/>
        <w:tabs>
          <w:tab w:val="left" w:pos="3240"/>
        </w:tabs>
        <w:snapToGrid w:val="0"/>
        <w:jc w:val="both"/>
        <w:rPr>
          <w:b/>
          <w:bCs/>
          <w:sz w:val="16"/>
          <w:szCs w:val="16"/>
        </w:rPr>
      </w:pPr>
      <w:r w:rsidRPr="00BF6452">
        <w:rPr>
          <w:rFonts w:eastAsia="Arial"/>
          <w:sz w:val="16"/>
          <w:szCs w:val="16"/>
        </w:rPr>
        <w:t>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статьей 80  Земельного кодекса РФ.</w:t>
      </w:r>
    </w:p>
    <w:p w:rsidR="00BF6452" w:rsidRPr="00BF6452" w:rsidRDefault="00BF6452" w:rsidP="00BF6452">
      <w:pPr>
        <w:widowControl w:val="0"/>
        <w:jc w:val="both"/>
        <w:rPr>
          <w:sz w:val="16"/>
          <w:szCs w:val="16"/>
        </w:rPr>
      </w:pPr>
      <w:r w:rsidRPr="00BF6452">
        <w:rPr>
          <w:sz w:val="16"/>
          <w:szCs w:val="16"/>
        </w:rPr>
        <w:t>В соответствии с данными паспорта муниципального образования на территории Елизаветовского сельского поселения земли запаса не зарегистрированы.</w:t>
      </w:r>
    </w:p>
    <w:p w:rsidR="00BF6452" w:rsidRPr="00BF6452" w:rsidRDefault="00BF6452" w:rsidP="00BF6452">
      <w:pPr>
        <w:widowControl w:val="0"/>
        <w:rPr>
          <w:sz w:val="16"/>
          <w:szCs w:val="16"/>
        </w:rPr>
      </w:pPr>
    </w:p>
    <w:p w:rsidR="00BF6452" w:rsidRPr="00BF6452" w:rsidRDefault="00BF6452" w:rsidP="00BF6452">
      <w:pPr>
        <w:widowControl w:val="0"/>
        <w:tabs>
          <w:tab w:val="left" w:pos="3240"/>
        </w:tabs>
        <w:snapToGrid w:val="0"/>
        <w:jc w:val="both"/>
        <w:rPr>
          <w:i/>
          <w:sz w:val="16"/>
          <w:szCs w:val="16"/>
        </w:rPr>
      </w:pPr>
      <w:r w:rsidRPr="00BF6452">
        <w:rPr>
          <w:b/>
          <w:bCs/>
          <w:i/>
          <w:iCs/>
          <w:sz w:val="16"/>
          <w:szCs w:val="16"/>
          <w:shd w:val="clear" w:color="auto" w:fill="FFFFFF"/>
        </w:rPr>
        <w:t>В результате анализа, проведенного в пункте 2.4., выявлены следующие проблемы  Елизаветовского сельского поселения</w:t>
      </w:r>
      <w:r w:rsidRPr="00BF6452">
        <w:rPr>
          <w:sz w:val="16"/>
          <w:szCs w:val="16"/>
        </w:rPr>
        <w:t xml:space="preserve">: </w:t>
      </w:r>
      <w:r w:rsidRPr="00BF6452">
        <w:rPr>
          <w:i/>
          <w:sz w:val="16"/>
          <w:szCs w:val="16"/>
        </w:rPr>
        <w:t>в связи с незавершенностью работ по постановке земельных участков на кадастровый учет невозможно произвести точный подсчет площадей земель различных категорий. Анализ земель на территории Елизаветовского сельского поселения показывает, что площади многих категорий не установлены.</w:t>
      </w:r>
    </w:p>
    <w:p w:rsidR="00BF6452" w:rsidRPr="00BF6452" w:rsidRDefault="00BF6452" w:rsidP="00BF6452">
      <w:pPr>
        <w:widowControl w:val="0"/>
        <w:jc w:val="both"/>
        <w:rPr>
          <w:b/>
          <w:sz w:val="16"/>
          <w:szCs w:val="16"/>
        </w:rPr>
      </w:pPr>
      <w:r w:rsidRPr="00BF6452">
        <w:rPr>
          <w:b/>
          <w:sz w:val="16"/>
          <w:szCs w:val="16"/>
        </w:rPr>
        <w:t>Таким образом, в составе земельного фонда необходимо установить:</w:t>
      </w:r>
    </w:p>
    <w:p w:rsidR="00BF6452" w:rsidRPr="00BF6452" w:rsidRDefault="00BF6452" w:rsidP="00261B9A">
      <w:pPr>
        <w:widowControl w:val="0"/>
        <w:numPr>
          <w:ilvl w:val="0"/>
          <w:numId w:val="50"/>
        </w:numPr>
        <w:suppressAutoHyphens/>
        <w:ind w:left="0" w:firstLine="0"/>
        <w:jc w:val="both"/>
        <w:rPr>
          <w:sz w:val="16"/>
          <w:szCs w:val="16"/>
        </w:rPr>
      </w:pPr>
      <w:r w:rsidRPr="00BF6452">
        <w:rPr>
          <w:sz w:val="16"/>
          <w:szCs w:val="16"/>
        </w:rPr>
        <w:t xml:space="preserve"> границы земель населенных пунктов;</w:t>
      </w:r>
    </w:p>
    <w:p w:rsidR="00BF6452" w:rsidRPr="00BF6452" w:rsidRDefault="00BF6452" w:rsidP="00261B9A">
      <w:pPr>
        <w:widowControl w:val="0"/>
        <w:numPr>
          <w:ilvl w:val="0"/>
          <w:numId w:val="50"/>
        </w:numPr>
        <w:suppressAutoHyphens/>
        <w:ind w:left="0" w:firstLine="0"/>
        <w:jc w:val="both"/>
        <w:rPr>
          <w:sz w:val="16"/>
          <w:szCs w:val="16"/>
        </w:rPr>
      </w:pPr>
      <w:r w:rsidRPr="00BF6452">
        <w:rPr>
          <w:sz w:val="16"/>
          <w:szCs w:val="16"/>
        </w:rPr>
        <w:t xml:space="preserve"> в составе земель сельскохозяйственного назначения – границы участков под внутрихозяйственными дорогами и инженерными коммуникациями, зданиями, строениями, сооружениями для производства сельскохозяйственной продукции;</w:t>
      </w:r>
    </w:p>
    <w:p w:rsidR="00BF6452" w:rsidRPr="00BF6452" w:rsidRDefault="00BF6452" w:rsidP="00261B9A">
      <w:pPr>
        <w:widowControl w:val="0"/>
        <w:numPr>
          <w:ilvl w:val="0"/>
          <w:numId w:val="50"/>
        </w:numPr>
        <w:suppressAutoHyphens/>
        <w:ind w:left="0" w:firstLine="0"/>
        <w:jc w:val="both"/>
        <w:rPr>
          <w:sz w:val="16"/>
          <w:szCs w:val="16"/>
        </w:rPr>
      </w:pPr>
      <w:r w:rsidRPr="00BF6452">
        <w:rPr>
          <w:sz w:val="16"/>
          <w:szCs w:val="16"/>
        </w:rPr>
        <w:lastRenderedPageBreak/>
        <w:t xml:space="preserve"> в составе земель промышленности, энергетики, транспорта, связи, радиовещания, телевидения, информатики и земель иного специального назначения – границы земель промышленности, энергетики, связи, информатики и иного специального назначения (кладбища, скотомогильники, свалки ТБО).</w:t>
      </w:r>
    </w:p>
    <w:p w:rsidR="00BF6452" w:rsidRPr="00BF6452" w:rsidRDefault="00BF6452" w:rsidP="00261B9A">
      <w:pPr>
        <w:widowControl w:val="0"/>
        <w:numPr>
          <w:ilvl w:val="0"/>
          <w:numId w:val="50"/>
        </w:numPr>
        <w:suppressAutoHyphens/>
        <w:ind w:left="0" w:firstLine="0"/>
        <w:jc w:val="both"/>
        <w:rPr>
          <w:sz w:val="16"/>
          <w:szCs w:val="16"/>
        </w:rPr>
      </w:pPr>
      <w:r w:rsidRPr="00BF6452">
        <w:rPr>
          <w:sz w:val="16"/>
          <w:szCs w:val="16"/>
        </w:rPr>
        <w:t xml:space="preserve"> границы земель лесного фонда;</w:t>
      </w:r>
    </w:p>
    <w:p w:rsidR="00BF6452" w:rsidRPr="00BF6452" w:rsidRDefault="00BF6452" w:rsidP="00261B9A">
      <w:pPr>
        <w:widowControl w:val="0"/>
        <w:numPr>
          <w:ilvl w:val="0"/>
          <w:numId w:val="50"/>
        </w:numPr>
        <w:suppressAutoHyphens/>
        <w:ind w:left="0" w:firstLine="0"/>
        <w:jc w:val="both"/>
        <w:rPr>
          <w:sz w:val="16"/>
          <w:szCs w:val="16"/>
        </w:rPr>
      </w:pPr>
      <w:r w:rsidRPr="00BF6452">
        <w:rPr>
          <w:sz w:val="16"/>
          <w:szCs w:val="16"/>
        </w:rPr>
        <w:t xml:space="preserve"> наличие и границы земель водного фонда;</w:t>
      </w:r>
    </w:p>
    <w:p w:rsidR="00BF6452" w:rsidRPr="00BF6452" w:rsidRDefault="00BF6452" w:rsidP="00261B9A">
      <w:pPr>
        <w:widowControl w:val="0"/>
        <w:numPr>
          <w:ilvl w:val="0"/>
          <w:numId w:val="50"/>
        </w:numPr>
        <w:suppressAutoHyphens/>
        <w:ind w:left="0" w:firstLine="0"/>
        <w:jc w:val="both"/>
        <w:rPr>
          <w:sz w:val="16"/>
          <w:szCs w:val="16"/>
        </w:rPr>
      </w:pPr>
      <w:r w:rsidRPr="00BF6452">
        <w:rPr>
          <w:sz w:val="16"/>
          <w:szCs w:val="16"/>
        </w:rPr>
        <w:t xml:space="preserve"> границы земель особо охраняемых территорий;</w:t>
      </w:r>
    </w:p>
    <w:p w:rsidR="00BF6452" w:rsidRPr="00BF6452" w:rsidRDefault="00BF6452" w:rsidP="00261B9A">
      <w:pPr>
        <w:widowControl w:val="0"/>
        <w:numPr>
          <w:ilvl w:val="0"/>
          <w:numId w:val="50"/>
        </w:numPr>
        <w:suppressAutoHyphens/>
        <w:ind w:left="0" w:firstLine="0"/>
        <w:jc w:val="both"/>
        <w:rPr>
          <w:sz w:val="16"/>
          <w:szCs w:val="16"/>
        </w:rPr>
      </w:pPr>
      <w:r w:rsidRPr="00BF6452">
        <w:rPr>
          <w:sz w:val="16"/>
          <w:szCs w:val="16"/>
        </w:rPr>
        <w:t xml:space="preserve"> наличие и границы земель запаса.</w:t>
      </w:r>
    </w:p>
    <w:p w:rsidR="00BF6452" w:rsidRPr="00BF6452" w:rsidRDefault="00BF6452" w:rsidP="00BF6452">
      <w:pPr>
        <w:widowControl w:val="0"/>
        <w:snapToGrid w:val="0"/>
        <w:jc w:val="center"/>
        <w:rPr>
          <w:b/>
          <w:bCs/>
          <w:sz w:val="16"/>
          <w:szCs w:val="16"/>
        </w:rPr>
      </w:pPr>
    </w:p>
    <w:p w:rsidR="00BF6452" w:rsidRPr="00BF6452" w:rsidRDefault="00BF6452" w:rsidP="00BF6452">
      <w:pPr>
        <w:widowControl w:val="0"/>
        <w:snapToGrid w:val="0"/>
        <w:jc w:val="center"/>
        <w:rPr>
          <w:b/>
          <w:bCs/>
          <w:sz w:val="16"/>
          <w:szCs w:val="16"/>
        </w:rPr>
      </w:pPr>
      <w:r w:rsidRPr="00BF6452">
        <w:rPr>
          <w:b/>
          <w:bCs/>
          <w:sz w:val="16"/>
          <w:szCs w:val="16"/>
        </w:rPr>
        <w:t>2.4.8. Кадастровая оценка земель</w:t>
      </w:r>
    </w:p>
    <w:p w:rsidR="00BF6452" w:rsidRPr="00BF6452" w:rsidRDefault="00BF6452" w:rsidP="00BF6452">
      <w:pPr>
        <w:widowControl w:val="0"/>
        <w:autoSpaceDE w:val="0"/>
        <w:autoSpaceDN w:val="0"/>
        <w:adjustRightInd w:val="0"/>
        <w:jc w:val="both"/>
        <w:rPr>
          <w:sz w:val="16"/>
          <w:szCs w:val="16"/>
        </w:rPr>
      </w:pPr>
    </w:p>
    <w:p w:rsidR="00BF6452" w:rsidRPr="00BF6452" w:rsidRDefault="00BF6452" w:rsidP="00BF6452">
      <w:pPr>
        <w:widowControl w:val="0"/>
        <w:autoSpaceDE w:val="0"/>
        <w:autoSpaceDN w:val="0"/>
        <w:adjustRightInd w:val="0"/>
        <w:jc w:val="both"/>
        <w:rPr>
          <w:sz w:val="16"/>
          <w:szCs w:val="16"/>
        </w:rPr>
      </w:pPr>
      <w:r w:rsidRPr="00BF6452">
        <w:rPr>
          <w:sz w:val="16"/>
          <w:szCs w:val="16"/>
        </w:rPr>
        <w:t>Использование земли в Российской Федерации является платным  согласно ст. 65 Земельного кодекса РФ. Плата взимается в виде земельного налога или арендной платы.  Порядок исчисления и уплаты земельного налога устанавливается законодательством Российской Федерации о налогах и сборах.</w:t>
      </w:r>
    </w:p>
    <w:p w:rsidR="00BF6452" w:rsidRPr="00BF6452" w:rsidRDefault="00BF6452" w:rsidP="00BF6452">
      <w:pPr>
        <w:widowControl w:val="0"/>
        <w:jc w:val="both"/>
        <w:rPr>
          <w:sz w:val="16"/>
          <w:szCs w:val="16"/>
        </w:rPr>
      </w:pPr>
      <w:r w:rsidRPr="00BF6452">
        <w:rPr>
          <w:sz w:val="16"/>
          <w:szCs w:val="16"/>
        </w:rPr>
        <w:t xml:space="preserve">Агентством государственной оценки земли ОАО «ЦЧОНИИгипрозем» выполнены работы по государственной кадастровой оценке земель сельскохозяйственных угодий, земель поселений, земель сельскохозяйственного назначения, садоводческих и огороднических объединений вне черты поселений, земель промышленности и иного специального назначения вне черты поселений, земель водного фонда. </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Государственная кадастровая оценка земель проводится для определения кадастровой стоимости земельных участков различного целевого назначения и основывается на классификации земель по целевому назначению и виду функционального использования.</w:t>
      </w:r>
    </w:p>
    <w:p w:rsidR="00BF6452" w:rsidRPr="00BF6452" w:rsidRDefault="00BF6452" w:rsidP="00BF6452">
      <w:pPr>
        <w:pStyle w:val="afff3"/>
        <w:spacing w:before="0" w:after="0"/>
        <w:jc w:val="both"/>
        <w:rPr>
          <w:rFonts w:ascii="Times New Roman" w:hAnsi="Times New Roman" w:cs="Times New Roman"/>
          <w:sz w:val="16"/>
          <w:szCs w:val="16"/>
        </w:rPr>
      </w:pPr>
      <w:r w:rsidRPr="00BF6452">
        <w:rPr>
          <w:rFonts w:ascii="Times New Roman" w:hAnsi="Times New Roman" w:cs="Times New Roman"/>
          <w:sz w:val="16"/>
          <w:szCs w:val="16"/>
        </w:rPr>
        <w:t>Территориальное развитие населенных пунктов невозможно без изъятия земель и, прежде всего, сельскохозяйственных земель, при этом допускается изъятие земель худшего качества. В этих условиях вопрос сравнительной оценки сельскохозяйственных земель для целей планировочного анализа и выбора территорий для нового строительства приобретает особую актуальность.</w:t>
      </w:r>
    </w:p>
    <w:p w:rsidR="00BF6452" w:rsidRPr="00BF6452" w:rsidRDefault="00BF6452" w:rsidP="00BF6452">
      <w:pPr>
        <w:pStyle w:val="afff3"/>
        <w:shd w:val="clear" w:color="auto" w:fill="FFFFFF"/>
        <w:spacing w:before="0" w:after="0"/>
        <w:jc w:val="both"/>
        <w:rPr>
          <w:rFonts w:ascii="Times New Roman" w:hAnsi="Times New Roman" w:cs="Times New Roman"/>
          <w:sz w:val="16"/>
          <w:szCs w:val="16"/>
        </w:rPr>
      </w:pPr>
      <w:r w:rsidRPr="00BF6452">
        <w:rPr>
          <w:rFonts w:ascii="Times New Roman" w:hAnsi="Times New Roman" w:cs="Times New Roman"/>
          <w:sz w:val="16"/>
          <w:szCs w:val="16"/>
        </w:rPr>
        <w:t>Основной целью проведения работ по государственной кадастровой оценке земель является создание налоговой базы для исчисления земельного и ряда других имущественных налогов («Земельный кодекс РФ, ст.65, 66; постановление Правительств РФ от 08.04.2000г. №316). Кадастровая стоимость земельного фонда определяет объём потенциально возможных поступлений земельного налога в бюджеты муниципальных образований.</w:t>
      </w:r>
    </w:p>
    <w:p w:rsidR="00BF6452" w:rsidRPr="00BF6452" w:rsidRDefault="00BF6452" w:rsidP="00BF6452">
      <w:pPr>
        <w:pStyle w:val="afff3"/>
        <w:shd w:val="clear" w:color="auto" w:fill="FFFFFF"/>
        <w:spacing w:before="0" w:after="0"/>
        <w:jc w:val="both"/>
        <w:rPr>
          <w:rFonts w:ascii="Times New Roman" w:hAnsi="Times New Roman" w:cs="Times New Roman"/>
          <w:b/>
          <w:sz w:val="16"/>
          <w:szCs w:val="16"/>
        </w:rPr>
      </w:pPr>
      <w:r w:rsidRPr="00BF6452">
        <w:rPr>
          <w:rFonts w:ascii="Times New Roman" w:hAnsi="Times New Roman" w:cs="Times New Roman"/>
          <w:sz w:val="16"/>
          <w:szCs w:val="16"/>
        </w:rPr>
        <w:t>Материалы кадастровой оценки земель по каждой категории подвергаются актуализации (переоценке) каждые 3-5 лет и утверждаются п</w:t>
      </w:r>
      <w:r w:rsidRPr="00BF6452">
        <w:rPr>
          <w:rStyle w:val="aff6"/>
          <w:rFonts w:ascii="Times New Roman" w:hAnsi="Times New Roman" w:cs="Times New Roman"/>
          <w:sz w:val="16"/>
          <w:szCs w:val="16"/>
        </w:rPr>
        <w:t>остановлениями правительства Воронежской области.</w:t>
      </w:r>
      <w:r w:rsidRPr="00BF6452">
        <w:rPr>
          <w:rFonts w:ascii="Times New Roman" w:hAnsi="Times New Roman" w:cs="Times New Roman"/>
          <w:b/>
          <w:sz w:val="16"/>
          <w:szCs w:val="16"/>
        </w:rPr>
        <w:t xml:space="preserve"> </w:t>
      </w:r>
    </w:p>
    <w:p w:rsidR="00BF6452" w:rsidRPr="00BF6452" w:rsidRDefault="00BF6452" w:rsidP="00BF6452">
      <w:pPr>
        <w:widowControl w:val="0"/>
        <w:tabs>
          <w:tab w:val="left" w:pos="0"/>
        </w:tabs>
        <w:snapToGrid w:val="0"/>
        <w:rPr>
          <w:b/>
          <w:bCs/>
          <w:sz w:val="16"/>
          <w:szCs w:val="16"/>
        </w:rPr>
      </w:pPr>
    </w:p>
    <w:p w:rsidR="00BF6452" w:rsidRPr="00BF6452" w:rsidRDefault="00BF6452" w:rsidP="00BF6452">
      <w:pPr>
        <w:widowControl w:val="0"/>
        <w:tabs>
          <w:tab w:val="left" w:pos="0"/>
        </w:tabs>
        <w:snapToGrid w:val="0"/>
        <w:jc w:val="center"/>
        <w:rPr>
          <w:rFonts w:eastAsia="Arial Unicode MS"/>
          <w:b/>
          <w:bCs/>
          <w:spacing w:val="-10"/>
          <w:sz w:val="16"/>
          <w:szCs w:val="16"/>
        </w:rPr>
      </w:pPr>
      <w:r w:rsidRPr="00BF6452">
        <w:rPr>
          <w:b/>
          <w:bCs/>
          <w:sz w:val="16"/>
          <w:szCs w:val="16"/>
        </w:rPr>
        <w:t>2.5. З</w:t>
      </w:r>
      <w:r w:rsidRPr="00BF6452">
        <w:rPr>
          <w:rFonts w:eastAsia="Arial Unicode MS"/>
          <w:b/>
          <w:bCs/>
          <w:spacing w:val="-10"/>
          <w:sz w:val="16"/>
          <w:szCs w:val="16"/>
        </w:rPr>
        <w:t>онирование территории населенных пунктов Елизаветовского сельского поселения</w:t>
      </w:r>
    </w:p>
    <w:p w:rsidR="00BF6452" w:rsidRPr="00BF6452" w:rsidRDefault="00BF6452" w:rsidP="00BF6452">
      <w:pPr>
        <w:widowControl w:val="0"/>
        <w:tabs>
          <w:tab w:val="left" w:pos="700"/>
        </w:tabs>
        <w:snapToGrid w:val="0"/>
        <w:jc w:val="both"/>
        <w:rPr>
          <w:sz w:val="16"/>
          <w:szCs w:val="16"/>
        </w:rPr>
      </w:pPr>
    </w:p>
    <w:p w:rsidR="00BF6452" w:rsidRPr="00BF6452" w:rsidRDefault="00BF6452" w:rsidP="00BF6452">
      <w:pPr>
        <w:widowControl w:val="0"/>
        <w:tabs>
          <w:tab w:val="left" w:pos="0"/>
        </w:tabs>
        <w:snapToGrid w:val="0"/>
        <w:jc w:val="both"/>
        <w:rPr>
          <w:iCs/>
          <w:spacing w:val="-3"/>
          <w:sz w:val="16"/>
          <w:szCs w:val="16"/>
          <w:shd w:val="clear" w:color="auto" w:fill="FFFFFF"/>
        </w:rPr>
      </w:pPr>
      <w:r w:rsidRPr="00BF6452">
        <w:rPr>
          <w:iCs/>
          <w:spacing w:val="-3"/>
          <w:sz w:val="16"/>
          <w:szCs w:val="16"/>
          <w:shd w:val="clear" w:color="auto" w:fill="FFFFFF"/>
        </w:rPr>
        <w:t>Среди документов территориального планирования Градостроительный кодекс РФ  особо выделяет генеральные планы как документы, в которых устанавливаются функциональные зоны, зоны планируемого размещения объектов капитального строительства для государственных или муниципальных нужд, зоны с особыми условиями использования территории.</w:t>
      </w:r>
    </w:p>
    <w:p w:rsidR="00BF6452" w:rsidRPr="00BF6452" w:rsidRDefault="00BF6452" w:rsidP="00BF6452">
      <w:pPr>
        <w:widowControl w:val="0"/>
        <w:autoSpaceDE w:val="0"/>
        <w:autoSpaceDN w:val="0"/>
        <w:adjustRightInd w:val="0"/>
        <w:jc w:val="both"/>
        <w:rPr>
          <w:sz w:val="16"/>
          <w:szCs w:val="16"/>
        </w:rPr>
      </w:pPr>
      <w:r w:rsidRPr="00BF6452">
        <w:rPr>
          <w:sz w:val="16"/>
          <w:szCs w:val="16"/>
        </w:rPr>
        <w:t>Функциональные зоны - зоны, для которых документами территориального планирования определены границы и функциональное назначение.</w:t>
      </w:r>
    </w:p>
    <w:p w:rsidR="00BF6452" w:rsidRPr="00BF6452" w:rsidRDefault="00BF6452" w:rsidP="00BF6452">
      <w:pPr>
        <w:widowControl w:val="0"/>
        <w:tabs>
          <w:tab w:val="left" w:pos="0"/>
        </w:tabs>
        <w:snapToGrid w:val="0"/>
        <w:jc w:val="both"/>
        <w:rPr>
          <w:iCs/>
          <w:spacing w:val="-3"/>
          <w:sz w:val="16"/>
          <w:szCs w:val="16"/>
          <w:shd w:val="clear" w:color="auto" w:fill="FFFFFF"/>
        </w:rPr>
      </w:pPr>
      <w:r w:rsidRPr="00BF6452">
        <w:rPr>
          <w:iCs/>
          <w:spacing w:val="-3"/>
          <w:sz w:val="16"/>
          <w:szCs w:val="16"/>
          <w:shd w:val="clear" w:color="auto" w:fill="FFFFFF"/>
        </w:rPr>
        <w:t>Функциональное назначение территории понимается как преимущественный вид деятельности (функция), для которого предназначена территория.</w:t>
      </w:r>
    </w:p>
    <w:p w:rsidR="00BF6452" w:rsidRPr="00BF6452" w:rsidRDefault="00BF6452" w:rsidP="00BF6452">
      <w:pPr>
        <w:widowControl w:val="0"/>
        <w:tabs>
          <w:tab w:val="left" w:pos="0"/>
        </w:tabs>
        <w:snapToGrid w:val="0"/>
        <w:jc w:val="both"/>
        <w:rPr>
          <w:iCs/>
          <w:spacing w:val="-3"/>
          <w:sz w:val="16"/>
          <w:szCs w:val="16"/>
          <w:shd w:val="clear" w:color="auto" w:fill="FFFFFF"/>
        </w:rPr>
      </w:pPr>
      <w:r w:rsidRPr="00BF6452">
        <w:rPr>
          <w:iCs/>
          <w:spacing w:val="-3"/>
          <w:sz w:val="16"/>
          <w:szCs w:val="16"/>
          <w:shd w:val="clear" w:color="auto" w:fill="FFFFFF"/>
        </w:rPr>
        <w:t>Основной задачей функционального зонирования территории населенных пунктов сельского поселения является обеспечение целесообразного использования территории поселения для создания оптимальных условий комфортности проживания населения, привлечения дополнительных капиталовложений. Для выполнения этой задачи в документах территориального планирования необходимо определить функциональные зоны и их границы с учетом историко-культурной и планировочной специфики поселения, требований охраны объектов природного и культурного наследия, использовании земель поселения.</w:t>
      </w:r>
    </w:p>
    <w:p w:rsidR="00BF6452" w:rsidRPr="00BF6452" w:rsidRDefault="00BF6452" w:rsidP="00BF6452">
      <w:pPr>
        <w:widowControl w:val="0"/>
        <w:jc w:val="both"/>
        <w:rPr>
          <w:iCs/>
          <w:spacing w:val="-3"/>
          <w:sz w:val="16"/>
          <w:szCs w:val="16"/>
          <w:shd w:val="clear" w:color="auto" w:fill="FFFFFF"/>
        </w:rPr>
      </w:pPr>
      <w:r w:rsidRPr="00BF6452">
        <w:rPr>
          <w:iCs/>
          <w:spacing w:val="-3"/>
          <w:sz w:val="16"/>
          <w:szCs w:val="16"/>
          <w:shd w:val="clear" w:color="auto" w:fill="FFFFFF"/>
        </w:rPr>
        <w:t xml:space="preserve">Согласно Градостроительному кодексу РФ подготовленный и утвержденный генеральный план поселения служит основанием для проведения градостроительного зонирования территории в целях определения территориальных зон и установления градостроительных регламентов для утверждения их в составе правил землепользования и застройки, проектов планировки и </w:t>
      </w:r>
      <w:r w:rsidRPr="00BF6452">
        <w:rPr>
          <w:iCs/>
          <w:spacing w:val="-3"/>
          <w:sz w:val="16"/>
          <w:szCs w:val="16"/>
          <w:shd w:val="clear" w:color="auto" w:fill="FFFFFF"/>
        </w:rPr>
        <w:lastRenderedPageBreak/>
        <w:t>межевания территорий, градостроительных планов. Поэтому назначенный для застройки участок относится к какой-либо функциональной зоне генерального плана, получает градостроительные регламенты и разрешенный вид строительных преобразований из правил землепользования и застройки, приобретает точные юридически оформляемые границы из проектов планировки и межевания территории и, наконец, делится на застраиваемую и свободную от застройки части в градостроительном плане земельного участка.</w:t>
      </w:r>
    </w:p>
    <w:p w:rsidR="00BF6452" w:rsidRPr="00BF6452" w:rsidRDefault="00BF6452" w:rsidP="00BF6452">
      <w:pPr>
        <w:widowControl w:val="0"/>
        <w:jc w:val="both"/>
        <w:rPr>
          <w:iCs/>
          <w:spacing w:val="-3"/>
          <w:sz w:val="16"/>
          <w:szCs w:val="16"/>
          <w:shd w:val="clear" w:color="auto" w:fill="FFFFFF"/>
        </w:rPr>
      </w:pPr>
      <w:r w:rsidRPr="00BF6452">
        <w:rPr>
          <w:iCs/>
          <w:spacing w:val="-3"/>
          <w:sz w:val="16"/>
          <w:szCs w:val="16"/>
          <w:shd w:val="clear" w:color="auto" w:fill="FFFFFF"/>
        </w:rPr>
        <w:t>Функциональное зонирование территории населенных пунктов</w:t>
      </w:r>
      <w:r w:rsidRPr="00BF6452">
        <w:rPr>
          <w:iCs/>
          <w:spacing w:val="-3"/>
          <w:sz w:val="16"/>
          <w:szCs w:val="16"/>
        </w:rPr>
        <w:t xml:space="preserve"> </w:t>
      </w:r>
      <w:r w:rsidRPr="00BF6452">
        <w:rPr>
          <w:bCs/>
          <w:iCs/>
          <w:spacing w:val="-3"/>
          <w:sz w:val="16"/>
          <w:szCs w:val="16"/>
        </w:rPr>
        <w:t xml:space="preserve">Елизаветовского сельского </w:t>
      </w:r>
      <w:r w:rsidRPr="00BF6452">
        <w:rPr>
          <w:iCs/>
          <w:spacing w:val="-3"/>
          <w:sz w:val="16"/>
          <w:szCs w:val="16"/>
          <w:shd w:val="clear" w:color="auto" w:fill="FFFFFF"/>
        </w:rPr>
        <w:t>поселения произведено в соответствии с общей структурой расселения и природно-экологического каркаса.</w:t>
      </w:r>
    </w:p>
    <w:p w:rsidR="00BF6452" w:rsidRPr="00BF6452" w:rsidRDefault="00BF6452" w:rsidP="00BF6452">
      <w:pPr>
        <w:widowControl w:val="0"/>
        <w:jc w:val="both"/>
        <w:rPr>
          <w:bCs/>
          <w:iCs/>
          <w:spacing w:val="-3"/>
          <w:sz w:val="16"/>
          <w:szCs w:val="16"/>
          <w:shd w:val="clear" w:color="auto" w:fill="FFFFFF"/>
        </w:rPr>
      </w:pPr>
      <w:r w:rsidRPr="00BF6452">
        <w:rPr>
          <w:bCs/>
          <w:iCs/>
          <w:spacing w:val="-3"/>
          <w:sz w:val="16"/>
          <w:szCs w:val="16"/>
          <w:shd w:val="clear" w:color="auto" w:fill="FFFFFF"/>
        </w:rPr>
        <w:t>В результате функционального зонирования вся территория сельского поселения делится на функциональные зоны с рекомендуемыми для них различными видами хозяйственного использовании. Генеральным планом определены количество и номенклатура функциональных зон территории сельского поселения. Величина функциональных зон проектом установлена на основе результатов комплексной оценки территории и анализа социально-экономической ситуации в населенных пунктах Елизаветовского сельского</w:t>
      </w:r>
      <w:r w:rsidRPr="00BF6452">
        <w:rPr>
          <w:bCs/>
          <w:spacing w:val="-10"/>
          <w:sz w:val="16"/>
          <w:szCs w:val="16"/>
        </w:rPr>
        <w:t xml:space="preserve"> </w:t>
      </w:r>
      <w:r w:rsidRPr="00BF6452">
        <w:rPr>
          <w:bCs/>
          <w:iCs/>
          <w:spacing w:val="-3"/>
          <w:sz w:val="16"/>
          <w:szCs w:val="16"/>
          <w:shd w:val="clear" w:color="auto" w:fill="FFFFFF"/>
        </w:rPr>
        <w:t>поселения.</w:t>
      </w:r>
    </w:p>
    <w:p w:rsidR="00BF6452" w:rsidRPr="00BF6452" w:rsidRDefault="00BF6452" w:rsidP="00BF6452">
      <w:pPr>
        <w:widowControl w:val="0"/>
        <w:autoSpaceDE w:val="0"/>
        <w:autoSpaceDN w:val="0"/>
        <w:adjustRightInd w:val="0"/>
        <w:jc w:val="both"/>
        <w:rPr>
          <w:sz w:val="16"/>
          <w:szCs w:val="16"/>
        </w:rPr>
      </w:pPr>
      <w:r w:rsidRPr="00BF6452">
        <w:rPr>
          <w:sz w:val="16"/>
          <w:szCs w:val="16"/>
        </w:rPr>
        <w:t xml:space="preserve">        Планировочная организация территории Елизаветовского сельского поселения складывалась под влиянием основных факторов: рельефа местности, водных объектов и сложившейся транспортной структуры. Градостроительный каркас, сформированный на протяжении многих этапов развития данной территории, соответствует характеру традиционной системы расселения и представлен четырьмя населенными пунктами: село Елизаветовка, село Гаврильские Сады, село Княжево, село Преображенка, которые застроены, в основном, индивидуальной усадебной застройкой.</w:t>
      </w:r>
    </w:p>
    <w:p w:rsidR="00BF6452" w:rsidRPr="00BF6452" w:rsidRDefault="00BF6452" w:rsidP="00BF6452">
      <w:pPr>
        <w:widowControl w:val="0"/>
        <w:jc w:val="both"/>
        <w:rPr>
          <w:sz w:val="16"/>
          <w:szCs w:val="16"/>
        </w:rPr>
      </w:pPr>
      <w:r w:rsidRPr="00BF6452">
        <w:rPr>
          <w:sz w:val="16"/>
          <w:szCs w:val="16"/>
        </w:rPr>
        <w:t>Основная часть территории в границах муниципального образования представлена землями сельскохозяйственного назначения.</w:t>
      </w:r>
    </w:p>
    <w:p w:rsidR="00BF6452" w:rsidRPr="00BF6452" w:rsidRDefault="00BF6452" w:rsidP="00BF6452">
      <w:pPr>
        <w:widowControl w:val="0"/>
        <w:jc w:val="both"/>
        <w:rPr>
          <w:iCs/>
          <w:spacing w:val="-3"/>
          <w:sz w:val="16"/>
          <w:szCs w:val="16"/>
          <w:shd w:val="clear" w:color="auto" w:fill="FFFFFF"/>
        </w:rPr>
      </w:pPr>
      <w:r w:rsidRPr="00BF6452">
        <w:rPr>
          <w:iCs/>
          <w:spacing w:val="-3"/>
          <w:sz w:val="16"/>
          <w:szCs w:val="16"/>
          <w:shd w:val="clear" w:color="auto" w:fill="FFFFFF"/>
        </w:rPr>
        <w:t xml:space="preserve">       </w:t>
      </w:r>
    </w:p>
    <w:p w:rsidR="00BF6452" w:rsidRPr="00BF6452" w:rsidRDefault="00BF6452" w:rsidP="00BF6452">
      <w:pPr>
        <w:widowControl w:val="0"/>
        <w:rPr>
          <w:b/>
          <w:sz w:val="16"/>
          <w:szCs w:val="16"/>
        </w:rPr>
      </w:pPr>
      <w:r w:rsidRPr="00BF6452">
        <w:rPr>
          <w:b/>
          <w:sz w:val="16"/>
          <w:szCs w:val="16"/>
        </w:rPr>
        <w:t>Жилая зона</w:t>
      </w:r>
    </w:p>
    <w:p w:rsidR="00BF6452" w:rsidRPr="00BF6452" w:rsidRDefault="00BF6452" w:rsidP="00BF6452">
      <w:pPr>
        <w:widowControl w:val="0"/>
        <w:jc w:val="both"/>
        <w:rPr>
          <w:sz w:val="16"/>
          <w:szCs w:val="16"/>
          <w:shd w:val="clear" w:color="auto" w:fill="FFFF00"/>
        </w:rPr>
      </w:pPr>
      <w:r w:rsidRPr="00BF6452">
        <w:rPr>
          <w:sz w:val="16"/>
          <w:szCs w:val="16"/>
        </w:rPr>
        <w:t>Жилые зоны - включают в себя территории всех видов жилой застройки различных строительных типов в соответствии с этажностью и плотностью застройки: зоны застройки многоэтажными жилыми домами; зоны застройки среднеэтажными жилыми домами; зоны застройки индивидуальными жилыми домами с участками; зоны садово-дачных участков.</w:t>
      </w:r>
    </w:p>
    <w:p w:rsidR="00BF6452" w:rsidRPr="00BF6452" w:rsidRDefault="00BF6452" w:rsidP="00BF6452">
      <w:pPr>
        <w:widowControl w:val="0"/>
        <w:jc w:val="both"/>
        <w:rPr>
          <w:iCs/>
          <w:spacing w:val="-3"/>
          <w:sz w:val="16"/>
          <w:szCs w:val="16"/>
        </w:rPr>
      </w:pPr>
      <w:r w:rsidRPr="00BF6452">
        <w:rPr>
          <w:iCs/>
          <w:spacing w:val="-3"/>
          <w:sz w:val="16"/>
          <w:szCs w:val="16"/>
        </w:rPr>
        <w:t xml:space="preserve">В жилых зонах могут размещаться отдельно стоящие, встроенные и пристроенные объекты социального и культурно-бытового обслуживания населения, культовые здания, стоянки автомобильного автотранспорта, промышленные, коммунальные и складские объекты, для которых не требуется установление санитарно-защитных зон и деятельность которых не оказывает вредное воздействие на окружающую среду. </w:t>
      </w:r>
    </w:p>
    <w:p w:rsidR="00BF6452" w:rsidRPr="00BF6452" w:rsidRDefault="00BF6452" w:rsidP="00BF6452">
      <w:pPr>
        <w:widowControl w:val="0"/>
        <w:jc w:val="both"/>
        <w:rPr>
          <w:iCs/>
          <w:spacing w:val="-3"/>
          <w:sz w:val="16"/>
          <w:szCs w:val="16"/>
        </w:rPr>
      </w:pPr>
    </w:p>
    <w:p w:rsidR="00BF6452" w:rsidRPr="00BF6452" w:rsidRDefault="00BF6452" w:rsidP="00BF6452">
      <w:pPr>
        <w:widowControl w:val="0"/>
        <w:jc w:val="both"/>
        <w:rPr>
          <w:iCs/>
          <w:spacing w:val="-3"/>
          <w:sz w:val="16"/>
          <w:szCs w:val="16"/>
        </w:rPr>
      </w:pPr>
      <w:r w:rsidRPr="00BF6452">
        <w:rPr>
          <w:b/>
          <w:bCs/>
          <w:iCs/>
          <w:spacing w:val="-3"/>
          <w:sz w:val="16"/>
          <w:szCs w:val="16"/>
        </w:rPr>
        <w:t>Общественно-деловая зона</w:t>
      </w:r>
    </w:p>
    <w:p w:rsidR="00BF6452" w:rsidRPr="00BF6452" w:rsidRDefault="00BF6452" w:rsidP="00BF6452">
      <w:pPr>
        <w:widowControl w:val="0"/>
        <w:jc w:val="both"/>
        <w:rPr>
          <w:iCs/>
          <w:spacing w:val="-3"/>
          <w:sz w:val="16"/>
          <w:szCs w:val="16"/>
        </w:rPr>
      </w:pPr>
      <w:r w:rsidRPr="00BF6452">
        <w:rPr>
          <w:iCs/>
          <w:spacing w:val="-3"/>
          <w:sz w:val="16"/>
          <w:szCs w:val="16"/>
        </w:rPr>
        <w:t>О</w:t>
      </w:r>
      <w:r w:rsidRPr="00BF6452">
        <w:rPr>
          <w:rStyle w:val="aff6"/>
          <w:iCs/>
          <w:spacing w:val="-3"/>
          <w:sz w:val="16"/>
          <w:szCs w:val="16"/>
        </w:rPr>
        <w:t>бщественно-деловые зоны</w:t>
      </w:r>
      <w:r w:rsidRPr="00BF6452">
        <w:rPr>
          <w:iCs/>
          <w:spacing w:val="-3"/>
          <w:sz w:val="16"/>
          <w:szCs w:val="16"/>
        </w:rPr>
        <w:t xml:space="preserve">  –  территории размещения учреждений здравоохранения и социальной защиты, учреждений высшего и среднего профессионального образования, прочих общественно-деловых зданий и сооружений  (административные, деловые, культурно-зрелищные, торговые и др. объекты).</w:t>
      </w:r>
    </w:p>
    <w:p w:rsidR="00BF6452" w:rsidRPr="00BF6452" w:rsidRDefault="00BF6452" w:rsidP="00BF6452">
      <w:pPr>
        <w:widowControl w:val="0"/>
        <w:jc w:val="both"/>
        <w:rPr>
          <w:iCs/>
          <w:spacing w:val="-3"/>
          <w:sz w:val="16"/>
          <w:szCs w:val="16"/>
        </w:rPr>
      </w:pPr>
      <w:r w:rsidRPr="00BF6452">
        <w:rPr>
          <w:iCs/>
          <w:spacing w:val="-3"/>
          <w:sz w:val="16"/>
          <w:szCs w:val="16"/>
        </w:rPr>
        <w:t xml:space="preserve">Согласно п.6 ст. 85 Земельного кодекса РФ: общественная зона - территория, предназначенная для застройки административными зданиями, объектами образовательного, культурно-бытового, социального назначения и иными объектами. </w:t>
      </w:r>
    </w:p>
    <w:p w:rsidR="00BF6452" w:rsidRPr="00BF6452" w:rsidRDefault="00BF6452" w:rsidP="00BF6452">
      <w:pPr>
        <w:widowControl w:val="0"/>
        <w:jc w:val="both"/>
        <w:rPr>
          <w:b/>
          <w:bCs/>
          <w:iCs/>
          <w:spacing w:val="-3"/>
          <w:sz w:val="16"/>
          <w:szCs w:val="16"/>
        </w:rPr>
      </w:pPr>
    </w:p>
    <w:p w:rsidR="00BF6452" w:rsidRPr="00BF6452" w:rsidRDefault="00BF6452" w:rsidP="00BF6452">
      <w:pPr>
        <w:widowControl w:val="0"/>
        <w:jc w:val="both"/>
        <w:rPr>
          <w:iCs/>
          <w:spacing w:val="-3"/>
          <w:sz w:val="16"/>
          <w:szCs w:val="16"/>
        </w:rPr>
      </w:pPr>
      <w:r w:rsidRPr="00BF6452">
        <w:rPr>
          <w:b/>
          <w:bCs/>
          <w:iCs/>
          <w:spacing w:val="-3"/>
          <w:sz w:val="16"/>
          <w:szCs w:val="16"/>
        </w:rPr>
        <w:t xml:space="preserve">Производственная зона </w:t>
      </w:r>
    </w:p>
    <w:p w:rsidR="00BF6452" w:rsidRPr="00BF6452" w:rsidRDefault="00BF6452" w:rsidP="00BF6452">
      <w:pPr>
        <w:widowControl w:val="0"/>
        <w:jc w:val="both"/>
        <w:rPr>
          <w:iCs/>
          <w:spacing w:val="-3"/>
          <w:sz w:val="16"/>
          <w:szCs w:val="16"/>
        </w:rPr>
      </w:pPr>
      <w:r w:rsidRPr="00BF6452">
        <w:rPr>
          <w:iCs/>
          <w:spacing w:val="-3"/>
          <w:sz w:val="16"/>
          <w:szCs w:val="16"/>
          <w:shd w:val="clear" w:color="auto" w:fill="FFFFFF"/>
        </w:rPr>
        <w:t>Производственные зоны</w:t>
      </w:r>
      <w:r w:rsidRPr="00BF6452">
        <w:rPr>
          <w:b/>
          <w:bCs/>
          <w:iCs/>
          <w:spacing w:val="-3"/>
          <w:sz w:val="16"/>
          <w:szCs w:val="16"/>
          <w:shd w:val="clear" w:color="auto" w:fill="FFFFFF"/>
        </w:rPr>
        <w:t xml:space="preserve"> - </w:t>
      </w:r>
      <w:r w:rsidRPr="00BF6452">
        <w:rPr>
          <w:iCs/>
          <w:spacing w:val="-3"/>
          <w:sz w:val="16"/>
          <w:szCs w:val="16"/>
          <w:shd w:val="clear" w:color="auto" w:fill="FFFFFF"/>
        </w:rPr>
        <w:t>предназначены для размещения промышленных, коммунальных и складских объектов, объектов инженерной и транспортной инфраструктур с соответствующими санитарно-защитными зонами.</w:t>
      </w:r>
    </w:p>
    <w:p w:rsidR="00BF6452" w:rsidRPr="00BF6452" w:rsidRDefault="00BF6452" w:rsidP="00BF6452">
      <w:pPr>
        <w:widowControl w:val="0"/>
        <w:jc w:val="both"/>
        <w:rPr>
          <w:iCs/>
          <w:spacing w:val="-3"/>
          <w:sz w:val="16"/>
          <w:szCs w:val="16"/>
        </w:rPr>
      </w:pPr>
      <w:r w:rsidRPr="00BF6452">
        <w:rPr>
          <w:iCs/>
          <w:spacing w:val="-3"/>
          <w:sz w:val="16"/>
          <w:szCs w:val="16"/>
        </w:rPr>
        <w:t>Согласно п.7 ст. 85 Земельного кодекса РФ: производственная зона - территория, предназначенная для застройки промышленными, коммунально-складскими, иными, предназначенными для этих целей производственными объектами.</w:t>
      </w:r>
    </w:p>
    <w:p w:rsidR="00BF6452" w:rsidRPr="00BF6452" w:rsidRDefault="00BF6452" w:rsidP="00BF6452">
      <w:pPr>
        <w:widowControl w:val="0"/>
        <w:jc w:val="both"/>
        <w:rPr>
          <w:iCs/>
          <w:spacing w:val="-3"/>
          <w:sz w:val="16"/>
          <w:szCs w:val="16"/>
        </w:rPr>
      </w:pPr>
    </w:p>
    <w:p w:rsidR="00BF6452" w:rsidRPr="00BF6452" w:rsidRDefault="00BF6452" w:rsidP="00BF6452">
      <w:pPr>
        <w:widowControl w:val="0"/>
        <w:jc w:val="both"/>
        <w:rPr>
          <w:iCs/>
          <w:spacing w:val="-3"/>
          <w:sz w:val="16"/>
          <w:szCs w:val="16"/>
        </w:rPr>
      </w:pPr>
      <w:r w:rsidRPr="00BF6452">
        <w:rPr>
          <w:b/>
          <w:iCs/>
          <w:spacing w:val="-3"/>
          <w:sz w:val="16"/>
          <w:szCs w:val="16"/>
          <w:shd w:val="clear" w:color="auto" w:fill="FFFFFF"/>
        </w:rPr>
        <w:t xml:space="preserve">Зоны инженерной и транспортной инфраструктуры - </w:t>
      </w:r>
      <w:r w:rsidRPr="00BF6452">
        <w:rPr>
          <w:iCs/>
          <w:spacing w:val="-3"/>
          <w:sz w:val="16"/>
          <w:szCs w:val="16"/>
          <w:shd w:val="clear" w:color="auto" w:fill="FFFFFF"/>
        </w:rPr>
        <w:t>предназначены для размещения сооружений и коммуникаций железнодорожного, автомобильного и трубопроводного транспорта, связи, инженерного оборудования.</w:t>
      </w:r>
    </w:p>
    <w:p w:rsidR="00BF6452" w:rsidRPr="00BF6452" w:rsidRDefault="00BF6452" w:rsidP="00BF6452">
      <w:pPr>
        <w:widowControl w:val="0"/>
        <w:jc w:val="both"/>
        <w:rPr>
          <w:iCs/>
          <w:spacing w:val="-3"/>
          <w:sz w:val="16"/>
          <w:szCs w:val="16"/>
        </w:rPr>
      </w:pPr>
      <w:r w:rsidRPr="00BF6452">
        <w:rPr>
          <w:iCs/>
          <w:spacing w:val="-3"/>
          <w:sz w:val="16"/>
          <w:szCs w:val="16"/>
          <w:shd w:val="clear" w:color="auto" w:fill="FFFFFF"/>
        </w:rPr>
        <w:t xml:space="preserve">Для предотвращения вредного воздействия от сооружений и коммуникаций транспорта, связи, инженерного оборудования на среду жизнедеятельности обеспечивается соблюдение необходимых </w:t>
      </w:r>
      <w:r w:rsidRPr="00BF6452">
        <w:rPr>
          <w:iCs/>
          <w:spacing w:val="-3"/>
          <w:sz w:val="16"/>
          <w:szCs w:val="16"/>
          <w:shd w:val="clear" w:color="auto" w:fill="FFFFFF"/>
        </w:rPr>
        <w:lastRenderedPageBreak/>
        <w:t>расстояний до территорий жилых, общественно-деловых и рекреационных зон и других требований в соответствии с государственными градостроительными нормативами и правилами, правилами застройки и другими нормативами.</w:t>
      </w:r>
    </w:p>
    <w:p w:rsidR="00BF6452" w:rsidRPr="00BF6452" w:rsidRDefault="00BF6452" w:rsidP="00BF6452">
      <w:pPr>
        <w:widowControl w:val="0"/>
        <w:jc w:val="both"/>
        <w:rPr>
          <w:iCs/>
          <w:spacing w:val="-3"/>
          <w:sz w:val="16"/>
          <w:szCs w:val="16"/>
        </w:rPr>
      </w:pPr>
    </w:p>
    <w:p w:rsidR="00BF6452" w:rsidRPr="00BF6452" w:rsidRDefault="00BF6452" w:rsidP="00BF6452">
      <w:pPr>
        <w:widowControl w:val="0"/>
        <w:jc w:val="both"/>
        <w:rPr>
          <w:iCs/>
          <w:spacing w:val="-3"/>
          <w:sz w:val="16"/>
          <w:szCs w:val="16"/>
        </w:rPr>
      </w:pPr>
      <w:r w:rsidRPr="00BF6452">
        <w:rPr>
          <w:b/>
          <w:bCs/>
          <w:sz w:val="16"/>
          <w:szCs w:val="16"/>
        </w:rPr>
        <w:t>Зона сельскохозяйственного назначения территории</w:t>
      </w:r>
    </w:p>
    <w:p w:rsidR="00BF6452" w:rsidRPr="00BF6452" w:rsidRDefault="00BF6452" w:rsidP="00BF6452">
      <w:pPr>
        <w:widowControl w:val="0"/>
        <w:jc w:val="both"/>
        <w:rPr>
          <w:iCs/>
          <w:spacing w:val="-3"/>
          <w:sz w:val="16"/>
          <w:szCs w:val="16"/>
        </w:rPr>
      </w:pPr>
      <w:r w:rsidRPr="00BF6452">
        <w:rPr>
          <w:iCs/>
          <w:spacing w:val="-3"/>
          <w:sz w:val="16"/>
          <w:szCs w:val="16"/>
          <w:shd w:val="clear" w:color="auto" w:fill="FFFFFF"/>
        </w:rPr>
        <w:t xml:space="preserve">В состав зон сельскохозяйственного назначения могут включаться: </w:t>
      </w:r>
    </w:p>
    <w:p w:rsidR="00BF6452" w:rsidRPr="00BF6452" w:rsidRDefault="00BF6452" w:rsidP="00BF6452">
      <w:pPr>
        <w:widowControl w:val="0"/>
        <w:tabs>
          <w:tab w:val="left" w:pos="720"/>
        </w:tabs>
        <w:jc w:val="both"/>
        <w:rPr>
          <w:iCs/>
          <w:spacing w:val="-3"/>
          <w:sz w:val="16"/>
          <w:szCs w:val="16"/>
          <w:shd w:val="clear" w:color="auto" w:fill="FFFFFF"/>
        </w:rPr>
      </w:pPr>
      <w:r w:rsidRPr="00BF6452">
        <w:rPr>
          <w:iCs/>
          <w:spacing w:val="-3"/>
          <w:sz w:val="16"/>
          <w:szCs w:val="16"/>
          <w:shd w:val="clear" w:color="auto" w:fill="FFFFFF"/>
        </w:rPr>
        <w:t>- зоны сельскохозяйственных угодий - пашни, сенокосы, пастбища, залежи, земли, занятые многолетними насаждениями (садами, виноградниками и др.);</w:t>
      </w:r>
    </w:p>
    <w:p w:rsidR="00BF6452" w:rsidRPr="00BF6452" w:rsidRDefault="00BF6452" w:rsidP="00BF6452">
      <w:pPr>
        <w:widowControl w:val="0"/>
        <w:tabs>
          <w:tab w:val="left" w:pos="720"/>
        </w:tabs>
        <w:jc w:val="both"/>
        <w:rPr>
          <w:iCs/>
          <w:spacing w:val="-3"/>
          <w:sz w:val="16"/>
          <w:szCs w:val="16"/>
          <w:shd w:val="clear" w:color="auto" w:fill="FFFFFF"/>
        </w:rPr>
      </w:pPr>
      <w:r w:rsidRPr="00BF6452">
        <w:rPr>
          <w:iCs/>
          <w:spacing w:val="-3"/>
          <w:sz w:val="16"/>
          <w:szCs w:val="16"/>
          <w:shd w:val="clear" w:color="auto" w:fill="FFFFFF"/>
        </w:rPr>
        <w:t>- зоны, занятые объектами сельскохозяйственного назначения и предназначенные для ведения сельского хозяйства, дачного хозяйства, садоводства, личного подсобного хозяйства, развития объектов сельскохозяйственного назначения.</w:t>
      </w:r>
    </w:p>
    <w:p w:rsidR="00BF6452" w:rsidRPr="00BF6452" w:rsidRDefault="00BF6452" w:rsidP="00BF6452">
      <w:pPr>
        <w:widowControl w:val="0"/>
        <w:jc w:val="both"/>
        <w:rPr>
          <w:sz w:val="16"/>
          <w:szCs w:val="16"/>
        </w:rPr>
      </w:pPr>
      <w:r w:rsidRPr="00BF6452">
        <w:rPr>
          <w:sz w:val="16"/>
          <w:szCs w:val="16"/>
        </w:rPr>
        <w:t>На территории сельского поселения выделяются зоны сельскохозяйственного назначения, занятые огородами, пашнями, сенокосами, пастбищами и многолетними насаждениями, а также сельскохозяйственными строениями и сооружениями. Здесь возможна  реконструкция существующих объектов, в настоящее время не используемых.</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b/>
          <w:bCs/>
          <w:sz w:val="16"/>
          <w:szCs w:val="16"/>
        </w:rPr>
        <w:t xml:space="preserve">Рекреационные зоны </w:t>
      </w:r>
    </w:p>
    <w:p w:rsidR="00BF6452" w:rsidRPr="00BF6452" w:rsidRDefault="00BF6452" w:rsidP="00BF6452">
      <w:pPr>
        <w:widowControl w:val="0"/>
        <w:jc w:val="both"/>
        <w:rPr>
          <w:sz w:val="16"/>
          <w:szCs w:val="16"/>
        </w:rPr>
      </w:pPr>
      <w:r w:rsidRPr="00BF6452">
        <w:rPr>
          <w:iCs/>
          <w:spacing w:val="-3"/>
          <w:sz w:val="16"/>
          <w:szCs w:val="16"/>
          <w:shd w:val="clear" w:color="auto" w:fill="FFFFFF"/>
        </w:rPr>
        <w:t xml:space="preserve">Предназначаются для организации мест отдыха населения и включают в себя парки, сады,  лесопарки, пляжи, водоемы, спортивные сооружения, учреждения отдыха. </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b/>
          <w:bCs/>
          <w:iCs/>
          <w:spacing w:val="-3"/>
          <w:sz w:val="16"/>
          <w:szCs w:val="16"/>
          <w:shd w:val="clear" w:color="auto" w:fill="FFFFFF"/>
        </w:rPr>
        <w:t>Зоны специального назначения</w:t>
      </w:r>
      <w:r w:rsidRPr="00BF6452">
        <w:rPr>
          <w:iCs/>
          <w:spacing w:val="-3"/>
          <w:sz w:val="16"/>
          <w:szCs w:val="16"/>
          <w:shd w:val="clear" w:color="auto" w:fill="FFFFFF"/>
        </w:rPr>
        <w:t xml:space="preserve">  предназначены для размещения кладбищ, скотомогильников, свалок ТБО и иных объектов, использование которых несовместимо с видами использования других территориальных зон.</w:t>
      </w:r>
    </w:p>
    <w:p w:rsidR="00BF6452" w:rsidRPr="00BF6452" w:rsidRDefault="00BF6452" w:rsidP="00BF6452">
      <w:pPr>
        <w:widowControl w:val="0"/>
        <w:tabs>
          <w:tab w:val="left" w:pos="700"/>
        </w:tabs>
        <w:snapToGrid w:val="0"/>
        <w:jc w:val="both"/>
        <w:rPr>
          <w:sz w:val="16"/>
          <w:szCs w:val="16"/>
        </w:rPr>
      </w:pPr>
    </w:p>
    <w:p w:rsidR="00BF6452" w:rsidRPr="00BF6452" w:rsidRDefault="00BF6452" w:rsidP="00BF6452">
      <w:pPr>
        <w:widowControl w:val="0"/>
        <w:tabs>
          <w:tab w:val="left" w:pos="0"/>
        </w:tabs>
        <w:snapToGrid w:val="0"/>
        <w:jc w:val="center"/>
        <w:rPr>
          <w:b/>
          <w:sz w:val="16"/>
          <w:szCs w:val="16"/>
        </w:rPr>
      </w:pPr>
      <w:r w:rsidRPr="00BF6452">
        <w:rPr>
          <w:b/>
          <w:bCs/>
          <w:iCs/>
          <w:spacing w:val="-3"/>
          <w:sz w:val="16"/>
          <w:szCs w:val="16"/>
          <w:shd w:val="clear" w:color="auto" w:fill="FFFFFF"/>
        </w:rPr>
        <w:t>2.5.1.</w:t>
      </w:r>
      <w:r w:rsidRPr="00BF6452">
        <w:rPr>
          <w:iCs/>
          <w:spacing w:val="-3"/>
          <w:sz w:val="16"/>
          <w:szCs w:val="16"/>
          <w:shd w:val="clear" w:color="auto" w:fill="FFFFFF"/>
        </w:rPr>
        <w:t xml:space="preserve"> </w:t>
      </w:r>
      <w:r w:rsidRPr="00BF6452">
        <w:rPr>
          <w:b/>
          <w:sz w:val="16"/>
          <w:szCs w:val="16"/>
        </w:rPr>
        <w:t>Планировочная структура Елизаветовского сельского поселения и функциональное зонирование территории населенных пунктов</w:t>
      </w:r>
    </w:p>
    <w:p w:rsidR="00BF6452" w:rsidRPr="00BF6452" w:rsidRDefault="00BF6452" w:rsidP="00BF6452">
      <w:pPr>
        <w:widowControl w:val="0"/>
        <w:jc w:val="both"/>
        <w:rPr>
          <w:sz w:val="16"/>
          <w:szCs w:val="16"/>
          <w:shd w:val="clear" w:color="auto" w:fill="FF0000"/>
        </w:rPr>
      </w:pPr>
    </w:p>
    <w:p w:rsidR="00BF6452" w:rsidRPr="00BF6452" w:rsidRDefault="00BF6452" w:rsidP="00BF6452">
      <w:pPr>
        <w:widowControl w:val="0"/>
        <w:jc w:val="both"/>
        <w:rPr>
          <w:b/>
          <w:bCs/>
          <w:iCs/>
          <w:spacing w:val="-3"/>
          <w:sz w:val="16"/>
          <w:szCs w:val="16"/>
          <w:shd w:val="clear" w:color="auto" w:fill="FFFFFF"/>
        </w:rPr>
      </w:pPr>
      <w:r w:rsidRPr="00BF6452">
        <w:rPr>
          <w:b/>
          <w:bCs/>
          <w:iCs/>
          <w:spacing w:val="-3"/>
          <w:sz w:val="16"/>
          <w:szCs w:val="16"/>
          <w:shd w:val="clear" w:color="auto" w:fill="FFFFFF"/>
        </w:rPr>
        <w:t>Село Елизаветовка</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Главной планировочной осью села Елизаветовка является улица пр.Революции, которую пересекают второстепенные улицы. Существующая планировка улиц преимущественно упорядочена: прослеживается преимущественное направление улиц в сторону р. Гаврило.</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 xml:space="preserve">Жилая застройка представлена одноэтажными домами и одним 2-х этажным домом. Кварталы жилой застройки преимущественно правильной формы. </w:t>
      </w:r>
      <w:r w:rsidRPr="00BF6452">
        <w:rPr>
          <w:iCs/>
          <w:spacing w:val="-3"/>
          <w:sz w:val="16"/>
          <w:szCs w:val="16"/>
          <w:shd w:val="clear" w:color="auto" w:fill="FFFFFF"/>
        </w:rPr>
        <w:t>Каждый дом имеет приусадебный участок и место для постройки помещений для скота, гаража, и размещения  сада и огорода.</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 xml:space="preserve">При создании жилых кварталов учитывалась потребность жителей в полуобщественных пространствах, то есть таких местах, где могло бы происходить общение между отдельными группами жителей. По  мере возможности такие места должны быть созданы в каждом квартале в виде небольших скверов. </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Улица пр. Революции делит территорию села на две части. В центральной части располагается общественно-деловая зона, вытянутая вдоль главной улицы. Общественный центр застроен зданиями: администрации, дома культуры с библиотекой, магазинов, детского сада, СОШ, ФАПа. Также в общественно-деловой зоне находится отделение связи. Южнее общественного центра располагается столовая на 50 посадочных мест и в южной части села по главной улице расположено Елизаветовское отделение тубдиспансера.</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 xml:space="preserve">Зеленые насаждения и благоустройство в сочетании с рациональными приемами планировки позволяют создать на территории сельского населенного пункта наиболее благоприятные условия труда, отдыха и быта населения. Зеленые насаждения по характеру использования распределяются: </w:t>
      </w:r>
    </w:p>
    <w:p w:rsidR="00BF6452" w:rsidRPr="00BF6452" w:rsidRDefault="00BF6452" w:rsidP="00261B9A">
      <w:pPr>
        <w:widowControl w:val="0"/>
        <w:numPr>
          <w:ilvl w:val="0"/>
          <w:numId w:val="58"/>
        </w:numPr>
        <w:suppressAutoHyphens/>
        <w:ind w:left="0" w:firstLine="0"/>
        <w:jc w:val="both"/>
        <w:rPr>
          <w:b/>
          <w:bCs/>
          <w:iCs/>
          <w:spacing w:val="-3"/>
          <w:sz w:val="16"/>
          <w:szCs w:val="16"/>
          <w:shd w:val="clear" w:color="auto" w:fill="FFFFFF"/>
        </w:rPr>
      </w:pPr>
      <w:r w:rsidRPr="00BF6452">
        <w:rPr>
          <w:sz w:val="16"/>
          <w:szCs w:val="16"/>
        </w:rPr>
        <w:t>общего пользования - парки, скверы, сады;</w:t>
      </w:r>
    </w:p>
    <w:p w:rsidR="00BF6452" w:rsidRPr="00BF6452" w:rsidRDefault="00BF6452" w:rsidP="00261B9A">
      <w:pPr>
        <w:widowControl w:val="0"/>
        <w:numPr>
          <w:ilvl w:val="0"/>
          <w:numId w:val="58"/>
        </w:numPr>
        <w:suppressAutoHyphens/>
        <w:ind w:left="0" w:firstLine="0"/>
        <w:jc w:val="both"/>
        <w:rPr>
          <w:b/>
          <w:bCs/>
          <w:iCs/>
          <w:spacing w:val="-3"/>
          <w:sz w:val="16"/>
          <w:szCs w:val="16"/>
          <w:shd w:val="clear" w:color="auto" w:fill="FFFFFF"/>
        </w:rPr>
      </w:pPr>
      <w:r w:rsidRPr="00BF6452">
        <w:rPr>
          <w:sz w:val="16"/>
          <w:szCs w:val="16"/>
        </w:rPr>
        <w:t>ограниченного пользования – на приусадебных участках, на участках  общественных учреждений, на территории производственной зоны;</w:t>
      </w:r>
    </w:p>
    <w:p w:rsidR="00BF6452" w:rsidRPr="00BF6452" w:rsidRDefault="00BF6452" w:rsidP="00261B9A">
      <w:pPr>
        <w:widowControl w:val="0"/>
        <w:numPr>
          <w:ilvl w:val="0"/>
          <w:numId w:val="58"/>
        </w:numPr>
        <w:suppressAutoHyphens/>
        <w:ind w:left="0" w:firstLine="0"/>
        <w:jc w:val="both"/>
        <w:rPr>
          <w:b/>
          <w:bCs/>
          <w:iCs/>
          <w:spacing w:val="-3"/>
          <w:sz w:val="16"/>
          <w:szCs w:val="16"/>
          <w:shd w:val="clear" w:color="auto" w:fill="FFFFFF"/>
        </w:rPr>
      </w:pPr>
      <w:r w:rsidRPr="00BF6452">
        <w:rPr>
          <w:sz w:val="16"/>
          <w:szCs w:val="16"/>
        </w:rPr>
        <w:t>специального назначения – защитные, санитарно-защитные, водоохранные, ветрозащитные, шумозащитные.</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 xml:space="preserve">На территории села имеются общественные зеленые насаждения, представленными отдельными массивами многолетних насаждений между жилыми улицами. </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Помимо существующих массивов зелени предлагаются такие элементы озеленения как: аллеи вдоль улиц, газоны, полосы декоративного кустарника и отдельные группы живописно расположенных деревьев и кустарников.</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 xml:space="preserve">Зона сельскохозяйственного использования в границах села </w:t>
      </w:r>
      <w:r w:rsidRPr="00BF6452">
        <w:rPr>
          <w:sz w:val="16"/>
          <w:szCs w:val="16"/>
        </w:rPr>
        <w:lastRenderedPageBreak/>
        <w:t>представлена территорией недействующих предприятий.</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В составе зоны специального назначения выделяется территория кладбищ в границе населенного пункта, территория несанкционированной свалки и действующего скотомогильника. Два кладбища расположены в южной и западной частях села Елизаветовка.</w:t>
      </w:r>
    </w:p>
    <w:p w:rsidR="00BF6452" w:rsidRPr="00BF6452" w:rsidRDefault="00BF6452" w:rsidP="00BF6452">
      <w:pPr>
        <w:widowControl w:val="0"/>
        <w:jc w:val="both"/>
        <w:rPr>
          <w:b/>
          <w:bCs/>
          <w:iCs/>
          <w:spacing w:val="-3"/>
          <w:sz w:val="16"/>
          <w:szCs w:val="16"/>
          <w:shd w:val="clear" w:color="auto" w:fill="FFFFFF"/>
        </w:rPr>
      </w:pPr>
    </w:p>
    <w:p w:rsidR="00BF6452" w:rsidRPr="00BF6452" w:rsidRDefault="00BF6452" w:rsidP="00BF6452">
      <w:pPr>
        <w:widowControl w:val="0"/>
        <w:jc w:val="both"/>
        <w:rPr>
          <w:b/>
          <w:bCs/>
          <w:iCs/>
          <w:spacing w:val="-3"/>
          <w:sz w:val="16"/>
          <w:szCs w:val="16"/>
          <w:shd w:val="clear" w:color="auto" w:fill="FFFFFF"/>
        </w:rPr>
      </w:pPr>
      <w:r w:rsidRPr="00BF6452">
        <w:rPr>
          <w:b/>
          <w:bCs/>
          <w:sz w:val="16"/>
          <w:szCs w:val="16"/>
        </w:rPr>
        <w:t>Село Гаврильские Сады</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Планировочная структура села Гаврильские Сады представлена главной улицей – дорогой регионального значения «Павловск – Калач – Петропавловка» - с. Гаврильские Сады. Улица имеет двухстороннюю застройку.</w:t>
      </w:r>
    </w:p>
    <w:p w:rsidR="00BF6452" w:rsidRPr="00BF6452" w:rsidRDefault="00BF6452" w:rsidP="00BF6452">
      <w:pPr>
        <w:widowControl w:val="0"/>
        <w:jc w:val="both"/>
        <w:rPr>
          <w:iCs/>
          <w:spacing w:val="-3"/>
          <w:sz w:val="16"/>
          <w:szCs w:val="16"/>
          <w:shd w:val="clear" w:color="auto" w:fill="FFFFFF"/>
        </w:rPr>
      </w:pPr>
      <w:r w:rsidRPr="00BF6452">
        <w:rPr>
          <w:sz w:val="16"/>
          <w:szCs w:val="16"/>
        </w:rPr>
        <w:t xml:space="preserve">Жилая застройка представлена одноэтажными домами. </w:t>
      </w:r>
      <w:r w:rsidRPr="00BF6452">
        <w:rPr>
          <w:iCs/>
          <w:spacing w:val="-3"/>
          <w:sz w:val="16"/>
          <w:szCs w:val="16"/>
          <w:shd w:val="clear" w:color="auto" w:fill="FFFFFF"/>
        </w:rPr>
        <w:t>Каждый дом имеет приусадебный участок и место для постройки помещений для скота, гаража, и размещения  сада и огорода.</w:t>
      </w:r>
    </w:p>
    <w:p w:rsidR="00BF6452" w:rsidRPr="00BF6452" w:rsidRDefault="00BF6452" w:rsidP="00BF6452">
      <w:pPr>
        <w:widowControl w:val="0"/>
        <w:jc w:val="both"/>
        <w:rPr>
          <w:iCs/>
          <w:spacing w:val="-3"/>
          <w:sz w:val="16"/>
          <w:szCs w:val="16"/>
          <w:shd w:val="clear" w:color="auto" w:fill="FFFFFF"/>
        </w:rPr>
      </w:pPr>
      <w:r w:rsidRPr="00BF6452">
        <w:rPr>
          <w:iCs/>
          <w:spacing w:val="-3"/>
          <w:sz w:val="16"/>
          <w:szCs w:val="16"/>
          <w:shd w:val="clear" w:color="auto" w:fill="FFFFFF"/>
        </w:rPr>
        <w:t>В селе в жилой зоне расположен ФАП.</w:t>
      </w:r>
    </w:p>
    <w:p w:rsidR="00BF6452" w:rsidRPr="00BF6452" w:rsidRDefault="00BF6452" w:rsidP="00BF6452">
      <w:pPr>
        <w:widowControl w:val="0"/>
        <w:jc w:val="both"/>
        <w:rPr>
          <w:sz w:val="16"/>
          <w:szCs w:val="16"/>
        </w:rPr>
      </w:pPr>
      <w:r w:rsidRPr="00BF6452">
        <w:rPr>
          <w:sz w:val="16"/>
          <w:szCs w:val="16"/>
        </w:rPr>
        <w:t>Территория села озеленена  в основном за  счет садов на приусадебных участках, и древесно-кустарниковой растительности.</w:t>
      </w:r>
    </w:p>
    <w:p w:rsidR="00BF6452" w:rsidRPr="00BF6452" w:rsidRDefault="00BF6452" w:rsidP="00BF6452">
      <w:pPr>
        <w:widowControl w:val="0"/>
        <w:jc w:val="both"/>
        <w:rPr>
          <w:sz w:val="16"/>
          <w:szCs w:val="16"/>
        </w:rPr>
      </w:pPr>
      <w:r w:rsidRPr="00BF6452">
        <w:rPr>
          <w:sz w:val="16"/>
          <w:szCs w:val="16"/>
        </w:rPr>
        <w:t>Зона сельскохозяйственного использования в границах села представлена личными приусадебными участками.</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В составе зоны специального назначения выделяется территория кладбища за границей населенного пункта. Кладбище расположено с восточной стороны от села Гаврильские Сады, в 200 м от населенного пункта. А также территория несанкционированной свалки.</w:t>
      </w:r>
    </w:p>
    <w:p w:rsidR="00BF6452" w:rsidRPr="00BF6452" w:rsidRDefault="00BF6452" w:rsidP="00BF6452">
      <w:pPr>
        <w:widowControl w:val="0"/>
        <w:jc w:val="both"/>
        <w:rPr>
          <w:sz w:val="16"/>
          <w:szCs w:val="16"/>
        </w:rPr>
      </w:pPr>
    </w:p>
    <w:p w:rsidR="00BF6452" w:rsidRPr="00BF6452" w:rsidRDefault="00BF6452" w:rsidP="00BF6452">
      <w:pPr>
        <w:widowControl w:val="0"/>
        <w:jc w:val="both"/>
        <w:rPr>
          <w:b/>
          <w:bCs/>
          <w:sz w:val="16"/>
          <w:szCs w:val="16"/>
        </w:rPr>
      </w:pPr>
      <w:r w:rsidRPr="00BF6452">
        <w:rPr>
          <w:b/>
          <w:bCs/>
          <w:sz w:val="16"/>
          <w:szCs w:val="16"/>
        </w:rPr>
        <w:t>Село Княжево</w:t>
      </w:r>
    </w:p>
    <w:p w:rsidR="00BF6452" w:rsidRPr="00BF6452" w:rsidRDefault="00BF6452" w:rsidP="00BF6452">
      <w:pPr>
        <w:widowControl w:val="0"/>
        <w:jc w:val="both"/>
        <w:rPr>
          <w:sz w:val="16"/>
          <w:szCs w:val="16"/>
        </w:rPr>
      </w:pPr>
      <w:r w:rsidRPr="00BF6452">
        <w:rPr>
          <w:sz w:val="16"/>
          <w:szCs w:val="16"/>
        </w:rPr>
        <w:t>Планировочная структура села Княжево представлена улицей, вдоль которой расположена жилая застройка.</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 xml:space="preserve">Жилая застройка представлена одноэтажными домами. </w:t>
      </w:r>
      <w:r w:rsidRPr="00BF6452">
        <w:rPr>
          <w:iCs/>
          <w:spacing w:val="-3"/>
          <w:sz w:val="16"/>
          <w:szCs w:val="16"/>
          <w:shd w:val="clear" w:color="auto" w:fill="FFFFFF"/>
        </w:rPr>
        <w:t xml:space="preserve">Каждый дом имеет приусадебный участок и место для постройки помещений для скота, гаража, и размещения  сада и огорода. </w:t>
      </w:r>
    </w:p>
    <w:p w:rsidR="00BF6452" w:rsidRPr="00BF6452" w:rsidRDefault="00BF6452" w:rsidP="00BF6452">
      <w:pPr>
        <w:widowControl w:val="0"/>
        <w:jc w:val="both"/>
        <w:rPr>
          <w:sz w:val="16"/>
          <w:szCs w:val="16"/>
        </w:rPr>
      </w:pPr>
      <w:r w:rsidRPr="00BF6452">
        <w:rPr>
          <w:sz w:val="16"/>
          <w:szCs w:val="16"/>
        </w:rPr>
        <w:t>Зона сельскохозяйственного использования в границах села представлена личными приусадебными участками.</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В юго-восточном направлении от села расположены дачные участки.</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В составе зоны специального назначения выделяется территория кладбища в границе населенного пункта. Кладбище расположено в восточной части села Княжево.</w:t>
      </w:r>
    </w:p>
    <w:p w:rsidR="00BF6452" w:rsidRPr="00BF6452" w:rsidRDefault="00BF6452" w:rsidP="00BF6452">
      <w:pPr>
        <w:widowControl w:val="0"/>
        <w:jc w:val="both"/>
        <w:rPr>
          <w:sz w:val="16"/>
          <w:szCs w:val="16"/>
        </w:rPr>
      </w:pPr>
    </w:p>
    <w:p w:rsidR="00BF6452" w:rsidRPr="00BF6452" w:rsidRDefault="00BF6452" w:rsidP="00BF6452">
      <w:pPr>
        <w:widowControl w:val="0"/>
        <w:jc w:val="both"/>
        <w:rPr>
          <w:b/>
          <w:bCs/>
          <w:iCs/>
          <w:spacing w:val="-3"/>
          <w:sz w:val="16"/>
          <w:szCs w:val="16"/>
          <w:shd w:val="clear" w:color="auto" w:fill="FFFFFF"/>
        </w:rPr>
      </w:pPr>
      <w:r w:rsidRPr="00BF6452">
        <w:rPr>
          <w:b/>
          <w:bCs/>
          <w:iCs/>
          <w:spacing w:val="-3"/>
          <w:sz w:val="16"/>
          <w:szCs w:val="16"/>
          <w:shd w:val="clear" w:color="auto" w:fill="FFFFFF"/>
        </w:rPr>
        <w:t>Село Преображенка</w:t>
      </w:r>
    </w:p>
    <w:p w:rsidR="00BF6452" w:rsidRPr="00BF6452" w:rsidRDefault="00BF6452" w:rsidP="00BF6452">
      <w:pPr>
        <w:widowControl w:val="0"/>
        <w:jc w:val="both"/>
        <w:rPr>
          <w:sz w:val="16"/>
          <w:szCs w:val="16"/>
        </w:rPr>
      </w:pPr>
      <w:r w:rsidRPr="00BF6452">
        <w:rPr>
          <w:sz w:val="16"/>
          <w:szCs w:val="16"/>
        </w:rPr>
        <w:t>Территория села Преображенка представлена шестью анклавными участками, которые расположены в относительной близости друг от друга.</w:t>
      </w:r>
    </w:p>
    <w:p w:rsidR="00BF6452" w:rsidRPr="00BF6452" w:rsidRDefault="00BF6452" w:rsidP="00BF6452">
      <w:pPr>
        <w:widowControl w:val="0"/>
        <w:jc w:val="both"/>
        <w:rPr>
          <w:sz w:val="16"/>
          <w:szCs w:val="16"/>
        </w:rPr>
      </w:pPr>
      <w:r w:rsidRPr="00BF6452">
        <w:rPr>
          <w:sz w:val="16"/>
          <w:szCs w:val="16"/>
        </w:rPr>
        <w:t xml:space="preserve">Жилая застройка представлена одноэтажными домами. </w:t>
      </w:r>
      <w:r w:rsidRPr="00BF6452">
        <w:rPr>
          <w:iCs/>
          <w:spacing w:val="-3"/>
          <w:sz w:val="16"/>
          <w:szCs w:val="16"/>
          <w:shd w:val="clear" w:color="auto" w:fill="FFFFFF"/>
        </w:rPr>
        <w:t>Каждый дом имеет приусадебный участок и место для постройки помещений для скота, гаража, и размещения  сада и огорода.</w:t>
      </w:r>
    </w:p>
    <w:p w:rsidR="00BF6452" w:rsidRPr="00BF6452" w:rsidRDefault="00BF6452" w:rsidP="00BF6452">
      <w:pPr>
        <w:widowControl w:val="0"/>
        <w:jc w:val="both"/>
        <w:rPr>
          <w:iCs/>
          <w:spacing w:val="-3"/>
          <w:sz w:val="16"/>
          <w:szCs w:val="16"/>
          <w:shd w:val="clear" w:color="auto" w:fill="FFFFFF"/>
        </w:rPr>
      </w:pPr>
      <w:r w:rsidRPr="00BF6452">
        <w:rPr>
          <w:iCs/>
          <w:spacing w:val="-3"/>
          <w:sz w:val="16"/>
          <w:szCs w:val="16"/>
          <w:shd w:val="clear" w:color="auto" w:fill="FFFFFF"/>
        </w:rPr>
        <w:t>В жилой зоне расположен таксофон.</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Зона сельскохозяйственного использования в границах села представлена личными приусадебными участками.</w:t>
      </w:r>
    </w:p>
    <w:p w:rsidR="00BF6452" w:rsidRPr="00BF6452" w:rsidRDefault="00BF6452" w:rsidP="00BF6452">
      <w:pPr>
        <w:widowControl w:val="0"/>
        <w:jc w:val="both"/>
        <w:rPr>
          <w:b/>
          <w:bCs/>
          <w:iCs/>
          <w:spacing w:val="-3"/>
          <w:sz w:val="16"/>
          <w:szCs w:val="16"/>
          <w:shd w:val="clear" w:color="auto" w:fill="FFFFFF"/>
        </w:rPr>
      </w:pPr>
      <w:r w:rsidRPr="00BF6452">
        <w:rPr>
          <w:sz w:val="16"/>
          <w:szCs w:val="16"/>
        </w:rPr>
        <w:t>В составе зоны специального назначения выделяется территория кладбища за границей населенного пункта. Кладбище расположено на дороге общего пользования регионального значения в северном направлении, в 2 км от населенного пункта.</w:t>
      </w:r>
    </w:p>
    <w:p w:rsidR="00BF6452" w:rsidRPr="00BF6452" w:rsidRDefault="00BF6452" w:rsidP="00BF6452">
      <w:pPr>
        <w:widowControl w:val="0"/>
        <w:jc w:val="both"/>
        <w:rPr>
          <w:bCs/>
          <w:iCs/>
          <w:spacing w:val="-3"/>
          <w:sz w:val="16"/>
          <w:szCs w:val="16"/>
          <w:shd w:val="clear" w:color="auto" w:fill="FFFFFF"/>
        </w:rPr>
      </w:pPr>
    </w:p>
    <w:p w:rsidR="00BF6452" w:rsidRPr="00BF6452" w:rsidRDefault="00BF6452" w:rsidP="00BF6452">
      <w:pPr>
        <w:widowControl w:val="0"/>
        <w:tabs>
          <w:tab w:val="left" w:pos="0"/>
        </w:tabs>
        <w:jc w:val="center"/>
        <w:rPr>
          <w:b/>
          <w:bCs/>
          <w:sz w:val="16"/>
          <w:szCs w:val="16"/>
        </w:rPr>
      </w:pPr>
      <w:r w:rsidRPr="00BF6452">
        <w:rPr>
          <w:b/>
          <w:bCs/>
          <w:sz w:val="16"/>
          <w:szCs w:val="16"/>
        </w:rPr>
        <w:t>2.5.2. Зоны ограничений, зоны с особыми условиями использования территории</w:t>
      </w:r>
    </w:p>
    <w:p w:rsidR="00BF6452" w:rsidRPr="00BF6452" w:rsidRDefault="00BF6452" w:rsidP="00BF6452">
      <w:pPr>
        <w:widowControl w:val="0"/>
        <w:tabs>
          <w:tab w:val="left" w:pos="0"/>
        </w:tabs>
        <w:jc w:val="both"/>
        <w:rPr>
          <w:bCs/>
          <w:sz w:val="16"/>
          <w:szCs w:val="16"/>
        </w:rPr>
      </w:pPr>
    </w:p>
    <w:p w:rsidR="00BF6452" w:rsidRPr="00BF6452" w:rsidRDefault="00BF6452" w:rsidP="00BF6452">
      <w:pPr>
        <w:widowControl w:val="0"/>
        <w:tabs>
          <w:tab w:val="left" w:pos="0"/>
        </w:tabs>
        <w:jc w:val="both"/>
        <w:rPr>
          <w:bCs/>
          <w:sz w:val="16"/>
          <w:szCs w:val="16"/>
        </w:rPr>
      </w:pPr>
      <w:r w:rsidRPr="00BF6452">
        <w:rPr>
          <w:bCs/>
          <w:sz w:val="16"/>
          <w:szCs w:val="16"/>
        </w:rPr>
        <w:t xml:space="preserve">Для разработки Генерального плана сельского поселения необходимо учитывать наличие зон, оказывающих влияние на развитие территории. </w:t>
      </w:r>
    </w:p>
    <w:p w:rsidR="00BF6452" w:rsidRPr="00BF6452" w:rsidRDefault="00BF6452" w:rsidP="00BF6452">
      <w:pPr>
        <w:widowControl w:val="0"/>
        <w:tabs>
          <w:tab w:val="left" w:pos="0"/>
        </w:tabs>
        <w:jc w:val="both"/>
        <w:rPr>
          <w:bCs/>
          <w:sz w:val="16"/>
          <w:szCs w:val="16"/>
        </w:rPr>
      </w:pPr>
      <w:r w:rsidRPr="00BF6452">
        <w:rPr>
          <w:rFonts w:eastAsia="TimesNewRomanPSMT"/>
          <w:sz w:val="16"/>
          <w:szCs w:val="16"/>
        </w:rPr>
        <w:t>Ограничения на использование территорий для осуществления градостроительной деятельности устанавливаются в следующих зонах:</w:t>
      </w:r>
    </w:p>
    <w:p w:rsidR="00BF6452" w:rsidRPr="00BF6452" w:rsidRDefault="00BF6452" w:rsidP="00BF6452">
      <w:pPr>
        <w:widowControl w:val="0"/>
        <w:tabs>
          <w:tab w:val="left" w:pos="0"/>
        </w:tabs>
        <w:jc w:val="both"/>
        <w:rPr>
          <w:bCs/>
          <w:sz w:val="16"/>
          <w:szCs w:val="16"/>
        </w:rPr>
      </w:pPr>
      <w:r w:rsidRPr="00BF6452">
        <w:rPr>
          <w:rFonts w:eastAsia="TimesNewRomanPSMT"/>
          <w:sz w:val="16"/>
          <w:szCs w:val="16"/>
        </w:rPr>
        <w:t>- зоны с особыми условиями использования территорий (зоны охраны ОКН; санитарные, защитные и санитарно - защитные зоны; водоохранные зоны и прибрежные защитные полосы; зоны санитарной охраны источников водоснабжения);</w:t>
      </w:r>
    </w:p>
    <w:p w:rsidR="00BF6452" w:rsidRPr="00BF6452" w:rsidRDefault="00BF6452" w:rsidP="00BF6452">
      <w:pPr>
        <w:widowControl w:val="0"/>
        <w:tabs>
          <w:tab w:val="left" w:pos="0"/>
        </w:tabs>
        <w:jc w:val="both"/>
        <w:rPr>
          <w:bCs/>
          <w:sz w:val="16"/>
          <w:szCs w:val="16"/>
        </w:rPr>
      </w:pPr>
      <w:r w:rsidRPr="00BF6452">
        <w:rPr>
          <w:rFonts w:eastAsia="TimesNewRomanPSMT"/>
          <w:sz w:val="16"/>
          <w:szCs w:val="16"/>
        </w:rPr>
        <w:t>- территории, подверженные воздействию чрезвычайных ситуаций природного и техногенного характера.</w:t>
      </w:r>
    </w:p>
    <w:p w:rsidR="00BF6452" w:rsidRPr="00BF6452" w:rsidRDefault="00BF6452" w:rsidP="00BF6452">
      <w:pPr>
        <w:widowControl w:val="0"/>
        <w:tabs>
          <w:tab w:val="left" w:pos="0"/>
        </w:tabs>
        <w:jc w:val="both"/>
        <w:rPr>
          <w:bCs/>
          <w:sz w:val="16"/>
          <w:szCs w:val="16"/>
        </w:rPr>
      </w:pPr>
      <w:r w:rsidRPr="00BF6452">
        <w:rPr>
          <w:rFonts w:eastAsia="TimesNewRomanPSMT"/>
          <w:sz w:val="16"/>
          <w:szCs w:val="16"/>
        </w:rPr>
        <w:t>Зоны с особыми условиями использования должны отображаться на схемах генерального плана на основании представленных заказчиком утвержденных проектов зон.</w:t>
      </w:r>
    </w:p>
    <w:p w:rsidR="00BF6452" w:rsidRPr="00BF6452" w:rsidRDefault="00BF6452" w:rsidP="00BF6452">
      <w:pPr>
        <w:widowControl w:val="0"/>
        <w:tabs>
          <w:tab w:val="left" w:pos="0"/>
        </w:tabs>
        <w:jc w:val="both"/>
        <w:rPr>
          <w:bCs/>
          <w:sz w:val="16"/>
          <w:szCs w:val="16"/>
        </w:rPr>
      </w:pPr>
      <w:r w:rsidRPr="00BF6452">
        <w:rPr>
          <w:rFonts w:eastAsia="TimesNewRomanPSMT"/>
          <w:sz w:val="16"/>
          <w:szCs w:val="16"/>
        </w:rPr>
        <w:t>В данном случае границы предполагаемых зон с особыми условиями использования территорий определены соответствующими проектами. В генеральном плане сельского поселения границы этих зон отображаются в соответствии с действующими нормативными документами.</w:t>
      </w:r>
    </w:p>
    <w:p w:rsidR="00BF6452" w:rsidRPr="00BF6452" w:rsidRDefault="00BF6452" w:rsidP="00BF6452">
      <w:pPr>
        <w:widowControl w:val="0"/>
        <w:tabs>
          <w:tab w:val="left" w:pos="700"/>
        </w:tabs>
        <w:jc w:val="both"/>
        <w:rPr>
          <w:b/>
          <w:bCs/>
          <w:i/>
          <w:iCs/>
          <w:sz w:val="16"/>
          <w:szCs w:val="16"/>
        </w:rPr>
      </w:pPr>
    </w:p>
    <w:p w:rsidR="00BF6452" w:rsidRPr="00BF6452" w:rsidRDefault="00BF6452" w:rsidP="00BF6452">
      <w:pPr>
        <w:widowControl w:val="0"/>
        <w:tabs>
          <w:tab w:val="left" w:pos="0"/>
        </w:tabs>
        <w:jc w:val="center"/>
        <w:rPr>
          <w:b/>
          <w:bCs/>
          <w:sz w:val="16"/>
          <w:szCs w:val="16"/>
        </w:rPr>
      </w:pPr>
      <w:r w:rsidRPr="00BF6452">
        <w:rPr>
          <w:b/>
          <w:bCs/>
          <w:sz w:val="16"/>
          <w:szCs w:val="16"/>
        </w:rPr>
        <w:t>2.5.2.1. Охранные зоны  инженерно-транспортных коммуникаций</w:t>
      </w:r>
    </w:p>
    <w:p w:rsidR="00BF6452" w:rsidRPr="00BF6452" w:rsidRDefault="00BF6452" w:rsidP="00BF6452">
      <w:pPr>
        <w:widowControl w:val="0"/>
        <w:tabs>
          <w:tab w:val="left" w:pos="21960"/>
          <w:tab w:val="left" w:pos="23058"/>
          <w:tab w:val="left" w:pos="23398"/>
        </w:tabs>
        <w:jc w:val="both"/>
        <w:rPr>
          <w:i/>
          <w:iCs/>
          <w:sz w:val="16"/>
          <w:szCs w:val="16"/>
        </w:rPr>
      </w:pPr>
      <w:r w:rsidRPr="00BF6452">
        <w:rPr>
          <w:i/>
          <w:iCs/>
          <w:sz w:val="16"/>
          <w:szCs w:val="16"/>
        </w:rPr>
        <w:t>- придорожная полоса автомобильных дорог вне застроенных территорий;</w:t>
      </w:r>
    </w:p>
    <w:p w:rsidR="00BF6452" w:rsidRPr="00BF6452" w:rsidRDefault="00BF6452" w:rsidP="00BF6452">
      <w:pPr>
        <w:widowControl w:val="0"/>
        <w:tabs>
          <w:tab w:val="left" w:pos="21960"/>
          <w:tab w:val="left" w:pos="23058"/>
          <w:tab w:val="left" w:pos="23398"/>
        </w:tabs>
        <w:jc w:val="both"/>
        <w:rPr>
          <w:i/>
          <w:iCs/>
          <w:sz w:val="16"/>
          <w:szCs w:val="16"/>
        </w:rPr>
      </w:pPr>
      <w:r w:rsidRPr="00BF6452">
        <w:rPr>
          <w:i/>
          <w:iCs/>
          <w:sz w:val="16"/>
          <w:szCs w:val="16"/>
        </w:rPr>
        <w:t>- полоса отвода железной дороги;</w:t>
      </w:r>
    </w:p>
    <w:p w:rsidR="00BF6452" w:rsidRPr="00BF6452" w:rsidRDefault="00BF6452" w:rsidP="00BF6452">
      <w:pPr>
        <w:widowControl w:val="0"/>
        <w:tabs>
          <w:tab w:val="left" w:pos="21960"/>
          <w:tab w:val="left" w:pos="23058"/>
          <w:tab w:val="left" w:pos="23398"/>
        </w:tabs>
        <w:jc w:val="both"/>
        <w:rPr>
          <w:i/>
          <w:iCs/>
          <w:sz w:val="16"/>
          <w:szCs w:val="16"/>
        </w:rPr>
      </w:pPr>
      <w:r w:rsidRPr="00BF6452">
        <w:rPr>
          <w:i/>
          <w:iCs/>
          <w:sz w:val="16"/>
          <w:szCs w:val="16"/>
        </w:rPr>
        <w:t xml:space="preserve">- охранная зона магистральных газопроводов; </w:t>
      </w:r>
    </w:p>
    <w:p w:rsidR="00BF6452" w:rsidRPr="00BF6452" w:rsidRDefault="00BF6452" w:rsidP="00BF6452">
      <w:pPr>
        <w:widowControl w:val="0"/>
        <w:tabs>
          <w:tab w:val="left" w:pos="21960"/>
          <w:tab w:val="left" w:pos="23058"/>
          <w:tab w:val="left" w:pos="23398"/>
        </w:tabs>
        <w:jc w:val="both"/>
        <w:rPr>
          <w:i/>
          <w:iCs/>
          <w:sz w:val="16"/>
          <w:szCs w:val="16"/>
        </w:rPr>
      </w:pPr>
      <w:r w:rsidRPr="00BF6452">
        <w:rPr>
          <w:i/>
          <w:iCs/>
          <w:sz w:val="16"/>
          <w:szCs w:val="16"/>
        </w:rPr>
        <w:t>- охранная зона воздушных линий электропередач;</w:t>
      </w:r>
    </w:p>
    <w:p w:rsidR="00BF6452" w:rsidRPr="00BF6452" w:rsidRDefault="00BF6452" w:rsidP="00BF6452">
      <w:pPr>
        <w:widowControl w:val="0"/>
        <w:tabs>
          <w:tab w:val="left" w:pos="21960"/>
          <w:tab w:val="left" w:pos="23058"/>
          <w:tab w:val="left" w:pos="23398"/>
        </w:tabs>
        <w:jc w:val="both"/>
        <w:rPr>
          <w:i/>
          <w:iCs/>
          <w:sz w:val="16"/>
          <w:szCs w:val="16"/>
        </w:rPr>
      </w:pPr>
      <w:r w:rsidRPr="00BF6452">
        <w:rPr>
          <w:i/>
          <w:iCs/>
          <w:sz w:val="16"/>
          <w:szCs w:val="16"/>
        </w:rPr>
        <w:t>- охранная зона линий связи.</w:t>
      </w:r>
    </w:p>
    <w:p w:rsidR="00BF6452" w:rsidRPr="00BF6452" w:rsidRDefault="00BF6452" w:rsidP="00BF6452">
      <w:pPr>
        <w:widowControl w:val="0"/>
        <w:tabs>
          <w:tab w:val="left" w:pos="21960"/>
          <w:tab w:val="left" w:pos="23058"/>
          <w:tab w:val="left" w:pos="23398"/>
        </w:tabs>
        <w:jc w:val="center"/>
        <w:rPr>
          <w:b/>
          <w:i/>
          <w:iCs/>
          <w:sz w:val="16"/>
          <w:szCs w:val="16"/>
        </w:rPr>
      </w:pPr>
    </w:p>
    <w:p w:rsidR="00BF6452" w:rsidRPr="00BF6452" w:rsidRDefault="00BF6452" w:rsidP="00BF6452">
      <w:pPr>
        <w:widowControl w:val="0"/>
        <w:tabs>
          <w:tab w:val="left" w:pos="21960"/>
          <w:tab w:val="left" w:pos="23058"/>
          <w:tab w:val="left" w:pos="23398"/>
        </w:tabs>
        <w:jc w:val="center"/>
        <w:rPr>
          <w:b/>
          <w:i/>
          <w:iCs/>
          <w:sz w:val="16"/>
          <w:szCs w:val="16"/>
        </w:rPr>
      </w:pPr>
      <w:r w:rsidRPr="00BF6452">
        <w:rPr>
          <w:b/>
          <w:i/>
          <w:iCs/>
          <w:sz w:val="16"/>
          <w:szCs w:val="16"/>
        </w:rPr>
        <w:t>Придорожные полосы автодорог и полоса отвода железной дороги</w:t>
      </w:r>
    </w:p>
    <w:p w:rsidR="00BF6452" w:rsidRPr="00BF6452" w:rsidRDefault="00BF6452" w:rsidP="00BF6452">
      <w:pPr>
        <w:widowControl w:val="0"/>
        <w:tabs>
          <w:tab w:val="left" w:pos="0"/>
        </w:tabs>
        <w:jc w:val="both"/>
        <w:rPr>
          <w:sz w:val="16"/>
          <w:szCs w:val="16"/>
        </w:rPr>
      </w:pPr>
      <w:r w:rsidRPr="00BF6452">
        <w:rPr>
          <w:bCs/>
          <w:sz w:val="16"/>
          <w:szCs w:val="16"/>
        </w:rPr>
        <w:t xml:space="preserve">На территории поселения имеются следующие </w:t>
      </w:r>
      <w:r w:rsidRPr="00BF6452">
        <w:rPr>
          <w:b/>
          <w:bCs/>
          <w:sz w:val="16"/>
          <w:szCs w:val="16"/>
        </w:rPr>
        <w:t xml:space="preserve"> </w:t>
      </w:r>
      <w:r w:rsidRPr="00BF6452">
        <w:rPr>
          <w:sz w:val="16"/>
          <w:szCs w:val="16"/>
        </w:rPr>
        <w:t>инженерно-транспортные коммуникации:</w:t>
      </w:r>
    </w:p>
    <w:p w:rsidR="00BF6452" w:rsidRPr="00BF6452" w:rsidRDefault="00BF6452" w:rsidP="00BF6452">
      <w:pPr>
        <w:widowControl w:val="0"/>
        <w:tabs>
          <w:tab w:val="left" w:pos="0"/>
        </w:tabs>
        <w:jc w:val="both"/>
        <w:rPr>
          <w:sz w:val="16"/>
          <w:szCs w:val="16"/>
        </w:rPr>
      </w:pPr>
      <w:r w:rsidRPr="00BF6452">
        <w:rPr>
          <w:sz w:val="16"/>
          <w:szCs w:val="16"/>
        </w:rPr>
        <w:t xml:space="preserve">- автомобильная дорога общего пользования федерального значения М-4 Дон «Москва – Ростов-на-Дону – Новороссийск» (Е 115) – </w:t>
      </w:r>
      <w:r w:rsidRPr="00BF6452">
        <w:rPr>
          <w:iCs/>
          <w:spacing w:val="-5"/>
          <w:sz w:val="16"/>
          <w:szCs w:val="16"/>
        </w:rPr>
        <w:t>(</w:t>
      </w:r>
      <w:r w:rsidRPr="00BF6452">
        <w:rPr>
          <w:rFonts w:eastAsia="Arial Unicode MS"/>
          <w:bCs/>
          <w:sz w:val="16"/>
          <w:szCs w:val="16"/>
        </w:rPr>
        <w:t>ширина придорожных полос 75 м);</w:t>
      </w:r>
    </w:p>
    <w:p w:rsidR="00BF6452" w:rsidRPr="00BF6452" w:rsidRDefault="00BF6452" w:rsidP="00BF6452">
      <w:pPr>
        <w:widowControl w:val="0"/>
        <w:tabs>
          <w:tab w:val="left" w:pos="0"/>
        </w:tabs>
        <w:jc w:val="both"/>
        <w:rPr>
          <w:sz w:val="16"/>
          <w:szCs w:val="16"/>
        </w:rPr>
      </w:pPr>
      <w:r w:rsidRPr="00BF6452">
        <w:rPr>
          <w:rFonts w:eastAsia="Arial Unicode MS"/>
          <w:bCs/>
          <w:sz w:val="16"/>
          <w:szCs w:val="16"/>
        </w:rPr>
        <w:t xml:space="preserve">- автомобильная </w:t>
      </w:r>
      <w:r w:rsidRPr="00BF6452">
        <w:rPr>
          <w:bCs/>
          <w:sz w:val="16"/>
          <w:szCs w:val="16"/>
        </w:rPr>
        <w:t>дорога общего пользования регионального значения Павловск – Калач – Петропавловка (В24-0)</w:t>
      </w:r>
      <w:r w:rsidRPr="00BF6452">
        <w:rPr>
          <w:rFonts w:eastAsia="Arial Unicode MS"/>
          <w:bCs/>
          <w:sz w:val="16"/>
          <w:szCs w:val="16"/>
        </w:rPr>
        <w:t xml:space="preserve"> - </w:t>
      </w:r>
      <w:r w:rsidRPr="00BF6452">
        <w:rPr>
          <w:rFonts w:eastAsia="Arial Unicode MS"/>
          <w:bCs/>
          <w:sz w:val="16"/>
          <w:szCs w:val="16"/>
          <w:lang w:val="en-US"/>
        </w:rPr>
        <w:t>III</w:t>
      </w:r>
      <w:r w:rsidRPr="00BF6452">
        <w:rPr>
          <w:rFonts w:eastAsia="Arial Unicode MS"/>
          <w:bCs/>
          <w:sz w:val="16"/>
          <w:szCs w:val="16"/>
        </w:rPr>
        <w:t xml:space="preserve"> категории (ширина придорожных полос </w:t>
      </w:r>
      <w:smartTag w:uri="urn:schemas-microsoft-com:office:smarttags" w:element="metricconverter">
        <w:smartTagPr>
          <w:attr w:name="ProductID" w:val="50 м"/>
        </w:smartTagPr>
        <w:r w:rsidRPr="00BF6452">
          <w:rPr>
            <w:rFonts w:eastAsia="Arial Unicode MS"/>
            <w:bCs/>
            <w:sz w:val="16"/>
            <w:szCs w:val="16"/>
          </w:rPr>
          <w:t>50 м</w:t>
        </w:r>
      </w:smartTag>
      <w:r w:rsidRPr="00BF6452">
        <w:rPr>
          <w:rFonts w:eastAsia="Arial Unicode MS"/>
          <w:bCs/>
          <w:sz w:val="16"/>
          <w:szCs w:val="16"/>
        </w:rPr>
        <w:t>);</w:t>
      </w:r>
    </w:p>
    <w:p w:rsidR="00BF6452" w:rsidRPr="00BF6452" w:rsidRDefault="00BF6452" w:rsidP="00BF6452">
      <w:pPr>
        <w:widowControl w:val="0"/>
        <w:tabs>
          <w:tab w:val="left" w:pos="0"/>
        </w:tabs>
        <w:jc w:val="both"/>
        <w:rPr>
          <w:sz w:val="16"/>
          <w:szCs w:val="16"/>
        </w:rPr>
      </w:pPr>
      <w:r w:rsidRPr="00BF6452">
        <w:rPr>
          <w:rFonts w:eastAsia="Arial Unicode MS"/>
          <w:bCs/>
          <w:sz w:val="16"/>
          <w:szCs w:val="16"/>
        </w:rPr>
        <w:t xml:space="preserve">- </w:t>
      </w:r>
      <w:r w:rsidRPr="00BF6452">
        <w:rPr>
          <w:bCs/>
          <w:sz w:val="16"/>
          <w:szCs w:val="16"/>
        </w:rPr>
        <w:t>автомобильная дорога общего пользования регионального значения «Павловск – Калач – Петропавловка» - Бутурлиновка (В16-0)</w:t>
      </w:r>
      <w:r w:rsidRPr="00BF6452">
        <w:rPr>
          <w:iCs/>
          <w:spacing w:val="-5"/>
          <w:sz w:val="16"/>
          <w:szCs w:val="16"/>
        </w:rPr>
        <w:t xml:space="preserve"> -  </w:t>
      </w:r>
      <w:r w:rsidRPr="00BF6452">
        <w:rPr>
          <w:rFonts w:eastAsia="Arial Unicode MS"/>
          <w:bCs/>
          <w:sz w:val="16"/>
          <w:szCs w:val="16"/>
          <w:lang w:val="en-US"/>
        </w:rPr>
        <w:t>III</w:t>
      </w:r>
      <w:r w:rsidRPr="00BF6452">
        <w:rPr>
          <w:rFonts w:eastAsia="Arial Unicode MS"/>
          <w:bCs/>
          <w:sz w:val="16"/>
          <w:szCs w:val="16"/>
        </w:rPr>
        <w:t xml:space="preserve"> категории (ширина придорожных полос </w:t>
      </w:r>
      <w:smartTag w:uri="urn:schemas-microsoft-com:office:smarttags" w:element="metricconverter">
        <w:smartTagPr>
          <w:attr w:name="ProductID" w:val="50 м"/>
        </w:smartTagPr>
        <w:r w:rsidRPr="00BF6452">
          <w:rPr>
            <w:rFonts w:eastAsia="Arial Unicode MS"/>
            <w:bCs/>
            <w:sz w:val="16"/>
            <w:szCs w:val="16"/>
          </w:rPr>
          <w:t>50 м</w:t>
        </w:r>
      </w:smartTag>
      <w:r w:rsidRPr="00BF6452">
        <w:rPr>
          <w:rFonts w:eastAsia="Arial Unicode MS"/>
          <w:bCs/>
          <w:sz w:val="16"/>
          <w:szCs w:val="16"/>
        </w:rPr>
        <w:t>);</w:t>
      </w:r>
    </w:p>
    <w:p w:rsidR="00BF6452" w:rsidRPr="00BF6452" w:rsidRDefault="00BF6452" w:rsidP="00BF6452">
      <w:pPr>
        <w:widowControl w:val="0"/>
        <w:tabs>
          <w:tab w:val="left" w:pos="0"/>
        </w:tabs>
        <w:jc w:val="both"/>
        <w:rPr>
          <w:rFonts w:eastAsia="Arial Unicode MS"/>
          <w:bCs/>
          <w:sz w:val="16"/>
          <w:szCs w:val="16"/>
        </w:rPr>
      </w:pPr>
      <w:r w:rsidRPr="00BF6452">
        <w:rPr>
          <w:rFonts w:eastAsia="Arial Unicode MS"/>
          <w:bCs/>
          <w:sz w:val="16"/>
          <w:szCs w:val="16"/>
        </w:rPr>
        <w:t xml:space="preserve">- автомобильная </w:t>
      </w:r>
      <w:r w:rsidRPr="00BF6452">
        <w:rPr>
          <w:bCs/>
          <w:sz w:val="16"/>
          <w:szCs w:val="16"/>
        </w:rPr>
        <w:t>дорога общего пользования регионального значения «Павловск – Калач – Петропавловка» - с. Гаврильские Сады (21-20)</w:t>
      </w:r>
      <w:r w:rsidRPr="00BF6452">
        <w:rPr>
          <w:rFonts w:eastAsia="Arial Unicode MS"/>
          <w:bCs/>
          <w:sz w:val="16"/>
          <w:szCs w:val="16"/>
        </w:rPr>
        <w:t xml:space="preserve"> -</w:t>
      </w:r>
      <w:r w:rsidRPr="00BF6452">
        <w:rPr>
          <w:iCs/>
          <w:spacing w:val="-5"/>
          <w:sz w:val="16"/>
          <w:szCs w:val="16"/>
        </w:rPr>
        <w:t xml:space="preserve"> I</w:t>
      </w:r>
      <w:r w:rsidRPr="00BF6452">
        <w:rPr>
          <w:iCs/>
          <w:spacing w:val="-5"/>
          <w:sz w:val="16"/>
          <w:szCs w:val="16"/>
          <w:lang w:val="en-US"/>
        </w:rPr>
        <w:t>V</w:t>
      </w:r>
      <w:r w:rsidRPr="00BF6452">
        <w:rPr>
          <w:rFonts w:eastAsia="Arial Unicode MS"/>
          <w:bCs/>
          <w:sz w:val="16"/>
          <w:szCs w:val="16"/>
        </w:rPr>
        <w:t xml:space="preserve"> категории (ширина придорожных полос </w:t>
      </w:r>
      <w:smartTag w:uri="urn:schemas-microsoft-com:office:smarttags" w:element="metricconverter">
        <w:smartTagPr>
          <w:attr w:name="ProductID" w:val="50 м"/>
        </w:smartTagPr>
        <w:r w:rsidRPr="00BF6452">
          <w:rPr>
            <w:rFonts w:eastAsia="Arial Unicode MS"/>
            <w:bCs/>
            <w:sz w:val="16"/>
            <w:szCs w:val="16"/>
          </w:rPr>
          <w:t>50 м</w:t>
        </w:r>
      </w:smartTag>
      <w:r w:rsidRPr="00BF6452">
        <w:rPr>
          <w:rFonts w:eastAsia="Arial Unicode MS"/>
          <w:bCs/>
          <w:sz w:val="16"/>
          <w:szCs w:val="16"/>
        </w:rPr>
        <w:t>);</w:t>
      </w:r>
    </w:p>
    <w:p w:rsidR="00BF6452" w:rsidRPr="00BF6452" w:rsidRDefault="00BF6452" w:rsidP="00BF6452">
      <w:pPr>
        <w:widowControl w:val="0"/>
        <w:tabs>
          <w:tab w:val="left" w:pos="0"/>
        </w:tabs>
        <w:jc w:val="both"/>
        <w:rPr>
          <w:sz w:val="16"/>
          <w:szCs w:val="16"/>
        </w:rPr>
      </w:pPr>
      <w:r w:rsidRPr="00BF6452">
        <w:rPr>
          <w:rFonts w:eastAsia="Arial Unicode MS"/>
          <w:bCs/>
          <w:sz w:val="16"/>
          <w:szCs w:val="16"/>
        </w:rPr>
        <w:t xml:space="preserve">- автомобильная </w:t>
      </w:r>
      <w:r w:rsidRPr="00BF6452">
        <w:rPr>
          <w:bCs/>
          <w:sz w:val="16"/>
          <w:szCs w:val="16"/>
        </w:rPr>
        <w:t>дорога общего пользования регионального значения Гаврильские Сады – Преображенка (23-20)</w:t>
      </w:r>
      <w:r w:rsidRPr="00BF6452">
        <w:rPr>
          <w:rFonts w:eastAsia="Arial Unicode MS"/>
          <w:bCs/>
          <w:sz w:val="16"/>
          <w:szCs w:val="16"/>
        </w:rPr>
        <w:t xml:space="preserve"> - </w:t>
      </w:r>
      <w:r w:rsidRPr="00BF6452">
        <w:rPr>
          <w:iCs/>
          <w:spacing w:val="-5"/>
          <w:sz w:val="16"/>
          <w:szCs w:val="16"/>
        </w:rPr>
        <w:t>I</w:t>
      </w:r>
      <w:r w:rsidRPr="00BF6452">
        <w:rPr>
          <w:iCs/>
          <w:spacing w:val="-5"/>
          <w:sz w:val="16"/>
          <w:szCs w:val="16"/>
          <w:lang w:val="en-US"/>
        </w:rPr>
        <w:t>V</w:t>
      </w:r>
      <w:r w:rsidRPr="00BF6452">
        <w:rPr>
          <w:rFonts w:eastAsia="Arial Unicode MS"/>
          <w:bCs/>
          <w:sz w:val="16"/>
          <w:szCs w:val="16"/>
        </w:rPr>
        <w:t xml:space="preserve"> категории (ширина придорожных полос </w:t>
      </w:r>
      <w:smartTag w:uri="urn:schemas-microsoft-com:office:smarttags" w:element="metricconverter">
        <w:smartTagPr>
          <w:attr w:name="ProductID" w:val="50 м"/>
        </w:smartTagPr>
        <w:r w:rsidRPr="00BF6452">
          <w:rPr>
            <w:rFonts w:eastAsia="Arial Unicode MS"/>
            <w:bCs/>
            <w:sz w:val="16"/>
            <w:szCs w:val="16"/>
          </w:rPr>
          <w:t>50 м</w:t>
        </w:r>
      </w:smartTag>
      <w:r w:rsidRPr="00BF6452">
        <w:rPr>
          <w:rFonts w:eastAsia="Arial Unicode MS"/>
          <w:bCs/>
          <w:sz w:val="16"/>
          <w:szCs w:val="16"/>
        </w:rPr>
        <w:t>).</w:t>
      </w:r>
    </w:p>
    <w:p w:rsidR="00BF6452" w:rsidRPr="00BF6452" w:rsidRDefault="00BF6452" w:rsidP="00BF6452">
      <w:pPr>
        <w:widowControl w:val="0"/>
        <w:tabs>
          <w:tab w:val="left" w:pos="0"/>
        </w:tabs>
        <w:jc w:val="both"/>
        <w:rPr>
          <w:rFonts w:eastAsia="Arial Unicode MS"/>
          <w:bCs/>
          <w:sz w:val="16"/>
          <w:szCs w:val="16"/>
        </w:rPr>
      </w:pPr>
      <w:r w:rsidRPr="00BF6452">
        <w:rPr>
          <w:rFonts w:eastAsia="Arial Unicode MS"/>
          <w:bCs/>
          <w:sz w:val="16"/>
          <w:szCs w:val="16"/>
        </w:rPr>
        <w:t>Решение об установлении границ придорожных полос автомобильных дорог, или об изменении границ таких придорожных полос принимаются органами исполнительной власти или органами местного самоуправления (их компетенция предусмотрена в статье 26 Федерального закона «Об автомобильных дорогах и дорожной деятельности в Российской Федерации и о внесении изменений в отдельные законодательные акты Российской Федерации»).</w:t>
      </w:r>
    </w:p>
    <w:p w:rsidR="00BF6452" w:rsidRPr="00BF6452" w:rsidRDefault="00BF6452" w:rsidP="00BF6452">
      <w:pPr>
        <w:widowControl w:val="0"/>
        <w:autoSpaceDE w:val="0"/>
        <w:autoSpaceDN w:val="0"/>
        <w:adjustRightInd w:val="0"/>
        <w:jc w:val="both"/>
        <w:rPr>
          <w:rFonts w:eastAsia="TimesNewRoman"/>
          <w:sz w:val="16"/>
          <w:szCs w:val="16"/>
        </w:rPr>
      </w:pPr>
      <w:r w:rsidRPr="00BF6452">
        <w:rPr>
          <w:rFonts w:eastAsia="TimesNewRoman"/>
          <w:sz w:val="16"/>
          <w:szCs w:val="16"/>
        </w:rPr>
        <w:t>Через Елизаветовское сельское поселение проходит железная дорога «Бутурлиновка – Шкурлат-3» (полоса отвода в среднем составляет 50 м.).</w:t>
      </w:r>
    </w:p>
    <w:p w:rsidR="00BF6452" w:rsidRPr="00BF6452" w:rsidRDefault="00BF6452" w:rsidP="00BF6452">
      <w:pPr>
        <w:widowControl w:val="0"/>
        <w:autoSpaceDE w:val="0"/>
        <w:autoSpaceDN w:val="0"/>
        <w:adjustRightInd w:val="0"/>
        <w:jc w:val="both"/>
        <w:rPr>
          <w:rFonts w:eastAsia="TimesNewRoman"/>
          <w:sz w:val="16"/>
          <w:szCs w:val="16"/>
        </w:rPr>
      </w:pPr>
      <w:r w:rsidRPr="00BF6452">
        <w:rPr>
          <w:rFonts w:eastAsia="TimesNewRoman"/>
          <w:sz w:val="16"/>
          <w:szCs w:val="16"/>
        </w:rPr>
        <w:t>Создание и установление правового режима полос отвода и охранных зон железных дорог осуществляется в соответствии со статьями 87 и 90 ЗК РФ и статьями 2 и 9 Федерального закона от 10.01.2003 г. № 17-ФЗ «О железнодорожном транспорте в Российской Федерации».</w:t>
      </w:r>
    </w:p>
    <w:p w:rsidR="00BF6452" w:rsidRPr="00BF6452" w:rsidRDefault="00BF6452" w:rsidP="00BF6452">
      <w:pPr>
        <w:widowControl w:val="0"/>
        <w:autoSpaceDE w:val="0"/>
        <w:autoSpaceDN w:val="0"/>
        <w:adjustRightInd w:val="0"/>
        <w:jc w:val="both"/>
        <w:rPr>
          <w:rFonts w:eastAsia="TimesNewRoman"/>
          <w:bCs/>
          <w:sz w:val="16"/>
          <w:szCs w:val="16"/>
        </w:rPr>
      </w:pPr>
      <w:r w:rsidRPr="00BF6452">
        <w:rPr>
          <w:rFonts w:eastAsia="TimesNewRoman"/>
          <w:sz w:val="16"/>
          <w:szCs w:val="16"/>
        </w:rPr>
        <w:t>Железнодорожные пути следует отделять от жилой застройки городов и поселков санитарно-защитной зоной шириной 100 м, считая от красной линии до оси крайнего пути (На основании ОСН 3.02.01-97 «Нормы и правила проектирования отвода земель для железных дорог</w:t>
      </w:r>
      <w:r w:rsidRPr="00BF6452">
        <w:rPr>
          <w:rFonts w:eastAsia="TimesNewRoman"/>
          <w:b/>
          <w:bCs/>
          <w:sz w:val="16"/>
          <w:szCs w:val="16"/>
        </w:rPr>
        <w:t>»</w:t>
      </w:r>
      <w:r w:rsidRPr="00BF6452">
        <w:rPr>
          <w:rFonts w:eastAsia="TimesNewRoman"/>
          <w:bCs/>
          <w:sz w:val="16"/>
          <w:szCs w:val="16"/>
        </w:rPr>
        <w:t>).</w:t>
      </w:r>
    </w:p>
    <w:p w:rsidR="00BF6452" w:rsidRPr="00BF6452" w:rsidRDefault="00BF6452" w:rsidP="00BF6452">
      <w:pPr>
        <w:widowControl w:val="0"/>
        <w:autoSpaceDE w:val="0"/>
        <w:autoSpaceDN w:val="0"/>
        <w:adjustRightInd w:val="0"/>
        <w:jc w:val="both"/>
        <w:rPr>
          <w:rFonts w:eastAsia="TimesNewRoman"/>
          <w:sz w:val="16"/>
          <w:szCs w:val="16"/>
        </w:rPr>
      </w:pPr>
      <w:r w:rsidRPr="00BF6452">
        <w:rPr>
          <w:rFonts w:eastAsia="TimesNewRoman"/>
          <w:sz w:val="16"/>
          <w:szCs w:val="16"/>
        </w:rPr>
        <w:t>Необходимо предусмотреть мероприятия по созданию буферной зоны, отделяющей участок, включаемый в границы села Елизаветовка, от железной дороги. Генеральным планом предлагается высадка защитного озеленения (деревьев и кустарников) шириной 100 метров.</w:t>
      </w:r>
    </w:p>
    <w:p w:rsidR="00BF6452" w:rsidRPr="00BF6452" w:rsidRDefault="00BF6452" w:rsidP="00BF6452">
      <w:pPr>
        <w:widowControl w:val="0"/>
        <w:tabs>
          <w:tab w:val="left" w:pos="0"/>
        </w:tabs>
        <w:jc w:val="both"/>
        <w:rPr>
          <w:sz w:val="16"/>
          <w:szCs w:val="16"/>
        </w:rPr>
      </w:pPr>
    </w:p>
    <w:p w:rsidR="00BF6452" w:rsidRPr="00BF6452" w:rsidRDefault="00BF6452" w:rsidP="00BF6452">
      <w:pPr>
        <w:widowControl w:val="0"/>
        <w:tabs>
          <w:tab w:val="left" w:pos="0"/>
        </w:tabs>
        <w:jc w:val="center"/>
        <w:rPr>
          <w:rFonts w:eastAsia="Arial Unicode MS"/>
          <w:b/>
          <w:bCs/>
          <w:i/>
          <w:sz w:val="16"/>
          <w:szCs w:val="16"/>
        </w:rPr>
      </w:pPr>
      <w:r w:rsidRPr="00BF6452">
        <w:rPr>
          <w:rFonts w:eastAsia="Arial Unicode MS"/>
          <w:b/>
          <w:bCs/>
          <w:i/>
          <w:sz w:val="16"/>
          <w:szCs w:val="16"/>
        </w:rPr>
        <w:t>Охранные зоны магистральных газопроводов и газораспределительных сетей</w:t>
      </w:r>
    </w:p>
    <w:p w:rsidR="00BF6452" w:rsidRPr="00BF6452" w:rsidRDefault="00BF6452" w:rsidP="00BF6452">
      <w:pPr>
        <w:widowControl w:val="0"/>
        <w:tabs>
          <w:tab w:val="left" w:pos="0"/>
        </w:tabs>
        <w:jc w:val="both"/>
        <w:rPr>
          <w:sz w:val="16"/>
          <w:szCs w:val="16"/>
        </w:rPr>
      </w:pPr>
      <w:r w:rsidRPr="00BF6452">
        <w:rPr>
          <w:rFonts w:eastAsia="Arial Unicode MS"/>
          <w:color w:val="000000"/>
          <w:sz w:val="16"/>
          <w:szCs w:val="16"/>
        </w:rPr>
        <w:t>При разработке Генерального плана  учитывались как охранные зоны трубопроводов, так и з</w:t>
      </w:r>
      <w:r w:rsidRPr="00BF6452">
        <w:rPr>
          <w:color w:val="000000"/>
          <w:sz w:val="16"/>
          <w:szCs w:val="16"/>
        </w:rPr>
        <w:t xml:space="preserve">оны минимально допустимых расстояний от оси трубопроводов до населенных пунктов, отдельных зданий и сооружений, которые должны приниматься в зависимости от класса и диаметра трубопроводов, степени ответственности объектов и необходимости обеспечения их безопасности в соответствии со СНиП 2.05.06-85 "Магистральные трубопроводы". </w:t>
      </w:r>
    </w:p>
    <w:p w:rsidR="00BF6452" w:rsidRPr="00BF6452" w:rsidRDefault="00BF6452" w:rsidP="00BF6452">
      <w:pPr>
        <w:widowControl w:val="0"/>
        <w:tabs>
          <w:tab w:val="left" w:pos="0"/>
        </w:tabs>
        <w:jc w:val="both"/>
        <w:rPr>
          <w:sz w:val="16"/>
          <w:szCs w:val="16"/>
        </w:rPr>
      </w:pPr>
      <w:r w:rsidRPr="00BF6452">
        <w:rPr>
          <w:color w:val="000000"/>
          <w:sz w:val="16"/>
          <w:szCs w:val="16"/>
        </w:rPr>
        <w:t>Ш</w:t>
      </w:r>
      <w:r w:rsidRPr="00BF6452">
        <w:rPr>
          <w:rFonts w:eastAsia="Arial Unicode MS"/>
          <w:color w:val="000000"/>
          <w:sz w:val="16"/>
          <w:szCs w:val="16"/>
        </w:rPr>
        <w:t xml:space="preserve">ирина охранных зон газопроводов принята в соответствие с "Правилами охраны магистральных трубопроводов" утвержденными постановлением Гостехнадзора России №9 от 22.04.1992 и "Правилами охраны газораспределительных сетей" утвержденными постановлением правительства РФ № 878 от 20.11.2000 и нанесена на схемах на расстоянии </w:t>
      </w:r>
      <w:smartTag w:uri="urn:schemas-microsoft-com:office:smarttags" w:element="metricconverter">
        <w:smartTagPr>
          <w:attr w:name="ProductID" w:val="25 метров"/>
        </w:smartTagPr>
        <w:r w:rsidRPr="00BF6452">
          <w:rPr>
            <w:rFonts w:eastAsia="Arial Unicode MS"/>
            <w:color w:val="000000"/>
            <w:sz w:val="16"/>
            <w:szCs w:val="16"/>
          </w:rPr>
          <w:t>25 метров</w:t>
        </w:r>
      </w:smartTag>
      <w:r w:rsidRPr="00BF6452">
        <w:rPr>
          <w:rFonts w:eastAsia="Arial Unicode MS"/>
          <w:color w:val="000000"/>
          <w:sz w:val="16"/>
          <w:szCs w:val="16"/>
        </w:rPr>
        <w:t xml:space="preserve"> от осей трубопроводов в каждую сторону наряду с з</w:t>
      </w:r>
      <w:r w:rsidRPr="00BF6452">
        <w:rPr>
          <w:color w:val="000000"/>
          <w:sz w:val="16"/>
          <w:szCs w:val="16"/>
        </w:rPr>
        <w:t xml:space="preserve">оной минимально допустимых расстояний от оси трубопроводов до населенных пунктов, которая имеет размеры </w:t>
      </w:r>
      <w:smartTag w:uri="urn:schemas-microsoft-com:office:smarttags" w:element="metricconverter">
        <w:smartTagPr>
          <w:attr w:name="ProductID" w:val="100 метров"/>
        </w:smartTagPr>
        <w:r w:rsidRPr="00BF6452">
          <w:rPr>
            <w:color w:val="000000"/>
            <w:sz w:val="16"/>
            <w:szCs w:val="16"/>
          </w:rPr>
          <w:t>100 метров</w:t>
        </w:r>
      </w:smartTag>
      <w:r w:rsidRPr="00BF6452">
        <w:rPr>
          <w:color w:val="000000"/>
          <w:sz w:val="16"/>
          <w:szCs w:val="16"/>
        </w:rPr>
        <w:t xml:space="preserve"> для газопровода высокого давления и </w:t>
      </w:r>
      <w:smartTag w:uri="urn:schemas-microsoft-com:office:smarttags" w:element="metricconverter">
        <w:smartTagPr>
          <w:attr w:name="ProductID" w:val="150 метров"/>
        </w:smartTagPr>
        <w:r w:rsidRPr="00BF6452">
          <w:rPr>
            <w:color w:val="000000"/>
            <w:sz w:val="16"/>
            <w:szCs w:val="16"/>
          </w:rPr>
          <w:t>150 метров</w:t>
        </w:r>
      </w:smartTag>
      <w:r w:rsidRPr="00BF6452">
        <w:rPr>
          <w:color w:val="000000"/>
          <w:sz w:val="16"/>
          <w:szCs w:val="16"/>
        </w:rPr>
        <w:t xml:space="preserve"> для магистрального газопровода «Средняя Азия-Центр».</w:t>
      </w:r>
    </w:p>
    <w:p w:rsidR="00BF6452" w:rsidRPr="00BF6452" w:rsidRDefault="00BF6452" w:rsidP="00BF6452">
      <w:pPr>
        <w:widowControl w:val="0"/>
        <w:tabs>
          <w:tab w:val="left" w:pos="0"/>
        </w:tabs>
        <w:jc w:val="both"/>
        <w:rPr>
          <w:sz w:val="16"/>
          <w:szCs w:val="16"/>
        </w:rPr>
      </w:pPr>
      <w:r w:rsidRPr="00BF6452">
        <w:rPr>
          <w:rFonts w:eastAsia="TimesNewRomanPSMT"/>
          <w:sz w:val="16"/>
          <w:szCs w:val="16"/>
        </w:rPr>
        <w:t>Для газораспределительных сетей устанавливаются следующие охранные зоны:</w:t>
      </w:r>
    </w:p>
    <w:p w:rsidR="00BF6452" w:rsidRPr="00BF6452" w:rsidRDefault="00BF6452" w:rsidP="00BF6452">
      <w:pPr>
        <w:widowControl w:val="0"/>
        <w:tabs>
          <w:tab w:val="left" w:pos="0"/>
        </w:tabs>
        <w:jc w:val="both"/>
        <w:rPr>
          <w:sz w:val="16"/>
          <w:szCs w:val="16"/>
        </w:rPr>
      </w:pPr>
      <w:r w:rsidRPr="00BF6452">
        <w:rPr>
          <w:rFonts w:eastAsia="TimesNewRomanPSMT"/>
          <w:sz w:val="16"/>
          <w:szCs w:val="16"/>
        </w:rPr>
        <w:lastRenderedPageBreak/>
        <w:t>а) вдоль трасс наружных газопроводов - в виде территории, ограниченной условными линиями, проходящими на расстоянии 2 метров с каждой стороны газопровода;</w:t>
      </w:r>
    </w:p>
    <w:p w:rsidR="00BF6452" w:rsidRPr="00BF6452" w:rsidRDefault="00BF6452" w:rsidP="00BF6452">
      <w:pPr>
        <w:widowControl w:val="0"/>
        <w:tabs>
          <w:tab w:val="left" w:pos="0"/>
        </w:tabs>
        <w:jc w:val="both"/>
        <w:rPr>
          <w:sz w:val="16"/>
          <w:szCs w:val="16"/>
        </w:rPr>
      </w:pPr>
      <w:r w:rsidRPr="00BF6452">
        <w:rPr>
          <w:rFonts w:eastAsia="TimesNewRomanPSMT"/>
          <w:sz w:val="16"/>
          <w:szCs w:val="16"/>
        </w:rPr>
        <w:t xml:space="preserve">б) вдоль трасс подземных газопроводов из полиэтиленовых труб при использовании медного провода для обозначения трассы газопровода - в виде территории, ограниченной условными линиями, проходящими на расстоянии </w:t>
      </w:r>
      <w:smartTag w:uri="urn:schemas-microsoft-com:office:smarttags" w:element="metricconverter">
        <w:smartTagPr>
          <w:attr w:name="ProductID" w:val="3 метров"/>
        </w:smartTagPr>
        <w:r w:rsidRPr="00BF6452">
          <w:rPr>
            <w:rFonts w:eastAsia="TimesNewRomanPSMT"/>
            <w:sz w:val="16"/>
            <w:szCs w:val="16"/>
          </w:rPr>
          <w:t>3 метров</w:t>
        </w:r>
      </w:smartTag>
      <w:r w:rsidRPr="00BF6452">
        <w:rPr>
          <w:rFonts w:eastAsia="TimesNewRomanPSMT"/>
          <w:sz w:val="16"/>
          <w:szCs w:val="16"/>
        </w:rPr>
        <w:t xml:space="preserve"> от газопровода со стороны провода и 2 метров - с противоположной стороны;</w:t>
      </w:r>
    </w:p>
    <w:p w:rsidR="00BF6452" w:rsidRPr="00BF6452" w:rsidRDefault="00BF6452" w:rsidP="00BF6452">
      <w:pPr>
        <w:widowControl w:val="0"/>
        <w:tabs>
          <w:tab w:val="left" w:pos="0"/>
        </w:tabs>
        <w:jc w:val="both"/>
        <w:rPr>
          <w:sz w:val="16"/>
          <w:szCs w:val="16"/>
        </w:rPr>
      </w:pPr>
      <w:r w:rsidRPr="00BF6452">
        <w:rPr>
          <w:rFonts w:eastAsia="TimesNewRomanPSMT"/>
          <w:sz w:val="16"/>
          <w:szCs w:val="16"/>
        </w:rPr>
        <w:t xml:space="preserve">в) вокруг отдельно стоящих газорегуляторных пунктов - в виде территории, ограниченной замкнутой линией, проведенной на расстоянии </w:t>
      </w:r>
      <w:smartTag w:uri="urn:schemas-microsoft-com:office:smarttags" w:element="metricconverter">
        <w:smartTagPr>
          <w:attr w:name="ProductID" w:val="10 метров"/>
        </w:smartTagPr>
        <w:r w:rsidRPr="00BF6452">
          <w:rPr>
            <w:rFonts w:eastAsia="TimesNewRomanPSMT"/>
            <w:sz w:val="16"/>
            <w:szCs w:val="16"/>
          </w:rPr>
          <w:t>10 метров</w:t>
        </w:r>
      </w:smartTag>
      <w:r w:rsidRPr="00BF6452">
        <w:rPr>
          <w:rFonts w:eastAsia="TimesNewRomanPSMT"/>
          <w:sz w:val="16"/>
          <w:szCs w:val="16"/>
        </w:rPr>
        <w:t xml:space="preserve"> от границ этих объектов. Для газорегуляторных пунктов, пристроенных к зданиям, охранная зона не регламентируется.</w:t>
      </w:r>
    </w:p>
    <w:p w:rsidR="00BF6452" w:rsidRPr="00BF6452" w:rsidRDefault="00BF6452" w:rsidP="00BF6452">
      <w:pPr>
        <w:widowControl w:val="0"/>
        <w:tabs>
          <w:tab w:val="left" w:pos="0"/>
        </w:tabs>
        <w:jc w:val="both"/>
        <w:rPr>
          <w:sz w:val="16"/>
          <w:szCs w:val="16"/>
        </w:rPr>
      </w:pPr>
      <w:r w:rsidRPr="00BF6452">
        <w:rPr>
          <w:rFonts w:eastAsia="TimesNewRomanPSMT"/>
          <w:sz w:val="16"/>
          <w:szCs w:val="16"/>
        </w:rPr>
        <w:t xml:space="preserve">г) вдоль трасс межпоселковых газопроводов, проходящих по лесам и древесно- кустарниковой растительности, - в виде просек шириной </w:t>
      </w:r>
      <w:smartTag w:uri="urn:schemas-microsoft-com:office:smarttags" w:element="metricconverter">
        <w:smartTagPr>
          <w:attr w:name="ProductID" w:val="6 метров"/>
        </w:smartTagPr>
        <w:r w:rsidRPr="00BF6452">
          <w:rPr>
            <w:rFonts w:eastAsia="TimesNewRomanPSMT"/>
            <w:sz w:val="16"/>
            <w:szCs w:val="16"/>
          </w:rPr>
          <w:t>6 метров</w:t>
        </w:r>
      </w:smartTag>
      <w:r w:rsidRPr="00BF6452">
        <w:rPr>
          <w:rFonts w:eastAsia="TimesNewRomanPSMT"/>
          <w:sz w:val="16"/>
          <w:szCs w:val="16"/>
        </w:rPr>
        <w:t xml:space="preserve">, по </w:t>
      </w:r>
      <w:smartTag w:uri="urn:schemas-microsoft-com:office:smarttags" w:element="metricconverter">
        <w:smartTagPr>
          <w:attr w:name="ProductID" w:val="3 метра"/>
        </w:smartTagPr>
        <w:r w:rsidRPr="00BF6452">
          <w:rPr>
            <w:rFonts w:eastAsia="TimesNewRomanPSMT"/>
            <w:sz w:val="16"/>
            <w:szCs w:val="16"/>
          </w:rPr>
          <w:t>3 метра</w:t>
        </w:r>
      </w:smartTag>
      <w:r w:rsidRPr="00BF6452">
        <w:rPr>
          <w:rFonts w:eastAsia="TimesNewRomanPSMT"/>
          <w:sz w:val="16"/>
          <w:szCs w:val="16"/>
        </w:rPr>
        <w:t xml:space="preserve"> с каждой стороны газопровода. Для надземных участков газопроводов расстояние от деревьев до трубопровода должно быть не менее высоты деревьев в течение всего срока эксплуатации газопровода.</w:t>
      </w:r>
    </w:p>
    <w:p w:rsidR="00BF6452" w:rsidRPr="00BF6452" w:rsidRDefault="00BF6452" w:rsidP="00BF6452">
      <w:pPr>
        <w:widowControl w:val="0"/>
        <w:tabs>
          <w:tab w:val="left" w:pos="0"/>
        </w:tabs>
        <w:jc w:val="both"/>
        <w:rPr>
          <w:sz w:val="16"/>
          <w:szCs w:val="16"/>
        </w:rPr>
      </w:pPr>
      <w:r w:rsidRPr="00BF6452">
        <w:rPr>
          <w:rFonts w:eastAsia="TimesNewRomanPSMT"/>
          <w:sz w:val="16"/>
          <w:szCs w:val="16"/>
        </w:rPr>
        <w:t>Отсчет расстояний при определении охранных зон газопроводов производится от оси газопровода - для однониточных газопроводов и от осей крайних ниток газопроводов - для многониточных.</w:t>
      </w:r>
    </w:p>
    <w:p w:rsidR="00BF6452" w:rsidRPr="00BF6452" w:rsidRDefault="00BF6452" w:rsidP="00BF6452">
      <w:pPr>
        <w:widowControl w:val="0"/>
        <w:tabs>
          <w:tab w:val="left" w:pos="360"/>
          <w:tab w:val="left" w:pos="700"/>
        </w:tabs>
        <w:jc w:val="center"/>
        <w:rPr>
          <w:b/>
          <w:bCs/>
          <w:i/>
          <w:sz w:val="16"/>
          <w:szCs w:val="16"/>
          <w:lang w:val="en-US"/>
        </w:rPr>
      </w:pPr>
      <w:r w:rsidRPr="00BF6452">
        <w:rPr>
          <w:b/>
          <w:bCs/>
          <w:i/>
          <w:sz w:val="16"/>
          <w:szCs w:val="16"/>
        </w:rPr>
        <w:t>Охранные зоны газопроводов</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21"/>
        <w:gridCol w:w="1122"/>
        <w:gridCol w:w="1698"/>
        <w:gridCol w:w="1685"/>
      </w:tblGrid>
      <w:tr w:rsidR="00BF6452" w:rsidRPr="00BF6452" w:rsidTr="00261B9A">
        <w:tc>
          <w:tcPr>
            <w:tcW w:w="420" w:type="dxa"/>
            <w:shd w:val="clear" w:color="auto" w:fill="DAEEF3"/>
            <w:vAlign w:val="center"/>
          </w:tcPr>
          <w:p w:rsidR="00BF6452" w:rsidRPr="00BF6452" w:rsidRDefault="00BF6452" w:rsidP="00BF6452">
            <w:pPr>
              <w:widowControl w:val="0"/>
              <w:snapToGrid w:val="0"/>
              <w:jc w:val="center"/>
              <w:rPr>
                <w:b/>
                <w:bCs/>
                <w:sz w:val="12"/>
                <w:szCs w:val="16"/>
              </w:rPr>
            </w:pPr>
            <w:r w:rsidRPr="00BF6452">
              <w:rPr>
                <w:b/>
                <w:bCs/>
                <w:sz w:val="12"/>
                <w:szCs w:val="16"/>
              </w:rPr>
              <w:t>№</w:t>
            </w:r>
          </w:p>
        </w:tc>
        <w:tc>
          <w:tcPr>
            <w:tcW w:w="2155" w:type="dxa"/>
            <w:shd w:val="clear" w:color="auto" w:fill="DAEEF3"/>
            <w:vAlign w:val="center"/>
          </w:tcPr>
          <w:p w:rsidR="00BF6452" w:rsidRPr="00BF6452" w:rsidRDefault="00BF6452" w:rsidP="00BF6452">
            <w:pPr>
              <w:widowControl w:val="0"/>
              <w:snapToGrid w:val="0"/>
              <w:jc w:val="center"/>
              <w:rPr>
                <w:b/>
                <w:bCs/>
                <w:sz w:val="12"/>
                <w:szCs w:val="16"/>
              </w:rPr>
            </w:pPr>
            <w:r w:rsidRPr="00BF6452">
              <w:rPr>
                <w:b/>
                <w:bCs/>
                <w:sz w:val="12"/>
                <w:szCs w:val="16"/>
              </w:rPr>
              <w:t>Наименование</w:t>
            </w:r>
          </w:p>
        </w:tc>
        <w:tc>
          <w:tcPr>
            <w:tcW w:w="3402" w:type="dxa"/>
            <w:shd w:val="clear" w:color="auto" w:fill="DAEEF3"/>
            <w:vAlign w:val="center"/>
          </w:tcPr>
          <w:p w:rsidR="00BF6452" w:rsidRPr="00BF6452" w:rsidRDefault="00BF6452" w:rsidP="00BF6452">
            <w:pPr>
              <w:widowControl w:val="0"/>
              <w:snapToGrid w:val="0"/>
              <w:jc w:val="center"/>
              <w:rPr>
                <w:b/>
                <w:bCs/>
                <w:sz w:val="12"/>
                <w:szCs w:val="16"/>
              </w:rPr>
            </w:pPr>
            <w:r w:rsidRPr="00BF6452">
              <w:rPr>
                <w:b/>
                <w:bCs/>
                <w:sz w:val="12"/>
                <w:szCs w:val="16"/>
              </w:rPr>
              <w:t xml:space="preserve">Показатели </w:t>
            </w:r>
          </w:p>
        </w:tc>
        <w:tc>
          <w:tcPr>
            <w:tcW w:w="3373" w:type="dxa"/>
            <w:shd w:val="clear" w:color="auto" w:fill="DAEEF3"/>
            <w:vAlign w:val="center"/>
          </w:tcPr>
          <w:p w:rsidR="00BF6452" w:rsidRPr="00BF6452" w:rsidRDefault="00BF6452" w:rsidP="00BF6452">
            <w:pPr>
              <w:widowControl w:val="0"/>
              <w:snapToGrid w:val="0"/>
              <w:jc w:val="center"/>
              <w:rPr>
                <w:b/>
                <w:bCs/>
                <w:sz w:val="12"/>
                <w:szCs w:val="16"/>
              </w:rPr>
            </w:pPr>
            <w:r w:rsidRPr="00BF6452">
              <w:rPr>
                <w:b/>
                <w:bCs/>
                <w:sz w:val="12"/>
                <w:szCs w:val="16"/>
              </w:rPr>
              <w:t xml:space="preserve">Постановление </w:t>
            </w:r>
          </w:p>
        </w:tc>
      </w:tr>
      <w:tr w:rsidR="00BF6452" w:rsidRPr="00BF6452" w:rsidTr="00261B9A">
        <w:tc>
          <w:tcPr>
            <w:tcW w:w="420" w:type="dxa"/>
            <w:vMerge w:val="restart"/>
            <w:vAlign w:val="center"/>
          </w:tcPr>
          <w:p w:rsidR="00BF6452" w:rsidRPr="00BF6452" w:rsidRDefault="00BF6452" w:rsidP="00BF6452">
            <w:pPr>
              <w:widowControl w:val="0"/>
              <w:snapToGrid w:val="0"/>
              <w:jc w:val="center"/>
              <w:rPr>
                <w:sz w:val="12"/>
                <w:szCs w:val="16"/>
              </w:rPr>
            </w:pPr>
            <w:r w:rsidRPr="00BF6452">
              <w:rPr>
                <w:sz w:val="12"/>
                <w:szCs w:val="16"/>
              </w:rPr>
              <w:t>1</w:t>
            </w:r>
          </w:p>
        </w:tc>
        <w:tc>
          <w:tcPr>
            <w:tcW w:w="2155" w:type="dxa"/>
            <w:vMerge w:val="restart"/>
            <w:vAlign w:val="center"/>
          </w:tcPr>
          <w:p w:rsidR="00BF6452" w:rsidRPr="00BF6452" w:rsidRDefault="00BF6452" w:rsidP="00BF6452">
            <w:pPr>
              <w:widowControl w:val="0"/>
              <w:snapToGrid w:val="0"/>
              <w:jc w:val="center"/>
              <w:rPr>
                <w:sz w:val="12"/>
                <w:szCs w:val="16"/>
              </w:rPr>
            </w:pPr>
            <w:r w:rsidRPr="00BF6452">
              <w:rPr>
                <w:sz w:val="12"/>
                <w:szCs w:val="16"/>
              </w:rPr>
              <w:t>Магистральный газопровод</w:t>
            </w:r>
          </w:p>
          <w:p w:rsidR="00BF6452" w:rsidRPr="00BF6452" w:rsidRDefault="00BF6452" w:rsidP="00BF6452">
            <w:pPr>
              <w:widowControl w:val="0"/>
              <w:snapToGrid w:val="0"/>
              <w:jc w:val="center"/>
              <w:rPr>
                <w:sz w:val="12"/>
                <w:szCs w:val="16"/>
              </w:rPr>
            </w:pPr>
            <w:r w:rsidRPr="00BF6452">
              <w:rPr>
                <w:sz w:val="12"/>
                <w:szCs w:val="16"/>
              </w:rPr>
              <w:t>«Средняя Азия-Центр»</w:t>
            </w:r>
          </w:p>
          <w:p w:rsidR="00BF6452" w:rsidRPr="00BF6452" w:rsidRDefault="00BF6452" w:rsidP="00BF6452">
            <w:pPr>
              <w:widowControl w:val="0"/>
              <w:snapToGrid w:val="0"/>
              <w:jc w:val="center"/>
              <w:rPr>
                <w:sz w:val="12"/>
                <w:szCs w:val="16"/>
              </w:rPr>
            </w:pPr>
            <w:r w:rsidRPr="00BF6452">
              <w:rPr>
                <w:sz w:val="12"/>
                <w:szCs w:val="16"/>
              </w:rPr>
              <w:t>на АГРС Павловск</w:t>
            </w:r>
          </w:p>
          <w:p w:rsidR="00BF6452" w:rsidRPr="00BF6452" w:rsidRDefault="00BF6452" w:rsidP="00BF6452">
            <w:pPr>
              <w:widowControl w:val="0"/>
              <w:snapToGrid w:val="0"/>
              <w:jc w:val="center"/>
              <w:rPr>
                <w:sz w:val="12"/>
                <w:szCs w:val="16"/>
              </w:rPr>
            </w:pPr>
          </w:p>
        </w:tc>
        <w:tc>
          <w:tcPr>
            <w:tcW w:w="3402" w:type="dxa"/>
            <w:vAlign w:val="center"/>
          </w:tcPr>
          <w:p w:rsidR="00BF6452" w:rsidRPr="00BF6452" w:rsidRDefault="00BF6452" w:rsidP="00BF6452">
            <w:pPr>
              <w:widowControl w:val="0"/>
              <w:snapToGrid w:val="0"/>
              <w:jc w:val="center"/>
              <w:rPr>
                <w:sz w:val="12"/>
                <w:szCs w:val="16"/>
              </w:rPr>
            </w:pPr>
            <w:r w:rsidRPr="00BF6452">
              <w:rPr>
                <w:sz w:val="12"/>
                <w:szCs w:val="16"/>
              </w:rPr>
              <w:t xml:space="preserve">Охранная зона вдоль трассы по </w:t>
            </w:r>
            <w:smartTag w:uri="urn:schemas-microsoft-com:office:smarttags" w:element="metricconverter">
              <w:smartTagPr>
                <w:attr w:name="ProductID" w:val="25 метров"/>
              </w:smartTagPr>
              <w:r w:rsidRPr="00BF6452">
                <w:rPr>
                  <w:sz w:val="12"/>
                  <w:szCs w:val="16"/>
                </w:rPr>
                <w:t>25 метров</w:t>
              </w:r>
            </w:smartTag>
            <w:r w:rsidRPr="00BF6452">
              <w:rPr>
                <w:sz w:val="12"/>
                <w:szCs w:val="16"/>
              </w:rPr>
              <w:t xml:space="preserve"> с каждой стороны от оси трубопровода.</w:t>
            </w:r>
          </w:p>
        </w:tc>
        <w:tc>
          <w:tcPr>
            <w:tcW w:w="3373" w:type="dxa"/>
            <w:vAlign w:val="center"/>
          </w:tcPr>
          <w:p w:rsidR="00BF6452" w:rsidRPr="00BF6452" w:rsidRDefault="00BF6452" w:rsidP="00BF6452">
            <w:pPr>
              <w:widowControl w:val="0"/>
              <w:snapToGrid w:val="0"/>
              <w:jc w:val="center"/>
              <w:rPr>
                <w:sz w:val="12"/>
                <w:szCs w:val="16"/>
              </w:rPr>
            </w:pPr>
            <w:r w:rsidRPr="00BF6452">
              <w:rPr>
                <w:sz w:val="12"/>
                <w:szCs w:val="16"/>
              </w:rPr>
              <w:t xml:space="preserve">Правила охраны магистральных газопроводов (Гостехнадзор России, </w:t>
            </w:r>
            <w:r w:rsidRPr="00BF6452">
              <w:rPr>
                <w:rFonts w:eastAsia="Arial Unicode MS"/>
                <w:sz w:val="12"/>
                <w:szCs w:val="16"/>
              </w:rPr>
              <w:t xml:space="preserve">от 22.04 1992 № 9, </w:t>
            </w:r>
            <w:r w:rsidRPr="00BF6452">
              <w:rPr>
                <w:sz w:val="12"/>
                <w:szCs w:val="16"/>
              </w:rPr>
              <w:t xml:space="preserve">Серия 08, вып. 14, </w:t>
            </w:r>
            <w:smartTag w:uri="urn:schemas-microsoft-com:office:smarttags" w:element="metricconverter">
              <w:smartTagPr>
                <w:attr w:name="ProductID" w:val="2004 г"/>
              </w:smartTagPr>
              <w:r w:rsidRPr="00BF6452">
                <w:rPr>
                  <w:sz w:val="12"/>
                  <w:szCs w:val="16"/>
                </w:rPr>
                <w:t>2004 г</w:t>
              </w:r>
            </w:smartTag>
            <w:r w:rsidRPr="00BF6452">
              <w:rPr>
                <w:sz w:val="12"/>
                <w:szCs w:val="16"/>
              </w:rPr>
              <w:t>.)</w:t>
            </w:r>
          </w:p>
        </w:tc>
      </w:tr>
      <w:tr w:rsidR="00BF6452" w:rsidRPr="00BF6452" w:rsidTr="00261B9A">
        <w:tc>
          <w:tcPr>
            <w:tcW w:w="420" w:type="dxa"/>
            <w:vMerge/>
            <w:vAlign w:val="center"/>
          </w:tcPr>
          <w:p w:rsidR="00BF6452" w:rsidRPr="00BF6452" w:rsidRDefault="00BF6452" w:rsidP="00BF6452">
            <w:pPr>
              <w:widowControl w:val="0"/>
              <w:rPr>
                <w:sz w:val="12"/>
                <w:szCs w:val="16"/>
              </w:rPr>
            </w:pPr>
          </w:p>
        </w:tc>
        <w:tc>
          <w:tcPr>
            <w:tcW w:w="2155" w:type="dxa"/>
            <w:vMerge/>
            <w:vAlign w:val="center"/>
          </w:tcPr>
          <w:p w:rsidR="00BF6452" w:rsidRPr="00BF6452" w:rsidRDefault="00BF6452" w:rsidP="00BF6452">
            <w:pPr>
              <w:widowControl w:val="0"/>
              <w:rPr>
                <w:sz w:val="12"/>
                <w:szCs w:val="16"/>
              </w:rPr>
            </w:pPr>
          </w:p>
        </w:tc>
        <w:tc>
          <w:tcPr>
            <w:tcW w:w="3402" w:type="dxa"/>
            <w:vAlign w:val="center"/>
          </w:tcPr>
          <w:p w:rsidR="00BF6452" w:rsidRPr="00BF6452" w:rsidRDefault="00BF6452" w:rsidP="00BF6452">
            <w:pPr>
              <w:widowControl w:val="0"/>
              <w:snapToGrid w:val="0"/>
              <w:jc w:val="center"/>
              <w:rPr>
                <w:rFonts w:eastAsia="TimesNewRomanPSMT"/>
                <w:sz w:val="12"/>
                <w:szCs w:val="16"/>
              </w:rPr>
            </w:pPr>
            <w:r w:rsidRPr="00BF6452">
              <w:rPr>
                <w:rFonts w:eastAsia="TimesNewRomanPSMT"/>
                <w:sz w:val="12"/>
                <w:szCs w:val="16"/>
              </w:rPr>
              <w:t>Ширина зоны минимального расстояния от оси трубопровода до населённых пунктов 150 м</w:t>
            </w:r>
          </w:p>
          <w:p w:rsidR="00BF6452" w:rsidRPr="00BF6452" w:rsidRDefault="00BF6452" w:rsidP="00BF6452">
            <w:pPr>
              <w:widowControl w:val="0"/>
              <w:snapToGrid w:val="0"/>
              <w:jc w:val="center"/>
              <w:rPr>
                <w:rFonts w:eastAsia="TimesNewRomanPSMT"/>
                <w:sz w:val="12"/>
                <w:szCs w:val="16"/>
              </w:rPr>
            </w:pPr>
          </w:p>
        </w:tc>
        <w:tc>
          <w:tcPr>
            <w:tcW w:w="3373" w:type="dxa"/>
            <w:vAlign w:val="center"/>
          </w:tcPr>
          <w:p w:rsidR="00BF6452" w:rsidRPr="00BF6452" w:rsidRDefault="00BF6452" w:rsidP="00BF6452">
            <w:pPr>
              <w:widowControl w:val="0"/>
              <w:snapToGrid w:val="0"/>
              <w:jc w:val="center"/>
              <w:rPr>
                <w:rFonts w:eastAsia="TimesNewRomanPSMT"/>
                <w:sz w:val="12"/>
                <w:szCs w:val="16"/>
              </w:rPr>
            </w:pPr>
            <w:r w:rsidRPr="00BF6452">
              <w:rPr>
                <w:rFonts w:eastAsia="TimesNewRomanPSMT"/>
                <w:sz w:val="12"/>
                <w:szCs w:val="16"/>
              </w:rPr>
              <w:t xml:space="preserve">СНиП 2.05.06.-85* «Магистральные трубопроводы» </w:t>
            </w:r>
          </w:p>
        </w:tc>
      </w:tr>
      <w:tr w:rsidR="00BF6452" w:rsidRPr="00BF6452" w:rsidTr="00261B9A">
        <w:tc>
          <w:tcPr>
            <w:tcW w:w="420" w:type="dxa"/>
            <w:vMerge w:val="restart"/>
            <w:vAlign w:val="center"/>
          </w:tcPr>
          <w:p w:rsidR="00BF6452" w:rsidRPr="00BF6452" w:rsidRDefault="00BF6452" w:rsidP="00BF6452">
            <w:pPr>
              <w:widowControl w:val="0"/>
              <w:snapToGrid w:val="0"/>
              <w:jc w:val="center"/>
              <w:rPr>
                <w:sz w:val="12"/>
                <w:szCs w:val="16"/>
              </w:rPr>
            </w:pPr>
            <w:r w:rsidRPr="00BF6452">
              <w:rPr>
                <w:sz w:val="12"/>
                <w:szCs w:val="16"/>
              </w:rPr>
              <w:t>2</w:t>
            </w:r>
          </w:p>
        </w:tc>
        <w:tc>
          <w:tcPr>
            <w:tcW w:w="2155" w:type="dxa"/>
            <w:vMerge w:val="restart"/>
            <w:vAlign w:val="center"/>
          </w:tcPr>
          <w:p w:rsidR="00BF6452" w:rsidRPr="00BF6452" w:rsidRDefault="00BF6452" w:rsidP="00BF6452">
            <w:pPr>
              <w:widowControl w:val="0"/>
              <w:snapToGrid w:val="0"/>
              <w:jc w:val="center"/>
              <w:rPr>
                <w:sz w:val="12"/>
                <w:szCs w:val="16"/>
              </w:rPr>
            </w:pPr>
            <w:r w:rsidRPr="00BF6452">
              <w:rPr>
                <w:sz w:val="12"/>
                <w:szCs w:val="16"/>
              </w:rPr>
              <w:t>Межпоселковые газораспределительные сети высокого давления</w:t>
            </w:r>
          </w:p>
          <w:p w:rsidR="00BF6452" w:rsidRPr="00BF6452" w:rsidRDefault="00BF6452" w:rsidP="00BF6452">
            <w:pPr>
              <w:widowControl w:val="0"/>
              <w:snapToGrid w:val="0"/>
              <w:jc w:val="center"/>
              <w:rPr>
                <w:sz w:val="12"/>
                <w:szCs w:val="16"/>
              </w:rPr>
            </w:pPr>
            <w:r w:rsidRPr="00BF6452">
              <w:rPr>
                <w:sz w:val="12"/>
                <w:szCs w:val="16"/>
              </w:rPr>
              <w:t>На АГРС Павловск</w:t>
            </w:r>
          </w:p>
        </w:tc>
        <w:tc>
          <w:tcPr>
            <w:tcW w:w="3402" w:type="dxa"/>
            <w:vAlign w:val="center"/>
          </w:tcPr>
          <w:p w:rsidR="00BF6452" w:rsidRPr="00BF6452" w:rsidRDefault="00BF6452" w:rsidP="00BF6452">
            <w:pPr>
              <w:widowControl w:val="0"/>
              <w:autoSpaceDE w:val="0"/>
              <w:rPr>
                <w:rFonts w:eastAsia="TimesNewRomanPSMT"/>
                <w:sz w:val="12"/>
                <w:szCs w:val="16"/>
              </w:rPr>
            </w:pPr>
            <w:r w:rsidRPr="00BF6452">
              <w:rPr>
                <w:rFonts w:eastAsia="TimesNewRomanPSMT"/>
                <w:sz w:val="12"/>
                <w:szCs w:val="16"/>
              </w:rPr>
              <w:t xml:space="preserve">Охранная зона вдоль трассы по </w:t>
            </w:r>
            <w:smartTag w:uri="urn:schemas-microsoft-com:office:smarttags" w:element="metricconverter">
              <w:smartTagPr>
                <w:attr w:name="ProductID" w:val="25 метров"/>
              </w:smartTagPr>
              <w:r w:rsidRPr="00BF6452">
                <w:rPr>
                  <w:rFonts w:eastAsia="TimesNewRomanPSMT"/>
                  <w:sz w:val="12"/>
                  <w:szCs w:val="16"/>
                </w:rPr>
                <w:t>25 метров</w:t>
              </w:r>
            </w:smartTag>
            <w:r w:rsidRPr="00BF6452">
              <w:rPr>
                <w:rFonts w:eastAsia="TimesNewRomanPSMT"/>
                <w:sz w:val="12"/>
                <w:szCs w:val="16"/>
              </w:rPr>
              <w:t xml:space="preserve"> с каждой стороны от оси трубопровода.</w:t>
            </w:r>
          </w:p>
        </w:tc>
        <w:tc>
          <w:tcPr>
            <w:tcW w:w="3373" w:type="dxa"/>
            <w:vAlign w:val="center"/>
          </w:tcPr>
          <w:p w:rsidR="00BF6452" w:rsidRPr="00BF6452" w:rsidRDefault="00BF6452" w:rsidP="00BF6452">
            <w:pPr>
              <w:widowControl w:val="0"/>
              <w:autoSpaceDE w:val="0"/>
              <w:jc w:val="center"/>
              <w:rPr>
                <w:rFonts w:eastAsia="TimesNewRomanPSMT"/>
                <w:sz w:val="12"/>
                <w:szCs w:val="16"/>
              </w:rPr>
            </w:pPr>
            <w:r w:rsidRPr="00BF6452">
              <w:rPr>
                <w:sz w:val="12"/>
                <w:szCs w:val="16"/>
              </w:rPr>
              <w:t xml:space="preserve">Правила охраны магистральных газопроводов (Гостехнадзор России, </w:t>
            </w:r>
            <w:r w:rsidRPr="00BF6452">
              <w:rPr>
                <w:rFonts w:eastAsia="Arial Unicode MS"/>
                <w:sz w:val="12"/>
                <w:szCs w:val="16"/>
              </w:rPr>
              <w:t xml:space="preserve">от 22.04 1992 № 9, </w:t>
            </w:r>
            <w:r w:rsidRPr="00BF6452">
              <w:rPr>
                <w:sz w:val="12"/>
                <w:szCs w:val="16"/>
              </w:rPr>
              <w:t xml:space="preserve">Серия 08, вып. 14, </w:t>
            </w:r>
            <w:smartTag w:uri="urn:schemas-microsoft-com:office:smarttags" w:element="metricconverter">
              <w:smartTagPr>
                <w:attr w:name="ProductID" w:val="2004 г"/>
              </w:smartTagPr>
              <w:r w:rsidRPr="00BF6452">
                <w:rPr>
                  <w:sz w:val="12"/>
                  <w:szCs w:val="16"/>
                </w:rPr>
                <w:t>2004 г</w:t>
              </w:r>
            </w:smartTag>
            <w:r w:rsidRPr="00BF6452">
              <w:rPr>
                <w:sz w:val="12"/>
                <w:szCs w:val="16"/>
              </w:rPr>
              <w:t>.)</w:t>
            </w:r>
          </w:p>
        </w:tc>
      </w:tr>
      <w:tr w:rsidR="00BF6452" w:rsidRPr="00BF6452" w:rsidTr="00261B9A">
        <w:tc>
          <w:tcPr>
            <w:tcW w:w="420" w:type="dxa"/>
            <w:vMerge/>
            <w:vAlign w:val="center"/>
          </w:tcPr>
          <w:p w:rsidR="00BF6452" w:rsidRPr="00BF6452" w:rsidRDefault="00BF6452" w:rsidP="00BF6452">
            <w:pPr>
              <w:widowControl w:val="0"/>
              <w:snapToGrid w:val="0"/>
              <w:jc w:val="center"/>
              <w:rPr>
                <w:sz w:val="12"/>
                <w:szCs w:val="16"/>
              </w:rPr>
            </w:pPr>
          </w:p>
        </w:tc>
        <w:tc>
          <w:tcPr>
            <w:tcW w:w="2155" w:type="dxa"/>
            <w:vMerge/>
            <w:vAlign w:val="center"/>
          </w:tcPr>
          <w:p w:rsidR="00BF6452" w:rsidRPr="00BF6452" w:rsidRDefault="00BF6452" w:rsidP="00BF6452">
            <w:pPr>
              <w:widowControl w:val="0"/>
              <w:snapToGrid w:val="0"/>
              <w:jc w:val="center"/>
              <w:rPr>
                <w:sz w:val="12"/>
                <w:szCs w:val="16"/>
              </w:rPr>
            </w:pPr>
          </w:p>
        </w:tc>
        <w:tc>
          <w:tcPr>
            <w:tcW w:w="3402" w:type="dxa"/>
            <w:vAlign w:val="center"/>
          </w:tcPr>
          <w:p w:rsidR="00BF6452" w:rsidRPr="00BF6452" w:rsidRDefault="00BF6452" w:rsidP="00BF6452">
            <w:pPr>
              <w:widowControl w:val="0"/>
              <w:autoSpaceDE w:val="0"/>
              <w:rPr>
                <w:rFonts w:eastAsia="TimesNewRomanPSMT"/>
                <w:sz w:val="12"/>
                <w:szCs w:val="16"/>
              </w:rPr>
            </w:pPr>
          </w:p>
          <w:p w:rsidR="00BF6452" w:rsidRPr="00BF6452" w:rsidRDefault="00BF6452" w:rsidP="00BF6452">
            <w:pPr>
              <w:widowControl w:val="0"/>
              <w:autoSpaceDE w:val="0"/>
              <w:rPr>
                <w:rFonts w:eastAsia="TimesNewRomanPSMT"/>
                <w:sz w:val="12"/>
                <w:szCs w:val="16"/>
              </w:rPr>
            </w:pPr>
            <w:r w:rsidRPr="00BF6452">
              <w:rPr>
                <w:rFonts w:eastAsia="TimesNewRomanPSMT"/>
                <w:sz w:val="12"/>
                <w:szCs w:val="16"/>
              </w:rPr>
              <w:t>Ширина зоны минимального расстояния от оси трубопровода до населенных пунктов 100 м</w:t>
            </w:r>
          </w:p>
          <w:p w:rsidR="00BF6452" w:rsidRPr="00BF6452" w:rsidRDefault="00BF6452" w:rsidP="00BF6452">
            <w:pPr>
              <w:widowControl w:val="0"/>
              <w:autoSpaceDE w:val="0"/>
              <w:rPr>
                <w:rFonts w:eastAsia="TimesNewRomanPSMT"/>
                <w:sz w:val="12"/>
                <w:szCs w:val="16"/>
              </w:rPr>
            </w:pPr>
          </w:p>
        </w:tc>
        <w:tc>
          <w:tcPr>
            <w:tcW w:w="3373" w:type="dxa"/>
            <w:vAlign w:val="center"/>
          </w:tcPr>
          <w:p w:rsidR="00BF6452" w:rsidRPr="00BF6452" w:rsidRDefault="00BF6452" w:rsidP="00BF6452">
            <w:pPr>
              <w:widowControl w:val="0"/>
              <w:autoSpaceDE w:val="0"/>
              <w:jc w:val="center"/>
              <w:rPr>
                <w:rFonts w:eastAsia="TimesNewRomanPSMT"/>
                <w:sz w:val="12"/>
                <w:szCs w:val="16"/>
              </w:rPr>
            </w:pPr>
            <w:r w:rsidRPr="00BF6452">
              <w:rPr>
                <w:rFonts w:eastAsia="TimesNewRomanPSMT"/>
                <w:sz w:val="12"/>
                <w:szCs w:val="16"/>
              </w:rPr>
              <w:t>СНиП 2.05.06.-85* «Магистральные трубопроводы»</w:t>
            </w:r>
          </w:p>
        </w:tc>
      </w:tr>
      <w:tr w:rsidR="00BF6452" w:rsidRPr="00BF6452" w:rsidTr="00261B9A">
        <w:tc>
          <w:tcPr>
            <w:tcW w:w="420" w:type="dxa"/>
            <w:vAlign w:val="center"/>
          </w:tcPr>
          <w:p w:rsidR="00BF6452" w:rsidRPr="00BF6452" w:rsidRDefault="00BF6452" w:rsidP="00BF6452">
            <w:pPr>
              <w:widowControl w:val="0"/>
              <w:snapToGrid w:val="0"/>
              <w:jc w:val="center"/>
              <w:rPr>
                <w:sz w:val="12"/>
                <w:szCs w:val="16"/>
              </w:rPr>
            </w:pPr>
            <w:r w:rsidRPr="00BF6452">
              <w:rPr>
                <w:sz w:val="12"/>
                <w:szCs w:val="16"/>
              </w:rPr>
              <w:t>3</w:t>
            </w:r>
          </w:p>
        </w:tc>
        <w:tc>
          <w:tcPr>
            <w:tcW w:w="2155" w:type="dxa"/>
            <w:vAlign w:val="center"/>
          </w:tcPr>
          <w:p w:rsidR="00BF6452" w:rsidRPr="00BF6452" w:rsidRDefault="00BF6452" w:rsidP="00BF6452">
            <w:pPr>
              <w:widowControl w:val="0"/>
              <w:snapToGrid w:val="0"/>
              <w:jc w:val="center"/>
              <w:rPr>
                <w:sz w:val="12"/>
                <w:szCs w:val="16"/>
              </w:rPr>
            </w:pPr>
            <w:r w:rsidRPr="00BF6452">
              <w:rPr>
                <w:sz w:val="12"/>
                <w:szCs w:val="16"/>
              </w:rPr>
              <w:t>Межпоселковый газопровод среднего давления</w:t>
            </w:r>
          </w:p>
        </w:tc>
        <w:tc>
          <w:tcPr>
            <w:tcW w:w="3402" w:type="dxa"/>
            <w:vAlign w:val="center"/>
          </w:tcPr>
          <w:p w:rsidR="00BF6452" w:rsidRPr="00BF6452" w:rsidRDefault="00BF6452" w:rsidP="00BF6452">
            <w:pPr>
              <w:widowControl w:val="0"/>
              <w:snapToGrid w:val="0"/>
              <w:jc w:val="center"/>
              <w:rPr>
                <w:sz w:val="12"/>
                <w:szCs w:val="16"/>
              </w:rPr>
            </w:pPr>
            <w:r w:rsidRPr="00BF6452">
              <w:rPr>
                <w:sz w:val="12"/>
                <w:szCs w:val="16"/>
              </w:rPr>
              <w:t xml:space="preserve">Охранная зона вдоль трассы по </w:t>
            </w:r>
            <w:smartTag w:uri="urn:schemas-microsoft-com:office:smarttags" w:element="metricconverter">
              <w:smartTagPr>
                <w:attr w:name="ProductID" w:val="2 м"/>
              </w:smartTagPr>
              <w:r w:rsidRPr="00BF6452">
                <w:rPr>
                  <w:sz w:val="12"/>
                  <w:szCs w:val="16"/>
                </w:rPr>
                <w:t>2 м</w:t>
              </w:r>
            </w:smartTag>
            <w:r w:rsidRPr="00BF6452">
              <w:rPr>
                <w:sz w:val="12"/>
                <w:szCs w:val="16"/>
              </w:rPr>
              <w:t xml:space="preserve"> в каждую сторону от оси</w:t>
            </w:r>
          </w:p>
        </w:tc>
        <w:tc>
          <w:tcPr>
            <w:tcW w:w="3373" w:type="dxa"/>
            <w:vAlign w:val="center"/>
          </w:tcPr>
          <w:p w:rsidR="00BF6452" w:rsidRPr="00BF6452" w:rsidRDefault="00BF6452" w:rsidP="00BF6452">
            <w:pPr>
              <w:widowControl w:val="0"/>
              <w:snapToGrid w:val="0"/>
              <w:jc w:val="center"/>
              <w:rPr>
                <w:sz w:val="12"/>
                <w:szCs w:val="16"/>
              </w:rPr>
            </w:pPr>
            <w:r w:rsidRPr="00BF6452">
              <w:rPr>
                <w:sz w:val="12"/>
                <w:szCs w:val="16"/>
              </w:rPr>
              <w:t>Пост. Правительства РФ № 878 от 20.11.2000 г. «Об утверждении правил охраны газораспределительных сетей»</w:t>
            </w:r>
          </w:p>
        </w:tc>
      </w:tr>
      <w:tr w:rsidR="00BF6452" w:rsidRPr="00BF6452" w:rsidTr="00261B9A">
        <w:tc>
          <w:tcPr>
            <w:tcW w:w="420" w:type="dxa"/>
            <w:vAlign w:val="center"/>
          </w:tcPr>
          <w:p w:rsidR="00BF6452" w:rsidRPr="00BF6452" w:rsidRDefault="00BF6452" w:rsidP="00BF6452">
            <w:pPr>
              <w:widowControl w:val="0"/>
              <w:snapToGrid w:val="0"/>
              <w:jc w:val="center"/>
              <w:rPr>
                <w:sz w:val="12"/>
                <w:szCs w:val="16"/>
              </w:rPr>
            </w:pPr>
            <w:r w:rsidRPr="00BF6452">
              <w:rPr>
                <w:sz w:val="12"/>
                <w:szCs w:val="16"/>
              </w:rPr>
              <w:t>4</w:t>
            </w:r>
          </w:p>
        </w:tc>
        <w:tc>
          <w:tcPr>
            <w:tcW w:w="2155" w:type="dxa"/>
            <w:vAlign w:val="center"/>
          </w:tcPr>
          <w:p w:rsidR="00BF6452" w:rsidRPr="00BF6452" w:rsidRDefault="00BF6452" w:rsidP="00BF6452">
            <w:pPr>
              <w:widowControl w:val="0"/>
              <w:snapToGrid w:val="0"/>
              <w:jc w:val="center"/>
              <w:rPr>
                <w:sz w:val="12"/>
                <w:szCs w:val="16"/>
              </w:rPr>
            </w:pPr>
            <w:r w:rsidRPr="00BF6452">
              <w:rPr>
                <w:sz w:val="12"/>
                <w:szCs w:val="16"/>
              </w:rPr>
              <w:t>Внутрипоселковый газопровод низкого давления</w:t>
            </w:r>
          </w:p>
        </w:tc>
        <w:tc>
          <w:tcPr>
            <w:tcW w:w="3402" w:type="dxa"/>
            <w:vAlign w:val="center"/>
          </w:tcPr>
          <w:p w:rsidR="00BF6452" w:rsidRPr="00BF6452" w:rsidRDefault="00BF6452" w:rsidP="00BF6452">
            <w:pPr>
              <w:widowControl w:val="0"/>
              <w:snapToGrid w:val="0"/>
              <w:jc w:val="center"/>
              <w:rPr>
                <w:sz w:val="12"/>
                <w:szCs w:val="16"/>
              </w:rPr>
            </w:pPr>
            <w:r w:rsidRPr="00BF6452">
              <w:rPr>
                <w:sz w:val="12"/>
                <w:szCs w:val="16"/>
              </w:rPr>
              <w:t xml:space="preserve">Охранная зона вдоль трассы по </w:t>
            </w:r>
            <w:smartTag w:uri="urn:schemas-microsoft-com:office:smarttags" w:element="metricconverter">
              <w:smartTagPr>
                <w:attr w:name="ProductID" w:val="2 м"/>
              </w:smartTagPr>
              <w:r w:rsidRPr="00BF6452">
                <w:rPr>
                  <w:sz w:val="12"/>
                  <w:szCs w:val="16"/>
                </w:rPr>
                <w:t>2 м</w:t>
              </w:r>
            </w:smartTag>
            <w:r w:rsidRPr="00BF6452">
              <w:rPr>
                <w:sz w:val="12"/>
                <w:szCs w:val="16"/>
              </w:rPr>
              <w:t xml:space="preserve"> в каждую сторону от оси</w:t>
            </w:r>
          </w:p>
        </w:tc>
        <w:tc>
          <w:tcPr>
            <w:tcW w:w="3373" w:type="dxa"/>
            <w:vAlign w:val="center"/>
          </w:tcPr>
          <w:p w:rsidR="00BF6452" w:rsidRPr="00BF6452" w:rsidRDefault="00BF6452" w:rsidP="00BF6452">
            <w:pPr>
              <w:widowControl w:val="0"/>
              <w:snapToGrid w:val="0"/>
              <w:jc w:val="center"/>
              <w:rPr>
                <w:sz w:val="12"/>
                <w:szCs w:val="16"/>
              </w:rPr>
            </w:pPr>
            <w:r w:rsidRPr="00BF6452">
              <w:rPr>
                <w:sz w:val="12"/>
                <w:szCs w:val="16"/>
              </w:rPr>
              <w:t>Пост. Правительства РФ № 878 от 20.11.2000 г. «Об утверждении правил охраны газораспределительных сетей»</w:t>
            </w:r>
          </w:p>
        </w:tc>
      </w:tr>
    </w:tbl>
    <w:p w:rsidR="00BF6452" w:rsidRPr="00BF6452" w:rsidRDefault="00BF6452" w:rsidP="00BF6452">
      <w:pPr>
        <w:widowControl w:val="0"/>
        <w:tabs>
          <w:tab w:val="left" w:pos="0"/>
        </w:tabs>
        <w:rPr>
          <w:b/>
          <w:bCs/>
          <w:i/>
          <w:sz w:val="16"/>
          <w:szCs w:val="16"/>
        </w:rPr>
      </w:pPr>
    </w:p>
    <w:p w:rsidR="00BF6452" w:rsidRPr="00BF6452" w:rsidRDefault="00BF6452" w:rsidP="00BF6452">
      <w:pPr>
        <w:widowControl w:val="0"/>
        <w:tabs>
          <w:tab w:val="left" w:pos="0"/>
        </w:tabs>
        <w:jc w:val="center"/>
        <w:rPr>
          <w:b/>
          <w:bCs/>
          <w:i/>
          <w:sz w:val="16"/>
          <w:szCs w:val="16"/>
        </w:rPr>
      </w:pPr>
      <w:r w:rsidRPr="00BF6452">
        <w:rPr>
          <w:b/>
          <w:bCs/>
          <w:i/>
          <w:sz w:val="16"/>
          <w:szCs w:val="16"/>
        </w:rPr>
        <w:t>Охранная зона воздушных линий электропередач</w:t>
      </w:r>
    </w:p>
    <w:p w:rsidR="00BF6452" w:rsidRPr="00BF6452" w:rsidRDefault="00BF6452" w:rsidP="00BF6452">
      <w:pPr>
        <w:widowControl w:val="0"/>
        <w:tabs>
          <w:tab w:val="left" w:pos="0"/>
        </w:tabs>
        <w:jc w:val="both"/>
        <w:rPr>
          <w:bCs/>
          <w:sz w:val="16"/>
          <w:szCs w:val="16"/>
        </w:rPr>
      </w:pPr>
      <w:r w:rsidRPr="00BF6452">
        <w:rPr>
          <w:bCs/>
          <w:sz w:val="16"/>
          <w:szCs w:val="16"/>
        </w:rPr>
        <w:t>В целях защиты населения от воздействия электрического поля, создаваемого воздушными линиями электропередач устанавливаются санитарные разрывы  (</w:t>
      </w:r>
      <w:r w:rsidRPr="00BF6452">
        <w:rPr>
          <w:sz w:val="16"/>
          <w:szCs w:val="16"/>
        </w:rPr>
        <w:t>в соответствии с постановлением от 24 февраля 2009 г.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BF6452" w:rsidRPr="00BF6452" w:rsidRDefault="00BF6452" w:rsidP="00261B9A">
      <w:pPr>
        <w:widowControl w:val="0"/>
        <w:numPr>
          <w:ilvl w:val="0"/>
          <w:numId w:val="57"/>
        </w:numPr>
        <w:tabs>
          <w:tab w:val="left" w:pos="0"/>
        </w:tabs>
        <w:suppressAutoHyphens/>
        <w:ind w:left="0" w:firstLine="0"/>
        <w:jc w:val="both"/>
        <w:rPr>
          <w:bCs/>
          <w:sz w:val="16"/>
          <w:szCs w:val="16"/>
        </w:rPr>
      </w:pPr>
      <w:r w:rsidRPr="00BF6452">
        <w:rPr>
          <w:bCs/>
          <w:sz w:val="16"/>
          <w:szCs w:val="16"/>
        </w:rPr>
        <w:t xml:space="preserve">ЛЭП10 кВ - 10 м от проекции крайних проводов; </w:t>
      </w:r>
    </w:p>
    <w:p w:rsidR="00BF6452" w:rsidRPr="00BF6452" w:rsidRDefault="00BF6452" w:rsidP="00261B9A">
      <w:pPr>
        <w:widowControl w:val="0"/>
        <w:numPr>
          <w:ilvl w:val="0"/>
          <w:numId w:val="57"/>
        </w:numPr>
        <w:tabs>
          <w:tab w:val="left" w:pos="0"/>
        </w:tabs>
        <w:suppressAutoHyphens/>
        <w:ind w:left="0" w:firstLine="0"/>
        <w:jc w:val="both"/>
        <w:rPr>
          <w:bCs/>
          <w:sz w:val="16"/>
          <w:szCs w:val="16"/>
        </w:rPr>
      </w:pPr>
      <w:r w:rsidRPr="00BF6452">
        <w:rPr>
          <w:bCs/>
          <w:sz w:val="16"/>
          <w:szCs w:val="16"/>
        </w:rPr>
        <w:t>ЛЭП35 кВ - 15 м от проекции крайних проводов;</w:t>
      </w:r>
    </w:p>
    <w:p w:rsidR="00BF6452" w:rsidRPr="00BF6452" w:rsidRDefault="00BF6452" w:rsidP="00261B9A">
      <w:pPr>
        <w:widowControl w:val="0"/>
        <w:numPr>
          <w:ilvl w:val="0"/>
          <w:numId w:val="57"/>
        </w:numPr>
        <w:tabs>
          <w:tab w:val="left" w:pos="0"/>
        </w:tabs>
        <w:suppressAutoHyphens/>
        <w:ind w:left="0" w:firstLine="0"/>
        <w:jc w:val="both"/>
        <w:rPr>
          <w:bCs/>
          <w:sz w:val="16"/>
          <w:szCs w:val="16"/>
        </w:rPr>
      </w:pPr>
      <w:r w:rsidRPr="00BF6452">
        <w:rPr>
          <w:bCs/>
          <w:sz w:val="16"/>
          <w:szCs w:val="16"/>
        </w:rPr>
        <w:t>ЛЭП110 кВ - 20 м от проекции крайних проводов.</w:t>
      </w:r>
    </w:p>
    <w:p w:rsidR="00BF6452" w:rsidRPr="00BF6452" w:rsidRDefault="00BF6452" w:rsidP="00BF6452">
      <w:pPr>
        <w:widowControl w:val="0"/>
        <w:tabs>
          <w:tab w:val="left" w:pos="0"/>
        </w:tabs>
        <w:jc w:val="both"/>
        <w:rPr>
          <w:b/>
          <w:bCs/>
          <w:sz w:val="16"/>
          <w:szCs w:val="16"/>
        </w:rPr>
      </w:pPr>
      <w:r w:rsidRPr="00BF6452">
        <w:rPr>
          <w:rFonts w:eastAsia="TimesNewRomanPSMT"/>
          <w:sz w:val="16"/>
          <w:szCs w:val="16"/>
        </w:rPr>
        <w:t>Охранная зона вдоль воздушных линий электропередачи устанавливается в виде воздушного пространства над землей, ограниченного параллельными вертикальными плоскостями, отстоящими по обе стороны линии на расстоянии от крайних проводов по горизонтали.</w:t>
      </w:r>
    </w:p>
    <w:p w:rsidR="00BF6452" w:rsidRPr="00BF6452" w:rsidRDefault="00BF6452" w:rsidP="00BF6452">
      <w:pPr>
        <w:widowControl w:val="0"/>
        <w:tabs>
          <w:tab w:val="left" w:pos="0"/>
        </w:tabs>
        <w:jc w:val="both"/>
        <w:rPr>
          <w:b/>
          <w:bCs/>
          <w:sz w:val="16"/>
          <w:szCs w:val="16"/>
        </w:rPr>
      </w:pPr>
    </w:p>
    <w:p w:rsidR="00BF6452" w:rsidRPr="00BF6452" w:rsidRDefault="00BF6452" w:rsidP="00BF6452">
      <w:pPr>
        <w:widowControl w:val="0"/>
        <w:tabs>
          <w:tab w:val="left" w:pos="0"/>
        </w:tabs>
        <w:jc w:val="center"/>
        <w:rPr>
          <w:rFonts w:eastAsia="TimesNewRomanPS-BoldItalicMT"/>
          <w:b/>
          <w:bCs/>
          <w:i/>
          <w:sz w:val="16"/>
          <w:szCs w:val="16"/>
        </w:rPr>
      </w:pPr>
      <w:r w:rsidRPr="00BF6452">
        <w:rPr>
          <w:rFonts w:eastAsia="TimesNewRomanPS-BoldItalicMT"/>
          <w:b/>
          <w:bCs/>
          <w:i/>
          <w:sz w:val="16"/>
          <w:szCs w:val="16"/>
        </w:rPr>
        <w:t>Охранная зона линий связи</w:t>
      </w:r>
    </w:p>
    <w:p w:rsidR="00BF6452" w:rsidRPr="00BF6452" w:rsidRDefault="00BF6452" w:rsidP="00BF6452">
      <w:pPr>
        <w:widowControl w:val="0"/>
        <w:tabs>
          <w:tab w:val="left" w:pos="0"/>
        </w:tabs>
        <w:jc w:val="both"/>
        <w:rPr>
          <w:b/>
          <w:bCs/>
          <w:sz w:val="16"/>
          <w:szCs w:val="16"/>
        </w:rPr>
      </w:pPr>
      <w:r w:rsidRPr="00BF6452">
        <w:rPr>
          <w:rFonts w:eastAsia="TimesNewRomanPSMT"/>
          <w:sz w:val="16"/>
          <w:szCs w:val="16"/>
        </w:rPr>
        <w:t xml:space="preserve">Уровни электромагнитных излучений не должны превышать предельно допустимые уровни (далее - ПДУ) согласно приложению 1 к СанПиН 2.1.8/2.2.4.1383-03. </w:t>
      </w:r>
    </w:p>
    <w:p w:rsidR="00BF6452" w:rsidRPr="00BF6452" w:rsidRDefault="00BF6452" w:rsidP="00BF6452">
      <w:pPr>
        <w:widowControl w:val="0"/>
        <w:tabs>
          <w:tab w:val="left" w:pos="0"/>
        </w:tabs>
        <w:jc w:val="both"/>
        <w:rPr>
          <w:b/>
          <w:bCs/>
          <w:sz w:val="16"/>
          <w:szCs w:val="16"/>
        </w:rPr>
      </w:pPr>
      <w:r w:rsidRPr="00BF6452">
        <w:rPr>
          <w:rFonts w:eastAsia="TimesNewRomanPSMT"/>
          <w:sz w:val="16"/>
          <w:szCs w:val="16"/>
        </w:rPr>
        <w:t>В целях защиты населения от воздействия электромагнитных полей, создаваемых передающими радиотехническими объектами, устанавливаются санитарно-защитные зоны и</w:t>
      </w:r>
      <w:r w:rsidRPr="00BF6452">
        <w:rPr>
          <w:b/>
          <w:bCs/>
          <w:sz w:val="16"/>
          <w:szCs w:val="16"/>
        </w:rPr>
        <w:t xml:space="preserve"> </w:t>
      </w:r>
      <w:r w:rsidRPr="00BF6452">
        <w:rPr>
          <w:rFonts w:eastAsia="TimesNewRomanPSMT"/>
          <w:sz w:val="16"/>
          <w:szCs w:val="16"/>
        </w:rPr>
        <w:t xml:space="preserve">зоны ограничения с учетом перспективного развития передающих радиотехнических объектов и населенных пунктов. Границы санитарно-защитных зон определяются на высоте </w:t>
      </w:r>
      <w:smartTag w:uri="urn:schemas-microsoft-com:office:smarttags" w:element="metricconverter">
        <w:smartTagPr>
          <w:attr w:name="ProductID" w:val="2 м"/>
        </w:smartTagPr>
        <w:r w:rsidRPr="00BF6452">
          <w:rPr>
            <w:rFonts w:eastAsia="TimesNewRomanPSMT"/>
            <w:sz w:val="16"/>
            <w:szCs w:val="16"/>
          </w:rPr>
          <w:t>2</w:t>
        </w:r>
        <w:r w:rsidRPr="00BF6452">
          <w:rPr>
            <w:b/>
            <w:bCs/>
            <w:sz w:val="16"/>
            <w:szCs w:val="16"/>
          </w:rPr>
          <w:t xml:space="preserve"> </w:t>
        </w:r>
        <w:r w:rsidRPr="00BF6452">
          <w:rPr>
            <w:rFonts w:eastAsia="TimesNewRomanPSMT"/>
            <w:sz w:val="16"/>
            <w:szCs w:val="16"/>
          </w:rPr>
          <w:t>м</w:t>
        </w:r>
      </w:smartTag>
      <w:r w:rsidRPr="00BF6452">
        <w:rPr>
          <w:rFonts w:eastAsia="TimesNewRomanPSMT"/>
          <w:sz w:val="16"/>
          <w:szCs w:val="16"/>
        </w:rPr>
        <w:t xml:space="preserve"> от поверхности земли по ПДУ. Зона ограничения представляет собой территорию, на внешних границах которой на высоте от поверхности земли более </w:t>
      </w:r>
      <w:smartTag w:uri="urn:schemas-microsoft-com:office:smarttags" w:element="metricconverter">
        <w:smartTagPr>
          <w:attr w:name="ProductID" w:val="2 м"/>
        </w:smartTagPr>
        <w:r w:rsidRPr="00BF6452">
          <w:rPr>
            <w:rFonts w:eastAsia="TimesNewRomanPSMT"/>
            <w:sz w:val="16"/>
            <w:szCs w:val="16"/>
          </w:rPr>
          <w:t>2 м</w:t>
        </w:r>
      </w:smartTag>
      <w:r w:rsidRPr="00BF6452">
        <w:rPr>
          <w:rFonts w:eastAsia="TimesNewRomanPSMT"/>
          <w:sz w:val="16"/>
          <w:szCs w:val="16"/>
        </w:rPr>
        <w:t xml:space="preserve"> </w:t>
      </w:r>
      <w:r w:rsidRPr="00BF6452">
        <w:rPr>
          <w:rFonts w:eastAsia="TimesNewRomanPSMT"/>
          <w:sz w:val="16"/>
          <w:szCs w:val="16"/>
        </w:rPr>
        <w:lastRenderedPageBreak/>
        <w:t>уровни электромагнитных полей превышают ПДУ. Внешняя граница зоны ограничения определяется по максимальной высоте зданий перспективной застройки, на высоте верхнего этажа которых уровень электромагнитного поля не превышает ПДУ.</w:t>
      </w:r>
    </w:p>
    <w:p w:rsidR="00BF6452" w:rsidRPr="00BF6452" w:rsidRDefault="00BF6452" w:rsidP="00BF6452">
      <w:pPr>
        <w:widowControl w:val="0"/>
        <w:autoSpaceDE w:val="0"/>
        <w:jc w:val="both"/>
        <w:rPr>
          <w:rFonts w:eastAsia="TimesNewRomanPSMT"/>
          <w:sz w:val="16"/>
          <w:szCs w:val="16"/>
        </w:rPr>
      </w:pPr>
      <w:r w:rsidRPr="00BF6452">
        <w:rPr>
          <w:rFonts w:eastAsia="TimesNewRomanPSMT"/>
          <w:sz w:val="16"/>
          <w:szCs w:val="16"/>
        </w:rPr>
        <w:t>По территории Елизаветовского сельского поселения проходит кабель межпоселковой связи, кабели связи внутри населенных пунктов, кабель ВОЛС.</w:t>
      </w:r>
    </w:p>
    <w:p w:rsidR="00BF6452" w:rsidRPr="00BF6452" w:rsidRDefault="00BF6452" w:rsidP="00BF6452">
      <w:pPr>
        <w:widowControl w:val="0"/>
        <w:tabs>
          <w:tab w:val="left" w:pos="0"/>
        </w:tabs>
        <w:jc w:val="center"/>
        <w:rPr>
          <w:b/>
          <w:bCs/>
          <w:sz w:val="16"/>
          <w:szCs w:val="16"/>
        </w:rPr>
      </w:pPr>
    </w:p>
    <w:p w:rsidR="00BF6452" w:rsidRPr="00BF6452" w:rsidRDefault="00BF6452" w:rsidP="00BF6452">
      <w:pPr>
        <w:widowControl w:val="0"/>
        <w:tabs>
          <w:tab w:val="left" w:pos="0"/>
        </w:tabs>
        <w:jc w:val="center"/>
        <w:rPr>
          <w:b/>
          <w:bCs/>
          <w:sz w:val="16"/>
          <w:szCs w:val="16"/>
        </w:rPr>
      </w:pPr>
    </w:p>
    <w:p w:rsidR="00BF6452" w:rsidRPr="00BF6452" w:rsidRDefault="00BF6452" w:rsidP="00BF6452">
      <w:pPr>
        <w:widowControl w:val="0"/>
        <w:tabs>
          <w:tab w:val="left" w:pos="0"/>
        </w:tabs>
        <w:jc w:val="center"/>
        <w:rPr>
          <w:b/>
          <w:bCs/>
          <w:sz w:val="16"/>
          <w:szCs w:val="16"/>
        </w:rPr>
      </w:pPr>
      <w:r w:rsidRPr="00BF6452">
        <w:rPr>
          <w:b/>
          <w:bCs/>
          <w:sz w:val="16"/>
          <w:szCs w:val="16"/>
        </w:rPr>
        <w:t xml:space="preserve">2.5.2.2. </w:t>
      </w:r>
      <w:r w:rsidRPr="00BF6452">
        <w:rPr>
          <w:b/>
          <w:bCs/>
          <w:i/>
          <w:iCs/>
          <w:sz w:val="16"/>
          <w:szCs w:val="16"/>
        </w:rPr>
        <w:t xml:space="preserve"> </w:t>
      </w:r>
      <w:r w:rsidRPr="00BF6452">
        <w:rPr>
          <w:b/>
          <w:bCs/>
          <w:sz w:val="16"/>
          <w:szCs w:val="16"/>
        </w:rPr>
        <w:t>Охранные зоны объектов промышленности, специального назначения</w:t>
      </w:r>
    </w:p>
    <w:p w:rsidR="00BF6452" w:rsidRPr="00BF6452" w:rsidRDefault="00BF6452" w:rsidP="00BF6452">
      <w:pPr>
        <w:widowControl w:val="0"/>
        <w:tabs>
          <w:tab w:val="left" w:pos="21700"/>
          <w:tab w:val="left" w:pos="22785"/>
        </w:tabs>
        <w:rPr>
          <w:i/>
          <w:iCs/>
          <w:sz w:val="16"/>
          <w:szCs w:val="16"/>
        </w:rPr>
      </w:pPr>
      <w:r w:rsidRPr="00BF6452">
        <w:rPr>
          <w:i/>
          <w:iCs/>
          <w:sz w:val="16"/>
          <w:szCs w:val="16"/>
        </w:rPr>
        <w:t xml:space="preserve">- санитарно-защитные зоны  промышленных предприятий; </w:t>
      </w:r>
    </w:p>
    <w:p w:rsidR="00BF6452" w:rsidRPr="00BF6452" w:rsidRDefault="00BF6452" w:rsidP="00BF6452">
      <w:pPr>
        <w:widowControl w:val="0"/>
        <w:tabs>
          <w:tab w:val="left" w:pos="21700"/>
          <w:tab w:val="left" w:pos="22785"/>
        </w:tabs>
        <w:rPr>
          <w:i/>
          <w:iCs/>
          <w:sz w:val="16"/>
          <w:szCs w:val="16"/>
        </w:rPr>
      </w:pPr>
      <w:r w:rsidRPr="00BF6452">
        <w:rPr>
          <w:i/>
          <w:iCs/>
          <w:sz w:val="16"/>
          <w:szCs w:val="16"/>
        </w:rPr>
        <w:t>- санитарно-защитные зоны кладбищ, скотомогильников, свалок ТБО.</w:t>
      </w:r>
    </w:p>
    <w:p w:rsidR="00BF6452" w:rsidRPr="00BF6452" w:rsidRDefault="00BF6452" w:rsidP="00BF6452">
      <w:pPr>
        <w:widowControl w:val="0"/>
        <w:tabs>
          <w:tab w:val="left" w:pos="21700"/>
          <w:tab w:val="left" w:pos="22785"/>
        </w:tabs>
        <w:rPr>
          <w:sz w:val="16"/>
          <w:szCs w:val="16"/>
        </w:rPr>
      </w:pPr>
    </w:p>
    <w:p w:rsidR="00BF6452" w:rsidRPr="00BF6452" w:rsidRDefault="00BF6452" w:rsidP="00BF6452">
      <w:pPr>
        <w:widowControl w:val="0"/>
        <w:tabs>
          <w:tab w:val="left" w:pos="20615"/>
          <w:tab w:val="left" w:pos="21700"/>
        </w:tabs>
        <w:jc w:val="center"/>
        <w:rPr>
          <w:b/>
          <w:bCs/>
          <w:i/>
          <w:sz w:val="16"/>
          <w:szCs w:val="16"/>
        </w:rPr>
      </w:pPr>
      <w:r w:rsidRPr="00BF6452">
        <w:rPr>
          <w:b/>
          <w:bCs/>
          <w:i/>
          <w:sz w:val="16"/>
          <w:szCs w:val="16"/>
        </w:rPr>
        <w:t>Санитарно-защитные зоны промышленных предприятий</w:t>
      </w:r>
    </w:p>
    <w:p w:rsidR="00BF6452" w:rsidRPr="00BF6452" w:rsidRDefault="00BF6452" w:rsidP="00BF6452">
      <w:pPr>
        <w:widowControl w:val="0"/>
        <w:tabs>
          <w:tab w:val="left" w:pos="20615"/>
          <w:tab w:val="left" w:pos="21700"/>
        </w:tabs>
        <w:jc w:val="center"/>
        <w:rPr>
          <w:b/>
          <w:bCs/>
          <w:i/>
          <w:sz w:val="16"/>
          <w:szCs w:val="16"/>
        </w:rPr>
      </w:pPr>
    </w:p>
    <w:p w:rsidR="00BF6452" w:rsidRPr="00BF6452" w:rsidRDefault="00BF6452" w:rsidP="00BF6452">
      <w:pPr>
        <w:widowControl w:val="0"/>
        <w:tabs>
          <w:tab w:val="left" w:pos="20615"/>
          <w:tab w:val="left" w:pos="21700"/>
        </w:tabs>
        <w:jc w:val="both"/>
        <w:rPr>
          <w:b/>
          <w:bCs/>
          <w:sz w:val="16"/>
          <w:szCs w:val="16"/>
        </w:rPr>
      </w:pPr>
      <w:r w:rsidRPr="00BF6452">
        <w:rPr>
          <w:sz w:val="16"/>
          <w:szCs w:val="16"/>
        </w:rPr>
        <w:t>В соответствии с СанПиН 2.2.1/2.1.1.1200-03 предприятия, группы предприятий их отдельные здания и сооружения с технологическими процессами, являющимися источниками негативного воздействия на среду обитания и здоровье человека, необходимо отделять от жилой застройки, ландшафтно-рекреационной зоны, зоны отдыха санитарно-защитными зонами (СЗЗ).</w:t>
      </w:r>
    </w:p>
    <w:p w:rsidR="00BF6452" w:rsidRPr="00BF6452" w:rsidRDefault="00BF6452" w:rsidP="00BF6452">
      <w:pPr>
        <w:widowControl w:val="0"/>
        <w:tabs>
          <w:tab w:val="left" w:pos="20615"/>
          <w:tab w:val="left" w:pos="21700"/>
        </w:tabs>
        <w:jc w:val="both"/>
        <w:rPr>
          <w:b/>
          <w:bCs/>
          <w:sz w:val="16"/>
          <w:szCs w:val="16"/>
        </w:rPr>
      </w:pPr>
      <w:r w:rsidRPr="00BF6452">
        <w:rPr>
          <w:sz w:val="16"/>
          <w:szCs w:val="16"/>
        </w:rPr>
        <w:t>Территория санитарно-защитной зоны предназначена для:</w:t>
      </w:r>
    </w:p>
    <w:p w:rsidR="00BF6452" w:rsidRPr="00BF6452" w:rsidRDefault="00BF6452" w:rsidP="00261B9A">
      <w:pPr>
        <w:widowControl w:val="0"/>
        <w:numPr>
          <w:ilvl w:val="1"/>
          <w:numId w:val="39"/>
        </w:numPr>
        <w:tabs>
          <w:tab w:val="clear" w:pos="1080"/>
          <w:tab w:val="num" w:pos="0"/>
          <w:tab w:val="left" w:pos="700"/>
        </w:tabs>
        <w:suppressAutoHyphens/>
        <w:ind w:left="0" w:firstLine="0"/>
        <w:jc w:val="both"/>
        <w:rPr>
          <w:sz w:val="16"/>
          <w:szCs w:val="16"/>
        </w:rPr>
      </w:pPr>
      <w:r w:rsidRPr="00BF6452">
        <w:rPr>
          <w:sz w:val="16"/>
          <w:szCs w:val="16"/>
        </w:rPr>
        <w:t xml:space="preserve"> обеспечения снижения уровня воздействия до требуемых гигиенических нормативов по всем факторам воздействия за ее пределами (ПДК, ПДУ);</w:t>
      </w:r>
    </w:p>
    <w:p w:rsidR="00BF6452" w:rsidRPr="00BF6452" w:rsidRDefault="00BF6452" w:rsidP="00261B9A">
      <w:pPr>
        <w:widowControl w:val="0"/>
        <w:numPr>
          <w:ilvl w:val="1"/>
          <w:numId w:val="39"/>
        </w:numPr>
        <w:tabs>
          <w:tab w:val="clear" w:pos="1080"/>
          <w:tab w:val="num" w:pos="0"/>
          <w:tab w:val="left" w:pos="700"/>
        </w:tabs>
        <w:suppressAutoHyphens/>
        <w:ind w:left="0" w:firstLine="0"/>
        <w:jc w:val="both"/>
        <w:rPr>
          <w:sz w:val="16"/>
          <w:szCs w:val="16"/>
        </w:rPr>
      </w:pPr>
      <w:r w:rsidRPr="00BF6452">
        <w:rPr>
          <w:sz w:val="16"/>
          <w:szCs w:val="16"/>
        </w:rPr>
        <w:t xml:space="preserve"> создания санитарно-защитного барьера между территорией предприятия (группы предприятий) и территорией жилой застройки;</w:t>
      </w:r>
    </w:p>
    <w:p w:rsidR="00BF6452" w:rsidRPr="00BF6452" w:rsidRDefault="00BF6452" w:rsidP="00261B9A">
      <w:pPr>
        <w:widowControl w:val="0"/>
        <w:numPr>
          <w:ilvl w:val="1"/>
          <w:numId w:val="39"/>
        </w:numPr>
        <w:tabs>
          <w:tab w:val="clear" w:pos="1080"/>
          <w:tab w:val="num" w:pos="0"/>
          <w:tab w:val="left" w:pos="700"/>
        </w:tabs>
        <w:suppressAutoHyphens/>
        <w:ind w:left="0" w:firstLine="0"/>
        <w:jc w:val="both"/>
        <w:rPr>
          <w:sz w:val="16"/>
          <w:szCs w:val="16"/>
        </w:rPr>
      </w:pPr>
      <w:r w:rsidRPr="00BF6452">
        <w:rPr>
          <w:sz w:val="16"/>
          <w:szCs w:val="16"/>
        </w:rPr>
        <w:t xml:space="preserve"> организации дополнительных озелененных площадей, обеспечивающих экранирование, ассимиляцию и фильтрацию загрязнителей атмосферного воздуха и повышения комфортности микроклимата.</w:t>
      </w:r>
    </w:p>
    <w:p w:rsidR="00BF6452" w:rsidRPr="00BF6452" w:rsidRDefault="00BF6452" w:rsidP="00BF6452">
      <w:pPr>
        <w:widowControl w:val="0"/>
        <w:tabs>
          <w:tab w:val="left" w:pos="0"/>
        </w:tabs>
        <w:jc w:val="both"/>
        <w:rPr>
          <w:sz w:val="16"/>
          <w:szCs w:val="16"/>
        </w:rPr>
      </w:pPr>
      <w:r w:rsidRPr="00BF6452">
        <w:rPr>
          <w:sz w:val="16"/>
          <w:szCs w:val="16"/>
        </w:rPr>
        <w:t>Промышленные предприятия должны иметь утвержденные проекты санитарно-защитных зон. При отсутствии утвержденной СЗЗ принимаются нормативные   размеры   СЗЗ   по   СанПин   2.2.1/2.1.1.1200-03   в   соответствии   с санитарной     классификацией     предприятий, производств и объектов.</w:t>
      </w:r>
    </w:p>
    <w:p w:rsidR="00BF6452" w:rsidRPr="00BF6452" w:rsidRDefault="00BF6452" w:rsidP="00BF6452">
      <w:pPr>
        <w:widowControl w:val="0"/>
        <w:tabs>
          <w:tab w:val="left" w:pos="0"/>
        </w:tabs>
        <w:jc w:val="both"/>
        <w:rPr>
          <w:sz w:val="16"/>
          <w:szCs w:val="16"/>
        </w:rPr>
      </w:pPr>
    </w:p>
    <w:p w:rsidR="00BF6452" w:rsidRPr="00BF6452" w:rsidRDefault="00BF6452" w:rsidP="00BF6452">
      <w:pPr>
        <w:widowControl w:val="0"/>
        <w:tabs>
          <w:tab w:val="left" w:pos="0"/>
        </w:tabs>
        <w:jc w:val="both"/>
        <w:rPr>
          <w:sz w:val="16"/>
          <w:szCs w:val="16"/>
        </w:rPr>
      </w:pPr>
    </w:p>
    <w:p w:rsidR="00BF6452" w:rsidRPr="00BF6452" w:rsidRDefault="00BF6452" w:rsidP="00BF6452">
      <w:pPr>
        <w:widowControl w:val="0"/>
        <w:tabs>
          <w:tab w:val="left" w:pos="0"/>
        </w:tabs>
        <w:jc w:val="center"/>
        <w:rPr>
          <w:b/>
          <w:sz w:val="16"/>
          <w:szCs w:val="16"/>
        </w:rPr>
      </w:pPr>
      <w:r w:rsidRPr="00BF6452">
        <w:rPr>
          <w:b/>
          <w:sz w:val="16"/>
          <w:szCs w:val="16"/>
        </w:rPr>
        <w:t>Реестр действующих предприятий Елизаветовского сельского поселения с указанием санитарно-защитных зон:</w:t>
      </w:r>
    </w:p>
    <w:p w:rsidR="00BF6452" w:rsidRPr="00BF6452" w:rsidRDefault="00BF6452" w:rsidP="00BF6452">
      <w:pPr>
        <w:widowControl w:val="0"/>
        <w:tabs>
          <w:tab w:val="left" w:pos="0"/>
        </w:tabs>
        <w:jc w:val="center"/>
        <w:rPr>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1317"/>
        <w:gridCol w:w="444"/>
        <w:gridCol w:w="444"/>
        <w:gridCol w:w="1629"/>
      </w:tblGrid>
      <w:tr w:rsidR="00BF6452" w:rsidRPr="00BF6452" w:rsidTr="00261B9A">
        <w:trPr>
          <w:trHeight w:val="509"/>
        </w:trPr>
        <w:tc>
          <w:tcPr>
            <w:tcW w:w="1951" w:type="dxa"/>
            <w:vMerge w:val="restart"/>
            <w:shd w:val="clear" w:color="auto" w:fill="DAEEF3"/>
          </w:tcPr>
          <w:p w:rsidR="00BF6452" w:rsidRPr="00BF6452" w:rsidRDefault="00BF6452" w:rsidP="00BF6452">
            <w:pPr>
              <w:widowControl w:val="0"/>
              <w:tabs>
                <w:tab w:val="left" w:pos="0"/>
              </w:tabs>
              <w:jc w:val="center"/>
              <w:rPr>
                <w:b/>
                <w:sz w:val="12"/>
                <w:szCs w:val="16"/>
              </w:rPr>
            </w:pPr>
            <w:r w:rsidRPr="00BF6452">
              <w:rPr>
                <w:b/>
                <w:sz w:val="12"/>
                <w:szCs w:val="16"/>
              </w:rPr>
              <w:t>Населенный пункт, адрес</w:t>
            </w:r>
          </w:p>
        </w:tc>
        <w:tc>
          <w:tcPr>
            <w:tcW w:w="2693" w:type="dxa"/>
            <w:vMerge w:val="restart"/>
            <w:shd w:val="clear" w:color="auto" w:fill="DAEEF3"/>
          </w:tcPr>
          <w:p w:rsidR="00BF6452" w:rsidRPr="00BF6452" w:rsidRDefault="00BF6452" w:rsidP="00BF6452">
            <w:pPr>
              <w:widowControl w:val="0"/>
              <w:tabs>
                <w:tab w:val="left" w:pos="0"/>
              </w:tabs>
              <w:jc w:val="center"/>
              <w:rPr>
                <w:b/>
                <w:sz w:val="12"/>
                <w:szCs w:val="16"/>
              </w:rPr>
            </w:pPr>
            <w:r w:rsidRPr="00BF6452">
              <w:rPr>
                <w:b/>
                <w:sz w:val="12"/>
                <w:szCs w:val="16"/>
              </w:rPr>
              <w:t>Наименование предприятия</w:t>
            </w:r>
          </w:p>
        </w:tc>
        <w:tc>
          <w:tcPr>
            <w:tcW w:w="709" w:type="dxa"/>
            <w:vMerge w:val="restart"/>
            <w:shd w:val="clear" w:color="auto" w:fill="DAEEF3"/>
            <w:textDirection w:val="btLr"/>
          </w:tcPr>
          <w:p w:rsidR="00BF6452" w:rsidRPr="00BF6452" w:rsidRDefault="00BF6452" w:rsidP="00BF6452">
            <w:pPr>
              <w:widowControl w:val="0"/>
              <w:tabs>
                <w:tab w:val="left" w:pos="0"/>
              </w:tabs>
              <w:jc w:val="center"/>
              <w:rPr>
                <w:b/>
                <w:sz w:val="12"/>
                <w:szCs w:val="16"/>
              </w:rPr>
            </w:pPr>
            <w:r w:rsidRPr="00BF6452">
              <w:rPr>
                <w:b/>
                <w:sz w:val="12"/>
                <w:szCs w:val="16"/>
              </w:rPr>
              <w:t>Класс опасности</w:t>
            </w:r>
          </w:p>
        </w:tc>
        <w:tc>
          <w:tcPr>
            <w:tcW w:w="709" w:type="dxa"/>
            <w:vMerge w:val="restart"/>
            <w:shd w:val="clear" w:color="auto" w:fill="DAEEF3"/>
            <w:textDirection w:val="btLr"/>
            <w:vAlign w:val="center"/>
          </w:tcPr>
          <w:p w:rsidR="00BF6452" w:rsidRPr="00BF6452" w:rsidRDefault="00BF6452" w:rsidP="00BF6452">
            <w:pPr>
              <w:widowControl w:val="0"/>
              <w:tabs>
                <w:tab w:val="left" w:pos="0"/>
              </w:tabs>
              <w:jc w:val="center"/>
              <w:rPr>
                <w:b/>
                <w:sz w:val="12"/>
                <w:szCs w:val="16"/>
              </w:rPr>
            </w:pPr>
            <w:r w:rsidRPr="00BF6452">
              <w:rPr>
                <w:b/>
                <w:sz w:val="12"/>
                <w:szCs w:val="16"/>
              </w:rPr>
              <w:t>СЗЗ</w:t>
            </w:r>
          </w:p>
        </w:tc>
        <w:tc>
          <w:tcPr>
            <w:tcW w:w="3402" w:type="dxa"/>
            <w:vMerge w:val="restart"/>
            <w:shd w:val="clear" w:color="auto" w:fill="DAEEF3"/>
          </w:tcPr>
          <w:p w:rsidR="00BF6452" w:rsidRPr="00BF6452" w:rsidRDefault="00BF6452" w:rsidP="00BF6452">
            <w:pPr>
              <w:widowControl w:val="0"/>
              <w:tabs>
                <w:tab w:val="left" w:pos="0"/>
              </w:tabs>
              <w:jc w:val="center"/>
              <w:rPr>
                <w:b/>
                <w:sz w:val="12"/>
                <w:szCs w:val="16"/>
              </w:rPr>
            </w:pPr>
            <w:r w:rsidRPr="00BF6452">
              <w:rPr>
                <w:b/>
                <w:sz w:val="12"/>
                <w:szCs w:val="16"/>
              </w:rPr>
              <w:t>Основной вид деятельности</w:t>
            </w:r>
          </w:p>
        </w:tc>
      </w:tr>
      <w:tr w:rsidR="00BF6452" w:rsidRPr="00BF6452" w:rsidTr="00261B9A">
        <w:trPr>
          <w:trHeight w:val="509"/>
        </w:trPr>
        <w:tc>
          <w:tcPr>
            <w:tcW w:w="1951" w:type="dxa"/>
            <w:vMerge/>
          </w:tcPr>
          <w:p w:rsidR="00BF6452" w:rsidRPr="00BF6452" w:rsidRDefault="00BF6452" w:rsidP="00BF6452">
            <w:pPr>
              <w:widowControl w:val="0"/>
              <w:tabs>
                <w:tab w:val="left" w:pos="0"/>
              </w:tabs>
              <w:jc w:val="both"/>
              <w:rPr>
                <w:sz w:val="12"/>
                <w:szCs w:val="16"/>
              </w:rPr>
            </w:pPr>
          </w:p>
        </w:tc>
        <w:tc>
          <w:tcPr>
            <w:tcW w:w="2693" w:type="dxa"/>
            <w:vMerge/>
          </w:tcPr>
          <w:p w:rsidR="00BF6452" w:rsidRPr="00BF6452" w:rsidRDefault="00BF6452" w:rsidP="00BF6452">
            <w:pPr>
              <w:widowControl w:val="0"/>
              <w:tabs>
                <w:tab w:val="left" w:pos="0"/>
              </w:tabs>
              <w:jc w:val="both"/>
              <w:rPr>
                <w:sz w:val="12"/>
                <w:szCs w:val="16"/>
              </w:rPr>
            </w:pPr>
          </w:p>
        </w:tc>
        <w:tc>
          <w:tcPr>
            <w:tcW w:w="709" w:type="dxa"/>
            <w:vMerge/>
          </w:tcPr>
          <w:p w:rsidR="00BF6452" w:rsidRPr="00BF6452" w:rsidRDefault="00BF6452" w:rsidP="00BF6452">
            <w:pPr>
              <w:widowControl w:val="0"/>
              <w:tabs>
                <w:tab w:val="left" w:pos="0"/>
              </w:tabs>
              <w:jc w:val="both"/>
              <w:rPr>
                <w:sz w:val="12"/>
                <w:szCs w:val="16"/>
              </w:rPr>
            </w:pPr>
          </w:p>
        </w:tc>
        <w:tc>
          <w:tcPr>
            <w:tcW w:w="709" w:type="dxa"/>
            <w:vMerge/>
          </w:tcPr>
          <w:p w:rsidR="00BF6452" w:rsidRPr="00BF6452" w:rsidRDefault="00BF6452" w:rsidP="00BF6452">
            <w:pPr>
              <w:widowControl w:val="0"/>
              <w:tabs>
                <w:tab w:val="left" w:pos="0"/>
              </w:tabs>
              <w:jc w:val="both"/>
              <w:rPr>
                <w:sz w:val="12"/>
                <w:szCs w:val="16"/>
              </w:rPr>
            </w:pPr>
          </w:p>
        </w:tc>
        <w:tc>
          <w:tcPr>
            <w:tcW w:w="3402" w:type="dxa"/>
            <w:vMerge/>
          </w:tcPr>
          <w:p w:rsidR="00BF6452" w:rsidRPr="00BF6452" w:rsidRDefault="00BF6452" w:rsidP="00BF6452">
            <w:pPr>
              <w:widowControl w:val="0"/>
              <w:tabs>
                <w:tab w:val="left" w:pos="0"/>
              </w:tabs>
              <w:jc w:val="both"/>
              <w:rPr>
                <w:sz w:val="12"/>
                <w:szCs w:val="16"/>
              </w:rPr>
            </w:pPr>
          </w:p>
        </w:tc>
      </w:tr>
      <w:tr w:rsidR="00BF6452" w:rsidRPr="00BF6452" w:rsidTr="00261B9A">
        <w:trPr>
          <w:cantSplit/>
          <w:trHeight w:val="789"/>
        </w:trPr>
        <w:tc>
          <w:tcPr>
            <w:tcW w:w="1951" w:type="dxa"/>
            <w:vMerge/>
          </w:tcPr>
          <w:p w:rsidR="00BF6452" w:rsidRPr="00BF6452" w:rsidRDefault="00BF6452" w:rsidP="00BF6452">
            <w:pPr>
              <w:widowControl w:val="0"/>
              <w:tabs>
                <w:tab w:val="left" w:pos="0"/>
              </w:tabs>
              <w:jc w:val="both"/>
              <w:rPr>
                <w:sz w:val="12"/>
                <w:szCs w:val="16"/>
              </w:rPr>
            </w:pPr>
          </w:p>
        </w:tc>
        <w:tc>
          <w:tcPr>
            <w:tcW w:w="2693" w:type="dxa"/>
            <w:vMerge/>
          </w:tcPr>
          <w:p w:rsidR="00BF6452" w:rsidRPr="00BF6452" w:rsidRDefault="00BF6452" w:rsidP="00BF6452">
            <w:pPr>
              <w:widowControl w:val="0"/>
              <w:tabs>
                <w:tab w:val="left" w:pos="0"/>
              </w:tabs>
              <w:jc w:val="both"/>
              <w:rPr>
                <w:sz w:val="12"/>
                <w:szCs w:val="16"/>
              </w:rPr>
            </w:pPr>
          </w:p>
        </w:tc>
        <w:tc>
          <w:tcPr>
            <w:tcW w:w="709" w:type="dxa"/>
            <w:vMerge/>
          </w:tcPr>
          <w:p w:rsidR="00BF6452" w:rsidRPr="00BF6452" w:rsidRDefault="00BF6452" w:rsidP="00BF6452">
            <w:pPr>
              <w:widowControl w:val="0"/>
              <w:tabs>
                <w:tab w:val="left" w:pos="0"/>
              </w:tabs>
              <w:jc w:val="both"/>
              <w:rPr>
                <w:sz w:val="12"/>
                <w:szCs w:val="16"/>
              </w:rPr>
            </w:pPr>
          </w:p>
        </w:tc>
        <w:tc>
          <w:tcPr>
            <w:tcW w:w="709" w:type="dxa"/>
            <w:vMerge/>
          </w:tcPr>
          <w:p w:rsidR="00BF6452" w:rsidRPr="00BF6452" w:rsidRDefault="00BF6452" w:rsidP="00BF6452">
            <w:pPr>
              <w:widowControl w:val="0"/>
              <w:tabs>
                <w:tab w:val="left" w:pos="0"/>
              </w:tabs>
              <w:jc w:val="both"/>
              <w:rPr>
                <w:sz w:val="12"/>
                <w:szCs w:val="16"/>
              </w:rPr>
            </w:pPr>
          </w:p>
        </w:tc>
        <w:tc>
          <w:tcPr>
            <w:tcW w:w="3402" w:type="dxa"/>
            <w:vMerge/>
          </w:tcPr>
          <w:p w:rsidR="00BF6452" w:rsidRPr="00BF6452" w:rsidRDefault="00BF6452" w:rsidP="00BF6452">
            <w:pPr>
              <w:widowControl w:val="0"/>
              <w:tabs>
                <w:tab w:val="left" w:pos="0"/>
              </w:tabs>
              <w:jc w:val="both"/>
              <w:rPr>
                <w:sz w:val="12"/>
                <w:szCs w:val="16"/>
              </w:rPr>
            </w:pPr>
          </w:p>
        </w:tc>
      </w:tr>
      <w:tr w:rsidR="00BF6452" w:rsidRPr="00BF6452" w:rsidTr="00261B9A">
        <w:tc>
          <w:tcPr>
            <w:tcW w:w="1951" w:type="dxa"/>
          </w:tcPr>
          <w:p w:rsidR="00BF6452" w:rsidRPr="00BF6452" w:rsidRDefault="00BF6452" w:rsidP="00BF6452">
            <w:pPr>
              <w:widowControl w:val="0"/>
              <w:tabs>
                <w:tab w:val="left" w:pos="0"/>
              </w:tabs>
              <w:rPr>
                <w:sz w:val="12"/>
                <w:szCs w:val="16"/>
              </w:rPr>
            </w:pPr>
            <w:r w:rsidRPr="00BF6452">
              <w:rPr>
                <w:sz w:val="12"/>
                <w:szCs w:val="16"/>
              </w:rPr>
              <w:t>с. Елизаветовка</w:t>
            </w:r>
          </w:p>
        </w:tc>
        <w:tc>
          <w:tcPr>
            <w:tcW w:w="2693" w:type="dxa"/>
          </w:tcPr>
          <w:p w:rsidR="00BF6452" w:rsidRPr="00BF6452" w:rsidRDefault="00BF6452" w:rsidP="00BF6452">
            <w:pPr>
              <w:widowControl w:val="0"/>
              <w:tabs>
                <w:tab w:val="left" w:pos="0"/>
              </w:tabs>
              <w:rPr>
                <w:sz w:val="12"/>
                <w:szCs w:val="16"/>
              </w:rPr>
            </w:pPr>
            <w:r w:rsidRPr="00BF6452">
              <w:rPr>
                <w:sz w:val="12"/>
                <w:szCs w:val="16"/>
              </w:rPr>
              <w:t>ЗАО «Павловскагропродукт» маслокомплекс</w:t>
            </w:r>
          </w:p>
        </w:tc>
        <w:tc>
          <w:tcPr>
            <w:tcW w:w="709" w:type="dxa"/>
            <w:vAlign w:val="center"/>
          </w:tcPr>
          <w:p w:rsidR="00BF6452" w:rsidRPr="00BF6452" w:rsidRDefault="00BF6452" w:rsidP="00BF6452">
            <w:pPr>
              <w:widowControl w:val="0"/>
              <w:tabs>
                <w:tab w:val="left" w:pos="0"/>
              </w:tabs>
              <w:jc w:val="center"/>
              <w:rPr>
                <w:sz w:val="12"/>
                <w:szCs w:val="16"/>
              </w:rPr>
            </w:pPr>
            <w:r w:rsidRPr="00BF6452">
              <w:rPr>
                <w:sz w:val="12"/>
                <w:szCs w:val="16"/>
              </w:rPr>
              <w:t>3</w:t>
            </w:r>
          </w:p>
        </w:tc>
        <w:tc>
          <w:tcPr>
            <w:tcW w:w="709" w:type="dxa"/>
            <w:vAlign w:val="center"/>
          </w:tcPr>
          <w:p w:rsidR="00BF6452" w:rsidRPr="00BF6452" w:rsidRDefault="00BF6452" w:rsidP="00BF6452">
            <w:pPr>
              <w:widowControl w:val="0"/>
              <w:tabs>
                <w:tab w:val="left" w:pos="0"/>
              </w:tabs>
              <w:jc w:val="center"/>
              <w:rPr>
                <w:sz w:val="12"/>
                <w:szCs w:val="16"/>
              </w:rPr>
            </w:pPr>
            <w:r w:rsidRPr="00BF6452">
              <w:rPr>
                <w:sz w:val="12"/>
                <w:szCs w:val="16"/>
              </w:rPr>
              <w:t>300</w:t>
            </w:r>
          </w:p>
        </w:tc>
        <w:tc>
          <w:tcPr>
            <w:tcW w:w="3402" w:type="dxa"/>
          </w:tcPr>
          <w:p w:rsidR="00BF6452" w:rsidRPr="00BF6452" w:rsidRDefault="00BF6452" w:rsidP="00BF6452">
            <w:pPr>
              <w:widowControl w:val="0"/>
              <w:tabs>
                <w:tab w:val="left" w:pos="0"/>
              </w:tabs>
              <w:rPr>
                <w:sz w:val="12"/>
                <w:szCs w:val="16"/>
              </w:rPr>
            </w:pPr>
            <w:r w:rsidRPr="00BF6452">
              <w:rPr>
                <w:sz w:val="12"/>
                <w:szCs w:val="16"/>
              </w:rPr>
              <w:t>Производство растительного масла и жмыха</w:t>
            </w:r>
          </w:p>
        </w:tc>
      </w:tr>
      <w:tr w:rsidR="00BF6452" w:rsidRPr="00BF6452" w:rsidTr="00261B9A">
        <w:tc>
          <w:tcPr>
            <w:tcW w:w="1951" w:type="dxa"/>
          </w:tcPr>
          <w:p w:rsidR="00BF6452" w:rsidRPr="00BF6452" w:rsidRDefault="00BF6452" w:rsidP="00BF6452">
            <w:pPr>
              <w:widowControl w:val="0"/>
              <w:tabs>
                <w:tab w:val="left" w:pos="0"/>
              </w:tabs>
              <w:rPr>
                <w:sz w:val="12"/>
                <w:szCs w:val="16"/>
              </w:rPr>
            </w:pPr>
            <w:r w:rsidRPr="00BF6452">
              <w:rPr>
                <w:sz w:val="12"/>
                <w:szCs w:val="16"/>
              </w:rPr>
              <w:t>с. Гаврильские Сады</w:t>
            </w:r>
          </w:p>
        </w:tc>
        <w:tc>
          <w:tcPr>
            <w:tcW w:w="2693" w:type="dxa"/>
          </w:tcPr>
          <w:p w:rsidR="00BF6452" w:rsidRPr="00BF6452" w:rsidRDefault="00BF6452" w:rsidP="00BF6452">
            <w:pPr>
              <w:widowControl w:val="0"/>
              <w:tabs>
                <w:tab w:val="left" w:pos="0"/>
              </w:tabs>
              <w:rPr>
                <w:sz w:val="12"/>
                <w:szCs w:val="16"/>
              </w:rPr>
            </w:pPr>
            <w:r w:rsidRPr="00BF6452">
              <w:rPr>
                <w:sz w:val="12"/>
                <w:szCs w:val="16"/>
              </w:rPr>
              <w:t>ЗАО «Павловская МТС» - СТФ</w:t>
            </w:r>
          </w:p>
        </w:tc>
        <w:tc>
          <w:tcPr>
            <w:tcW w:w="709" w:type="dxa"/>
            <w:vAlign w:val="center"/>
          </w:tcPr>
          <w:p w:rsidR="00BF6452" w:rsidRPr="00BF6452" w:rsidRDefault="00BF6452" w:rsidP="00BF6452">
            <w:pPr>
              <w:widowControl w:val="0"/>
              <w:tabs>
                <w:tab w:val="left" w:pos="0"/>
              </w:tabs>
              <w:jc w:val="center"/>
              <w:rPr>
                <w:sz w:val="12"/>
                <w:szCs w:val="16"/>
              </w:rPr>
            </w:pPr>
            <w:r w:rsidRPr="00BF6452">
              <w:rPr>
                <w:sz w:val="12"/>
                <w:szCs w:val="16"/>
              </w:rPr>
              <w:t>3</w:t>
            </w:r>
          </w:p>
        </w:tc>
        <w:tc>
          <w:tcPr>
            <w:tcW w:w="709" w:type="dxa"/>
            <w:vAlign w:val="center"/>
          </w:tcPr>
          <w:p w:rsidR="00BF6452" w:rsidRPr="00BF6452" w:rsidRDefault="00BF6452" w:rsidP="00BF6452">
            <w:pPr>
              <w:widowControl w:val="0"/>
              <w:tabs>
                <w:tab w:val="left" w:pos="0"/>
              </w:tabs>
              <w:jc w:val="center"/>
              <w:rPr>
                <w:sz w:val="12"/>
                <w:szCs w:val="16"/>
              </w:rPr>
            </w:pPr>
            <w:r w:rsidRPr="00BF6452">
              <w:rPr>
                <w:sz w:val="12"/>
                <w:szCs w:val="16"/>
              </w:rPr>
              <w:t>300</w:t>
            </w:r>
          </w:p>
        </w:tc>
        <w:tc>
          <w:tcPr>
            <w:tcW w:w="3402" w:type="dxa"/>
          </w:tcPr>
          <w:p w:rsidR="00BF6452" w:rsidRPr="00BF6452" w:rsidRDefault="00BF6452" w:rsidP="00BF6452">
            <w:pPr>
              <w:widowControl w:val="0"/>
              <w:tabs>
                <w:tab w:val="left" w:pos="0"/>
              </w:tabs>
              <w:rPr>
                <w:sz w:val="12"/>
                <w:szCs w:val="16"/>
              </w:rPr>
            </w:pPr>
            <w:r w:rsidRPr="00BF6452">
              <w:rPr>
                <w:sz w:val="12"/>
                <w:szCs w:val="16"/>
              </w:rPr>
              <w:t>Животноводство</w:t>
            </w:r>
          </w:p>
        </w:tc>
      </w:tr>
      <w:tr w:rsidR="00BF6452" w:rsidRPr="00BF6452" w:rsidTr="00261B9A">
        <w:tc>
          <w:tcPr>
            <w:tcW w:w="1951" w:type="dxa"/>
          </w:tcPr>
          <w:p w:rsidR="00BF6452" w:rsidRPr="00BF6452" w:rsidRDefault="00BF6452" w:rsidP="00BF6452">
            <w:pPr>
              <w:widowControl w:val="0"/>
              <w:tabs>
                <w:tab w:val="left" w:pos="0"/>
              </w:tabs>
              <w:rPr>
                <w:sz w:val="12"/>
                <w:szCs w:val="16"/>
              </w:rPr>
            </w:pPr>
            <w:r w:rsidRPr="00BF6452">
              <w:rPr>
                <w:sz w:val="12"/>
                <w:szCs w:val="16"/>
              </w:rPr>
              <w:t>с. Гаврильские Сады</w:t>
            </w:r>
          </w:p>
        </w:tc>
        <w:tc>
          <w:tcPr>
            <w:tcW w:w="2693" w:type="dxa"/>
          </w:tcPr>
          <w:p w:rsidR="00BF6452" w:rsidRPr="00BF6452" w:rsidRDefault="00BF6452" w:rsidP="00BF6452">
            <w:pPr>
              <w:widowControl w:val="0"/>
              <w:tabs>
                <w:tab w:val="left" w:pos="0"/>
              </w:tabs>
              <w:rPr>
                <w:sz w:val="12"/>
                <w:szCs w:val="16"/>
              </w:rPr>
            </w:pPr>
            <w:r w:rsidRPr="00BF6452">
              <w:rPr>
                <w:sz w:val="12"/>
                <w:szCs w:val="16"/>
              </w:rPr>
              <w:t>ФГУ ДЭП № 66 асфальтобетонный завод</w:t>
            </w:r>
          </w:p>
        </w:tc>
        <w:tc>
          <w:tcPr>
            <w:tcW w:w="709" w:type="dxa"/>
            <w:vAlign w:val="center"/>
          </w:tcPr>
          <w:p w:rsidR="00BF6452" w:rsidRPr="00BF6452" w:rsidRDefault="00BF6452" w:rsidP="00BF6452">
            <w:pPr>
              <w:widowControl w:val="0"/>
              <w:tabs>
                <w:tab w:val="left" w:pos="0"/>
              </w:tabs>
              <w:jc w:val="center"/>
              <w:rPr>
                <w:sz w:val="12"/>
                <w:szCs w:val="16"/>
              </w:rPr>
            </w:pPr>
            <w:r w:rsidRPr="00BF6452">
              <w:rPr>
                <w:sz w:val="12"/>
                <w:szCs w:val="16"/>
              </w:rPr>
              <w:t>2</w:t>
            </w:r>
          </w:p>
        </w:tc>
        <w:tc>
          <w:tcPr>
            <w:tcW w:w="709" w:type="dxa"/>
            <w:vAlign w:val="center"/>
          </w:tcPr>
          <w:p w:rsidR="00BF6452" w:rsidRPr="00BF6452" w:rsidRDefault="00BF6452" w:rsidP="00BF6452">
            <w:pPr>
              <w:widowControl w:val="0"/>
              <w:tabs>
                <w:tab w:val="left" w:pos="0"/>
              </w:tabs>
              <w:jc w:val="center"/>
              <w:rPr>
                <w:sz w:val="12"/>
                <w:szCs w:val="16"/>
              </w:rPr>
            </w:pPr>
            <w:r w:rsidRPr="00BF6452">
              <w:rPr>
                <w:sz w:val="12"/>
                <w:szCs w:val="16"/>
              </w:rPr>
              <w:t>500</w:t>
            </w:r>
          </w:p>
        </w:tc>
        <w:tc>
          <w:tcPr>
            <w:tcW w:w="3402" w:type="dxa"/>
          </w:tcPr>
          <w:p w:rsidR="00BF6452" w:rsidRPr="00BF6452" w:rsidRDefault="00BF6452" w:rsidP="00BF6452">
            <w:pPr>
              <w:widowControl w:val="0"/>
              <w:tabs>
                <w:tab w:val="left" w:pos="0"/>
              </w:tabs>
              <w:rPr>
                <w:sz w:val="12"/>
                <w:szCs w:val="16"/>
              </w:rPr>
            </w:pPr>
            <w:r w:rsidRPr="00BF6452">
              <w:rPr>
                <w:sz w:val="12"/>
                <w:szCs w:val="16"/>
              </w:rPr>
              <w:t>Производство асфальтобетона</w:t>
            </w:r>
          </w:p>
        </w:tc>
      </w:tr>
      <w:tr w:rsidR="00BF6452" w:rsidRPr="00BF6452" w:rsidTr="00261B9A">
        <w:tc>
          <w:tcPr>
            <w:tcW w:w="1951" w:type="dxa"/>
          </w:tcPr>
          <w:p w:rsidR="00BF6452" w:rsidRPr="00BF6452" w:rsidRDefault="00BF6452" w:rsidP="00BF6452">
            <w:pPr>
              <w:widowControl w:val="0"/>
              <w:tabs>
                <w:tab w:val="left" w:pos="0"/>
              </w:tabs>
              <w:rPr>
                <w:sz w:val="12"/>
                <w:szCs w:val="16"/>
              </w:rPr>
            </w:pPr>
            <w:r w:rsidRPr="00BF6452">
              <w:rPr>
                <w:sz w:val="12"/>
                <w:szCs w:val="16"/>
              </w:rPr>
              <w:t>Елизаветовское СП</w:t>
            </w:r>
          </w:p>
        </w:tc>
        <w:tc>
          <w:tcPr>
            <w:tcW w:w="2693" w:type="dxa"/>
          </w:tcPr>
          <w:p w:rsidR="00BF6452" w:rsidRPr="00BF6452" w:rsidRDefault="00BF6452" w:rsidP="00BF6452">
            <w:pPr>
              <w:widowControl w:val="0"/>
              <w:tabs>
                <w:tab w:val="left" w:pos="0"/>
              </w:tabs>
              <w:rPr>
                <w:sz w:val="12"/>
                <w:szCs w:val="16"/>
              </w:rPr>
            </w:pPr>
            <w:r w:rsidRPr="00BF6452">
              <w:rPr>
                <w:sz w:val="12"/>
                <w:szCs w:val="16"/>
              </w:rPr>
              <w:t>ОАО «Павловскгранит»</w:t>
            </w:r>
          </w:p>
        </w:tc>
        <w:tc>
          <w:tcPr>
            <w:tcW w:w="709" w:type="dxa"/>
            <w:vAlign w:val="center"/>
          </w:tcPr>
          <w:p w:rsidR="00BF6452" w:rsidRPr="00BF6452" w:rsidRDefault="00BF6452" w:rsidP="00BF6452">
            <w:pPr>
              <w:widowControl w:val="0"/>
              <w:tabs>
                <w:tab w:val="left" w:pos="0"/>
              </w:tabs>
              <w:jc w:val="center"/>
              <w:rPr>
                <w:sz w:val="12"/>
                <w:szCs w:val="16"/>
              </w:rPr>
            </w:pPr>
            <w:r w:rsidRPr="00BF6452">
              <w:rPr>
                <w:sz w:val="12"/>
                <w:szCs w:val="16"/>
              </w:rPr>
              <w:t>2</w:t>
            </w:r>
          </w:p>
        </w:tc>
        <w:tc>
          <w:tcPr>
            <w:tcW w:w="709" w:type="dxa"/>
            <w:vAlign w:val="center"/>
          </w:tcPr>
          <w:p w:rsidR="00BF6452" w:rsidRPr="00BF6452" w:rsidRDefault="00BF6452" w:rsidP="00BF6452">
            <w:pPr>
              <w:widowControl w:val="0"/>
              <w:tabs>
                <w:tab w:val="left" w:pos="0"/>
              </w:tabs>
              <w:jc w:val="center"/>
              <w:rPr>
                <w:sz w:val="12"/>
                <w:szCs w:val="16"/>
              </w:rPr>
            </w:pPr>
            <w:r w:rsidRPr="00BF6452">
              <w:rPr>
                <w:sz w:val="12"/>
                <w:szCs w:val="16"/>
              </w:rPr>
              <w:t>500</w:t>
            </w:r>
          </w:p>
        </w:tc>
        <w:tc>
          <w:tcPr>
            <w:tcW w:w="3402" w:type="dxa"/>
          </w:tcPr>
          <w:p w:rsidR="00BF6452" w:rsidRPr="00BF6452" w:rsidRDefault="00BF6452" w:rsidP="00BF6452">
            <w:pPr>
              <w:widowControl w:val="0"/>
              <w:tabs>
                <w:tab w:val="left" w:pos="0"/>
              </w:tabs>
              <w:rPr>
                <w:sz w:val="12"/>
                <w:szCs w:val="16"/>
              </w:rPr>
            </w:pPr>
            <w:r w:rsidRPr="00BF6452">
              <w:rPr>
                <w:sz w:val="12"/>
                <w:szCs w:val="16"/>
              </w:rPr>
              <w:t>Производство гранитного щебня</w:t>
            </w:r>
          </w:p>
        </w:tc>
      </w:tr>
    </w:tbl>
    <w:p w:rsidR="00BF6452" w:rsidRPr="00BF6452" w:rsidRDefault="00BF6452" w:rsidP="00BF6452">
      <w:pPr>
        <w:widowControl w:val="0"/>
        <w:tabs>
          <w:tab w:val="left" w:pos="20615"/>
          <w:tab w:val="left" w:pos="21700"/>
        </w:tabs>
        <w:jc w:val="center"/>
        <w:rPr>
          <w:b/>
          <w:bCs/>
          <w:i/>
          <w:sz w:val="16"/>
          <w:szCs w:val="16"/>
        </w:rPr>
      </w:pPr>
      <w:r w:rsidRPr="00BF6452">
        <w:rPr>
          <w:b/>
          <w:bCs/>
          <w:i/>
          <w:sz w:val="16"/>
          <w:szCs w:val="16"/>
        </w:rPr>
        <w:t>Санитарно-защитные зоны объектов специального назначения</w:t>
      </w:r>
    </w:p>
    <w:p w:rsidR="00BF6452" w:rsidRPr="00BF6452" w:rsidRDefault="00BF6452" w:rsidP="00BF6452">
      <w:pPr>
        <w:widowControl w:val="0"/>
        <w:tabs>
          <w:tab w:val="left" w:pos="20615"/>
          <w:tab w:val="left" w:pos="21700"/>
        </w:tabs>
        <w:jc w:val="center"/>
        <w:rPr>
          <w:b/>
          <w:bCs/>
          <w:i/>
          <w:sz w:val="16"/>
          <w:szCs w:val="16"/>
        </w:rPr>
      </w:pPr>
    </w:p>
    <w:p w:rsidR="00BF6452" w:rsidRPr="00BF6452" w:rsidRDefault="00BF6452" w:rsidP="00BF6452">
      <w:pPr>
        <w:widowControl w:val="0"/>
        <w:jc w:val="both"/>
        <w:rPr>
          <w:rFonts w:eastAsia="TimesNewRomanPSMT"/>
          <w:b/>
          <w:bCs/>
          <w:sz w:val="16"/>
          <w:szCs w:val="16"/>
        </w:rPr>
      </w:pPr>
      <w:r w:rsidRPr="00BF6452">
        <w:rPr>
          <w:rFonts w:eastAsia="TimesNewRomanPSMT"/>
          <w:b/>
          <w:bCs/>
          <w:sz w:val="16"/>
          <w:szCs w:val="16"/>
        </w:rPr>
        <w:t>На территории Елизаветовского сельского поселения располагается 5 кладбищ:</w:t>
      </w:r>
    </w:p>
    <w:tbl>
      <w:tblPr>
        <w:tblW w:w="5000" w:type="pct"/>
        <w:tblInd w:w="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1688"/>
        <w:gridCol w:w="1549"/>
        <w:gridCol w:w="1483"/>
      </w:tblGrid>
      <w:tr w:rsidR="00BF6452" w:rsidRPr="00BF6452" w:rsidTr="00261B9A">
        <w:tc>
          <w:tcPr>
            <w:tcW w:w="3355" w:type="dxa"/>
            <w:shd w:val="clear" w:color="auto" w:fill="DAEEF3"/>
          </w:tcPr>
          <w:p w:rsidR="00BF6452" w:rsidRPr="00BF6452" w:rsidRDefault="00BF6452" w:rsidP="00BF6452">
            <w:pPr>
              <w:widowControl w:val="0"/>
              <w:tabs>
                <w:tab w:val="left" w:pos="2400"/>
              </w:tabs>
              <w:jc w:val="center"/>
              <w:rPr>
                <w:b/>
                <w:sz w:val="12"/>
                <w:szCs w:val="16"/>
              </w:rPr>
            </w:pPr>
            <w:r w:rsidRPr="00BF6452">
              <w:rPr>
                <w:b/>
                <w:sz w:val="12"/>
                <w:szCs w:val="16"/>
              </w:rPr>
              <w:t>Населённый пункт</w:t>
            </w:r>
          </w:p>
        </w:tc>
        <w:tc>
          <w:tcPr>
            <w:tcW w:w="3069" w:type="dxa"/>
            <w:shd w:val="clear" w:color="auto" w:fill="DAEEF3"/>
          </w:tcPr>
          <w:p w:rsidR="00BF6452" w:rsidRPr="00BF6452" w:rsidRDefault="00BF6452" w:rsidP="00BF6452">
            <w:pPr>
              <w:widowControl w:val="0"/>
              <w:jc w:val="center"/>
              <w:rPr>
                <w:b/>
                <w:sz w:val="12"/>
                <w:szCs w:val="16"/>
              </w:rPr>
            </w:pPr>
            <w:r w:rsidRPr="00BF6452">
              <w:rPr>
                <w:b/>
                <w:sz w:val="12"/>
                <w:szCs w:val="16"/>
              </w:rPr>
              <w:t>Площадь, га</w:t>
            </w:r>
          </w:p>
        </w:tc>
        <w:tc>
          <w:tcPr>
            <w:tcW w:w="2932" w:type="dxa"/>
            <w:shd w:val="clear" w:color="auto" w:fill="DAEEF3"/>
          </w:tcPr>
          <w:p w:rsidR="00BF6452" w:rsidRPr="00BF6452" w:rsidRDefault="00BF6452" w:rsidP="00BF6452">
            <w:pPr>
              <w:widowControl w:val="0"/>
              <w:jc w:val="center"/>
              <w:rPr>
                <w:b/>
                <w:sz w:val="12"/>
                <w:szCs w:val="16"/>
              </w:rPr>
            </w:pPr>
            <w:r w:rsidRPr="00BF6452">
              <w:rPr>
                <w:b/>
                <w:sz w:val="12"/>
                <w:szCs w:val="16"/>
              </w:rPr>
              <w:t>закрытое/действующее</w:t>
            </w:r>
          </w:p>
        </w:tc>
      </w:tr>
      <w:tr w:rsidR="00BF6452" w:rsidRPr="00BF6452" w:rsidTr="00261B9A">
        <w:tc>
          <w:tcPr>
            <w:tcW w:w="3355" w:type="dxa"/>
          </w:tcPr>
          <w:p w:rsidR="00BF6452" w:rsidRPr="00BF6452" w:rsidRDefault="00BF6452" w:rsidP="00BF6452">
            <w:pPr>
              <w:widowControl w:val="0"/>
              <w:rPr>
                <w:sz w:val="12"/>
                <w:szCs w:val="16"/>
              </w:rPr>
            </w:pPr>
            <w:r w:rsidRPr="00BF6452">
              <w:rPr>
                <w:sz w:val="12"/>
                <w:szCs w:val="16"/>
              </w:rPr>
              <w:t>село Елизаветовка (2 кладбища)</w:t>
            </w:r>
          </w:p>
        </w:tc>
        <w:tc>
          <w:tcPr>
            <w:tcW w:w="3069" w:type="dxa"/>
          </w:tcPr>
          <w:p w:rsidR="00BF6452" w:rsidRPr="00BF6452" w:rsidRDefault="00BF6452" w:rsidP="00BF6452">
            <w:pPr>
              <w:widowControl w:val="0"/>
              <w:jc w:val="center"/>
              <w:rPr>
                <w:sz w:val="12"/>
                <w:szCs w:val="16"/>
              </w:rPr>
            </w:pPr>
            <w:r w:rsidRPr="00BF6452">
              <w:rPr>
                <w:sz w:val="12"/>
                <w:szCs w:val="16"/>
              </w:rPr>
              <w:t>4,1</w:t>
            </w:r>
          </w:p>
        </w:tc>
        <w:tc>
          <w:tcPr>
            <w:tcW w:w="2932" w:type="dxa"/>
          </w:tcPr>
          <w:p w:rsidR="00BF6452" w:rsidRPr="00BF6452" w:rsidRDefault="00BF6452" w:rsidP="00BF6452">
            <w:pPr>
              <w:widowControl w:val="0"/>
              <w:jc w:val="center"/>
              <w:rPr>
                <w:sz w:val="12"/>
                <w:szCs w:val="16"/>
              </w:rPr>
            </w:pPr>
            <w:r w:rsidRPr="00BF6452">
              <w:rPr>
                <w:sz w:val="12"/>
                <w:szCs w:val="16"/>
              </w:rPr>
              <w:t>действующее</w:t>
            </w:r>
          </w:p>
        </w:tc>
      </w:tr>
      <w:tr w:rsidR="00BF6452" w:rsidRPr="00BF6452" w:rsidTr="00261B9A">
        <w:tc>
          <w:tcPr>
            <w:tcW w:w="3355" w:type="dxa"/>
          </w:tcPr>
          <w:p w:rsidR="00BF6452" w:rsidRPr="00BF6452" w:rsidRDefault="00BF6452" w:rsidP="00BF6452">
            <w:pPr>
              <w:widowControl w:val="0"/>
              <w:rPr>
                <w:sz w:val="12"/>
                <w:szCs w:val="16"/>
              </w:rPr>
            </w:pPr>
            <w:r w:rsidRPr="00BF6452">
              <w:rPr>
                <w:sz w:val="12"/>
                <w:szCs w:val="16"/>
              </w:rPr>
              <w:t>село Гаврильские Сады</w:t>
            </w:r>
          </w:p>
        </w:tc>
        <w:tc>
          <w:tcPr>
            <w:tcW w:w="3069" w:type="dxa"/>
          </w:tcPr>
          <w:p w:rsidR="00BF6452" w:rsidRPr="00BF6452" w:rsidRDefault="00BF6452" w:rsidP="00BF6452">
            <w:pPr>
              <w:widowControl w:val="0"/>
              <w:jc w:val="center"/>
              <w:rPr>
                <w:sz w:val="12"/>
                <w:szCs w:val="16"/>
              </w:rPr>
            </w:pPr>
            <w:r w:rsidRPr="00BF6452">
              <w:rPr>
                <w:sz w:val="12"/>
                <w:szCs w:val="16"/>
              </w:rPr>
              <w:t>1,3</w:t>
            </w:r>
          </w:p>
        </w:tc>
        <w:tc>
          <w:tcPr>
            <w:tcW w:w="2932" w:type="dxa"/>
          </w:tcPr>
          <w:p w:rsidR="00BF6452" w:rsidRPr="00BF6452" w:rsidRDefault="00BF6452" w:rsidP="00BF6452">
            <w:pPr>
              <w:widowControl w:val="0"/>
              <w:jc w:val="center"/>
              <w:rPr>
                <w:sz w:val="12"/>
                <w:szCs w:val="16"/>
              </w:rPr>
            </w:pPr>
            <w:r w:rsidRPr="00BF6452">
              <w:rPr>
                <w:sz w:val="12"/>
                <w:szCs w:val="16"/>
              </w:rPr>
              <w:t>действующее</w:t>
            </w:r>
          </w:p>
        </w:tc>
      </w:tr>
      <w:tr w:rsidR="00BF6452" w:rsidRPr="00BF6452" w:rsidTr="00261B9A">
        <w:tc>
          <w:tcPr>
            <w:tcW w:w="3355" w:type="dxa"/>
          </w:tcPr>
          <w:p w:rsidR="00BF6452" w:rsidRPr="00BF6452" w:rsidRDefault="00BF6452" w:rsidP="00BF6452">
            <w:pPr>
              <w:widowControl w:val="0"/>
              <w:rPr>
                <w:sz w:val="12"/>
                <w:szCs w:val="16"/>
              </w:rPr>
            </w:pPr>
            <w:r w:rsidRPr="00BF6452">
              <w:rPr>
                <w:sz w:val="12"/>
                <w:szCs w:val="16"/>
              </w:rPr>
              <w:t>село Княжево</w:t>
            </w:r>
          </w:p>
        </w:tc>
        <w:tc>
          <w:tcPr>
            <w:tcW w:w="3069" w:type="dxa"/>
          </w:tcPr>
          <w:p w:rsidR="00BF6452" w:rsidRPr="00BF6452" w:rsidRDefault="00BF6452" w:rsidP="00BF6452">
            <w:pPr>
              <w:widowControl w:val="0"/>
              <w:jc w:val="center"/>
              <w:rPr>
                <w:sz w:val="12"/>
                <w:szCs w:val="16"/>
              </w:rPr>
            </w:pPr>
            <w:r w:rsidRPr="00BF6452">
              <w:rPr>
                <w:sz w:val="12"/>
                <w:szCs w:val="16"/>
              </w:rPr>
              <w:t>0,4</w:t>
            </w:r>
          </w:p>
        </w:tc>
        <w:tc>
          <w:tcPr>
            <w:tcW w:w="2932" w:type="dxa"/>
          </w:tcPr>
          <w:p w:rsidR="00BF6452" w:rsidRPr="00BF6452" w:rsidRDefault="00BF6452" w:rsidP="00BF6452">
            <w:pPr>
              <w:widowControl w:val="0"/>
              <w:jc w:val="center"/>
              <w:rPr>
                <w:sz w:val="12"/>
                <w:szCs w:val="16"/>
              </w:rPr>
            </w:pPr>
            <w:r w:rsidRPr="00BF6452">
              <w:rPr>
                <w:sz w:val="12"/>
                <w:szCs w:val="16"/>
              </w:rPr>
              <w:t>действующее</w:t>
            </w:r>
          </w:p>
        </w:tc>
      </w:tr>
      <w:tr w:rsidR="00BF6452" w:rsidRPr="00BF6452" w:rsidTr="00261B9A">
        <w:tc>
          <w:tcPr>
            <w:tcW w:w="3355" w:type="dxa"/>
          </w:tcPr>
          <w:p w:rsidR="00BF6452" w:rsidRPr="00BF6452" w:rsidRDefault="00BF6452" w:rsidP="00BF6452">
            <w:pPr>
              <w:widowControl w:val="0"/>
              <w:rPr>
                <w:sz w:val="12"/>
                <w:szCs w:val="16"/>
              </w:rPr>
            </w:pPr>
            <w:r w:rsidRPr="00BF6452">
              <w:rPr>
                <w:sz w:val="12"/>
                <w:szCs w:val="16"/>
              </w:rPr>
              <w:t>село Преображенка</w:t>
            </w:r>
          </w:p>
        </w:tc>
        <w:tc>
          <w:tcPr>
            <w:tcW w:w="3069" w:type="dxa"/>
          </w:tcPr>
          <w:p w:rsidR="00BF6452" w:rsidRPr="00BF6452" w:rsidRDefault="00BF6452" w:rsidP="00BF6452">
            <w:pPr>
              <w:widowControl w:val="0"/>
              <w:jc w:val="center"/>
              <w:rPr>
                <w:sz w:val="12"/>
                <w:szCs w:val="16"/>
              </w:rPr>
            </w:pPr>
            <w:r w:rsidRPr="00BF6452">
              <w:rPr>
                <w:sz w:val="12"/>
                <w:szCs w:val="16"/>
              </w:rPr>
              <w:t>0,5</w:t>
            </w:r>
          </w:p>
        </w:tc>
        <w:tc>
          <w:tcPr>
            <w:tcW w:w="2932" w:type="dxa"/>
          </w:tcPr>
          <w:p w:rsidR="00BF6452" w:rsidRPr="00BF6452" w:rsidRDefault="00BF6452" w:rsidP="00BF6452">
            <w:pPr>
              <w:widowControl w:val="0"/>
              <w:jc w:val="center"/>
              <w:rPr>
                <w:sz w:val="12"/>
                <w:szCs w:val="16"/>
              </w:rPr>
            </w:pPr>
            <w:r w:rsidRPr="00BF6452">
              <w:rPr>
                <w:sz w:val="12"/>
                <w:szCs w:val="16"/>
              </w:rPr>
              <w:t>действующее</w:t>
            </w:r>
          </w:p>
        </w:tc>
      </w:tr>
    </w:tbl>
    <w:p w:rsidR="00BF6452" w:rsidRPr="00BF6452" w:rsidRDefault="00BF6452" w:rsidP="00BF6452">
      <w:pPr>
        <w:widowControl w:val="0"/>
        <w:jc w:val="both"/>
        <w:rPr>
          <w:sz w:val="16"/>
          <w:szCs w:val="16"/>
        </w:rPr>
      </w:pPr>
    </w:p>
    <w:p w:rsidR="00BF6452" w:rsidRPr="00BF6452" w:rsidRDefault="00BF6452" w:rsidP="00BF6452">
      <w:pPr>
        <w:widowControl w:val="0"/>
        <w:jc w:val="both"/>
        <w:rPr>
          <w:rFonts w:eastAsia="TimesNewRomanPSMT"/>
          <w:sz w:val="16"/>
          <w:szCs w:val="16"/>
        </w:rPr>
      </w:pPr>
      <w:r w:rsidRPr="00BF6452">
        <w:rPr>
          <w:rFonts w:eastAsia="TimesNewRomanPSMT"/>
          <w:sz w:val="16"/>
          <w:szCs w:val="16"/>
        </w:rPr>
        <w:t xml:space="preserve">В соответствии с СанПиН 2.2.1/2.1.1.1200-03 данные объекты имеют </w:t>
      </w:r>
      <w:r w:rsidRPr="00BF6452">
        <w:rPr>
          <w:rFonts w:eastAsia="TimesNewRomanPSMT"/>
          <w:sz w:val="16"/>
          <w:szCs w:val="16"/>
          <w:lang w:val="en-US"/>
        </w:rPr>
        <w:t>V</w:t>
      </w:r>
      <w:r w:rsidRPr="00BF6452">
        <w:rPr>
          <w:rFonts w:eastAsia="TimesNewRomanPSMT"/>
          <w:sz w:val="16"/>
          <w:szCs w:val="16"/>
        </w:rPr>
        <w:t xml:space="preserve"> класс опасности, размер санитарно-защитной зоны составляет 50 м (сельские кладбища).</w:t>
      </w:r>
    </w:p>
    <w:p w:rsidR="00BF6452" w:rsidRPr="00BF6452" w:rsidRDefault="00BF6452" w:rsidP="00BF6452">
      <w:pPr>
        <w:widowControl w:val="0"/>
        <w:jc w:val="both"/>
        <w:rPr>
          <w:bCs/>
          <w:iCs/>
          <w:sz w:val="16"/>
          <w:szCs w:val="16"/>
        </w:rPr>
      </w:pPr>
      <w:r w:rsidRPr="00BF6452">
        <w:rPr>
          <w:bCs/>
          <w:iCs/>
          <w:sz w:val="16"/>
          <w:szCs w:val="16"/>
        </w:rPr>
        <w:lastRenderedPageBreak/>
        <w:t>На территории Елизаветовского сельского поселения скотомогильники отсутствуют.</w:t>
      </w:r>
    </w:p>
    <w:p w:rsidR="00BF6452" w:rsidRPr="00BF6452" w:rsidRDefault="00BF6452" w:rsidP="00BF6452">
      <w:pPr>
        <w:widowControl w:val="0"/>
        <w:jc w:val="both"/>
        <w:rPr>
          <w:bCs/>
          <w:iCs/>
          <w:sz w:val="16"/>
          <w:szCs w:val="16"/>
        </w:rPr>
      </w:pPr>
    </w:p>
    <w:p w:rsidR="00BF6452" w:rsidRPr="00BF6452" w:rsidRDefault="00BF6452" w:rsidP="00BF6452">
      <w:pPr>
        <w:widowControl w:val="0"/>
        <w:jc w:val="center"/>
        <w:rPr>
          <w:b/>
          <w:bCs/>
          <w:iCs/>
          <w:sz w:val="16"/>
          <w:szCs w:val="16"/>
        </w:rPr>
      </w:pPr>
      <w:r w:rsidRPr="00BF6452">
        <w:rPr>
          <w:b/>
          <w:bCs/>
          <w:iCs/>
          <w:sz w:val="16"/>
          <w:szCs w:val="16"/>
        </w:rPr>
        <w:t>Свалки ТБО, расположенные на территории Елизаветовского сельского поселения:</w:t>
      </w:r>
    </w:p>
    <w:p w:rsidR="00BF6452" w:rsidRPr="00BF6452" w:rsidRDefault="00BF6452" w:rsidP="00BF6452">
      <w:pPr>
        <w:widowControl w:val="0"/>
        <w:jc w:val="center"/>
        <w:rPr>
          <w:b/>
          <w:bCs/>
          <w:iCs/>
          <w:sz w:val="16"/>
          <w:szCs w:val="16"/>
          <w:highlight w:val="yellow"/>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3"/>
        <w:gridCol w:w="586"/>
        <w:gridCol w:w="642"/>
        <w:gridCol w:w="587"/>
        <w:gridCol w:w="753"/>
        <w:gridCol w:w="642"/>
        <w:gridCol w:w="753"/>
      </w:tblGrid>
      <w:tr w:rsidR="00BF6452" w:rsidRPr="00BF6452" w:rsidTr="00261B9A">
        <w:trPr>
          <w:trHeight w:val="690"/>
          <w:jc w:val="center"/>
        </w:trPr>
        <w:tc>
          <w:tcPr>
            <w:tcW w:w="1844" w:type="dxa"/>
            <w:vMerge w:val="restart"/>
            <w:shd w:val="clear" w:color="auto" w:fill="DAEEF3"/>
          </w:tcPr>
          <w:p w:rsidR="00BF6452" w:rsidRPr="00BF6452" w:rsidRDefault="00BF6452" w:rsidP="00BF6452">
            <w:pPr>
              <w:widowControl w:val="0"/>
              <w:jc w:val="center"/>
              <w:rPr>
                <w:b/>
                <w:bCs/>
                <w:iCs/>
                <w:sz w:val="12"/>
                <w:szCs w:val="16"/>
              </w:rPr>
            </w:pPr>
            <w:r w:rsidRPr="00BF6452">
              <w:rPr>
                <w:b/>
                <w:bCs/>
                <w:iCs/>
                <w:sz w:val="12"/>
                <w:szCs w:val="16"/>
              </w:rPr>
              <w:t>Населенный</w:t>
            </w:r>
          </w:p>
          <w:p w:rsidR="00BF6452" w:rsidRPr="00BF6452" w:rsidRDefault="00BF6452" w:rsidP="00BF6452">
            <w:pPr>
              <w:widowControl w:val="0"/>
              <w:jc w:val="center"/>
              <w:rPr>
                <w:bCs/>
                <w:iCs/>
                <w:sz w:val="12"/>
                <w:szCs w:val="16"/>
              </w:rPr>
            </w:pPr>
            <w:r w:rsidRPr="00BF6452">
              <w:rPr>
                <w:b/>
                <w:bCs/>
                <w:iCs/>
                <w:sz w:val="12"/>
                <w:szCs w:val="16"/>
              </w:rPr>
              <w:t>пункт</w:t>
            </w:r>
          </w:p>
        </w:tc>
        <w:tc>
          <w:tcPr>
            <w:tcW w:w="2410" w:type="dxa"/>
            <w:gridSpan w:val="2"/>
            <w:shd w:val="clear" w:color="auto" w:fill="DAEEF3"/>
          </w:tcPr>
          <w:p w:rsidR="00BF6452" w:rsidRPr="00BF6452" w:rsidRDefault="00BF6452" w:rsidP="00BF6452">
            <w:pPr>
              <w:widowControl w:val="0"/>
              <w:jc w:val="center"/>
              <w:rPr>
                <w:b/>
                <w:bCs/>
                <w:iCs/>
                <w:sz w:val="12"/>
                <w:szCs w:val="16"/>
              </w:rPr>
            </w:pPr>
            <w:r w:rsidRPr="00BF6452">
              <w:rPr>
                <w:b/>
                <w:bCs/>
                <w:iCs/>
                <w:sz w:val="12"/>
                <w:szCs w:val="16"/>
              </w:rPr>
              <w:t>Свалки ТБО</w:t>
            </w:r>
          </w:p>
        </w:tc>
        <w:tc>
          <w:tcPr>
            <w:tcW w:w="1134" w:type="dxa"/>
            <w:vMerge w:val="restart"/>
            <w:shd w:val="clear" w:color="auto" w:fill="DAEEF3"/>
          </w:tcPr>
          <w:p w:rsidR="00BF6452" w:rsidRPr="00BF6452" w:rsidRDefault="00BF6452" w:rsidP="00BF6452">
            <w:pPr>
              <w:widowControl w:val="0"/>
              <w:jc w:val="center"/>
              <w:rPr>
                <w:b/>
                <w:bCs/>
                <w:iCs/>
                <w:sz w:val="12"/>
                <w:szCs w:val="16"/>
              </w:rPr>
            </w:pPr>
            <w:r w:rsidRPr="00BF6452">
              <w:rPr>
                <w:b/>
                <w:bCs/>
                <w:iCs/>
                <w:sz w:val="12"/>
                <w:szCs w:val="16"/>
              </w:rPr>
              <w:t>Год начала эксплуатации</w:t>
            </w:r>
          </w:p>
        </w:tc>
        <w:tc>
          <w:tcPr>
            <w:tcW w:w="1559" w:type="dxa"/>
            <w:vMerge w:val="restart"/>
            <w:shd w:val="clear" w:color="auto" w:fill="DAEEF3"/>
          </w:tcPr>
          <w:p w:rsidR="00BF6452" w:rsidRPr="00BF6452" w:rsidRDefault="00BF6452" w:rsidP="00BF6452">
            <w:pPr>
              <w:widowControl w:val="0"/>
              <w:jc w:val="center"/>
              <w:rPr>
                <w:b/>
                <w:bCs/>
                <w:iCs/>
                <w:sz w:val="12"/>
                <w:szCs w:val="16"/>
              </w:rPr>
            </w:pPr>
            <w:r w:rsidRPr="00BF6452">
              <w:rPr>
                <w:b/>
                <w:bCs/>
                <w:iCs/>
                <w:sz w:val="12"/>
                <w:szCs w:val="16"/>
              </w:rPr>
              <w:t>Кол-во размещенных отходов, т.м</w:t>
            </w:r>
            <w:r w:rsidRPr="00BF6452">
              <w:rPr>
                <w:b/>
                <w:bCs/>
                <w:iCs/>
                <w:sz w:val="12"/>
                <w:szCs w:val="16"/>
                <w:vertAlign w:val="superscript"/>
              </w:rPr>
              <w:t>3</w:t>
            </w:r>
            <w:r w:rsidRPr="00BF6452">
              <w:rPr>
                <w:b/>
                <w:bCs/>
                <w:iCs/>
                <w:sz w:val="12"/>
                <w:szCs w:val="16"/>
              </w:rPr>
              <w:t>/год</w:t>
            </w:r>
          </w:p>
        </w:tc>
        <w:tc>
          <w:tcPr>
            <w:tcW w:w="1276" w:type="dxa"/>
            <w:vMerge w:val="restart"/>
            <w:shd w:val="clear" w:color="auto" w:fill="DAEEF3"/>
          </w:tcPr>
          <w:p w:rsidR="00BF6452" w:rsidRPr="00BF6452" w:rsidRDefault="00BF6452" w:rsidP="00BF6452">
            <w:pPr>
              <w:widowControl w:val="0"/>
              <w:jc w:val="center"/>
              <w:rPr>
                <w:b/>
                <w:bCs/>
                <w:iCs/>
                <w:sz w:val="12"/>
                <w:szCs w:val="16"/>
              </w:rPr>
            </w:pPr>
            <w:r w:rsidRPr="00BF6452">
              <w:rPr>
                <w:b/>
                <w:bCs/>
                <w:iCs/>
                <w:sz w:val="12"/>
                <w:szCs w:val="16"/>
              </w:rPr>
              <w:t>Класс опасности</w:t>
            </w:r>
          </w:p>
        </w:tc>
        <w:tc>
          <w:tcPr>
            <w:tcW w:w="1559" w:type="dxa"/>
            <w:vMerge w:val="restart"/>
            <w:shd w:val="clear" w:color="auto" w:fill="DAEEF3"/>
          </w:tcPr>
          <w:p w:rsidR="00BF6452" w:rsidRPr="00BF6452" w:rsidRDefault="00BF6452" w:rsidP="00BF6452">
            <w:pPr>
              <w:widowControl w:val="0"/>
              <w:jc w:val="center"/>
              <w:rPr>
                <w:b/>
                <w:bCs/>
                <w:iCs/>
                <w:sz w:val="12"/>
                <w:szCs w:val="16"/>
              </w:rPr>
            </w:pPr>
            <w:r w:rsidRPr="00BF6452">
              <w:rPr>
                <w:b/>
                <w:bCs/>
                <w:iCs/>
                <w:sz w:val="12"/>
                <w:szCs w:val="16"/>
              </w:rPr>
              <w:t>Санитарно-защитная зона, м</w:t>
            </w:r>
          </w:p>
        </w:tc>
      </w:tr>
      <w:tr w:rsidR="00BF6452" w:rsidRPr="00BF6452" w:rsidTr="00261B9A">
        <w:trPr>
          <w:trHeight w:val="690"/>
          <w:jc w:val="center"/>
        </w:trPr>
        <w:tc>
          <w:tcPr>
            <w:tcW w:w="1844" w:type="dxa"/>
            <w:vMerge/>
            <w:shd w:val="clear" w:color="auto" w:fill="DAEEF3"/>
          </w:tcPr>
          <w:p w:rsidR="00BF6452" w:rsidRPr="00BF6452" w:rsidRDefault="00BF6452" w:rsidP="00BF6452">
            <w:pPr>
              <w:widowControl w:val="0"/>
              <w:jc w:val="center"/>
              <w:rPr>
                <w:b/>
                <w:bCs/>
                <w:iCs/>
                <w:sz w:val="12"/>
                <w:szCs w:val="16"/>
                <w:highlight w:val="yellow"/>
              </w:rPr>
            </w:pPr>
          </w:p>
        </w:tc>
        <w:tc>
          <w:tcPr>
            <w:tcW w:w="1134"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Кол-во</w:t>
            </w:r>
          </w:p>
        </w:tc>
        <w:tc>
          <w:tcPr>
            <w:tcW w:w="1276" w:type="dxa"/>
            <w:shd w:val="clear" w:color="auto" w:fill="DAEEF3"/>
          </w:tcPr>
          <w:p w:rsidR="00BF6452" w:rsidRPr="00BF6452" w:rsidRDefault="00BF6452" w:rsidP="00BF6452">
            <w:pPr>
              <w:widowControl w:val="0"/>
              <w:jc w:val="center"/>
              <w:rPr>
                <w:b/>
                <w:bCs/>
                <w:iCs/>
                <w:sz w:val="12"/>
                <w:szCs w:val="16"/>
              </w:rPr>
            </w:pPr>
            <w:r w:rsidRPr="00BF6452">
              <w:rPr>
                <w:b/>
                <w:bCs/>
                <w:iCs/>
                <w:sz w:val="12"/>
                <w:szCs w:val="16"/>
              </w:rPr>
              <w:t>Площадь, га</w:t>
            </w:r>
          </w:p>
        </w:tc>
        <w:tc>
          <w:tcPr>
            <w:tcW w:w="1134" w:type="dxa"/>
            <w:vMerge/>
            <w:shd w:val="clear" w:color="auto" w:fill="DAEEF3"/>
          </w:tcPr>
          <w:p w:rsidR="00BF6452" w:rsidRPr="00BF6452" w:rsidRDefault="00BF6452" w:rsidP="00BF6452">
            <w:pPr>
              <w:widowControl w:val="0"/>
              <w:jc w:val="center"/>
              <w:rPr>
                <w:b/>
                <w:bCs/>
                <w:iCs/>
                <w:sz w:val="12"/>
                <w:szCs w:val="16"/>
                <w:highlight w:val="yellow"/>
              </w:rPr>
            </w:pPr>
          </w:p>
        </w:tc>
        <w:tc>
          <w:tcPr>
            <w:tcW w:w="1559" w:type="dxa"/>
            <w:vMerge/>
            <w:shd w:val="clear" w:color="auto" w:fill="DAEEF3"/>
          </w:tcPr>
          <w:p w:rsidR="00BF6452" w:rsidRPr="00BF6452" w:rsidRDefault="00BF6452" w:rsidP="00BF6452">
            <w:pPr>
              <w:widowControl w:val="0"/>
              <w:jc w:val="center"/>
              <w:rPr>
                <w:b/>
                <w:bCs/>
                <w:iCs/>
                <w:sz w:val="12"/>
                <w:szCs w:val="16"/>
                <w:highlight w:val="yellow"/>
              </w:rPr>
            </w:pPr>
          </w:p>
        </w:tc>
        <w:tc>
          <w:tcPr>
            <w:tcW w:w="1276" w:type="dxa"/>
            <w:vMerge/>
            <w:shd w:val="clear" w:color="auto" w:fill="DAEEF3"/>
          </w:tcPr>
          <w:p w:rsidR="00BF6452" w:rsidRPr="00BF6452" w:rsidRDefault="00BF6452" w:rsidP="00BF6452">
            <w:pPr>
              <w:widowControl w:val="0"/>
              <w:jc w:val="center"/>
              <w:rPr>
                <w:b/>
                <w:bCs/>
                <w:iCs/>
                <w:sz w:val="12"/>
                <w:szCs w:val="16"/>
                <w:highlight w:val="yellow"/>
              </w:rPr>
            </w:pPr>
          </w:p>
        </w:tc>
        <w:tc>
          <w:tcPr>
            <w:tcW w:w="1559" w:type="dxa"/>
            <w:vMerge/>
            <w:shd w:val="clear" w:color="auto" w:fill="DAEEF3"/>
          </w:tcPr>
          <w:p w:rsidR="00BF6452" w:rsidRPr="00BF6452" w:rsidRDefault="00BF6452" w:rsidP="00BF6452">
            <w:pPr>
              <w:widowControl w:val="0"/>
              <w:jc w:val="center"/>
              <w:rPr>
                <w:b/>
                <w:bCs/>
                <w:iCs/>
                <w:sz w:val="12"/>
                <w:szCs w:val="16"/>
                <w:highlight w:val="yellow"/>
              </w:rPr>
            </w:pPr>
          </w:p>
        </w:tc>
      </w:tr>
      <w:tr w:rsidR="00BF6452" w:rsidRPr="00BF6452" w:rsidTr="00261B9A">
        <w:trPr>
          <w:jc w:val="center"/>
        </w:trPr>
        <w:tc>
          <w:tcPr>
            <w:tcW w:w="1844" w:type="dxa"/>
          </w:tcPr>
          <w:p w:rsidR="00BF6452" w:rsidRPr="00BF6452" w:rsidRDefault="00BF6452" w:rsidP="00BF6452">
            <w:pPr>
              <w:widowControl w:val="0"/>
              <w:rPr>
                <w:bCs/>
                <w:iCs/>
                <w:sz w:val="12"/>
                <w:szCs w:val="16"/>
              </w:rPr>
            </w:pPr>
            <w:r w:rsidRPr="00BF6452">
              <w:rPr>
                <w:bCs/>
                <w:iCs/>
                <w:sz w:val="12"/>
                <w:szCs w:val="16"/>
              </w:rPr>
              <w:t>с. Елизаветовка</w:t>
            </w:r>
          </w:p>
        </w:tc>
        <w:tc>
          <w:tcPr>
            <w:tcW w:w="1134" w:type="dxa"/>
          </w:tcPr>
          <w:p w:rsidR="00BF6452" w:rsidRPr="00BF6452" w:rsidRDefault="00BF6452" w:rsidP="00BF6452">
            <w:pPr>
              <w:widowControl w:val="0"/>
              <w:jc w:val="center"/>
              <w:rPr>
                <w:bCs/>
                <w:iCs/>
                <w:sz w:val="12"/>
                <w:szCs w:val="16"/>
              </w:rPr>
            </w:pPr>
            <w:r w:rsidRPr="00BF6452">
              <w:rPr>
                <w:bCs/>
                <w:iCs/>
                <w:sz w:val="12"/>
                <w:szCs w:val="16"/>
              </w:rPr>
              <w:t xml:space="preserve">1 </w:t>
            </w:r>
          </w:p>
        </w:tc>
        <w:tc>
          <w:tcPr>
            <w:tcW w:w="1276" w:type="dxa"/>
          </w:tcPr>
          <w:p w:rsidR="00BF6452" w:rsidRPr="00BF6452" w:rsidRDefault="00BF6452" w:rsidP="00BF6452">
            <w:pPr>
              <w:widowControl w:val="0"/>
              <w:jc w:val="center"/>
              <w:rPr>
                <w:bCs/>
                <w:iCs/>
                <w:sz w:val="12"/>
                <w:szCs w:val="16"/>
              </w:rPr>
            </w:pPr>
            <w:r w:rsidRPr="00BF6452">
              <w:rPr>
                <w:bCs/>
                <w:iCs/>
                <w:sz w:val="12"/>
                <w:szCs w:val="16"/>
              </w:rPr>
              <w:t>2</w:t>
            </w:r>
          </w:p>
        </w:tc>
        <w:tc>
          <w:tcPr>
            <w:tcW w:w="1134" w:type="dxa"/>
          </w:tcPr>
          <w:p w:rsidR="00BF6452" w:rsidRPr="00BF6452" w:rsidRDefault="00BF6452" w:rsidP="00BF6452">
            <w:pPr>
              <w:widowControl w:val="0"/>
              <w:jc w:val="center"/>
              <w:rPr>
                <w:bCs/>
                <w:iCs/>
                <w:sz w:val="12"/>
                <w:szCs w:val="16"/>
              </w:rPr>
            </w:pPr>
            <w:r w:rsidRPr="00BF6452">
              <w:rPr>
                <w:bCs/>
                <w:iCs/>
                <w:sz w:val="12"/>
                <w:szCs w:val="16"/>
              </w:rPr>
              <w:t>2000</w:t>
            </w:r>
          </w:p>
        </w:tc>
        <w:tc>
          <w:tcPr>
            <w:tcW w:w="1559" w:type="dxa"/>
          </w:tcPr>
          <w:p w:rsidR="00BF6452" w:rsidRPr="00BF6452" w:rsidRDefault="00BF6452" w:rsidP="00BF6452">
            <w:pPr>
              <w:widowControl w:val="0"/>
              <w:jc w:val="center"/>
              <w:rPr>
                <w:bCs/>
                <w:iCs/>
                <w:sz w:val="12"/>
                <w:szCs w:val="16"/>
              </w:rPr>
            </w:pPr>
            <w:r w:rsidRPr="00BF6452">
              <w:rPr>
                <w:bCs/>
                <w:iCs/>
                <w:sz w:val="12"/>
                <w:szCs w:val="16"/>
              </w:rPr>
              <w:t>50</w:t>
            </w:r>
          </w:p>
        </w:tc>
        <w:tc>
          <w:tcPr>
            <w:tcW w:w="1276" w:type="dxa"/>
          </w:tcPr>
          <w:p w:rsidR="00BF6452" w:rsidRPr="00BF6452" w:rsidRDefault="00BF6452" w:rsidP="00BF6452">
            <w:pPr>
              <w:widowControl w:val="0"/>
              <w:jc w:val="center"/>
              <w:rPr>
                <w:bCs/>
                <w:iCs/>
                <w:sz w:val="12"/>
                <w:szCs w:val="16"/>
              </w:rPr>
            </w:pPr>
            <w:r w:rsidRPr="00BF6452">
              <w:rPr>
                <w:bCs/>
                <w:iCs/>
                <w:sz w:val="12"/>
                <w:szCs w:val="16"/>
                <w:lang w:val="en-US"/>
              </w:rPr>
              <w:t>I</w:t>
            </w:r>
          </w:p>
        </w:tc>
        <w:tc>
          <w:tcPr>
            <w:tcW w:w="1559" w:type="dxa"/>
          </w:tcPr>
          <w:p w:rsidR="00BF6452" w:rsidRPr="00BF6452" w:rsidRDefault="00BF6452" w:rsidP="00BF6452">
            <w:pPr>
              <w:widowControl w:val="0"/>
              <w:jc w:val="center"/>
              <w:rPr>
                <w:bCs/>
                <w:iCs/>
                <w:sz w:val="12"/>
                <w:szCs w:val="16"/>
              </w:rPr>
            </w:pPr>
            <w:r w:rsidRPr="00BF6452">
              <w:rPr>
                <w:bCs/>
                <w:iCs/>
                <w:sz w:val="12"/>
                <w:szCs w:val="16"/>
              </w:rPr>
              <w:t>1000</w:t>
            </w:r>
          </w:p>
        </w:tc>
      </w:tr>
      <w:tr w:rsidR="00BF6452" w:rsidRPr="00BF6452" w:rsidTr="00261B9A">
        <w:trPr>
          <w:jc w:val="center"/>
        </w:trPr>
        <w:tc>
          <w:tcPr>
            <w:tcW w:w="1844" w:type="dxa"/>
          </w:tcPr>
          <w:p w:rsidR="00BF6452" w:rsidRPr="00BF6452" w:rsidRDefault="00BF6452" w:rsidP="00BF6452">
            <w:pPr>
              <w:widowControl w:val="0"/>
              <w:rPr>
                <w:bCs/>
                <w:iCs/>
                <w:sz w:val="12"/>
                <w:szCs w:val="16"/>
              </w:rPr>
            </w:pPr>
            <w:r w:rsidRPr="00BF6452">
              <w:rPr>
                <w:bCs/>
                <w:iCs/>
                <w:sz w:val="12"/>
                <w:szCs w:val="16"/>
              </w:rPr>
              <w:t>с. Елизаветовка</w:t>
            </w:r>
          </w:p>
        </w:tc>
        <w:tc>
          <w:tcPr>
            <w:tcW w:w="1134" w:type="dxa"/>
          </w:tcPr>
          <w:p w:rsidR="00BF6452" w:rsidRPr="00BF6452" w:rsidRDefault="00BF6452" w:rsidP="00BF6452">
            <w:pPr>
              <w:widowControl w:val="0"/>
              <w:jc w:val="center"/>
              <w:rPr>
                <w:bCs/>
                <w:iCs/>
                <w:sz w:val="12"/>
                <w:szCs w:val="16"/>
              </w:rPr>
            </w:pPr>
            <w:r w:rsidRPr="00BF6452">
              <w:rPr>
                <w:bCs/>
                <w:iCs/>
                <w:sz w:val="12"/>
                <w:szCs w:val="16"/>
              </w:rPr>
              <w:t>1</w:t>
            </w:r>
          </w:p>
        </w:tc>
        <w:tc>
          <w:tcPr>
            <w:tcW w:w="1276" w:type="dxa"/>
          </w:tcPr>
          <w:p w:rsidR="00BF6452" w:rsidRPr="00BF6452" w:rsidRDefault="00BF6452" w:rsidP="00BF6452">
            <w:pPr>
              <w:widowControl w:val="0"/>
              <w:jc w:val="center"/>
              <w:rPr>
                <w:bCs/>
                <w:iCs/>
                <w:sz w:val="12"/>
                <w:szCs w:val="16"/>
              </w:rPr>
            </w:pPr>
            <w:r w:rsidRPr="00BF6452">
              <w:rPr>
                <w:bCs/>
                <w:iCs/>
                <w:sz w:val="12"/>
                <w:szCs w:val="16"/>
              </w:rPr>
              <w:t>0,3</w:t>
            </w:r>
          </w:p>
        </w:tc>
        <w:tc>
          <w:tcPr>
            <w:tcW w:w="1134" w:type="dxa"/>
          </w:tcPr>
          <w:p w:rsidR="00BF6452" w:rsidRPr="00BF6452" w:rsidRDefault="00BF6452" w:rsidP="00BF6452">
            <w:pPr>
              <w:widowControl w:val="0"/>
              <w:jc w:val="center"/>
              <w:rPr>
                <w:bCs/>
                <w:iCs/>
                <w:sz w:val="12"/>
                <w:szCs w:val="16"/>
              </w:rPr>
            </w:pPr>
            <w:r w:rsidRPr="00BF6452">
              <w:rPr>
                <w:bCs/>
                <w:iCs/>
                <w:sz w:val="12"/>
                <w:szCs w:val="16"/>
              </w:rPr>
              <w:t>2000</w:t>
            </w:r>
          </w:p>
        </w:tc>
        <w:tc>
          <w:tcPr>
            <w:tcW w:w="1559" w:type="dxa"/>
          </w:tcPr>
          <w:p w:rsidR="00BF6452" w:rsidRPr="00BF6452" w:rsidRDefault="00BF6452" w:rsidP="00BF6452">
            <w:pPr>
              <w:widowControl w:val="0"/>
              <w:jc w:val="center"/>
              <w:rPr>
                <w:bCs/>
                <w:iCs/>
                <w:sz w:val="12"/>
                <w:szCs w:val="16"/>
              </w:rPr>
            </w:pPr>
            <w:r w:rsidRPr="00BF6452">
              <w:rPr>
                <w:bCs/>
                <w:iCs/>
                <w:sz w:val="12"/>
                <w:szCs w:val="16"/>
              </w:rPr>
              <w:t>-</w:t>
            </w:r>
          </w:p>
        </w:tc>
        <w:tc>
          <w:tcPr>
            <w:tcW w:w="1276" w:type="dxa"/>
          </w:tcPr>
          <w:p w:rsidR="00BF6452" w:rsidRPr="00BF6452" w:rsidRDefault="00BF6452" w:rsidP="00BF6452">
            <w:pPr>
              <w:widowControl w:val="0"/>
              <w:jc w:val="center"/>
              <w:rPr>
                <w:bCs/>
                <w:iCs/>
                <w:sz w:val="12"/>
                <w:szCs w:val="16"/>
              </w:rPr>
            </w:pPr>
            <w:r w:rsidRPr="00BF6452">
              <w:rPr>
                <w:bCs/>
                <w:iCs/>
                <w:sz w:val="12"/>
                <w:szCs w:val="16"/>
                <w:lang w:val="en-US"/>
              </w:rPr>
              <w:t>I</w:t>
            </w:r>
          </w:p>
        </w:tc>
        <w:tc>
          <w:tcPr>
            <w:tcW w:w="1559" w:type="dxa"/>
          </w:tcPr>
          <w:p w:rsidR="00BF6452" w:rsidRPr="00BF6452" w:rsidRDefault="00BF6452" w:rsidP="00BF6452">
            <w:pPr>
              <w:widowControl w:val="0"/>
              <w:jc w:val="center"/>
              <w:rPr>
                <w:bCs/>
                <w:iCs/>
                <w:sz w:val="12"/>
                <w:szCs w:val="16"/>
              </w:rPr>
            </w:pPr>
            <w:r w:rsidRPr="00BF6452">
              <w:rPr>
                <w:bCs/>
                <w:iCs/>
                <w:sz w:val="12"/>
                <w:szCs w:val="16"/>
              </w:rPr>
              <w:t>1000</w:t>
            </w:r>
          </w:p>
        </w:tc>
      </w:tr>
      <w:tr w:rsidR="00BF6452" w:rsidRPr="00BF6452" w:rsidTr="00261B9A">
        <w:trPr>
          <w:jc w:val="center"/>
        </w:trPr>
        <w:tc>
          <w:tcPr>
            <w:tcW w:w="1844" w:type="dxa"/>
          </w:tcPr>
          <w:p w:rsidR="00BF6452" w:rsidRPr="00BF6452" w:rsidRDefault="00BF6452" w:rsidP="00BF6452">
            <w:pPr>
              <w:widowControl w:val="0"/>
              <w:rPr>
                <w:bCs/>
                <w:iCs/>
                <w:sz w:val="12"/>
                <w:szCs w:val="16"/>
              </w:rPr>
            </w:pPr>
            <w:r w:rsidRPr="00BF6452">
              <w:rPr>
                <w:bCs/>
                <w:iCs/>
                <w:sz w:val="12"/>
                <w:szCs w:val="16"/>
              </w:rPr>
              <w:t>с. Гаврильские Сады</w:t>
            </w:r>
          </w:p>
        </w:tc>
        <w:tc>
          <w:tcPr>
            <w:tcW w:w="1134" w:type="dxa"/>
          </w:tcPr>
          <w:p w:rsidR="00BF6452" w:rsidRPr="00BF6452" w:rsidRDefault="00BF6452" w:rsidP="00BF6452">
            <w:pPr>
              <w:widowControl w:val="0"/>
              <w:jc w:val="center"/>
              <w:rPr>
                <w:bCs/>
                <w:iCs/>
                <w:sz w:val="12"/>
                <w:szCs w:val="16"/>
              </w:rPr>
            </w:pPr>
            <w:r w:rsidRPr="00BF6452">
              <w:rPr>
                <w:bCs/>
                <w:iCs/>
                <w:sz w:val="12"/>
                <w:szCs w:val="16"/>
              </w:rPr>
              <w:t>1</w:t>
            </w:r>
          </w:p>
        </w:tc>
        <w:tc>
          <w:tcPr>
            <w:tcW w:w="1276" w:type="dxa"/>
          </w:tcPr>
          <w:p w:rsidR="00BF6452" w:rsidRPr="00BF6452" w:rsidRDefault="00BF6452" w:rsidP="00BF6452">
            <w:pPr>
              <w:widowControl w:val="0"/>
              <w:jc w:val="center"/>
              <w:rPr>
                <w:bCs/>
                <w:iCs/>
                <w:sz w:val="12"/>
                <w:szCs w:val="16"/>
              </w:rPr>
            </w:pPr>
            <w:r w:rsidRPr="00BF6452">
              <w:rPr>
                <w:bCs/>
                <w:iCs/>
                <w:sz w:val="12"/>
                <w:szCs w:val="16"/>
              </w:rPr>
              <w:t>0,2</w:t>
            </w:r>
          </w:p>
        </w:tc>
        <w:tc>
          <w:tcPr>
            <w:tcW w:w="1134" w:type="dxa"/>
          </w:tcPr>
          <w:p w:rsidR="00BF6452" w:rsidRPr="00BF6452" w:rsidRDefault="00BF6452" w:rsidP="00BF6452">
            <w:pPr>
              <w:widowControl w:val="0"/>
              <w:jc w:val="center"/>
              <w:rPr>
                <w:bCs/>
                <w:iCs/>
                <w:sz w:val="12"/>
                <w:szCs w:val="16"/>
              </w:rPr>
            </w:pPr>
            <w:r w:rsidRPr="00BF6452">
              <w:rPr>
                <w:bCs/>
                <w:iCs/>
                <w:sz w:val="12"/>
                <w:szCs w:val="16"/>
              </w:rPr>
              <w:t>2000</w:t>
            </w:r>
          </w:p>
        </w:tc>
        <w:tc>
          <w:tcPr>
            <w:tcW w:w="1559" w:type="dxa"/>
          </w:tcPr>
          <w:p w:rsidR="00BF6452" w:rsidRPr="00BF6452" w:rsidRDefault="00BF6452" w:rsidP="00BF6452">
            <w:pPr>
              <w:widowControl w:val="0"/>
              <w:jc w:val="center"/>
              <w:rPr>
                <w:bCs/>
                <w:iCs/>
                <w:sz w:val="12"/>
                <w:szCs w:val="16"/>
              </w:rPr>
            </w:pPr>
            <w:r w:rsidRPr="00BF6452">
              <w:rPr>
                <w:bCs/>
                <w:iCs/>
                <w:sz w:val="12"/>
                <w:szCs w:val="16"/>
              </w:rPr>
              <w:t>-</w:t>
            </w:r>
          </w:p>
        </w:tc>
        <w:tc>
          <w:tcPr>
            <w:tcW w:w="1276" w:type="dxa"/>
          </w:tcPr>
          <w:p w:rsidR="00BF6452" w:rsidRPr="00BF6452" w:rsidRDefault="00BF6452" w:rsidP="00BF6452">
            <w:pPr>
              <w:widowControl w:val="0"/>
              <w:jc w:val="center"/>
              <w:rPr>
                <w:bCs/>
                <w:iCs/>
                <w:sz w:val="12"/>
                <w:szCs w:val="16"/>
              </w:rPr>
            </w:pPr>
            <w:r w:rsidRPr="00BF6452">
              <w:rPr>
                <w:bCs/>
                <w:iCs/>
                <w:sz w:val="12"/>
                <w:szCs w:val="16"/>
                <w:lang w:val="en-US"/>
              </w:rPr>
              <w:t>I</w:t>
            </w:r>
          </w:p>
        </w:tc>
        <w:tc>
          <w:tcPr>
            <w:tcW w:w="1559" w:type="dxa"/>
          </w:tcPr>
          <w:p w:rsidR="00BF6452" w:rsidRPr="00BF6452" w:rsidRDefault="00BF6452" w:rsidP="00BF6452">
            <w:pPr>
              <w:widowControl w:val="0"/>
              <w:jc w:val="center"/>
              <w:rPr>
                <w:bCs/>
                <w:iCs/>
                <w:sz w:val="12"/>
                <w:szCs w:val="16"/>
              </w:rPr>
            </w:pPr>
            <w:r w:rsidRPr="00BF6452">
              <w:rPr>
                <w:bCs/>
                <w:iCs/>
                <w:sz w:val="12"/>
                <w:szCs w:val="16"/>
              </w:rPr>
              <w:t>1000</w:t>
            </w:r>
          </w:p>
        </w:tc>
      </w:tr>
    </w:tbl>
    <w:p w:rsidR="00BF6452" w:rsidRPr="00BF6452" w:rsidRDefault="00BF6452" w:rsidP="00BF6452">
      <w:pPr>
        <w:widowControl w:val="0"/>
        <w:jc w:val="both"/>
        <w:rPr>
          <w:rFonts w:eastAsia="TimesNewRomanPSMT"/>
          <w:sz w:val="16"/>
          <w:szCs w:val="16"/>
        </w:rPr>
      </w:pPr>
      <w:r w:rsidRPr="00BF6452">
        <w:rPr>
          <w:rFonts w:eastAsia="TimesNewRomanPSMT"/>
          <w:sz w:val="16"/>
          <w:szCs w:val="16"/>
        </w:rPr>
        <w:t>Класс опасности свалок ТБО определяется в соответствии с СанПиН 2.2.1/2.1.1.1200-03.</w:t>
      </w:r>
    </w:p>
    <w:p w:rsidR="00BF6452" w:rsidRPr="00BF6452" w:rsidRDefault="00BF6452" w:rsidP="00BF6452">
      <w:pPr>
        <w:widowControl w:val="0"/>
        <w:jc w:val="both"/>
        <w:rPr>
          <w:bCs/>
          <w:sz w:val="16"/>
          <w:szCs w:val="16"/>
        </w:rPr>
      </w:pPr>
    </w:p>
    <w:p w:rsidR="00BF6452" w:rsidRPr="00BF6452" w:rsidRDefault="00BF6452" w:rsidP="00BF6452">
      <w:pPr>
        <w:widowControl w:val="0"/>
        <w:jc w:val="center"/>
        <w:rPr>
          <w:b/>
          <w:bCs/>
          <w:sz w:val="16"/>
          <w:szCs w:val="16"/>
        </w:rPr>
      </w:pPr>
      <w:r w:rsidRPr="00BF6452">
        <w:rPr>
          <w:b/>
          <w:bCs/>
          <w:sz w:val="16"/>
          <w:szCs w:val="16"/>
        </w:rPr>
        <w:t>2.5.2.3.  Зона санитарной охраны источников питьевого водоснабжения</w:t>
      </w:r>
    </w:p>
    <w:p w:rsidR="00BF6452" w:rsidRPr="00BF6452" w:rsidRDefault="00BF6452" w:rsidP="00BF6452">
      <w:pPr>
        <w:widowControl w:val="0"/>
        <w:jc w:val="center"/>
        <w:rPr>
          <w:b/>
          <w:bCs/>
          <w:sz w:val="16"/>
          <w:szCs w:val="16"/>
        </w:rPr>
      </w:pPr>
      <w:r w:rsidRPr="00BF6452">
        <w:rPr>
          <w:b/>
          <w:bCs/>
          <w:sz w:val="16"/>
          <w:szCs w:val="16"/>
        </w:rPr>
        <w:t>(с изменениями)</w:t>
      </w:r>
    </w:p>
    <w:p w:rsidR="00BF6452" w:rsidRPr="00BF6452" w:rsidRDefault="00BF6452" w:rsidP="00BF6452">
      <w:pPr>
        <w:widowControl w:val="0"/>
        <w:tabs>
          <w:tab w:val="left" w:pos="0"/>
        </w:tabs>
        <w:jc w:val="both"/>
        <w:rPr>
          <w:sz w:val="16"/>
          <w:szCs w:val="16"/>
        </w:rPr>
      </w:pPr>
      <w:r w:rsidRPr="00BF6452">
        <w:rPr>
          <w:sz w:val="16"/>
          <w:szCs w:val="16"/>
        </w:rPr>
        <w:t>На территории Елизаветовского сельского поселения источниками питьевого водоснабжения являются подземные артезианские скважины. В соответствии с СанПиН 2.1.4.1110-02 источники водоснабжения должны иметь зоны санитарной охраны (ЗСО).</w:t>
      </w:r>
    </w:p>
    <w:p w:rsidR="00BF6452" w:rsidRPr="00BF6452" w:rsidRDefault="00BF6452" w:rsidP="00BF6452">
      <w:pPr>
        <w:widowControl w:val="0"/>
        <w:tabs>
          <w:tab w:val="left" w:pos="0"/>
        </w:tabs>
        <w:jc w:val="both"/>
        <w:rPr>
          <w:sz w:val="16"/>
          <w:szCs w:val="16"/>
        </w:rPr>
      </w:pPr>
      <w:r w:rsidRPr="00BF6452">
        <w:rPr>
          <w:sz w:val="16"/>
          <w:szCs w:val="16"/>
        </w:rPr>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BF6452" w:rsidRPr="00BF6452" w:rsidRDefault="00BF6452" w:rsidP="00BF6452">
      <w:pPr>
        <w:widowControl w:val="0"/>
        <w:tabs>
          <w:tab w:val="left" w:pos="0"/>
        </w:tabs>
        <w:jc w:val="both"/>
        <w:rPr>
          <w:sz w:val="16"/>
          <w:szCs w:val="16"/>
        </w:rPr>
      </w:pPr>
      <w:r w:rsidRPr="00BF6452">
        <w:rPr>
          <w:sz w:val="16"/>
          <w:szCs w:val="16"/>
        </w:rPr>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BF6452" w:rsidRPr="00BF6452" w:rsidRDefault="00BF6452" w:rsidP="00BF6452">
      <w:pPr>
        <w:widowControl w:val="0"/>
        <w:tabs>
          <w:tab w:val="left" w:pos="0"/>
        </w:tabs>
        <w:jc w:val="both"/>
        <w:rPr>
          <w:sz w:val="16"/>
          <w:szCs w:val="16"/>
        </w:rPr>
      </w:pPr>
      <w:r w:rsidRPr="00BF6452">
        <w:rPr>
          <w:sz w:val="16"/>
          <w:szCs w:val="16"/>
        </w:rPr>
        <w:t xml:space="preserve">В каждом из трех поясов, а также в пределах санитарно-защитной полосы,соответственно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 </w:t>
      </w:r>
    </w:p>
    <w:p w:rsidR="00BF6452" w:rsidRPr="00BF6452" w:rsidRDefault="00BF6452" w:rsidP="00BF6452">
      <w:pPr>
        <w:widowControl w:val="0"/>
        <w:tabs>
          <w:tab w:val="left" w:pos="0"/>
        </w:tabs>
        <w:jc w:val="both"/>
        <w:rPr>
          <w:sz w:val="16"/>
          <w:szCs w:val="16"/>
        </w:rPr>
      </w:pPr>
      <w:r w:rsidRPr="00BF6452">
        <w:rPr>
          <w:sz w:val="16"/>
          <w:szCs w:val="16"/>
        </w:rPr>
        <w:t xml:space="preserve">Для водозаборов подземных вод граница первого пояса ЗСО устанавливается не менее 30 м от водозабора и на расстоянии не менее </w:t>
      </w:r>
      <w:smartTag w:uri="urn:schemas-microsoft-com:office:smarttags" w:element="metricconverter">
        <w:smartTagPr>
          <w:attr w:name="ProductID" w:val="50 м"/>
        </w:smartTagPr>
        <w:r w:rsidRPr="00BF6452">
          <w:rPr>
            <w:sz w:val="16"/>
            <w:szCs w:val="16"/>
          </w:rPr>
          <w:t>50 м</w:t>
        </w:r>
      </w:smartTag>
      <w:r w:rsidRPr="00BF6452">
        <w:rPr>
          <w:sz w:val="16"/>
          <w:szCs w:val="16"/>
        </w:rPr>
        <w:t xml:space="preserve"> - при использовании недостаточно защищенных подземных вод.</w:t>
      </w:r>
    </w:p>
    <w:p w:rsidR="00BF6452" w:rsidRPr="00BF6452" w:rsidRDefault="00BF6452" w:rsidP="00BF6452">
      <w:pPr>
        <w:widowControl w:val="0"/>
        <w:tabs>
          <w:tab w:val="left" w:pos="0"/>
        </w:tabs>
        <w:jc w:val="both"/>
        <w:rPr>
          <w:sz w:val="16"/>
          <w:szCs w:val="16"/>
        </w:rPr>
      </w:pPr>
      <w:r w:rsidRPr="00BF6452">
        <w:rPr>
          <w:sz w:val="16"/>
          <w:szCs w:val="16"/>
        </w:rPr>
        <w:t>Граница второго пояса ЗСО определяется гидродинамическими расчетами, исходя из условий, что микробное загрязнение, поступающее в водоносный пласт за пределами второго пояса, не достигает водозабора.</w:t>
      </w:r>
    </w:p>
    <w:p w:rsidR="00BF6452" w:rsidRPr="00BF6452" w:rsidRDefault="00BF6452" w:rsidP="00BF6452">
      <w:pPr>
        <w:widowControl w:val="0"/>
        <w:tabs>
          <w:tab w:val="left" w:pos="0"/>
        </w:tabs>
        <w:jc w:val="both"/>
        <w:rPr>
          <w:sz w:val="16"/>
          <w:szCs w:val="16"/>
        </w:rPr>
      </w:pPr>
      <w:r w:rsidRPr="00BF6452">
        <w:rPr>
          <w:sz w:val="16"/>
          <w:szCs w:val="16"/>
        </w:rPr>
        <w:t xml:space="preserve">Граница третьего пояса ЗСО, предназначенного для защиты водоносного пласта от химических загрязнений, также определяется гидродинамическими расчетами. </w:t>
      </w:r>
    </w:p>
    <w:p w:rsidR="00BF6452" w:rsidRPr="00BF6452" w:rsidRDefault="00BF6452" w:rsidP="00BF6452">
      <w:pPr>
        <w:widowControl w:val="0"/>
        <w:tabs>
          <w:tab w:val="left" w:pos="0"/>
        </w:tabs>
        <w:jc w:val="both"/>
        <w:rPr>
          <w:sz w:val="16"/>
          <w:szCs w:val="16"/>
        </w:rPr>
      </w:pPr>
      <w:r w:rsidRPr="00BF6452">
        <w:rPr>
          <w:sz w:val="16"/>
          <w:szCs w:val="16"/>
        </w:rPr>
        <w:t>В соответствии с Санитарными правилами и нормами «Зоны санитарной охраны источников водоснабжения и водопроводов питьевого назначения» СанПиН 2.1.4.1110-02 (14.03.2002), утвержденными Постановлением Главного государственного санитарного врача РФ в зоне охраны источников водоснабжения запрещается:</w:t>
      </w:r>
    </w:p>
    <w:p w:rsidR="00BF6452" w:rsidRPr="00BF6452" w:rsidRDefault="00BF6452" w:rsidP="00261B9A">
      <w:pPr>
        <w:widowControl w:val="0"/>
        <w:numPr>
          <w:ilvl w:val="0"/>
          <w:numId w:val="40"/>
        </w:numPr>
        <w:tabs>
          <w:tab w:val="clear" w:pos="786"/>
          <w:tab w:val="num" w:pos="0"/>
        </w:tabs>
        <w:suppressAutoHyphens/>
        <w:ind w:left="0" w:firstLine="0"/>
        <w:jc w:val="both"/>
        <w:rPr>
          <w:sz w:val="16"/>
          <w:szCs w:val="16"/>
        </w:rPr>
      </w:pPr>
      <w:r w:rsidRPr="00BF6452">
        <w:rPr>
          <w:sz w:val="16"/>
          <w:szCs w:val="16"/>
        </w:rPr>
        <w:t xml:space="preserve"> размещение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BF6452" w:rsidRPr="00BF6452" w:rsidRDefault="00BF6452" w:rsidP="00261B9A">
      <w:pPr>
        <w:widowControl w:val="0"/>
        <w:numPr>
          <w:ilvl w:val="0"/>
          <w:numId w:val="40"/>
        </w:numPr>
        <w:tabs>
          <w:tab w:val="clear" w:pos="786"/>
          <w:tab w:val="num" w:pos="0"/>
        </w:tabs>
        <w:suppressAutoHyphens/>
        <w:ind w:left="0" w:firstLine="0"/>
        <w:jc w:val="both"/>
        <w:rPr>
          <w:sz w:val="16"/>
          <w:szCs w:val="16"/>
        </w:rPr>
      </w:pPr>
      <w:r w:rsidRPr="00BF6452">
        <w:rPr>
          <w:sz w:val="16"/>
          <w:szCs w:val="16"/>
        </w:rPr>
        <w:t xml:space="preserve"> 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 рубка леса главного пользования и реконструкции.</w:t>
      </w:r>
    </w:p>
    <w:p w:rsidR="00BF6452" w:rsidRPr="00BF6452" w:rsidRDefault="00BF6452" w:rsidP="00BF6452">
      <w:pPr>
        <w:widowControl w:val="0"/>
        <w:tabs>
          <w:tab w:val="left" w:pos="0"/>
        </w:tabs>
        <w:jc w:val="both"/>
        <w:rPr>
          <w:sz w:val="16"/>
          <w:szCs w:val="16"/>
        </w:rPr>
      </w:pPr>
      <w:r w:rsidRPr="00BF6452">
        <w:rPr>
          <w:sz w:val="16"/>
          <w:szCs w:val="16"/>
        </w:rPr>
        <w:t>Ширину санитарно-защитной полосы следует принимать по обе стороны от крайних линий водопровода:</w:t>
      </w:r>
    </w:p>
    <w:p w:rsidR="00BF6452" w:rsidRPr="00BF6452" w:rsidRDefault="00BF6452" w:rsidP="00BF6452">
      <w:pPr>
        <w:widowControl w:val="0"/>
        <w:tabs>
          <w:tab w:val="left" w:pos="0"/>
        </w:tabs>
        <w:jc w:val="both"/>
        <w:rPr>
          <w:sz w:val="16"/>
          <w:szCs w:val="16"/>
        </w:rPr>
      </w:pPr>
      <w:r w:rsidRPr="00BF6452">
        <w:rPr>
          <w:sz w:val="16"/>
          <w:szCs w:val="16"/>
        </w:rPr>
        <w:lastRenderedPageBreak/>
        <w:t xml:space="preserve">а) при отсутствии грунтовых вод - не менее </w:t>
      </w:r>
      <w:smartTag w:uri="urn:schemas-microsoft-com:office:smarttags" w:element="metricconverter">
        <w:smartTagPr>
          <w:attr w:name="ProductID" w:val="10 м"/>
        </w:smartTagPr>
        <w:r w:rsidRPr="00BF6452">
          <w:rPr>
            <w:sz w:val="16"/>
            <w:szCs w:val="16"/>
          </w:rPr>
          <w:t>10 м</w:t>
        </w:r>
      </w:smartTag>
      <w:r w:rsidRPr="00BF6452">
        <w:rPr>
          <w:sz w:val="16"/>
          <w:szCs w:val="16"/>
        </w:rPr>
        <w:t xml:space="preserve"> при диаметре водоводов до </w:t>
      </w:r>
      <w:smartTag w:uri="urn:schemas-microsoft-com:office:smarttags" w:element="metricconverter">
        <w:smartTagPr>
          <w:attr w:name="ProductID" w:val="1000 мм"/>
        </w:smartTagPr>
        <w:r w:rsidRPr="00BF6452">
          <w:rPr>
            <w:sz w:val="16"/>
            <w:szCs w:val="16"/>
          </w:rPr>
          <w:t>1000 мм</w:t>
        </w:r>
      </w:smartTag>
      <w:r w:rsidRPr="00BF6452">
        <w:rPr>
          <w:sz w:val="16"/>
          <w:szCs w:val="16"/>
        </w:rPr>
        <w:t xml:space="preserve"> и не менее 20 м при диаметре водоводов более </w:t>
      </w:r>
      <w:smartTag w:uri="urn:schemas-microsoft-com:office:smarttags" w:element="metricconverter">
        <w:smartTagPr>
          <w:attr w:name="ProductID" w:val="1000 мм"/>
        </w:smartTagPr>
        <w:r w:rsidRPr="00BF6452">
          <w:rPr>
            <w:sz w:val="16"/>
            <w:szCs w:val="16"/>
          </w:rPr>
          <w:t>1000 мм</w:t>
        </w:r>
      </w:smartTag>
      <w:r w:rsidRPr="00BF6452">
        <w:rPr>
          <w:sz w:val="16"/>
          <w:szCs w:val="16"/>
        </w:rPr>
        <w:t>;</w:t>
      </w:r>
    </w:p>
    <w:p w:rsidR="00BF6452" w:rsidRPr="00BF6452" w:rsidRDefault="00BF6452" w:rsidP="00BF6452">
      <w:pPr>
        <w:widowControl w:val="0"/>
        <w:tabs>
          <w:tab w:val="left" w:pos="0"/>
        </w:tabs>
        <w:jc w:val="both"/>
        <w:rPr>
          <w:sz w:val="16"/>
          <w:szCs w:val="16"/>
        </w:rPr>
      </w:pPr>
      <w:r w:rsidRPr="00BF6452">
        <w:rPr>
          <w:sz w:val="16"/>
          <w:szCs w:val="16"/>
        </w:rPr>
        <w:t xml:space="preserve">б) при наличии грунтовых вод - не менее </w:t>
      </w:r>
      <w:smartTag w:uri="urn:schemas-microsoft-com:office:smarttags" w:element="metricconverter">
        <w:smartTagPr>
          <w:attr w:name="ProductID" w:val="50 м"/>
        </w:smartTagPr>
        <w:r w:rsidRPr="00BF6452">
          <w:rPr>
            <w:sz w:val="16"/>
            <w:szCs w:val="16"/>
          </w:rPr>
          <w:t>50 м</w:t>
        </w:r>
      </w:smartTag>
      <w:r w:rsidRPr="00BF6452">
        <w:rPr>
          <w:sz w:val="16"/>
          <w:szCs w:val="16"/>
        </w:rPr>
        <w:t xml:space="preserve"> вне зависимости от диаметра водоводов.</w:t>
      </w:r>
    </w:p>
    <w:p w:rsidR="00BF6452" w:rsidRPr="00BF6452" w:rsidRDefault="00BF6452" w:rsidP="00BF6452">
      <w:pPr>
        <w:widowControl w:val="0"/>
        <w:tabs>
          <w:tab w:val="left" w:pos="0"/>
        </w:tabs>
        <w:jc w:val="both"/>
        <w:rPr>
          <w:sz w:val="16"/>
          <w:szCs w:val="16"/>
        </w:rPr>
      </w:pPr>
      <w:r w:rsidRPr="00BF6452">
        <w:rPr>
          <w:sz w:val="16"/>
          <w:szCs w:val="16"/>
        </w:rPr>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BF6452" w:rsidRPr="00BF6452" w:rsidRDefault="00BF6452" w:rsidP="00BF6452">
      <w:pPr>
        <w:widowControl w:val="0"/>
        <w:tabs>
          <w:tab w:val="left" w:pos="0"/>
        </w:tabs>
        <w:jc w:val="both"/>
        <w:rPr>
          <w:i/>
          <w:sz w:val="16"/>
          <w:szCs w:val="16"/>
        </w:rPr>
      </w:pPr>
      <w:r w:rsidRPr="00BF6452">
        <w:rPr>
          <w:i/>
          <w:sz w:val="16"/>
          <w:szCs w:val="16"/>
        </w:rPr>
        <w:t>На территории Елизаветовского сельского поселения расположено 13 артезианских скважин. Территория первого пояса зон санитарной охраны скважин благоустроена.</w:t>
      </w:r>
    </w:p>
    <w:p w:rsidR="00BF6452" w:rsidRPr="00BF6452" w:rsidRDefault="00BF6452" w:rsidP="00BF6452">
      <w:pPr>
        <w:widowControl w:val="0"/>
        <w:tabs>
          <w:tab w:val="left" w:pos="0"/>
        </w:tabs>
        <w:jc w:val="both"/>
        <w:rPr>
          <w:sz w:val="16"/>
          <w:szCs w:val="16"/>
        </w:rPr>
      </w:pPr>
      <w:r w:rsidRPr="00BF6452">
        <w:rPr>
          <w:sz w:val="16"/>
          <w:szCs w:val="16"/>
        </w:rPr>
        <w:t>Сведения о границах зоны санитарной охраны водозаборных сооружений внесены в ЕГРН.</w:t>
      </w:r>
    </w:p>
    <w:p w:rsidR="00BF6452" w:rsidRPr="00BF6452" w:rsidRDefault="00BF6452" w:rsidP="00BF6452">
      <w:pPr>
        <w:widowControl w:val="0"/>
        <w:tabs>
          <w:tab w:val="left" w:pos="0"/>
        </w:tabs>
        <w:jc w:val="both"/>
        <w:rPr>
          <w:sz w:val="16"/>
          <w:szCs w:val="16"/>
        </w:rPr>
      </w:pPr>
    </w:p>
    <w:p w:rsidR="00BF6452" w:rsidRPr="00BF6452" w:rsidRDefault="00BF6452" w:rsidP="00BF6452">
      <w:pPr>
        <w:widowControl w:val="0"/>
        <w:tabs>
          <w:tab w:val="left" w:pos="0"/>
        </w:tabs>
        <w:jc w:val="both"/>
        <w:rPr>
          <w:sz w:val="16"/>
          <w:szCs w:val="16"/>
        </w:rPr>
      </w:pPr>
      <w:r w:rsidRPr="00BF6452">
        <w:rPr>
          <w:b/>
          <w:bCs/>
          <w:sz w:val="16"/>
          <w:szCs w:val="16"/>
        </w:rPr>
        <w:t>2.5.2.4. Водоохранные зоны и прибрежные защитные полосы</w:t>
      </w:r>
      <w:r w:rsidRPr="00BF6452">
        <w:rPr>
          <w:b/>
          <w:bCs/>
          <w:i/>
          <w:iCs/>
          <w:sz w:val="16"/>
          <w:szCs w:val="16"/>
        </w:rPr>
        <w:t xml:space="preserve">, </w:t>
      </w:r>
      <w:r w:rsidRPr="00BF6452">
        <w:rPr>
          <w:sz w:val="16"/>
          <w:szCs w:val="16"/>
        </w:rPr>
        <w:t>создаваемые с целью поддержания в водных объектах качества воды, удовлетворяющего всем видам водопользования, имеют определенные регламенты хозяйственной деятельности, в том числе градостроительной, которые установлены Водным кодексом Российской Федерации.</w:t>
      </w:r>
    </w:p>
    <w:p w:rsidR="00BF6452" w:rsidRPr="00BF6452" w:rsidRDefault="00BF6452" w:rsidP="00BF6452">
      <w:pPr>
        <w:widowControl w:val="0"/>
        <w:autoSpaceDE w:val="0"/>
        <w:autoSpaceDN w:val="0"/>
        <w:adjustRightInd w:val="0"/>
        <w:jc w:val="both"/>
        <w:outlineLvl w:val="1"/>
        <w:rPr>
          <w:sz w:val="16"/>
          <w:szCs w:val="16"/>
        </w:rPr>
      </w:pPr>
      <w:r w:rsidRPr="00BF6452">
        <w:rPr>
          <w:sz w:val="16"/>
          <w:szCs w:val="16"/>
        </w:rPr>
        <w:t>Реки Осередь и Гаврило являются поверхностными водными объектами общего пользования. Их протяженность от истока до устья превышает 10 км. Согласно ч.6 статьи 6 Водного кодекса РФ полоса земли вдоль береговой линии водного объекта общего пользования (береговая полоса) предназначается для общего пользования. Ширина береговой полосы водных объектов общего пользования составляет двадцать метров.</w:t>
      </w:r>
    </w:p>
    <w:p w:rsidR="00BF6452" w:rsidRPr="00BF6452" w:rsidRDefault="00BF6452" w:rsidP="00BF6452">
      <w:pPr>
        <w:widowControl w:val="0"/>
        <w:autoSpaceDE w:val="0"/>
        <w:autoSpaceDN w:val="0"/>
        <w:adjustRightInd w:val="0"/>
        <w:jc w:val="both"/>
        <w:outlineLvl w:val="1"/>
        <w:rPr>
          <w:sz w:val="16"/>
          <w:szCs w:val="16"/>
        </w:rPr>
      </w:pPr>
      <w:r w:rsidRPr="00BF6452">
        <w:rPr>
          <w:sz w:val="16"/>
          <w:szCs w:val="16"/>
        </w:rPr>
        <w:t>В соответствии с ч.8 статьи 6 каждый гражданин вправе пользоваться (без использования механических транспортных средств)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плавучих средств.</w:t>
      </w:r>
    </w:p>
    <w:p w:rsidR="00BF6452" w:rsidRPr="00BF6452" w:rsidRDefault="00BF6452" w:rsidP="00BF6452">
      <w:pPr>
        <w:widowControl w:val="0"/>
        <w:tabs>
          <w:tab w:val="left" w:pos="0"/>
        </w:tabs>
        <w:jc w:val="both"/>
        <w:rPr>
          <w:b/>
          <w:sz w:val="16"/>
          <w:szCs w:val="16"/>
        </w:rPr>
      </w:pPr>
    </w:p>
    <w:p w:rsidR="00BF6452" w:rsidRPr="00BF6452" w:rsidRDefault="00BF6452" w:rsidP="00BF6452">
      <w:pPr>
        <w:widowControl w:val="0"/>
        <w:tabs>
          <w:tab w:val="left" w:pos="0"/>
        </w:tabs>
        <w:jc w:val="both"/>
        <w:rPr>
          <w:b/>
          <w:sz w:val="16"/>
          <w:szCs w:val="16"/>
        </w:rPr>
      </w:pPr>
      <w:r w:rsidRPr="00BF6452">
        <w:rPr>
          <w:b/>
          <w:sz w:val="16"/>
          <w:szCs w:val="16"/>
        </w:rPr>
        <w:t>В водоохранной зоне запрещается:</w:t>
      </w:r>
    </w:p>
    <w:p w:rsidR="00BF6452" w:rsidRPr="00BF6452" w:rsidRDefault="00BF6452" w:rsidP="00261B9A">
      <w:pPr>
        <w:widowControl w:val="0"/>
        <w:numPr>
          <w:ilvl w:val="2"/>
          <w:numId w:val="41"/>
        </w:numPr>
        <w:tabs>
          <w:tab w:val="clear" w:pos="1440"/>
          <w:tab w:val="num" w:pos="0"/>
          <w:tab w:val="left" w:pos="700"/>
        </w:tabs>
        <w:suppressAutoHyphens/>
        <w:ind w:left="0" w:firstLine="0"/>
        <w:jc w:val="both"/>
        <w:rPr>
          <w:sz w:val="16"/>
          <w:szCs w:val="16"/>
        </w:rPr>
      </w:pPr>
      <w:r w:rsidRPr="00BF6452">
        <w:rPr>
          <w:sz w:val="16"/>
          <w:szCs w:val="16"/>
        </w:rPr>
        <w:t>использование сточных вод для удобрения почв;</w:t>
      </w:r>
    </w:p>
    <w:p w:rsidR="00BF6452" w:rsidRPr="00BF6452" w:rsidRDefault="00BF6452" w:rsidP="00261B9A">
      <w:pPr>
        <w:widowControl w:val="0"/>
        <w:numPr>
          <w:ilvl w:val="2"/>
          <w:numId w:val="41"/>
        </w:numPr>
        <w:tabs>
          <w:tab w:val="clear" w:pos="1440"/>
          <w:tab w:val="num" w:pos="0"/>
          <w:tab w:val="left" w:pos="700"/>
        </w:tabs>
        <w:suppressAutoHyphens/>
        <w:ind w:left="0" w:firstLine="0"/>
        <w:jc w:val="both"/>
        <w:rPr>
          <w:sz w:val="16"/>
          <w:szCs w:val="16"/>
        </w:rPr>
      </w:pPr>
      <w:r w:rsidRPr="00BF6452">
        <w:rPr>
          <w:sz w:val="16"/>
          <w:szCs w:val="16"/>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BF6452" w:rsidRPr="00BF6452" w:rsidRDefault="00BF6452" w:rsidP="00261B9A">
      <w:pPr>
        <w:widowControl w:val="0"/>
        <w:numPr>
          <w:ilvl w:val="2"/>
          <w:numId w:val="41"/>
        </w:numPr>
        <w:tabs>
          <w:tab w:val="clear" w:pos="1440"/>
          <w:tab w:val="num" w:pos="0"/>
          <w:tab w:val="left" w:pos="700"/>
        </w:tabs>
        <w:suppressAutoHyphens/>
        <w:ind w:left="0" w:firstLine="0"/>
        <w:jc w:val="both"/>
        <w:rPr>
          <w:sz w:val="16"/>
          <w:szCs w:val="16"/>
        </w:rPr>
      </w:pPr>
      <w:r w:rsidRPr="00BF6452">
        <w:rPr>
          <w:sz w:val="16"/>
          <w:szCs w:val="16"/>
        </w:rPr>
        <w:t>осуществление авиационных мер по борьбе с вредителями и болезнями растений;</w:t>
      </w:r>
    </w:p>
    <w:p w:rsidR="00BF6452" w:rsidRPr="00BF6452" w:rsidRDefault="00BF6452" w:rsidP="00261B9A">
      <w:pPr>
        <w:widowControl w:val="0"/>
        <w:numPr>
          <w:ilvl w:val="2"/>
          <w:numId w:val="41"/>
        </w:numPr>
        <w:tabs>
          <w:tab w:val="clear" w:pos="1440"/>
          <w:tab w:val="num" w:pos="0"/>
          <w:tab w:val="left" w:pos="700"/>
        </w:tabs>
        <w:suppressAutoHyphens/>
        <w:ind w:left="0" w:firstLine="0"/>
        <w:jc w:val="both"/>
        <w:rPr>
          <w:sz w:val="16"/>
          <w:szCs w:val="16"/>
        </w:rPr>
      </w:pPr>
      <w:r w:rsidRPr="00BF6452">
        <w:rPr>
          <w:sz w:val="16"/>
          <w:szCs w:val="16"/>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BF6452" w:rsidRPr="00BF6452" w:rsidRDefault="00BF6452" w:rsidP="00BF6452">
      <w:pPr>
        <w:widowControl w:val="0"/>
        <w:jc w:val="both"/>
        <w:rPr>
          <w:sz w:val="16"/>
          <w:szCs w:val="16"/>
        </w:rPr>
      </w:pPr>
      <w:r w:rsidRPr="00BF6452">
        <w:rPr>
          <w:sz w:val="16"/>
          <w:szCs w:val="16"/>
        </w:rPr>
        <w:t>Согласно п.15 и п.17 статьи 65 Федерального закона № 74–ФЗ существуют ограничения на хозяйственную и иную деятельность в водоохранных зонах и пребрежно-защитных полосах.</w:t>
      </w:r>
    </w:p>
    <w:p w:rsidR="00BF6452" w:rsidRPr="00BF6452" w:rsidRDefault="00BF6452" w:rsidP="00BF6452">
      <w:pPr>
        <w:widowControl w:val="0"/>
        <w:jc w:val="both"/>
        <w:rPr>
          <w:sz w:val="16"/>
          <w:szCs w:val="16"/>
        </w:rPr>
      </w:pPr>
    </w:p>
    <w:p w:rsidR="00BF6452" w:rsidRPr="00BF6452" w:rsidRDefault="00BF6452" w:rsidP="00BF6452">
      <w:pPr>
        <w:widowControl w:val="0"/>
        <w:rPr>
          <w:b/>
          <w:sz w:val="16"/>
          <w:szCs w:val="16"/>
        </w:rPr>
      </w:pPr>
      <w:r w:rsidRPr="00BF6452">
        <w:rPr>
          <w:b/>
          <w:sz w:val="16"/>
          <w:szCs w:val="16"/>
        </w:rPr>
        <w:t>В границах прибрежных защитных полос ограничениями запрещаются:</w:t>
      </w:r>
    </w:p>
    <w:p w:rsidR="00BF6452" w:rsidRPr="00BF6452" w:rsidRDefault="00BF6452" w:rsidP="00BF6452">
      <w:pPr>
        <w:widowControl w:val="0"/>
        <w:rPr>
          <w:sz w:val="16"/>
          <w:szCs w:val="16"/>
        </w:rPr>
      </w:pPr>
      <w:r w:rsidRPr="00BF6452">
        <w:rPr>
          <w:sz w:val="16"/>
          <w:szCs w:val="16"/>
        </w:rPr>
        <w:t>1)    распашка земель;</w:t>
      </w:r>
    </w:p>
    <w:p w:rsidR="00BF6452" w:rsidRPr="00BF6452" w:rsidRDefault="00BF6452" w:rsidP="00BF6452">
      <w:pPr>
        <w:widowControl w:val="0"/>
        <w:rPr>
          <w:sz w:val="16"/>
          <w:szCs w:val="16"/>
        </w:rPr>
      </w:pPr>
      <w:r w:rsidRPr="00BF6452">
        <w:rPr>
          <w:sz w:val="16"/>
          <w:szCs w:val="16"/>
        </w:rPr>
        <w:t>2)    размещение отвалов размываемых грунтов;</w:t>
      </w:r>
    </w:p>
    <w:p w:rsidR="00BF6452" w:rsidRPr="00BF6452" w:rsidRDefault="00BF6452" w:rsidP="00BF6452">
      <w:pPr>
        <w:widowControl w:val="0"/>
        <w:jc w:val="both"/>
        <w:rPr>
          <w:sz w:val="16"/>
          <w:szCs w:val="16"/>
        </w:rPr>
      </w:pPr>
      <w:r w:rsidRPr="00BF6452">
        <w:rPr>
          <w:sz w:val="16"/>
          <w:szCs w:val="16"/>
        </w:rPr>
        <w:t>3)  выпас сельскохозяйственных животных и организация для них летних лагерей, ванн.</w:t>
      </w:r>
    </w:p>
    <w:p w:rsidR="00BF6452" w:rsidRPr="00BF6452" w:rsidRDefault="00BF6452" w:rsidP="00BF6452">
      <w:pPr>
        <w:widowControl w:val="0"/>
        <w:jc w:val="both"/>
        <w:rPr>
          <w:sz w:val="16"/>
          <w:szCs w:val="16"/>
        </w:rPr>
      </w:pPr>
      <w:r w:rsidRPr="00BF6452">
        <w:rPr>
          <w:sz w:val="16"/>
          <w:szCs w:val="16"/>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и истощения вод в соответствии с водным законодательством (</w:t>
      </w:r>
      <w:hyperlink r:id="rId171" w:anchor="_blank" w:history="1">
        <w:r w:rsidRPr="00BF6452">
          <w:rPr>
            <w:rStyle w:val="ad"/>
            <w:sz w:val="16"/>
            <w:szCs w:val="16"/>
          </w:rPr>
          <w:t xml:space="preserve">РФ от 03.06.2006 N 74-ФЗ) </w:t>
        </w:r>
      </w:hyperlink>
      <w:r w:rsidRPr="00BF6452">
        <w:rPr>
          <w:sz w:val="16"/>
          <w:szCs w:val="16"/>
        </w:rPr>
        <w:t xml:space="preserve">и </w:t>
      </w:r>
      <w:hyperlink r:id="rId172" w:history="1">
        <w:r w:rsidRPr="00BF6452">
          <w:rPr>
            <w:rStyle w:val="ad"/>
            <w:sz w:val="16"/>
            <w:szCs w:val="16"/>
          </w:rPr>
          <w:t>законодательством</w:t>
        </w:r>
      </w:hyperlink>
      <w:r w:rsidRPr="00BF6452">
        <w:rPr>
          <w:sz w:val="16"/>
          <w:szCs w:val="16"/>
        </w:rPr>
        <w:t xml:space="preserve"> в области охраны окружающей среды. </w:t>
      </w:r>
    </w:p>
    <w:p w:rsidR="00BF6452" w:rsidRPr="00BF6452" w:rsidRDefault="00BF6452" w:rsidP="00BF6452">
      <w:pPr>
        <w:widowControl w:val="0"/>
        <w:jc w:val="both"/>
        <w:rPr>
          <w:sz w:val="16"/>
          <w:szCs w:val="16"/>
        </w:rPr>
      </w:pPr>
      <w:r w:rsidRPr="00BF6452">
        <w:rPr>
          <w:sz w:val="16"/>
          <w:szCs w:val="16"/>
        </w:rPr>
        <w:t>Условные границы водоохранных зон и прибрежных защитных полос на схеме генерального плана выполнены с учетом положений Водного кодекса (</w:t>
      </w:r>
      <w:hyperlink r:id="rId173" w:anchor="_blank" w:history="1">
        <w:r w:rsidRPr="00BF6452">
          <w:rPr>
            <w:rStyle w:val="ad"/>
            <w:sz w:val="16"/>
            <w:szCs w:val="16"/>
          </w:rPr>
          <w:t>от 03.06.2006 N 74-ФЗ.</w:t>
        </w:r>
      </w:hyperlink>
      <w:r w:rsidRPr="00BF6452">
        <w:rPr>
          <w:sz w:val="16"/>
          <w:szCs w:val="16"/>
        </w:rPr>
        <w:t>).</w:t>
      </w:r>
    </w:p>
    <w:p w:rsidR="00BF6452" w:rsidRPr="00BF6452" w:rsidRDefault="00BF6452" w:rsidP="00BF6452">
      <w:pPr>
        <w:widowControl w:val="0"/>
        <w:jc w:val="both"/>
        <w:rPr>
          <w:sz w:val="16"/>
          <w:szCs w:val="16"/>
        </w:rPr>
      </w:pPr>
      <w:r w:rsidRPr="00BF6452">
        <w:rPr>
          <w:sz w:val="16"/>
          <w:szCs w:val="16"/>
        </w:rPr>
        <w:t xml:space="preserve">Ширина водоохранной зоны по кодексу устанавливается от соответствующей береговой линии. В соответствии с пунктом 4 статьи 65 водного кодекса РФ ширина водоохранной зоны строго регламентирована в зависимости от протяженности реки – 50, 100 и </w:t>
      </w:r>
      <w:smartTag w:uri="urn:schemas-microsoft-com:office:smarttags" w:element="metricconverter">
        <w:smartTagPr>
          <w:attr w:name="ProductID" w:val="200 метров"/>
        </w:smartTagPr>
        <w:r w:rsidRPr="00BF6452">
          <w:rPr>
            <w:sz w:val="16"/>
            <w:szCs w:val="16"/>
          </w:rPr>
          <w:t>200 метров</w:t>
        </w:r>
      </w:smartTag>
      <w:r w:rsidRPr="00BF6452">
        <w:rPr>
          <w:sz w:val="16"/>
          <w:szCs w:val="16"/>
        </w:rPr>
        <w:t>. Исходя из этого, размеры прибрежных защитных и водоохранных зон, установленных на территории Елизаветовского сельского поселения представлены в таблице.</w:t>
      </w:r>
    </w:p>
    <w:p w:rsidR="00BF6452" w:rsidRPr="00BF6452" w:rsidRDefault="00BF6452" w:rsidP="00BF6452">
      <w:pPr>
        <w:widowControl w:val="0"/>
        <w:jc w:val="both"/>
        <w:rPr>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1205"/>
        <w:gridCol w:w="953"/>
        <w:gridCol w:w="700"/>
        <w:gridCol w:w="1142"/>
        <w:gridCol w:w="826"/>
      </w:tblGrid>
      <w:tr w:rsidR="00BF6452" w:rsidRPr="00BF6452" w:rsidTr="00261B9A">
        <w:tc>
          <w:tcPr>
            <w:tcW w:w="2410" w:type="dxa"/>
            <w:shd w:val="clear" w:color="auto" w:fill="DAEEF3"/>
          </w:tcPr>
          <w:p w:rsidR="00BF6452" w:rsidRPr="00BF6452" w:rsidRDefault="00BF6452" w:rsidP="00BF6452">
            <w:pPr>
              <w:widowControl w:val="0"/>
              <w:snapToGrid w:val="0"/>
              <w:jc w:val="center"/>
              <w:rPr>
                <w:b/>
                <w:sz w:val="12"/>
                <w:szCs w:val="16"/>
              </w:rPr>
            </w:pPr>
            <w:r w:rsidRPr="00BF6452">
              <w:rPr>
                <w:b/>
                <w:sz w:val="12"/>
                <w:szCs w:val="16"/>
              </w:rPr>
              <w:t>Название водного объекта</w:t>
            </w:r>
          </w:p>
        </w:tc>
        <w:tc>
          <w:tcPr>
            <w:tcW w:w="1843" w:type="dxa"/>
            <w:shd w:val="clear" w:color="auto" w:fill="DAEEF3"/>
          </w:tcPr>
          <w:p w:rsidR="00BF6452" w:rsidRPr="00BF6452" w:rsidRDefault="00BF6452" w:rsidP="00BF6452">
            <w:pPr>
              <w:widowControl w:val="0"/>
              <w:snapToGrid w:val="0"/>
              <w:jc w:val="center"/>
              <w:rPr>
                <w:b/>
                <w:sz w:val="12"/>
                <w:szCs w:val="16"/>
              </w:rPr>
            </w:pPr>
            <w:r w:rsidRPr="00BF6452">
              <w:rPr>
                <w:b/>
                <w:sz w:val="12"/>
                <w:szCs w:val="16"/>
              </w:rPr>
              <w:t>Полная длина водотока</w:t>
            </w:r>
          </w:p>
        </w:tc>
        <w:tc>
          <w:tcPr>
            <w:tcW w:w="1276" w:type="dxa"/>
            <w:shd w:val="clear" w:color="auto" w:fill="DAEEF3"/>
          </w:tcPr>
          <w:p w:rsidR="00BF6452" w:rsidRPr="00BF6452" w:rsidRDefault="00BF6452" w:rsidP="00BF6452">
            <w:pPr>
              <w:widowControl w:val="0"/>
              <w:snapToGrid w:val="0"/>
              <w:jc w:val="center"/>
              <w:rPr>
                <w:b/>
                <w:sz w:val="12"/>
                <w:szCs w:val="16"/>
              </w:rPr>
            </w:pPr>
            <w:r w:rsidRPr="00BF6452">
              <w:rPr>
                <w:b/>
                <w:sz w:val="12"/>
                <w:szCs w:val="16"/>
              </w:rPr>
              <w:t>Размер береговой линии (полосы), м</w:t>
            </w:r>
          </w:p>
        </w:tc>
        <w:tc>
          <w:tcPr>
            <w:tcW w:w="2268" w:type="dxa"/>
            <w:shd w:val="clear" w:color="auto" w:fill="DAEEF3"/>
          </w:tcPr>
          <w:p w:rsidR="00BF6452" w:rsidRPr="00BF6452" w:rsidRDefault="00BF6452" w:rsidP="00BF6452">
            <w:pPr>
              <w:widowControl w:val="0"/>
              <w:snapToGrid w:val="0"/>
              <w:jc w:val="center"/>
              <w:rPr>
                <w:b/>
                <w:sz w:val="12"/>
                <w:szCs w:val="16"/>
              </w:rPr>
            </w:pPr>
            <w:r w:rsidRPr="00BF6452">
              <w:rPr>
                <w:b/>
                <w:sz w:val="12"/>
                <w:szCs w:val="16"/>
              </w:rPr>
              <w:t>Размер прибрежной защитной зоны, м</w:t>
            </w:r>
          </w:p>
        </w:tc>
        <w:tc>
          <w:tcPr>
            <w:tcW w:w="1559" w:type="dxa"/>
            <w:shd w:val="clear" w:color="auto" w:fill="DAEEF3"/>
          </w:tcPr>
          <w:p w:rsidR="00BF6452" w:rsidRPr="00BF6452" w:rsidRDefault="00BF6452" w:rsidP="00BF6452">
            <w:pPr>
              <w:widowControl w:val="0"/>
              <w:snapToGrid w:val="0"/>
              <w:jc w:val="center"/>
              <w:rPr>
                <w:b/>
                <w:sz w:val="12"/>
                <w:szCs w:val="16"/>
              </w:rPr>
            </w:pPr>
            <w:r w:rsidRPr="00BF6452">
              <w:rPr>
                <w:b/>
                <w:sz w:val="12"/>
                <w:szCs w:val="16"/>
              </w:rPr>
              <w:t>Размер водоохраной зоны, м</w:t>
            </w:r>
          </w:p>
        </w:tc>
      </w:tr>
      <w:tr w:rsidR="00BF6452" w:rsidRPr="00BF6452" w:rsidTr="00261B9A">
        <w:tc>
          <w:tcPr>
            <w:tcW w:w="2410" w:type="dxa"/>
          </w:tcPr>
          <w:p w:rsidR="00BF6452" w:rsidRPr="00BF6452" w:rsidRDefault="00BF6452" w:rsidP="00BF6452">
            <w:pPr>
              <w:widowControl w:val="0"/>
              <w:snapToGrid w:val="0"/>
              <w:jc w:val="both"/>
              <w:rPr>
                <w:sz w:val="12"/>
                <w:szCs w:val="16"/>
              </w:rPr>
            </w:pPr>
            <w:r w:rsidRPr="00BF6452">
              <w:rPr>
                <w:sz w:val="12"/>
                <w:szCs w:val="16"/>
              </w:rPr>
              <w:lastRenderedPageBreak/>
              <w:t>р. Осередь</w:t>
            </w:r>
          </w:p>
        </w:tc>
        <w:tc>
          <w:tcPr>
            <w:tcW w:w="1843" w:type="dxa"/>
          </w:tcPr>
          <w:p w:rsidR="00BF6452" w:rsidRPr="00BF6452" w:rsidRDefault="00BF6452" w:rsidP="00BF6452">
            <w:pPr>
              <w:widowControl w:val="0"/>
              <w:snapToGrid w:val="0"/>
              <w:jc w:val="center"/>
              <w:rPr>
                <w:sz w:val="12"/>
                <w:szCs w:val="16"/>
                <w:highlight w:val="yellow"/>
              </w:rPr>
            </w:pPr>
            <w:r w:rsidRPr="00BF6452">
              <w:rPr>
                <w:sz w:val="12"/>
                <w:szCs w:val="16"/>
              </w:rPr>
              <w:t>89</w:t>
            </w:r>
          </w:p>
        </w:tc>
        <w:tc>
          <w:tcPr>
            <w:tcW w:w="1276" w:type="dxa"/>
          </w:tcPr>
          <w:p w:rsidR="00BF6452" w:rsidRPr="00BF6452" w:rsidRDefault="00BF6452" w:rsidP="00BF6452">
            <w:pPr>
              <w:widowControl w:val="0"/>
              <w:snapToGrid w:val="0"/>
              <w:jc w:val="center"/>
              <w:rPr>
                <w:sz w:val="12"/>
                <w:szCs w:val="16"/>
              </w:rPr>
            </w:pPr>
            <w:r w:rsidRPr="00BF6452">
              <w:rPr>
                <w:sz w:val="12"/>
                <w:szCs w:val="16"/>
              </w:rPr>
              <w:t>20</w:t>
            </w:r>
          </w:p>
        </w:tc>
        <w:tc>
          <w:tcPr>
            <w:tcW w:w="2268" w:type="dxa"/>
          </w:tcPr>
          <w:p w:rsidR="00BF6452" w:rsidRPr="00BF6452" w:rsidRDefault="00BF6452" w:rsidP="00BF6452">
            <w:pPr>
              <w:widowControl w:val="0"/>
              <w:snapToGrid w:val="0"/>
              <w:jc w:val="center"/>
              <w:rPr>
                <w:sz w:val="12"/>
                <w:szCs w:val="16"/>
              </w:rPr>
            </w:pPr>
            <w:r w:rsidRPr="00BF6452">
              <w:rPr>
                <w:sz w:val="12"/>
                <w:szCs w:val="16"/>
              </w:rPr>
              <w:t>50</w:t>
            </w:r>
          </w:p>
        </w:tc>
        <w:tc>
          <w:tcPr>
            <w:tcW w:w="1559" w:type="dxa"/>
          </w:tcPr>
          <w:p w:rsidR="00BF6452" w:rsidRPr="00BF6452" w:rsidRDefault="00BF6452" w:rsidP="00BF6452">
            <w:pPr>
              <w:widowControl w:val="0"/>
              <w:snapToGrid w:val="0"/>
              <w:jc w:val="center"/>
              <w:rPr>
                <w:sz w:val="12"/>
                <w:szCs w:val="16"/>
              </w:rPr>
            </w:pPr>
            <w:r w:rsidRPr="00BF6452">
              <w:rPr>
                <w:sz w:val="12"/>
                <w:szCs w:val="16"/>
              </w:rPr>
              <w:t>200</w:t>
            </w:r>
          </w:p>
        </w:tc>
      </w:tr>
      <w:tr w:rsidR="00BF6452" w:rsidRPr="00BF6452" w:rsidTr="00261B9A">
        <w:tc>
          <w:tcPr>
            <w:tcW w:w="2410" w:type="dxa"/>
          </w:tcPr>
          <w:p w:rsidR="00BF6452" w:rsidRPr="00BF6452" w:rsidRDefault="00BF6452" w:rsidP="00BF6452">
            <w:pPr>
              <w:widowControl w:val="0"/>
              <w:snapToGrid w:val="0"/>
              <w:jc w:val="both"/>
              <w:rPr>
                <w:sz w:val="12"/>
                <w:szCs w:val="16"/>
              </w:rPr>
            </w:pPr>
            <w:r w:rsidRPr="00BF6452">
              <w:rPr>
                <w:sz w:val="12"/>
                <w:szCs w:val="16"/>
              </w:rPr>
              <w:t>р. Гаврило</w:t>
            </w:r>
          </w:p>
        </w:tc>
        <w:tc>
          <w:tcPr>
            <w:tcW w:w="1843" w:type="dxa"/>
          </w:tcPr>
          <w:p w:rsidR="00BF6452" w:rsidRPr="00BF6452" w:rsidRDefault="00BF6452" w:rsidP="00BF6452">
            <w:pPr>
              <w:widowControl w:val="0"/>
              <w:snapToGrid w:val="0"/>
              <w:jc w:val="center"/>
              <w:rPr>
                <w:sz w:val="12"/>
                <w:szCs w:val="16"/>
              </w:rPr>
            </w:pPr>
            <w:r w:rsidRPr="00BF6452">
              <w:rPr>
                <w:sz w:val="12"/>
                <w:szCs w:val="16"/>
              </w:rPr>
              <w:t>48</w:t>
            </w:r>
          </w:p>
        </w:tc>
        <w:tc>
          <w:tcPr>
            <w:tcW w:w="1276" w:type="dxa"/>
          </w:tcPr>
          <w:p w:rsidR="00BF6452" w:rsidRPr="00BF6452" w:rsidRDefault="00BF6452" w:rsidP="00BF6452">
            <w:pPr>
              <w:widowControl w:val="0"/>
              <w:snapToGrid w:val="0"/>
              <w:jc w:val="center"/>
              <w:rPr>
                <w:sz w:val="12"/>
                <w:szCs w:val="16"/>
              </w:rPr>
            </w:pPr>
            <w:r w:rsidRPr="00BF6452">
              <w:rPr>
                <w:sz w:val="12"/>
                <w:szCs w:val="16"/>
              </w:rPr>
              <w:t>20</w:t>
            </w:r>
          </w:p>
        </w:tc>
        <w:tc>
          <w:tcPr>
            <w:tcW w:w="2268" w:type="dxa"/>
          </w:tcPr>
          <w:p w:rsidR="00BF6452" w:rsidRPr="00BF6452" w:rsidRDefault="00BF6452" w:rsidP="00BF6452">
            <w:pPr>
              <w:widowControl w:val="0"/>
              <w:snapToGrid w:val="0"/>
              <w:jc w:val="center"/>
              <w:rPr>
                <w:sz w:val="12"/>
                <w:szCs w:val="16"/>
              </w:rPr>
            </w:pPr>
            <w:r w:rsidRPr="00BF6452">
              <w:rPr>
                <w:sz w:val="12"/>
                <w:szCs w:val="16"/>
              </w:rPr>
              <w:t>50</w:t>
            </w:r>
          </w:p>
        </w:tc>
        <w:tc>
          <w:tcPr>
            <w:tcW w:w="1559" w:type="dxa"/>
          </w:tcPr>
          <w:p w:rsidR="00BF6452" w:rsidRPr="00BF6452" w:rsidRDefault="00BF6452" w:rsidP="00BF6452">
            <w:pPr>
              <w:widowControl w:val="0"/>
              <w:snapToGrid w:val="0"/>
              <w:jc w:val="center"/>
              <w:rPr>
                <w:sz w:val="12"/>
                <w:szCs w:val="16"/>
              </w:rPr>
            </w:pPr>
            <w:r w:rsidRPr="00BF6452">
              <w:rPr>
                <w:sz w:val="12"/>
                <w:szCs w:val="16"/>
              </w:rPr>
              <w:t>100</w:t>
            </w:r>
          </w:p>
        </w:tc>
      </w:tr>
      <w:tr w:rsidR="00BF6452" w:rsidRPr="00BF6452" w:rsidTr="00261B9A">
        <w:tc>
          <w:tcPr>
            <w:tcW w:w="2410" w:type="dxa"/>
          </w:tcPr>
          <w:p w:rsidR="00BF6452" w:rsidRPr="00BF6452" w:rsidRDefault="00BF6452" w:rsidP="00BF6452">
            <w:pPr>
              <w:widowControl w:val="0"/>
              <w:snapToGrid w:val="0"/>
              <w:rPr>
                <w:sz w:val="12"/>
                <w:szCs w:val="16"/>
              </w:rPr>
            </w:pPr>
            <w:r w:rsidRPr="00BF6452">
              <w:rPr>
                <w:sz w:val="12"/>
                <w:szCs w:val="16"/>
              </w:rPr>
              <w:t>Б/н у с. Елизаветовка</w:t>
            </w:r>
          </w:p>
        </w:tc>
        <w:tc>
          <w:tcPr>
            <w:tcW w:w="1843" w:type="dxa"/>
          </w:tcPr>
          <w:p w:rsidR="00BF6452" w:rsidRPr="00BF6452" w:rsidRDefault="00BF6452" w:rsidP="00BF6452">
            <w:pPr>
              <w:widowControl w:val="0"/>
              <w:snapToGrid w:val="0"/>
              <w:jc w:val="center"/>
              <w:rPr>
                <w:sz w:val="12"/>
                <w:szCs w:val="16"/>
              </w:rPr>
            </w:pPr>
            <w:r w:rsidRPr="00BF6452">
              <w:rPr>
                <w:sz w:val="12"/>
                <w:szCs w:val="16"/>
              </w:rPr>
              <w:t>6,7</w:t>
            </w:r>
          </w:p>
        </w:tc>
        <w:tc>
          <w:tcPr>
            <w:tcW w:w="1276" w:type="dxa"/>
          </w:tcPr>
          <w:p w:rsidR="00BF6452" w:rsidRPr="00BF6452" w:rsidRDefault="00BF6452" w:rsidP="00BF6452">
            <w:pPr>
              <w:widowControl w:val="0"/>
              <w:snapToGrid w:val="0"/>
              <w:jc w:val="center"/>
              <w:rPr>
                <w:sz w:val="12"/>
                <w:szCs w:val="16"/>
              </w:rPr>
            </w:pPr>
            <w:r w:rsidRPr="00BF6452">
              <w:rPr>
                <w:sz w:val="12"/>
                <w:szCs w:val="16"/>
              </w:rPr>
              <w:t>5</w:t>
            </w:r>
          </w:p>
        </w:tc>
        <w:tc>
          <w:tcPr>
            <w:tcW w:w="2268" w:type="dxa"/>
          </w:tcPr>
          <w:p w:rsidR="00BF6452" w:rsidRPr="00BF6452" w:rsidRDefault="00BF6452" w:rsidP="00BF6452">
            <w:pPr>
              <w:widowControl w:val="0"/>
              <w:snapToGrid w:val="0"/>
              <w:jc w:val="center"/>
              <w:rPr>
                <w:sz w:val="12"/>
                <w:szCs w:val="16"/>
              </w:rPr>
            </w:pPr>
            <w:r w:rsidRPr="00BF6452">
              <w:rPr>
                <w:sz w:val="12"/>
                <w:szCs w:val="16"/>
              </w:rPr>
              <w:t>50</w:t>
            </w:r>
          </w:p>
        </w:tc>
        <w:tc>
          <w:tcPr>
            <w:tcW w:w="1559" w:type="dxa"/>
          </w:tcPr>
          <w:p w:rsidR="00BF6452" w:rsidRPr="00BF6452" w:rsidRDefault="00BF6452" w:rsidP="00BF6452">
            <w:pPr>
              <w:widowControl w:val="0"/>
              <w:snapToGrid w:val="0"/>
              <w:jc w:val="center"/>
              <w:rPr>
                <w:sz w:val="12"/>
                <w:szCs w:val="16"/>
              </w:rPr>
            </w:pPr>
            <w:r w:rsidRPr="00BF6452">
              <w:rPr>
                <w:sz w:val="12"/>
                <w:szCs w:val="16"/>
              </w:rPr>
              <w:t>50</w:t>
            </w:r>
          </w:p>
        </w:tc>
      </w:tr>
    </w:tbl>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На территории прибрежных защитных полос рекомендуется посадка или сохранение древесно-кустарниковой или луговой растительности.</w:t>
      </w:r>
    </w:p>
    <w:p w:rsidR="00BF6452" w:rsidRPr="00BF6452" w:rsidRDefault="00BF6452" w:rsidP="00BF6452">
      <w:pPr>
        <w:widowControl w:val="0"/>
        <w:jc w:val="both"/>
        <w:rPr>
          <w:sz w:val="16"/>
          <w:szCs w:val="16"/>
        </w:rPr>
      </w:pPr>
      <w:r w:rsidRPr="00BF6452">
        <w:rPr>
          <w:sz w:val="16"/>
          <w:szCs w:val="16"/>
        </w:rPr>
        <w:t>На территории сельского поселения расположено несколько прудов, и эти пруды рассматриваются только как составная часть земельных участков, на которых они расположены. Для таких водоемов водоохранных зон не предусмотрено.</w:t>
      </w:r>
    </w:p>
    <w:p w:rsidR="00BF6452" w:rsidRPr="00BF6452" w:rsidRDefault="00BF6452" w:rsidP="00BF6452">
      <w:pPr>
        <w:widowControl w:val="0"/>
        <w:autoSpaceDE w:val="0"/>
        <w:autoSpaceDN w:val="0"/>
        <w:adjustRightInd w:val="0"/>
        <w:jc w:val="both"/>
        <w:rPr>
          <w:sz w:val="16"/>
          <w:szCs w:val="16"/>
        </w:rPr>
      </w:pPr>
      <w:r w:rsidRPr="00BF6452">
        <w:rPr>
          <w:sz w:val="16"/>
          <w:szCs w:val="16"/>
        </w:rPr>
        <w:t>Согласно ст.14 Федерального закона Воронежской области №73- ФЗ от 03.06 2006 (в ред. от 14.07.2008) запрещается приватизация земельных участков в пределах береговой полосы, установленной в соответствии с Водным кодексом Российской Федерации.</w:t>
      </w:r>
    </w:p>
    <w:p w:rsidR="00BF6452" w:rsidRPr="00BF6452" w:rsidRDefault="00BF6452" w:rsidP="00BF6452">
      <w:pPr>
        <w:widowControl w:val="0"/>
        <w:jc w:val="both"/>
        <w:rPr>
          <w:sz w:val="16"/>
          <w:szCs w:val="16"/>
        </w:rPr>
      </w:pPr>
      <w:r w:rsidRPr="00BF6452">
        <w:rPr>
          <w:sz w:val="16"/>
          <w:szCs w:val="16"/>
        </w:rPr>
        <w:t>К мероприятиям в отношении водных объектов, находящихся в собственности муниципального образования, должны относиться (в соответствии со ст. 27 №74-ФЗ):</w:t>
      </w:r>
    </w:p>
    <w:p w:rsidR="00BF6452" w:rsidRPr="00BF6452" w:rsidRDefault="00BF6452" w:rsidP="00BF6452">
      <w:pPr>
        <w:widowControl w:val="0"/>
        <w:autoSpaceDE w:val="0"/>
        <w:autoSpaceDN w:val="0"/>
        <w:adjustRightInd w:val="0"/>
        <w:jc w:val="both"/>
        <w:outlineLvl w:val="1"/>
        <w:rPr>
          <w:bCs/>
          <w:sz w:val="16"/>
          <w:szCs w:val="16"/>
        </w:rPr>
      </w:pPr>
      <w:r w:rsidRPr="00BF6452">
        <w:rPr>
          <w:bCs/>
          <w:sz w:val="16"/>
          <w:szCs w:val="16"/>
        </w:rPr>
        <w:t>- осуществление мер по предотвращению негативного воздействия вод и ликвидации его последствий;</w:t>
      </w:r>
    </w:p>
    <w:p w:rsidR="00BF6452" w:rsidRPr="00BF6452" w:rsidRDefault="00BF6452" w:rsidP="00BF6452">
      <w:pPr>
        <w:widowControl w:val="0"/>
        <w:autoSpaceDE w:val="0"/>
        <w:autoSpaceDN w:val="0"/>
        <w:adjustRightInd w:val="0"/>
        <w:jc w:val="both"/>
        <w:outlineLvl w:val="1"/>
        <w:rPr>
          <w:bCs/>
          <w:sz w:val="16"/>
          <w:szCs w:val="16"/>
        </w:rPr>
      </w:pPr>
      <w:r w:rsidRPr="00BF6452">
        <w:rPr>
          <w:bCs/>
          <w:sz w:val="16"/>
          <w:szCs w:val="16"/>
        </w:rPr>
        <w:t>-осуществление мер по охране таких водных объектов;</w:t>
      </w:r>
    </w:p>
    <w:p w:rsidR="00BF6452" w:rsidRPr="00BF6452" w:rsidRDefault="00BF6452" w:rsidP="00BF6452">
      <w:pPr>
        <w:widowControl w:val="0"/>
        <w:autoSpaceDE w:val="0"/>
        <w:autoSpaceDN w:val="0"/>
        <w:adjustRightInd w:val="0"/>
        <w:jc w:val="both"/>
        <w:outlineLvl w:val="1"/>
        <w:rPr>
          <w:bCs/>
          <w:sz w:val="16"/>
          <w:szCs w:val="16"/>
        </w:rPr>
      </w:pPr>
      <w:r w:rsidRPr="00BF6452">
        <w:rPr>
          <w:bCs/>
          <w:sz w:val="16"/>
          <w:szCs w:val="16"/>
        </w:rPr>
        <w:t>- установление ставок платы за пользование такими водными объектами, порядка расчета и взимания этой платы.</w:t>
      </w:r>
    </w:p>
    <w:p w:rsidR="00BF6452" w:rsidRPr="00BF6452" w:rsidRDefault="00BF6452" w:rsidP="00BF6452">
      <w:pPr>
        <w:widowControl w:val="0"/>
        <w:autoSpaceDE w:val="0"/>
        <w:autoSpaceDN w:val="0"/>
        <w:adjustRightInd w:val="0"/>
        <w:jc w:val="both"/>
        <w:outlineLvl w:val="1"/>
        <w:rPr>
          <w:bCs/>
          <w:sz w:val="16"/>
          <w:szCs w:val="16"/>
        </w:rPr>
      </w:pPr>
      <w:r w:rsidRPr="00BF6452">
        <w:rPr>
          <w:bCs/>
          <w:sz w:val="16"/>
          <w:szCs w:val="16"/>
        </w:rPr>
        <w:t>К полномочиям органов местного самоуправления в области водных отношений, кроме полномочий собственника, относится установление правил использования водных объектов общего пользования, расположенных на территории муниципального образования, для личных и бытовых нужд; предоставление гражданам информации об ограничениях водопользования на водных объектах общего пользования, расположенных на территориях муниципальных образований.</w:t>
      </w:r>
    </w:p>
    <w:p w:rsidR="00BF6452" w:rsidRPr="00BF6452" w:rsidRDefault="00BF6452" w:rsidP="00BF6452">
      <w:pPr>
        <w:widowControl w:val="0"/>
        <w:jc w:val="center"/>
        <w:rPr>
          <w:rFonts w:eastAsia="Arial Unicode MS"/>
          <w:b/>
          <w:bCs/>
          <w:sz w:val="16"/>
          <w:szCs w:val="16"/>
        </w:rPr>
      </w:pPr>
    </w:p>
    <w:p w:rsidR="00BF6452" w:rsidRPr="00BF6452" w:rsidRDefault="00BF6452" w:rsidP="00BF6452">
      <w:pPr>
        <w:pStyle w:val="3"/>
        <w:keepNext w:val="0"/>
        <w:widowControl w:val="0"/>
        <w:spacing w:before="0" w:after="0"/>
        <w:jc w:val="center"/>
        <w:rPr>
          <w:rFonts w:ascii="Times New Roman" w:hAnsi="Times New Roman"/>
          <w:sz w:val="16"/>
          <w:szCs w:val="16"/>
        </w:rPr>
      </w:pPr>
      <w:r w:rsidRPr="00BF6452">
        <w:rPr>
          <w:rFonts w:ascii="Times New Roman" w:eastAsia="Arial Unicode MS" w:hAnsi="Times New Roman"/>
          <w:bCs w:val="0"/>
          <w:sz w:val="16"/>
          <w:szCs w:val="16"/>
        </w:rPr>
        <w:t>2.5.2.5. Ограничения по требованиям охраны объектов культурного наследия</w:t>
      </w:r>
    </w:p>
    <w:p w:rsidR="00BF6452" w:rsidRPr="00BF6452" w:rsidRDefault="00BF6452" w:rsidP="00BF6452">
      <w:pPr>
        <w:pStyle w:val="af2"/>
        <w:spacing w:after="0"/>
        <w:jc w:val="both"/>
        <w:rPr>
          <w:sz w:val="16"/>
          <w:szCs w:val="16"/>
        </w:rPr>
      </w:pPr>
      <w:r w:rsidRPr="00BF6452">
        <w:rPr>
          <w:sz w:val="16"/>
          <w:szCs w:val="16"/>
        </w:rPr>
        <w:t>В целях сохранения объектов культурного наследия устанавливаются</w:t>
      </w:r>
      <w:r w:rsidRPr="00BF6452">
        <w:rPr>
          <w:spacing w:val="1"/>
          <w:sz w:val="16"/>
          <w:szCs w:val="16"/>
        </w:rPr>
        <w:t xml:space="preserve"> </w:t>
      </w:r>
      <w:r w:rsidRPr="00BF6452">
        <w:rPr>
          <w:sz w:val="16"/>
          <w:szCs w:val="16"/>
        </w:rPr>
        <w:t>границы</w:t>
      </w:r>
      <w:r w:rsidRPr="00BF6452">
        <w:rPr>
          <w:spacing w:val="1"/>
          <w:sz w:val="16"/>
          <w:szCs w:val="16"/>
        </w:rPr>
        <w:t xml:space="preserve"> </w:t>
      </w:r>
      <w:r w:rsidRPr="00BF6452">
        <w:rPr>
          <w:sz w:val="16"/>
          <w:szCs w:val="16"/>
        </w:rPr>
        <w:t>территории</w:t>
      </w:r>
      <w:r w:rsidRPr="00BF6452">
        <w:rPr>
          <w:spacing w:val="1"/>
          <w:sz w:val="16"/>
          <w:szCs w:val="16"/>
        </w:rPr>
        <w:t xml:space="preserve"> </w:t>
      </w:r>
      <w:r w:rsidRPr="00BF6452">
        <w:rPr>
          <w:sz w:val="16"/>
          <w:szCs w:val="16"/>
        </w:rPr>
        <w:t>объекта</w:t>
      </w:r>
      <w:r w:rsidRPr="00BF6452">
        <w:rPr>
          <w:spacing w:val="1"/>
          <w:sz w:val="16"/>
          <w:szCs w:val="16"/>
        </w:rPr>
        <w:t xml:space="preserve"> </w:t>
      </w:r>
      <w:r w:rsidRPr="00BF6452">
        <w:rPr>
          <w:sz w:val="16"/>
          <w:szCs w:val="16"/>
        </w:rPr>
        <w:t>культурного</w:t>
      </w:r>
      <w:r w:rsidRPr="00BF6452">
        <w:rPr>
          <w:spacing w:val="1"/>
          <w:sz w:val="16"/>
          <w:szCs w:val="16"/>
        </w:rPr>
        <w:t xml:space="preserve"> </w:t>
      </w:r>
      <w:r w:rsidRPr="00BF6452">
        <w:rPr>
          <w:sz w:val="16"/>
          <w:szCs w:val="16"/>
        </w:rPr>
        <w:t>наследия,</w:t>
      </w:r>
      <w:r w:rsidRPr="00BF6452">
        <w:rPr>
          <w:spacing w:val="1"/>
          <w:sz w:val="16"/>
          <w:szCs w:val="16"/>
        </w:rPr>
        <w:t xml:space="preserve"> </w:t>
      </w:r>
      <w:r w:rsidRPr="00BF6452">
        <w:rPr>
          <w:sz w:val="16"/>
          <w:szCs w:val="16"/>
        </w:rPr>
        <w:t>зоны</w:t>
      </w:r>
      <w:r w:rsidRPr="00BF6452">
        <w:rPr>
          <w:spacing w:val="1"/>
          <w:sz w:val="16"/>
          <w:szCs w:val="16"/>
        </w:rPr>
        <w:t xml:space="preserve"> </w:t>
      </w:r>
      <w:r w:rsidRPr="00BF6452">
        <w:rPr>
          <w:sz w:val="16"/>
          <w:szCs w:val="16"/>
        </w:rPr>
        <w:t>охраны объекта</w:t>
      </w:r>
      <w:r w:rsidRPr="00BF6452">
        <w:rPr>
          <w:spacing w:val="-67"/>
          <w:sz w:val="16"/>
          <w:szCs w:val="16"/>
        </w:rPr>
        <w:t xml:space="preserve"> </w:t>
      </w:r>
      <w:r w:rsidRPr="00BF6452">
        <w:rPr>
          <w:sz w:val="16"/>
          <w:szCs w:val="16"/>
        </w:rPr>
        <w:t>культурного</w:t>
      </w:r>
      <w:r w:rsidRPr="00BF6452">
        <w:rPr>
          <w:spacing w:val="-2"/>
          <w:sz w:val="16"/>
          <w:szCs w:val="16"/>
        </w:rPr>
        <w:t xml:space="preserve"> </w:t>
      </w:r>
      <w:r w:rsidRPr="00BF6452">
        <w:rPr>
          <w:sz w:val="16"/>
          <w:szCs w:val="16"/>
        </w:rPr>
        <w:t>наследия,</w:t>
      </w:r>
      <w:r w:rsidRPr="00BF6452">
        <w:rPr>
          <w:spacing w:val="-1"/>
          <w:sz w:val="16"/>
          <w:szCs w:val="16"/>
        </w:rPr>
        <w:t xml:space="preserve"> </w:t>
      </w:r>
      <w:r w:rsidRPr="00BF6452">
        <w:rPr>
          <w:sz w:val="16"/>
          <w:szCs w:val="16"/>
        </w:rPr>
        <w:t>включенного в</w:t>
      </w:r>
      <w:r w:rsidRPr="00BF6452">
        <w:rPr>
          <w:spacing w:val="-2"/>
          <w:sz w:val="16"/>
          <w:szCs w:val="16"/>
        </w:rPr>
        <w:t xml:space="preserve"> </w:t>
      </w:r>
      <w:r w:rsidRPr="00BF6452">
        <w:rPr>
          <w:sz w:val="16"/>
          <w:szCs w:val="16"/>
        </w:rPr>
        <w:t>реестр.</w:t>
      </w:r>
    </w:p>
    <w:p w:rsidR="00BF6452" w:rsidRPr="00BF6452" w:rsidRDefault="00BF6452" w:rsidP="00BF6452">
      <w:pPr>
        <w:pStyle w:val="af2"/>
        <w:spacing w:after="0"/>
        <w:jc w:val="both"/>
        <w:rPr>
          <w:sz w:val="16"/>
          <w:szCs w:val="16"/>
        </w:rPr>
      </w:pPr>
      <w:r w:rsidRPr="00BF6452">
        <w:rPr>
          <w:sz w:val="16"/>
          <w:szCs w:val="16"/>
        </w:rPr>
        <w:t>Для</w:t>
      </w:r>
      <w:r w:rsidRPr="00BF6452">
        <w:rPr>
          <w:spacing w:val="1"/>
          <w:sz w:val="16"/>
          <w:szCs w:val="16"/>
        </w:rPr>
        <w:t xml:space="preserve"> </w:t>
      </w:r>
      <w:r w:rsidRPr="00BF6452">
        <w:rPr>
          <w:sz w:val="16"/>
          <w:szCs w:val="16"/>
        </w:rPr>
        <w:t>обеспечения</w:t>
      </w:r>
      <w:r w:rsidRPr="00BF6452">
        <w:rPr>
          <w:spacing w:val="1"/>
          <w:sz w:val="16"/>
          <w:szCs w:val="16"/>
        </w:rPr>
        <w:t xml:space="preserve"> </w:t>
      </w:r>
      <w:r w:rsidRPr="00BF6452">
        <w:rPr>
          <w:sz w:val="16"/>
          <w:szCs w:val="16"/>
        </w:rPr>
        <w:t>сохранности</w:t>
      </w:r>
      <w:r w:rsidRPr="00BF6452">
        <w:rPr>
          <w:spacing w:val="1"/>
          <w:sz w:val="16"/>
          <w:szCs w:val="16"/>
        </w:rPr>
        <w:t xml:space="preserve"> </w:t>
      </w:r>
      <w:r w:rsidRPr="00BF6452">
        <w:rPr>
          <w:sz w:val="16"/>
          <w:szCs w:val="16"/>
        </w:rPr>
        <w:t>объектов</w:t>
      </w:r>
      <w:r w:rsidRPr="00BF6452">
        <w:rPr>
          <w:spacing w:val="1"/>
          <w:sz w:val="16"/>
          <w:szCs w:val="16"/>
        </w:rPr>
        <w:t xml:space="preserve"> </w:t>
      </w:r>
      <w:r w:rsidRPr="00BF6452">
        <w:rPr>
          <w:sz w:val="16"/>
          <w:szCs w:val="16"/>
        </w:rPr>
        <w:t>культурного</w:t>
      </w:r>
      <w:r w:rsidRPr="00BF6452">
        <w:rPr>
          <w:spacing w:val="1"/>
          <w:sz w:val="16"/>
          <w:szCs w:val="16"/>
        </w:rPr>
        <w:t xml:space="preserve"> </w:t>
      </w:r>
      <w:r w:rsidRPr="00BF6452">
        <w:rPr>
          <w:sz w:val="16"/>
          <w:szCs w:val="16"/>
        </w:rPr>
        <w:t>наследия</w:t>
      </w:r>
      <w:r w:rsidRPr="00BF6452">
        <w:rPr>
          <w:spacing w:val="1"/>
          <w:sz w:val="16"/>
          <w:szCs w:val="16"/>
        </w:rPr>
        <w:t xml:space="preserve"> </w:t>
      </w:r>
      <w:r w:rsidRPr="00BF6452">
        <w:rPr>
          <w:sz w:val="16"/>
          <w:szCs w:val="16"/>
        </w:rPr>
        <w:t>при</w:t>
      </w:r>
      <w:r w:rsidRPr="00BF6452">
        <w:rPr>
          <w:spacing w:val="1"/>
          <w:sz w:val="16"/>
          <w:szCs w:val="16"/>
        </w:rPr>
        <w:t xml:space="preserve"> </w:t>
      </w:r>
      <w:r w:rsidRPr="00BF6452">
        <w:rPr>
          <w:sz w:val="16"/>
          <w:szCs w:val="16"/>
        </w:rPr>
        <w:t>выполнении</w:t>
      </w:r>
      <w:r w:rsidRPr="00BF6452">
        <w:rPr>
          <w:spacing w:val="1"/>
          <w:sz w:val="16"/>
          <w:szCs w:val="16"/>
        </w:rPr>
        <w:t xml:space="preserve"> </w:t>
      </w:r>
      <w:r w:rsidRPr="00BF6452">
        <w:rPr>
          <w:sz w:val="16"/>
          <w:szCs w:val="16"/>
        </w:rPr>
        <w:t>работ</w:t>
      </w:r>
      <w:r w:rsidRPr="00BF6452">
        <w:rPr>
          <w:spacing w:val="1"/>
          <w:sz w:val="16"/>
          <w:szCs w:val="16"/>
        </w:rPr>
        <w:t xml:space="preserve"> </w:t>
      </w:r>
      <w:r w:rsidRPr="00BF6452">
        <w:rPr>
          <w:sz w:val="16"/>
          <w:szCs w:val="16"/>
        </w:rPr>
        <w:t>по</w:t>
      </w:r>
      <w:r w:rsidRPr="00BF6452">
        <w:rPr>
          <w:spacing w:val="1"/>
          <w:sz w:val="16"/>
          <w:szCs w:val="16"/>
        </w:rPr>
        <w:t xml:space="preserve"> </w:t>
      </w:r>
      <w:r w:rsidRPr="00BF6452">
        <w:rPr>
          <w:sz w:val="16"/>
          <w:szCs w:val="16"/>
        </w:rPr>
        <w:t>хозяйственному</w:t>
      </w:r>
      <w:r w:rsidRPr="00BF6452">
        <w:rPr>
          <w:spacing w:val="1"/>
          <w:sz w:val="16"/>
          <w:szCs w:val="16"/>
        </w:rPr>
        <w:t xml:space="preserve"> </w:t>
      </w:r>
      <w:r w:rsidRPr="00BF6452">
        <w:rPr>
          <w:sz w:val="16"/>
          <w:szCs w:val="16"/>
        </w:rPr>
        <w:t>освоению</w:t>
      </w:r>
      <w:r w:rsidRPr="00BF6452">
        <w:rPr>
          <w:spacing w:val="1"/>
          <w:sz w:val="16"/>
          <w:szCs w:val="16"/>
        </w:rPr>
        <w:t xml:space="preserve"> </w:t>
      </w:r>
      <w:r w:rsidRPr="00BF6452">
        <w:rPr>
          <w:sz w:val="16"/>
          <w:szCs w:val="16"/>
        </w:rPr>
        <w:t>территорий,</w:t>
      </w:r>
      <w:r w:rsidRPr="00BF6452">
        <w:rPr>
          <w:spacing w:val="1"/>
          <w:sz w:val="16"/>
          <w:szCs w:val="16"/>
        </w:rPr>
        <w:t xml:space="preserve"> </w:t>
      </w:r>
      <w:r w:rsidRPr="00BF6452">
        <w:rPr>
          <w:sz w:val="16"/>
          <w:szCs w:val="16"/>
        </w:rPr>
        <w:t>предусмотренных проектом Генерального плана, на указанных территориях</w:t>
      </w:r>
      <w:r w:rsidRPr="00BF6452">
        <w:rPr>
          <w:spacing w:val="1"/>
          <w:sz w:val="16"/>
          <w:szCs w:val="16"/>
        </w:rPr>
        <w:t xml:space="preserve"> </w:t>
      </w:r>
      <w:r w:rsidRPr="00BF6452">
        <w:rPr>
          <w:sz w:val="16"/>
          <w:szCs w:val="16"/>
        </w:rPr>
        <w:t>требуется полное или частичное ограничение хозяйственной деятельности.</w:t>
      </w:r>
      <w:r w:rsidRPr="00BF6452">
        <w:rPr>
          <w:spacing w:val="1"/>
          <w:sz w:val="16"/>
          <w:szCs w:val="16"/>
        </w:rPr>
        <w:t xml:space="preserve"> </w:t>
      </w:r>
      <w:r w:rsidRPr="00BF6452">
        <w:rPr>
          <w:sz w:val="16"/>
          <w:szCs w:val="16"/>
        </w:rPr>
        <w:t>Кроме того, следует учитывать, что в соответствии с требованиями ст. 30</w:t>
      </w:r>
      <w:r w:rsidRPr="00BF6452">
        <w:rPr>
          <w:spacing w:val="1"/>
          <w:sz w:val="16"/>
          <w:szCs w:val="16"/>
        </w:rPr>
        <w:t xml:space="preserve"> </w:t>
      </w:r>
      <w:r w:rsidRPr="00BF6452">
        <w:rPr>
          <w:sz w:val="16"/>
          <w:szCs w:val="16"/>
        </w:rPr>
        <w:t>Федерального</w:t>
      </w:r>
      <w:r w:rsidRPr="00BF6452">
        <w:rPr>
          <w:spacing w:val="1"/>
          <w:sz w:val="16"/>
          <w:szCs w:val="16"/>
        </w:rPr>
        <w:t xml:space="preserve"> </w:t>
      </w:r>
      <w:r w:rsidRPr="00BF6452">
        <w:rPr>
          <w:sz w:val="16"/>
          <w:szCs w:val="16"/>
        </w:rPr>
        <w:t>закона</w:t>
      </w:r>
      <w:r w:rsidRPr="00BF6452">
        <w:rPr>
          <w:spacing w:val="1"/>
          <w:sz w:val="16"/>
          <w:szCs w:val="16"/>
        </w:rPr>
        <w:t xml:space="preserve"> </w:t>
      </w:r>
      <w:r w:rsidRPr="00BF6452">
        <w:rPr>
          <w:sz w:val="16"/>
          <w:szCs w:val="16"/>
        </w:rPr>
        <w:t>от</w:t>
      </w:r>
      <w:r w:rsidRPr="00BF6452">
        <w:rPr>
          <w:spacing w:val="1"/>
          <w:sz w:val="16"/>
          <w:szCs w:val="16"/>
        </w:rPr>
        <w:t xml:space="preserve"> </w:t>
      </w:r>
      <w:r w:rsidRPr="00BF6452">
        <w:rPr>
          <w:sz w:val="16"/>
          <w:szCs w:val="16"/>
        </w:rPr>
        <w:t>25.06.2002</w:t>
      </w:r>
      <w:r w:rsidRPr="00BF6452">
        <w:rPr>
          <w:spacing w:val="1"/>
          <w:sz w:val="16"/>
          <w:szCs w:val="16"/>
        </w:rPr>
        <w:t xml:space="preserve"> </w:t>
      </w:r>
      <w:r w:rsidRPr="00BF6452">
        <w:rPr>
          <w:sz w:val="16"/>
          <w:szCs w:val="16"/>
        </w:rPr>
        <w:t>№</w:t>
      </w:r>
      <w:r w:rsidRPr="00BF6452">
        <w:rPr>
          <w:spacing w:val="1"/>
          <w:sz w:val="16"/>
          <w:szCs w:val="16"/>
        </w:rPr>
        <w:t xml:space="preserve"> </w:t>
      </w:r>
      <w:r w:rsidRPr="00BF6452">
        <w:rPr>
          <w:sz w:val="16"/>
          <w:szCs w:val="16"/>
        </w:rPr>
        <w:t>73-ФЗ</w:t>
      </w:r>
      <w:r w:rsidRPr="00BF6452">
        <w:rPr>
          <w:spacing w:val="1"/>
          <w:sz w:val="16"/>
          <w:szCs w:val="16"/>
        </w:rPr>
        <w:t xml:space="preserve"> </w:t>
      </w:r>
      <w:r w:rsidRPr="00BF6452">
        <w:rPr>
          <w:sz w:val="16"/>
          <w:szCs w:val="16"/>
        </w:rPr>
        <w:t>«Об</w:t>
      </w:r>
      <w:r w:rsidRPr="00BF6452">
        <w:rPr>
          <w:spacing w:val="1"/>
          <w:sz w:val="16"/>
          <w:szCs w:val="16"/>
        </w:rPr>
        <w:t xml:space="preserve"> </w:t>
      </w:r>
      <w:r w:rsidRPr="00BF6452">
        <w:rPr>
          <w:sz w:val="16"/>
          <w:szCs w:val="16"/>
        </w:rPr>
        <w:t>объектах</w:t>
      </w:r>
      <w:r w:rsidRPr="00BF6452">
        <w:rPr>
          <w:spacing w:val="1"/>
          <w:sz w:val="16"/>
          <w:szCs w:val="16"/>
        </w:rPr>
        <w:t xml:space="preserve"> </w:t>
      </w:r>
      <w:r w:rsidRPr="00BF6452">
        <w:rPr>
          <w:sz w:val="16"/>
          <w:szCs w:val="16"/>
        </w:rPr>
        <w:t>культурного</w:t>
      </w:r>
      <w:r w:rsidRPr="00BF6452">
        <w:rPr>
          <w:spacing w:val="1"/>
          <w:sz w:val="16"/>
          <w:szCs w:val="16"/>
        </w:rPr>
        <w:t xml:space="preserve"> </w:t>
      </w:r>
      <w:r w:rsidRPr="00BF6452">
        <w:rPr>
          <w:sz w:val="16"/>
          <w:szCs w:val="16"/>
        </w:rPr>
        <w:t>наследия (памятниках истории и культуры) народов РФ» земельные участки,</w:t>
      </w:r>
      <w:r w:rsidRPr="00BF6452">
        <w:rPr>
          <w:spacing w:val="1"/>
          <w:sz w:val="16"/>
          <w:szCs w:val="16"/>
        </w:rPr>
        <w:t xml:space="preserve"> </w:t>
      </w:r>
      <w:r w:rsidRPr="00BF6452">
        <w:rPr>
          <w:sz w:val="16"/>
          <w:szCs w:val="16"/>
        </w:rPr>
        <w:t>подлежащие</w:t>
      </w:r>
      <w:r w:rsidRPr="00BF6452">
        <w:rPr>
          <w:spacing w:val="1"/>
          <w:sz w:val="16"/>
          <w:szCs w:val="16"/>
        </w:rPr>
        <w:t xml:space="preserve"> </w:t>
      </w:r>
      <w:r w:rsidRPr="00BF6452">
        <w:rPr>
          <w:sz w:val="16"/>
          <w:szCs w:val="16"/>
        </w:rPr>
        <w:t>хозяйственному</w:t>
      </w:r>
      <w:r w:rsidRPr="00BF6452">
        <w:rPr>
          <w:spacing w:val="1"/>
          <w:sz w:val="16"/>
          <w:szCs w:val="16"/>
        </w:rPr>
        <w:t xml:space="preserve"> </w:t>
      </w:r>
      <w:r w:rsidRPr="00BF6452">
        <w:rPr>
          <w:sz w:val="16"/>
          <w:szCs w:val="16"/>
        </w:rPr>
        <w:t>освоению,</w:t>
      </w:r>
      <w:r w:rsidRPr="00BF6452">
        <w:rPr>
          <w:spacing w:val="1"/>
          <w:sz w:val="16"/>
          <w:szCs w:val="16"/>
        </w:rPr>
        <w:t xml:space="preserve"> </w:t>
      </w:r>
      <w:r w:rsidRPr="00BF6452">
        <w:rPr>
          <w:sz w:val="16"/>
          <w:szCs w:val="16"/>
        </w:rPr>
        <w:t>являются</w:t>
      </w:r>
      <w:r w:rsidRPr="00BF6452">
        <w:rPr>
          <w:spacing w:val="1"/>
          <w:sz w:val="16"/>
          <w:szCs w:val="16"/>
        </w:rPr>
        <w:t xml:space="preserve"> </w:t>
      </w:r>
      <w:r w:rsidRPr="00BF6452">
        <w:rPr>
          <w:sz w:val="16"/>
          <w:szCs w:val="16"/>
        </w:rPr>
        <w:t>объектами</w:t>
      </w:r>
      <w:r w:rsidRPr="00BF6452">
        <w:rPr>
          <w:spacing w:val="1"/>
          <w:sz w:val="16"/>
          <w:szCs w:val="16"/>
        </w:rPr>
        <w:t xml:space="preserve"> </w:t>
      </w:r>
      <w:r w:rsidRPr="00BF6452">
        <w:rPr>
          <w:sz w:val="16"/>
          <w:szCs w:val="16"/>
        </w:rPr>
        <w:t>историко-</w:t>
      </w:r>
      <w:r w:rsidRPr="00BF6452">
        <w:rPr>
          <w:spacing w:val="-67"/>
          <w:sz w:val="16"/>
          <w:szCs w:val="16"/>
        </w:rPr>
        <w:t xml:space="preserve"> </w:t>
      </w:r>
      <w:r w:rsidRPr="00BF6452">
        <w:rPr>
          <w:sz w:val="16"/>
          <w:szCs w:val="16"/>
        </w:rPr>
        <w:t>культурной</w:t>
      </w:r>
      <w:r w:rsidRPr="00BF6452">
        <w:rPr>
          <w:spacing w:val="-1"/>
          <w:sz w:val="16"/>
          <w:szCs w:val="16"/>
        </w:rPr>
        <w:t xml:space="preserve"> </w:t>
      </w:r>
      <w:r w:rsidRPr="00BF6452">
        <w:rPr>
          <w:sz w:val="16"/>
          <w:szCs w:val="16"/>
        </w:rPr>
        <w:t>экспертизы.</w:t>
      </w:r>
    </w:p>
    <w:p w:rsidR="00BF6452" w:rsidRPr="00BF6452" w:rsidRDefault="00BF6452" w:rsidP="00BF6452">
      <w:pPr>
        <w:pStyle w:val="af2"/>
        <w:spacing w:after="0"/>
        <w:jc w:val="both"/>
        <w:rPr>
          <w:sz w:val="16"/>
          <w:szCs w:val="16"/>
        </w:rPr>
      </w:pPr>
      <w:r w:rsidRPr="00BF6452">
        <w:rPr>
          <w:sz w:val="16"/>
          <w:szCs w:val="16"/>
        </w:rPr>
        <w:t>Согласно</w:t>
      </w:r>
      <w:r w:rsidRPr="00BF6452">
        <w:rPr>
          <w:spacing w:val="1"/>
          <w:sz w:val="16"/>
          <w:szCs w:val="16"/>
        </w:rPr>
        <w:t xml:space="preserve"> </w:t>
      </w:r>
      <w:r w:rsidRPr="00BF6452">
        <w:rPr>
          <w:sz w:val="16"/>
          <w:szCs w:val="16"/>
        </w:rPr>
        <w:t>ст.</w:t>
      </w:r>
      <w:r w:rsidRPr="00BF6452">
        <w:rPr>
          <w:spacing w:val="1"/>
          <w:sz w:val="16"/>
          <w:szCs w:val="16"/>
        </w:rPr>
        <w:t xml:space="preserve"> </w:t>
      </w:r>
      <w:r w:rsidRPr="00BF6452">
        <w:rPr>
          <w:sz w:val="16"/>
          <w:szCs w:val="16"/>
        </w:rPr>
        <w:t>36</w:t>
      </w:r>
      <w:r w:rsidRPr="00BF6452">
        <w:rPr>
          <w:spacing w:val="1"/>
          <w:sz w:val="16"/>
          <w:szCs w:val="16"/>
        </w:rPr>
        <w:t xml:space="preserve"> </w:t>
      </w:r>
      <w:r w:rsidRPr="00BF6452">
        <w:rPr>
          <w:sz w:val="16"/>
          <w:szCs w:val="16"/>
        </w:rPr>
        <w:t>Федерального</w:t>
      </w:r>
      <w:r w:rsidRPr="00BF6452">
        <w:rPr>
          <w:spacing w:val="1"/>
          <w:sz w:val="16"/>
          <w:szCs w:val="16"/>
        </w:rPr>
        <w:t xml:space="preserve"> </w:t>
      </w:r>
      <w:r w:rsidRPr="00BF6452">
        <w:rPr>
          <w:sz w:val="16"/>
          <w:szCs w:val="16"/>
        </w:rPr>
        <w:t>закона</w:t>
      </w:r>
      <w:r w:rsidRPr="00BF6452">
        <w:rPr>
          <w:spacing w:val="1"/>
          <w:sz w:val="16"/>
          <w:szCs w:val="16"/>
        </w:rPr>
        <w:t xml:space="preserve"> </w:t>
      </w:r>
      <w:r w:rsidRPr="00BF6452">
        <w:rPr>
          <w:sz w:val="16"/>
          <w:szCs w:val="16"/>
        </w:rPr>
        <w:t>от</w:t>
      </w:r>
      <w:r w:rsidRPr="00BF6452">
        <w:rPr>
          <w:spacing w:val="1"/>
          <w:sz w:val="16"/>
          <w:szCs w:val="16"/>
        </w:rPr>
        <w:t xml:space="preserve"> </w:t>
      </w:r>
      <w:r w:rsidRPr="00BF6452">
        <w:rPr>
          <w:sz w:val="16"/>
          <w:szCs w:val="16"/>
        </w:rPr>
        <w:t>25.06.2002</w:t>
      </w:r>
      <w:r w:rsidRPr="00BF6452">
        <w:rPr>
          <w:spacing w:val="1"/>
          <w:sz w:val="16"/>
          <w:szCs w:val="16"/>
        </w:rPr>
        <w:t xml:space="preserve"> </w:t>
      </w:r>
      <w:r w:rsidRPr="00BF6452">
        <w:rPr>
          <w:sz w:val="16"/>
          <w:szCs w:val="16"/>
        </w:rPr>
        <w:t>№</w:t>
      </w:r>
      <w:r w:rsidRPr="00BF6452">
        <w:rPr>
          <w:spacing w:val="1"/>
          <w:sz w:val="16"/>
          <w:szCs w:val="16"/>
        </w:rPr>
        <w:t xml:space="preserve"> </w:t>
      </w:r>
      <w:r w:rsidRPr="00BF6452">
        <w:rPr>
          <w:sz w:val="16"/>
          <w:szCs w:val="16"/>
        </w:rPr>
        <w:t>73-ФЗ</w:t>
      </w:r>
      <w:r w:rsidRPr="00BF6452">
        <w:rPr>
          <w:spacing w:val="1"/>
          <w:sz w:val="16"/>
          <w:szCs w:val="16"/>
        </w:rPr>
        <w:t xml:space="preserve"> </w:t>
      </w:r>
      <w:r w:rsidRPr="00BF6452">
        <w:rPr>
          <w:sz w:val="16"/>
          <w:szCs w:val="16"/>
        </w:rPr>
        <w:t>«Об</w:t>
      </w:r>
      <w:r w:rsidRPr="00BF6452">
        <w:rPr>
          <w:spacing w:val="1"/>
          <w:sz w:val="16"/>
          <w:szCs w:val="16"/>
        </w:rPr>
        <w:t xml:space="preserve"> </w:t>
      </w:r>
      <w:r w:rsidRPr="00BF6452">
        <w:rPr>
          <w:sz w:val="16"/>
          <w:szCs w:val="16"/>
        </w:rPr>
        <w:t>объектах культурного наследия (памятниках истории и культуры) народов</w:t>
      </w:r>
      <w:r w:rsidRPr="00BF6452">
        <w:rPr>
          <w:spacing w:val="1"/>
          <w:sz w:val="16"/>
          <w:szCs w:val="16"/>
        </w:rPr>
        <w:t xml:space="preserve"> </w:t>
      </w:r>
      <w:r w:rsidRPr="00BF6452">
        <w:rPr>
          <w:sz w:val="16"/>
          <w:szCs w:val="16"/>
        </w:rPr>
        <w:t>Российской</w:t>
      </w:r>
      <w:r w:rsidRPr="00BF6452">
        <w:rPr>
          <w:spacing w:val="-3"/>
          <w:sz w:val="16"/>
          <w:szCs w:val="16"/>
        </w:rPr>
        <w:t xml:space="preserve"> </w:t>
      </w:r>
      <w:r w:rsidRPr="00BF6452">
        <w:rPr>
          <w:sz w:val="16"/>
          <w:szCs w:val="16"/>
        </w:rPr>
        <w:t>Федерации»</w:t>
      </w:r>
      <w:r w:rsidRPr="00BF6452">
        <w:rPr>
          <w:spacing w:val="-4"/>
          <w:sz w:val="16"/>
          <w:szCs w:val="16"/>
        </w:rPr>
        <w:t xml:space="preserve"> </w:t>
      </w:r>
      <w:r w:rsidRPr="00BF6452">
        <w:rPr>
          <w:sz w:val="16"/>
          <w:szCs w:val="16"/>
        </w:rPr>
        <w:t>необходимо</w:t>
      </w:r>
      <w:r w:rsidRPr="00BF6452">
        <w:rPr>
          <w:spacing w:val="-2"/>
          <w:sz w:val="16"/>
          <w:szCs w:val="16"/>
        </w:rPr>
        <w:t xml:space="preserve"> </w:t>
      </w:r>
      <w:r w:rsidRPr="00BF6452">
        <w:rPr>
          <w:sz w:val="16"/>
          <w:szCs w:val="16"/>
        </w:rPr>
        <w:t>учитывать</w:t>
      </w:r>
      <w:r w:rsidRPr="00BF6452">
        <w:rPr>
          <w:spacing w:val="-4"/>
          <w:sz w:val="16"/>
          <w:szCs w:val="16"/>
        </w:rPr>
        <w:t xml:space="preserve"> </w:t>
      </w:r>
      <w:r w:rsidRPr="00BF6452">
        <w:rPr>
          <w:sz w:val="16"/>
          <w:szCs w:val="16"/>
        </w:rPr>
        <w:t>следующее:</w:t>
      </w:r>
    </w:p>
    <w:p w:rsidR="00BF6452" w:rsidRPr="00BF6452" w:rsidRDefault="00BF6452" w:rsidP="00261B9A">
      <w:pPr>
        <w:pStyle w:val="ae"/>
        <w:widowControl w:val="0"/>
        <w:numPr>
          <w:ilvl w:val="0"/>
          <w:numId w:val="74"/>
        </w:numPr>
        <w:tabs>
          <w:tab w:val="left" w:pos="567"/>
        </w:tabs>
        <w:autoSpaceDE w:val="0"/>
        <w:autoSpaceDN w:val="0"/>
        <w:ind w:left="0" w:firstLine="0"/>
        <w:contextualSpacing w:val="0"/>
        <w:jc w:val="both"/>
        <w:rPr>
          <w:sz w:val="16"/>
          <w:szCs w:val="16"/>
        </w:rPr>
      </w:pPr>
      <w:r w:rsidRPr="00BF6452">
        <w:rPr>
          <w:sz w:val="16"/>
          <w:szCs w:val="16"/>
        </w:rPr>
        <w:t>проектирование</w:t>
      </w:r>
      <w:r w:rsidRPr="00BF6452">
        <w:rPr>
          <w:spacing w:val="1"/>
          <w:sz w:val="16"/>
          <w:szCs w:val="16"/>
        </w:rPr>
        <w:t xml:space="preserve"> </w:t>
      </w:r>
      <w:r w:rsidRPr="00BF6452">
        <w:rPr>
          <w:sz w:val="16"/>
          <w:szCs w:val="16"/>
        </w:rPr>
        <w:t>и</w:t>
      </w:r>
      <w:r w:rsidRPr="00BF6452">
        <w:rPr>
          <w:spacing w:val="1"/>
          <w:sz w:val="16"/>
          <w:szCs w:val="16"/>
        </w:rPr>
        <w:t xml:space="preserve"> </w:t>
      </w:r>
      <w:r w:rsidRPr="00BF6452">
        <w:rPr>
          <w:sz w:val="16"/>
          <w:szCs w:val="16"/>
        </w:rPr>
        <w:t>проведение</w:t>
      </w:r>
      <w:r w:rsidRPr="00BF6452">
        <w:rPr>
          <w:spacing w:val="1"/>
          <w:sz w:val="16"/>
          <w:szCs w:val="16"/>
        </w:rPr>
        <w:t xml:space="preserve"> </w:t>
      </w:r>
      <w:r w:rsidRPr="00BF6452">
        <w:rPr>
          <w:sz w:val="16"/>
          <w:szCs w:val="16"/>
        </w:rPr>
        <w:t>землеустроительных,</w:t>
      </w:r>
      <w:r w:rsidRPr="00BF6452">
        <w:rPr>
          <w:spacing w:val="1"/>
          <w:sz w:val="16"/>
          <w:szCs w:val="16"/>
        </w:rPr>
        <w:t xml:space="preserve"> </w:t>
      </w:r>
      <w:r w:rsidRPr="00BF6452">
        <w:rPr>
          <w:sz w:val="16"/>
          <w:szCs w:val="16"/>
        </w:rPr>
        <w:t>земляных,</w:t>
      </w:r>
      <w:r w:rsidRPr="00BF6452">
        <w:rPr>
          <w:spacing w:val="1"/>
          <w:sz w:val="16"/>
          <w:szCs w:val="16"/>
        </w:rPr>
        <w:t xml:space="preserve"> </w:t>
      </w:r>
      <w:r w:rsidRPr="00BF6452">
        <w:rPr>
          <w:sz w:val="16"/>
          <w:szCs w:val="16"/>
        </w:rPr>
        <w:t>строительных,</w:t>
      </w:r>
      <w:r w:rsidRPr="00BF6452">
        <w:rPr>
          <w:spacing w:val="-4"/>
          <w:sz w:val="16"/>
          <w:szCs w:val="16"/>
        </w:rPr>
        <w:t xml:space="preserve"> </w:t>
      </w:r>
      <w:r w:rsidRPr="00BF6452">
        <w:rPr>
          <w:sz w:val="16"/>
          <w:szCs w:val="16"/>
        </w:rPr>
        <w:t>мелиоративных,</w:t>
      </w:r>
      <w:r w:rsidRPr="00BF6452">
        <w:rPr>
          <w:spacing w:val="-3"/>
          <w:sz w:val="16"/>
          <w:szCs w:val="16"/>
        </w:rPr>
        <w:t xml:space="preserve"> </w:t>
      </w:r>
      <w:r w:rsidRPr="00BF6452">
        <w:rPr>
          <w:sz w:val="16"/>
          <w:szCs w:val="16"/>
        </w:rPr>
        <w:t>хозяйственных</w:t>
      </w:r>
      <w:r w:rsidRPr="00BF6452">
        <w:rPr>
          <w:spacing w:val="-3"/>
          <w:sz w:val="16"/>
          <w:szCs w:val="16"/>
        </w:rPr>
        <w:t xml:space="preserve"> </w:t>
      </w:r>
      <w:r w:rsidRPr="00BF6452">
        <w:rPr>
          <w:sz w:val="16"/>
          <w:szCs w:val="16"/>
        </w:rPr>
        <w:t>и</w:t>
      </w:r>
      <w:r w:rsidRPr="00BF6452">
        <w:rPr>
          <w:spacing w:val="-3"/>
          <w:sz w:val="16"/>
          <w:szCs w:val="16"/>
        </w:rPr>
        <w:t xml:space="preserve"> </w:t>
      </w:r>
      <w:r w:rsidRPr="00BF6452">
        <w:rPr>
          <w:sz w:val="16"/>
          <w:szCs w:val="16"/>
        </w:rPr>
        <w:t>иных</w:t>
      </w:r>
      <w:r w:rsidRPr="00BF6452">
        <w:rPr>
          <w:spacing w:val="-4"/>
          <w:sz w:val="16"/>
          <w:szCs w:val="16"/>
        </w:rPr>
        <w:t xml:space="preserve"> </w:t>
      </w:r>
      <w:r w:rsidRPr="00BF6452">
        <w:rPr>
          <w:sz w:val="16"/>
          <w:szCs w:val="16"/>
        </w:rPr>
        <w:t>работ</w:t>
      </w:r>
      <w:r w:rsidRPr="00BF6452">
        <w:rPr>
          <w:spacing w:val="-1"/>
          <w:sz w:val="16"/>
          <w:szCs w:val="16"/>
        </w:rPr>
        <w:t xml:space="preserve"> </w:t>
      </w:r>
      <w:r w:rsidRPr="00BF6452">
        <w:rPr>
          <w:sz w:val="16"/>
          <w:szCs w:val="16"/>
        </w:rPr>
        <w:t>осуществляются при</w:t>
      </w:r>
      <w:r w:rsidRPr="00BF6452">
        <w:rPr>
          <w:spacing w:val="1"/>
          <w:sz w:val="16"/>
          <w:szCs w:val="16"/>
        </w:rPr>
        <w:t xml:space="preserve"> </w:t>
      </w:r>
      <w:r w:rsidRPr="00BF6452">
        <w:rPr>
          <w:sz w:val="16"/>
          <w:szCs w:val="16"/>
        </w:rPr>
        <w:t>отсутствии</w:t>
      </w:r>
      <w:r w:rsidRPr="00BF6452">
        <w:rPr>
          <w:spacing w:val="1"/>
          <w:sz w:val="16"/>
          <w:szCs w:val="16"/>
        </w:rPr>
        <w:t xml:space="preserve"> </w:t>
      </w:r>
      <w:r w:rsidRPr="00BF6452">
        <w:rPr>
          <w:sz w:val="16"/>
          <w:szCs w:val="16"/>
        </w:rPr>
        <w:t>на</w:t>
      </w:r>
      <w:r w:rsidRPr="00BF6452">
        <w:rPr>
          <w:spacing w:val="1"/>
          <w:sz w:val="16"/>
          <w:szCs w:val="16"/>
        </w:rPr>
        <w:t xml:space="preserve"> </w:t>
      </w:r>
      <w:r w:rsidRPr="00BF6452">
        <w:rPr>
          <w:sz w:val="16"/>
          <w:szCs w:val="16"/>
        </w:rPr>
        <w:t>данной</w:t>
      </w:r>
      <w:r w:rsidRPr="00BF6452">
        <w:rPr>
          <w:spacing w:val="1"/>
          <w:sz w:val="16"/>
          <w:szCs w:val="16"/>
        </w:rPr>
        <w:t xml:space="preserve"> </w:t>
      </w:r>
      <w:r w:rsidRPr="00BF6452">
        <w:rPr>
          <w:sz w:val="16"/>
          <w:szCs w:val="16"/>
        </w:rPr>
        <w:t>территории</w:t>
      </w:r>
      <w:r w:rsidRPr="00BF6452">
        <w:rPr>
          <w:spacing w:val="1"/>
          <w:sz w:val="16"/>
          <w:szCs w:val="16"/>
        </w:rPr>
        <w:t xml:space="preserve"> </w:t>
      </w:r>
      <w:r w:rsidRPr="00BF6452">
        <w:rPr>
          <w:sz w:val="16"/>
          <w:szCs w:val="16"/>
        </w:rPr>
        <w:t>объектов</w:t>
      </w:r>
      <w:r w:rsidRPr="00BF6452">
        <w:rPr>
          <w:spacing w:val="1"/>
          <w:sz w:val="16"/>
          <w:szCs w:val="16"/>
        </w:rPr>
        <w:t xml:space="preserve"> </w:t>
      </w:r>
      <w:r w:rsidRPr="00BF6452">
        <w:rPr>
          <w:sz w:val="16"/>
          <w:szCs w:val="16"/>
        </w:rPr>
        <w:t>культурного</w:t>
      </w:r>
      <w:r w:rsidRPr="00BF6452">
        <w:rPr>
          <w:spacing w:val="1"/>
          <w:sz w:val="16"/>
          <w:szCs w:val="16"/>
        </w:rPr>
        <w:t xml:space="preserve"> </w:t>
      </w:r>
      <w:r w:rsidRPr="00BF6452">
        <w:rPr>
          <w:sz w:val="16"/>
          <w:szCs w:val="16"/>
        </w:rPr>
        <w:t>наследия,</w:t>
      </w:r>
      <w:r w:rsidRPr="00BF6452">
        <w:rPr>
          <w:spacing w:val="1"/>
          <w:sz w:val="16"/>
          <w:szCs w:val="16"/>
        </w:rPr>
        <w:t xml:space="preserve"> </w:t>
      </w:r>
      <w:r w:rsidRPr="00BF6452">
        <w:rPr>
          <w:sz w:val="16"/>
          <w:szCs w:val="16"/>
        </w:rPr>
        <w:t>включенных в реестр, выявленных объектов культурного наследия, либо при</w:t>
      </w:r>
      <w:r w:rsidRPr="00BF6452">
        <w:rPr>
          <w:spacing w:val="1"/>
          <w:sz w:val="16"/>
          <w:szCs w:val="16"/>
        </w:rPr>
        <w:t xml:space="preserve"> </w:t>
      </w:r>
      <w:r w:rsidRPr="00BF6452">
        <w:rPr>
          <w:sz w:val="16"/>
          <w:szCs w:val="16"/>
        </w:rPr>
        <w:t>обеспечении заказчиком сохранности расположенных на данной территории</w:t>
      </w:r>
      <w:r w:rsidRPr="00BF6452">
        <w:rPr>
          <w:spacing w:val="1"/>
          <w:sz w:val="16"/>
          <w:szCs w:val="16"/>
        </w:rPr>
        <w:t xml:space="preserve"> </w:t>
      </w:r>
      <w:r w:rsidRPr="00BF6452">
        <w:rPr>
          <w:sz w:val="16"/>
          <w:szCs w:val="16"/>
        </w:rPr>
        <w:t>объектов культурного</w:t>
      </w:r>
      <w:r w:rsidRPr="00BF6452">
        <w:rPr>
          <w:spacing w:val="-1"/>
          <w:sz w:val="16"/>
          <w:szCs w:val="16"/>
        </w:rPr>
        <w:t xml:space="preserve"> </w:t>
      </w:r>
      <w:r w:rsidRPr="00BF6452">
        <w:rPr>
          <w:sz w:val="16"/>
          <w:szCs w:val="16"/>
        </w:rPr>
        <w:t>наследия;</w:t>
      </w:r>
    </w:p>
    <w:p w:rsidR="00BF6452" w:rsidRPr="00BF6452" w:rsidRDefault="00BF6452" w:rsidP="00261B9A">
      <w:pPr>
        <w:pStyle w:val="ae"/>
        <w:widowControl w:val="0"/>
        <w:numPr>
          <w:ilvl w:val="0"/>
          <w:numId w:val="74"/>
        </w:numPr>
        <w:tabs>
          <w:tab w:val="left" w:pos="567"/>
        </w:tabs>
        <w:autoSpaceDE w:val="0"/>
        <w:autoSpaceDN w:val="0"/>
        <w:ind w:left="0" w:firstLine="0"/>
        <w:contextualSpacing w:val="0"/>
        <w:jc w:val="both"/>
        <w:rPr>
          <w:sz w:val="16"/>
          <w:szCs w:val="16"/>
        </w:rPr>
      </w:pPr>
      <w:r w:rsidRPr="00BF6452">
        <w:rPr>
          <w:sz w:val="16"/>
          <w:szCs w:val="16"/>
        </w:rPr>
        <w:t>в случае обнаружения на территории, подлежащей хозяйственному</w:t>
      </w:r>
      <w:r w:rsidRPr="00BF6452">
        <w:rPr>
          <w:spacing w:val="1"/>
          <w:sz w:val="16"/>
          <w:szCs w:val="16"/>
        </w:rPr>
        <w:t xml:space="preserve"> </w:t>
      </w:r>
      <w:r w:rsidRPr="00BF6452">
        <w:rPr>
          <w:sz w:val="16"/>
          <w:szCs w:val="16"/>
        </w:rPr>
        <w:t>освоению, объектов, обладающих признаками объекта культурного наследия,</w:t>
      </w:r>
      <w:r w:rsidRPr="00BF6452">
        <w:rPr>
          <w:spacing w:val="-67"/>
          <w:sz w:val="16"/>
          <w:szCs w:val="16"/>
        </w:rPr>
        <w:t xml:space="preserve"> </w:t>
      </w:r>
      <w:r w:rsidRPr="00BF6452">
        <w:rPr>
          <w:sz w:val="16"/>
          <w:szCs w:val="16"/>
        </w:rPr>
        <w:t>в</w:t>
      </w:r>
      <w:r w:rsidRPr="00BF6452">
        <w:rPr>
          <w:spacing w:val="1"/>
          <w:sz w:val="16"/>
          <w:szCs w:val="16"/>
        </w:rPr>
        <w:t xml:space="preserve"> </w:t>
      </w:r>
      <w:r w:rsidRPr="00BF6452">
        <w:rPr>
          <w:sz w:val="16"/>
          <w:szCs w:val="16"/>
        </w:rPr>
        <w:t>проекты</w:t>
      </w:r>
      <w:r w:rsidRPr="00BF6452">
        <w:rPr>
          <w:spacing w:val="1"/>
          <w:sz w:val="16"/>
          <w:szCs w:val="16"/>
        </w:rPr>
        <w:t xml:space="preserve"> </w:t>
      </w:r>
      <w:r w:rsidRPr="00BF6452">
        <w:rPr>
          <w:sz w:val="16"/>
          <w:szCs w:val="16"/>
        </w:rPr>
        <w:t>проведения</w:t>
      </w:r>
      <w:r w:rsidRPr="00BF6452">
        <w:rPr>
          <w:spacing w:val="1"/>
          <w:sz w:val="16"/>
          <w:szCs w:val="16"/>
        </w:rPr>
        <w:t xml:space="preserve"> </w:t>
      </w:r>
      <w:r w:rsidRPr="00BF6452">
        <w:rPr>
          <w:sz w:val="16"/>
          <w:szCs w:val="16"/>
        </w:rPr>
        <w:t>землеустроительных,</w:t>
      </w:r>
      <w:r w:rsidRPr="00BF6452">
        <w:rPr>
          <w:spacing w:val="1"/>
          <w:sz w:val="16"/>
          <w:szCs w:val="16"/>
        </w:rPr>
        <w:t xml:space="preserve"> </w:t>
      </w:r>
      <w:r w:rsidRPr="00BF6452">
        <w:rPr>
          <w:sz w:val="16"/>
          <w:szCs w:val="16"/>
        </w:rPr>
        <w:t>земляных,</w:t>
      </w:r>
      <w:r w:rsidRPr="00BF6452">
        <w:rPr>
          <w:spacing w:val="1"/>
          <w:sz w:val="16"/>
          <w:szCs w:val="16"/>
        </w:rPr>
        <w:t xml:space="preserve"> </w:t>
      </w:r>
      <w:r w:rsidRPr="00BF6452">
        <w:rPr>
          <w:sz w:val="16"/>
          <w:szCs w:val="16"/>
        </w:rPr>
        <w:t>строительных,</w:t>
      </w:r>
      <w:r w:rsidRPr="00BF6452">
        <w:rPr>
          <w:spacing w:val="1"/>
          <w:sz w:val="16"/>
          <w:szCs w:val="16"/>
        </w:rPr>
        <w:t xml:space="preserve"> </w:t>
      </w:r>
      <w:r w:rsidRPr="00BF6452">
        <w:rPr>
          <w:sz w:val="16"/>
          <w:szCs w:val="16"/>
        </w:rPr>
        <w:t>мелиоративных, хозяйственных и иных работ должны быть внесены разделы</w:t>
      </w:r>
      <w:r w:rsidRPr="00BF6452">
        <w:rPr>
          <w:spacing w:val="1"/>
          <w:sz w:val="16"/>
          <w:szCs w:val="16"/>
        </w:rPr>
        <w:t xml:space="preserve"> </w:t>
      </w:r>
      <w:r w:rsidRPr="00BF6452">
        <w:rPr>
          <w:sz w:val="16"/>
          <w:szCs w:val="16"/>
        </w:rPr>
        <w:t>об обеспечении сохранности обнаруженных объектов до включения данных</w:t>
      </w:r>
      <w:r w:rsidRPr="00BF6452">
        <w:rPr>
          <w:spacing w:val="1"/>
          <w:sz w:val="16"/>
          <w:szCs w:val="16"/>
        </w:rPr>
        <w:t xml:space="preserve"> </w:t>
      </w:r>
      <w:r w:rsidRPr="00BF6452">
        <w:rPr>
          <w:sz w:val="16"/>
          <w:szCs w:val="16"/>
        </w:rPr>
        <w:t>объектов</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реестр</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порядке,</w:t>
      </w:r>
      <w:r w:rsidRPr="00BF6452">
        <w:rPr>
          <w:spacing w:val="1"/>
          <w:sz w:val="16"/>
          <w:szCs w:val="16"/>
        </w:rPr>
        <w:t xml:space="preserve"> </w:t>
      </w:r>
      <w:r w:rsidRPr="00BF6452">
        <w:rPr>
          <w:sz w:val="16"/>
          <w:szCs w:val="16"/>
        </w:rPr>
        <w:t>установленном</w:t>
      </w:r>
      <w:r w:rsidRPr="00BF6452">
        <w:rPr>
          <w:spacing w:val="1"/>
          <w:sz w:val="16"/>
          <w:szCs w:val="16"/>
        </w:rPr>
        <w:t xml:space="preserve"> </w:t>
      </w:r>
      <w:r w:rsidRPr="00BF6452">
        <w:rPr>
          <w:sz w:val="16"/>
          <w:szCs w:val="16"/>
        </w:rPr>
        <w:t>настоящим</w:t>
      </w:r>
      <w:r w:rsidRPr="00BF6452">
        <w:rPr>
          <w:spacing w:val="1"/>
          <w:sz w:val="16"/>
          <w:szCs w:val="16"/>
        </w:rPr>
        <w:t xml:space="preserve"> </w:t>
      </w:r>
      <w:r w:rsidRPr="00BF6452">
        <w:rPr>
          <w:sz w:val="16"/>
          <w:szCs w:val="16"/>
        </w:rPr>
        <w:t>Федеральным</w:t>
      </w:r>
      <w:r w:rsidRPr="00BF6452">
        <w:rPr>
          <w:spacing w:val="1"/>
          <w:sz w:val="16"/>
          <w:szCs w:val="16"/>
        </w:rPr>
        <w:t xml:space="preserve"> </w:t>
      </w:r>
      <w:r w:rsidRPr="00BF6452">
        <w:rPr>
          <w:sz w:val="16"/>
          <w:szCs w:val="16"/>
        </w:rPr>
        <w:t>законом, а действие положений землеустроительной, градостроительной и</w:t>
      </w:r>
      <w:r w:rsidRPr="00BF6452">
        <w:rPr>
          <w:spacing w:val="1"/>
          <w:sz w:val="16"/>
          <w:szCs w:val="16"/>
        </w:rPr>
        <w:t xml:space="preserve"> </w:t>
      </w:r>
      <w:r w:rsidRPr="00BF6452">
        <w:rPr>
          <w:sz w:val="16"/>
          <w:szCs w:val="16"/>
        </w:rPr>
        <w:t>проектной</w:t>
      </w:r>
      <w:r w:rsidRPr="00BF6452">
        <w:rPr>
          <w:spacing w:val="1"/>
          <w:sz w:val="16"/>
          <w:szCs w:val="16"/>
        </w:rPr>
        <w:t xml:space="preserve"> </w:t>
      </w:r>
      <w:r w:rsidRPr="00BF6452">
        <w:rPr>
          <w:sz w:val="16"/>
          <w:szCs w:val="16"/>
        </w:rPr>
        <w:t>документации,</w:t>
      </w:r>
      <w:r w:rsidRPr="00BF6452">
        <w:rPr>
          <w:spacing w:val="1"/>
          <w:sz w:val="16"/>
          <w:szCs w:val="16"/>
        </w:rPr>
        <w:t xml:space="preserve"> </w:t>
      </w:r>
      <w:r w:rsidRPr="00BF6452">
        <w:rPr>
          <w:sz w:val="16"/>
          <w:szCs w:val="16"/>
        </w:rPr>
        <w:t>градостроительных</w:t>
      </w:r>
      <w:r w:rsidRPr="00BF6452">
        <w:rPr>
          <w:spacing w:val="1"/>
          <w:sz w:val="16"/>
          <w:szCs w:val="16"/>
        </w:rPr>
        <w:t xml:space="preserve"> </w:t>
      </w:r>
      <w:r w:rsidRPr="00BF6452">
        <w:rPr>
          <w:sz w:val="16"/>
          <w:szCs w:val="16"/>
        </w:rPr>
        <w:t>регламентов</w:t>
      </w:r>
      <w:r w:rsidRPr="00BF6452">
        <w:rPr>
          <w:spacing w:val="1"/>
          <w:sz w:val="16"/>
          <w:szCs w:val="16"/>
        </w:rPr>
        <w:t xml:space="preserve"> </w:t>
      </w:r>
      <w:r w:rsidRPr="00BF6452">
        <w:rPr>
          <w:sz w:val="16"/>
          <w:szCs w:val="16"/>
        </w:rPr>
        <w:t>на</w:t>
      </w:r>
      <w:r w:rsidRPr="00BF6452">
        <w:rPr>
          <w:spacing w:val="1"/>
          <w:sz w:val="16"/>
          <w:szCs w:val="16"/>
        </w:rPr>
        <w:t xml:space="preserve"> </w:t>
      </w:r>
      <w:r w:rsidRPr="00BF6452">
        <w:rPr>
          <w:sz w:val="16"/>
          <w:szCs w:val="16"/>
        </w:rPr>
        <w:t>данной</w:t>
      </w:r>
      <w:r w:rsidRPr="00BF6452">
        <w:rPr>
          <w:spacing w:val="1"/>
          <w:sz w:val="16"/>
          <w:szCs w:val="16"/>
        </w:rPr>
        <w:t xml:space="preserve"> </w:t>
      </w:r>
      <w:r w:rsidRPr="00BF6452">
        <w:rPr>
          <w:sz w:val="16"/>
          <w:szCs w:val="16"/>
        </w:rPr>
        <w:t>территории</w:t>
      </w:r>
      <w:r w:rsidRPr="00BF6452">
        <w:rPr>
          <w:spacing w:val="-5"/>
          <w:sz w:val="16"/>
          <w:szCs w:val="16"/>
        </w:rPr>
        <w:t xml:space="preserve"> </w:t>
      </w:r>
      <w:r w:rsidRPr="00BF6452">
        <w:rPr>
          <w:sz w:val="16"/>
          <w:szCs w:val="16"/>
        </w:rPr>
        <w:t>приостанавливается</w:t>
      </w:r>
      <w:r w:rsidRPr="00BF6452">
        <w:rPr>
          <w:spacing w:val="-4"/>
          <w:sz w:val="16"/>
          <w:szCs w:val="16"/>
        </w:rPr>
        <w:t xml:space="preserve"> </w:t>
      </w:r>
      <w:r w:rsidRPr="00BF6452">
        <w:rPr>
          <w:sz w:val="16"/>
          <w:szCs w:val="16"/>
        </w:rPr>
        <w:t>до</w:t>
      </w:r>
      <w:r w:rsidRPr="00BF6452">
        <w:rPr>
          <w:spacing w:val="-5"/>
          <w:sz w:val="16"/>
          <w:szCs w:val="16"/>
        </w:rPr>
        <w:t xml:space="preserve"> </w:t>
      </w:r>
      <w:r w:rsidRPr="00BF6452">
        <w:rPr>
          <w:sz w:val="16"/>
          <w:szCs w:val="16"/>
        </w:rPr>
        <w:t>внесения</w:t>
      </w:r>
      <w:r w:rsidRPr="00BF6452">
        <w:rPr>
          <w:spacing w:val="-5"/>
          <w:sz w:val="16"/>
          <w:szCs w:val="16"/>
        </w:rPr>
        <w:t xml:space="preserve"> </w:t>
      </w:r>
      <w:r w:rsidRPr="00BF6452">
        <w:rPr>
          <w:sz w:val="16"/>
          <w:szCs w:val="16"/>
        </w:rPr>
        <w:t>соответствующих</w:t>
      </w:r>
      <w:r w:rsidRPr="00BF6452">
        <w:rPr>
          <w:spacing w:val="-6"/>
          <w:sz w:val="16"/>
          <w:szCs w:val="16"/>
        </w:rPr>
        <w:t xml:space="preserve"> </w:t>
      </w:r>
      <w:r w:rsidRPr="00BF6452">
        <w:rPr>
          <w:sz w:val="16"/>
          <w:szCs w:val="16"/>
        </w:rPr>
        <w:t>изменений;</w:t>
      </w:r>
    </w:p>
    <w:p w:rsidR="00BF6452" w:rsidRPr="00BF6452" w:rsidRDefault="00BF6452" w:rsidP="00261B9A">
      <w:pPr>
        <w:pStyle w:val="ae"/>
        <w:widowControl w:val="0"/>
        <w:numPr>
          <w:ilvl w:val="0"/>
          <w:numId w:val="74"/>
        </w:numPr>
        <w:tabs>
          <w:tab w:val="left" w:pos="709"/>
        </w:tabs>
        <w:autoSpaceDE w:val="0"/>
        <w:autoSpaceDN w:val="0"/>
        <w:ind w:left="0" w:firstLine="0"/>
        <w:contextualSpacing w:val="0"/>
        <w:jc w:val="both"/>
        <w:rPr>
          <w:sz w:val="16"/>
          <w:szCs w:val="16"/>
        </w:rPr>
      </w:pPr>
      <w:r w:rsidRPr="00BF6452">
        <w:rPr>
          <w:sz w:val="16"/>
          <w:szCs w:val="16"/>
        </w:rPr>
        <w:t>в случае расположения на территории, подлежащей хозяйственному</w:t>
      </w:r>
      <w:r w:rsidRPr="00BF6452">
        <w:rPr>
          <w:spacing w:val="1"/>
          <w:sz w:val="16"/>
          <w:szCs w:val="16"/>
        </w:rPr>
        <w:t xml:space="preserve"> </w:t>
      </w:r>
      <w:r w:rsidRPr="00BF6452">
        <w:rPr>
          <w:sz w:val="16"/>
          <w:szCs w:val="16"/>
        </w:rPr>
        <w:t>освоению,</w:t>
      </w:r>
      <w:r w:rsidRPr="00BF6452">
        <w:rPr>
          <w:spacing w:val="1"/>
          <w:sz w:val="16"/>
          <w:szCs w:val="16"/>
        </w:rPr>
        <w:t xml:space="preserve"> </w:t>
      </w:r>
      <w:r w:rsidRPr="00BF6452">
        <w:rPr>
          <w:sz w:val="16"/>
          <w:szCs w:val="16"/>
        </w:rPr>
        <w:t>объектов</w:t>
      </w:r>
      <w:r w:rsidRPr="00BF6452">
        <w:rPr>
          <w:spacing w:val="1"/>
          <w:sz w:val="16"/>
          <w:szCs w:val="16"/>
        </w:rPr>
        <w:t xml:space="preserve"> </w:t>
      </w:r>
      <w:r w:rsidRPr="00BF6452">
        <w:rPr>
          <w:sz w:val="16"/>
          <w:szCs w:val="16"/>
        </w:rPr>
        <w:t>культурного</w:t>
      </w:r>
      <w:r w:rsidRPr="00BF6452">
        <w:rPr>
          <w:spacing w:val="1"/>
          <w:sz w:val="16"/>
          <w:szCs w:val="16"/>
        </w:rPr>
        <w:t xml:space="preserve"> </w:t>
      </w:r>
      <w:r w:rsidRPr="00BF6452">
        <w:rPr>
          <w:sz w:val="16"/>
          <w:szCs w:val="16"/>
        </w:rPr>
        <w:t>наследия,</w:t>
      </w:r>
      <w:r w:rsidRPr="00BF6452">
        <w:rPr>
          <w:spacing w:val="1"/>
          <w:sz w:val="16"/>
          <w:szCs w:val="16"/>
        </w:rPr>
        <w:t xml:space="preserve"> </w:t>
      </w:r>
      <w:r w:rsidRPr="00BF6452">
        <w:rPr>
          <w:sz w:val="16"/>
          <w:szCs w:val="16"/>
        </w:rPr>
        <w:t>включенных</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реестр,</w:t>
      </w:r>
      <w:r w:rsidRPr="00BF6452">
        <w:rPr>
          <w:spacing w:val="1"/>
          <w:sz w:val="16"/>
          <w:szCs w:val="16"/>
        </w:rPr>
        <w:t xml:space="preserve"> </w:t>
      </w:r>
      <w:r w:rsidRPr="00BF6452">
        <w:rPr>
          <w:sz w:val="16"/>
          <w:szCs w:val="16"/>
        </w:rPr>
        <w:t>и</w:t>
      </w:r>
      <w:r w:rsidRPr="00BF6452">
        <w:rPr>
          <w:spacing w:val="1"/>
          <w:sz w:val="16"/>
          <w:szCs w:val="16"/>
        </w:rPr>
        <w:t xml:space="preserve"> </w:t>
      </w:r>
      <w:r w:rsidRPr="00BF6452">
        <w:rPr>
          <w:sz w:val="16"/>
          <w:szCs w:val="16"/>
        </w:rPr>
        <w:t>выявленных объектов культурного наследия землеустроительные, земляные,</w:t>
      </w:r>
      <w:r w:rsidRPr="00BF6452">
        <w:rPr>
          <w:spacing w:val="1"/>
          <w:sz w:val="16"/>
          <w:szCs w:val="16"/>
        </w:rPr>
        <w:t xml:space="preserve"> </w:t>
      </w:r>
      <w:r w:rsidRPr="00BF6452">
        <w:rPr>
          <w:sz w:val="16"/>
          <w:szCs w:val="16"/>
        </w:rPr>
        <w:t>строительные,</w:t>
      </w:r>
      <w:r w:rsidRPr="00BF6452">
        <w:rPr>
          <w:spacing w:val="1"/>
          <w:sz w:val="16"/>
          <w:szCs w:val="16"/>
        </w:rPr>
        <w:t xml:space="preserve"> </w:t>
      </w:r>
      <w:r w:rsidRPr="00BF6452">
        <w:rPr>
          <w:sz w:val="16"/>
          <w:szCs w:val="16"/>
        </w:rPr>
        <w:t>мелиоративные,</w:t>
      </w:r>
      <w:r w:rsidRPr="00BF6452">
        <w:rPr>
          <w:spacing w:val="1"/>
          <w:sz w:val="16"/>
          <w:szCs w:val="16"/>
        </w:rPr>
        <w:t xml:space="preserve"> </w:t>
      </w:r>
      <w:r w:rsidRPr="00BF6452">
        <w:rPr>
          <w:sz w:val="16"/>
          <w:szCs w:val="16"/>
        </w:rPr>
        <w:t>хозяйственные</w:t>
      </w:r>
      <w:r w:rsidRPr="00BF6452">
        <w:rPr>
          <w:spacing w:val="1"/>
          <w:sz w:val="16"/>
          <w:szCs w:val="16"/>
        </w:rPr>
        <w:t xml:space="preserve"> </w:t>
      </w:r>
      <w:r w:rsidRPr="00BF6452">
        <w:rPr>
          <w:sz w:val="16"/>
          <w:szCs w:val="16"/>
        </w:rPr>
        <w:t>и</w:t>
      </w:r>
      <w:r w:rsidRPr="00BF6452">
        <w:rPr>
          <w:spacing w:val="1"/>
          <w:sz w:val="16"/>
          <w:szCs w:val="16"/>
        </w:rPr>
        <w:t xml:space="preserve"> </w:t>
      </w:r>
      <w:r w:rsidRPr="00BF6452">
        <w:rPr>
          <w:sz w:val="16"/>
          <w:szCs w:val="16"/>
        </w:rPr>
        <w:t>иные</w:t>
      </w:r>
      <w:r w:rsidRPr="00BF6452">
        <w:rPr>
          <w:spacing w:val="1"/>
          <w:sz w:val="16"/>
          <w:szCs w:val="16"/>
        </w:rPr>
        <w:t xml:space="preserve"> </w:t>
      </w:r>
      <w:r w:rsidRPr="00BF6452">
        <w:rPr>
          <w:sz w:val="16"/>
          <w:szCs w:val="16"/>
        </w:rPr>
        <w:t>работы</w:t>
      </w:r>
      <w:r w:rsidRPr="00BF6452">
        <w:rPr>
          <w:spacing w:val="71"/>
          <w:sz w:val="16"/>
          <w:szCs w:val="16"/>
        </w:rPr>
        <w:t xml:space="preserve"> </w:t>
      </w:r>
      <w:r w:rsidRPr="00BF6452">
        <w:rPr>
          <w:sz w:val="16"/>
          <w:szCs w:val="16"/>
        </w:rPr>
        <w:t>на</w:t>
      </w:r>
      <w:r w:rsidRPr="00BF6452">
        <w:rPr>
          <w:spacing w:val="1"/>
          <w:sz w:val="16"/>
          <w:szCs w:val="16"/>
        </w:rPr>
        <w:t xml:space="preserve"> </w:t>
      </w:r>
      <w:r w:rsidRPr="00BF6452">
        <w:rPr>
          <w:sz w:val="16"/>
          <w:szCs w:val="16"/>
        </w:rPr>
        <w:t>территориях,</w:t>
      </w:r>
      <w:r w:rsidRPr="00BF6452">
        <w:rPr>
          <w:spacing w:val="1"/>
          <w:sz w:val="16"/>
          <w:szCs w:val="16"/>
        </w:rPr>
        <w:t xml:space="preserve"> </w:t>
      </w:r>
      <w:r w:rsidRPr="00BF6452">
        <w:rPr>
          <w:sz w:val="16"/>
          <w:szCs w:val="16"/>
        </w:rPr>
        <w:t>непосредственно</w:t>
      </w:r>
      <w:r w:rsidRPr="00BF6452">
        <w:rPr>
          <w:spacing w:val="1"/>
          <w:sz w:val="16"/>
          <w:szCs w:val="16"/>
        </w:rPr>
        <w:t xml:space="preserve"> </w:t>
      </w:r>
      <w:r w:rsidRPr="00BF6452">
        <w:rPr>
          <w:sz w:val="16"/>
          <w:szCs w:val="16"/>
        </w:rPr>
        <w:t>связанных</w:t>
      </w:r>
      <w:r w:rsidRPr="00BF6452">
        <w:rPr>
          <w:spacing w:val="1"/>
          <w:sz w:val="16"/>
          <w:szCs w:val="16"/>
        </w:rPr>
        <w:t xml:space="preserve"> </w:t>
      </w:r>
      <w:r w:rsidRPr="00BF6452">
        <w:rPr>
          <w:sz w:val="16"/>
          <w:szCs w:val="16"/>
        </w:rPr>
        <w:t>с</w:t>
      </w:r>
      <w:r w:rsidRPr="00BF6452">
        <w:rPr>
          <w:spacing w:val="1"/>
          <w:sz w:val="16"/>
          <w:szCs w:val="16"/>
        </w:rPr>
        <w:t xml:space="preserve"> </w:t>
      </w:r>
      <w:r w:rsidRPr="00BF6452">
        <w:rPr>
          <w:sz w:val="16"/>
          <w:szCs w:val="16"/>
        </w:rPr>
        <w:t>земельными</w:t>
      </w:r>
      <w:r w:rsidRPr="00BF6452">
        <w:rPr>
          <w:spacing w:val="1"/>
          <w:sz w:val="16"/>
          <w:szCs w:val="16"/>
        </w:rPr>
        <w:t xml:space="preserve"> </w:t>
      </w:r>
      <w:r w:rsidRPr="00BF6452">
        <w:rPr>
          <w:sz w:val="16"/>
          <w:szCs w:val="16"/>
        </w:rPr>
        <w:t>участками</w:t>
      </w:r>
      <w:r w:rsidRPr="00BF6452">
        <w:rPr>
          <w:spacing w:val="71"/>
          <w:sz w:val="16"/>
          <w:szCs w:val="16"/>
        </w:rPr>
        <w:t xml:space="preserve"> </w:t>
      </w:r>
      <w:r w:rsidRPr="00BF6452">
        <w:rPr>
          <w:sz w:val="16"/>
          <w:szCs w:val="16"/>
        </w:rPr>
        <w:t>в</w:t>
      </w:r>
      <w:r w:rsidRPr="00BF6452">
        <w:rPr>
          <w:spacing w:val="1"/>
          <w:sz w:val="16"/>
          <w:szCs w:val="16"/>
        </w:rPr>
        <w:t xml:space="preserve"> </w:t>
      </w:r>
      <w:r w:rsidRPr="00BF6452">
        <w:rPr>
          <w:sz w:val="16"/>
          <w:szCs w:val="16"/>
        </w:rPr>
        <w:t>границах</w:t>
      </w:r>
      <w:r w:rsidRPr="00BF6452">
        <w:rPr>
          <w:spacing w:val="1"/>
          <w:sz w:val="16"/>
          <w:szCs w:val="16"/>
        </w:rPr>
        <w:t xml:space="preserve"> </w:t>
      </w:r>
      <w:r w:rsidRPr="00BF6452">
        <w:rPr>
          <w:sz w:val="16"/>
          <w:szCs w:val="16"/>
        </w:rPr>
        <w:lastRenderedPageBreak/>
        <w:t>территории</w:t>
      </w:r>
      <w:r w:rsidRPr="00BF6452">
        <w:rPr>
          <w:spacing w:val="1"/>
          <w:sz w:val="16"/>
          <w:szCs w:val="16"/>
        </w:rPr>
        <w:t xml:space="preserve"> </w:t>
      </w:r>
      <w:r w:rsidRPr="00BF6452">
        <w:rPr>
          <w:sz w:val="16"/>
          <w:szCs w:val="16"/>
        </w:rPr>
        <w:t>указанных</w:t>
      </w:r>
      <w:r w:rsidRPr="00BF6452">
        <w:rPr>
          <w:spacing w:val="1"/>
          <w:sz w:val="16"/>
          <w:szCs w:val="16"/>
        </w:rPr>
        <w:t xml:space="preserve"> </w:t>
      </w:r>
      <w:r w:rsidRPr="00BF6452">
        <w:rPr>
          <w:sz w:val="16"/>
          <w:szCs w:val="16"/>
        </w:rPr>
        <w:t>объектов,</w:t>
      </w:r>
      <w:r w:rsidRPr="00BF6452">
        <w:rPr>
          <w:spacing w:val="1"/>
          <w:sz w:val="16"/>
          <w:szCs w:val="16"/>
        </w:rPr>
        <w:t xml:space="preserve"> </w:t>
      </w:r>
      <w:r w:rsidRPr="00BF6452">
        <w:rPr>
          <w:sz w:val="16"/>
          <w:szCs w:val="16"/>
        </w:rPr>
        <w:t>проводятся</w:t>
      </w:r>
      <w:r w:rsidRPr="00BF6452">
        <w:rPr>
          <w:spacing w:val="1"/>
          <w:sz w:val="16"/>
          <w:szCs w:val="16"/>
        </w:rPr>
        <w:t xml:space="preserve"> </w:t>
      </w:r>
      <w:r w:rsidRPr="00BF6452">
        <w:rPr>
          <w:sz w:val="16"/>
          <w:szCs w:val="16"/>
        </w:rPr>
        <w:t>при</w:t>
      </w:r>
      <w:r w:rsidRPr="00BF6452">
        <w:rPr>
          <w:spacing w:val="1"/>
          <w:sz w:val="16"/>
          <w:szCs w:val="16"/>
        </w:rPr>
        <w:t xml:space="preserve"> </w:t>
      </w:r>
      <w:r w:rsidRPr="00BF6452">
        <w:rPr>
          <w:sz w:val="16"/>
          <w:szCs w:val="16"/>
        </w:rPr>
        <w:t>наличии</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проектах</w:t>
      </w:r>
      <w:r w:rsidRPr="00BF6452">
        <w:rPr>
          <w:spacing w:val="1"/>
          <w:sz w:val="16"/>
          <w:szCs w:val="16"/>
        </w:rPr>
        <w:t xml:space="preserve"> </w:t>
      </w:r>
      <w:r w:rsidRPr="00BF6452">
        <w:rPr>
          <w:sz w:val="16"/>
          <w:szCs w:val="16"/>
        </w:rPr>
        <w:t>проведения</w:t>
      </w:r>
      <w:r w:rsidRPr="00BF6452">
        <w:rPr>
          <w:spacing w:val="1"/>
          <w:sz w:val="16"/>
          <w:szCs w:val="16"/>
        </w:rPr>
        <w:t xml:space="preserve"> </w:t>
      </w:r>
      <w:r w:rsidRPr="00BF6452">
        <w:rPr>
          <w:sz w:val="16"/>
          <w:szCs w:val="16"/>
        </w:rPr>
        <w:t>таких</w:t>
      </w:r>
      <w:r w:rsidRPr="00BF6452">
        <w:rPr>
          <w:spacing w:val="1"/>
          <w:sz w:val="16"/>
          <w:szCs w:val="16"/>
        </w:rPr>
        <w:t xml:space="preserve"> </w:t>
      </w:r>
      <w:r w:rsidRPr="00BF6452">
        <w:rPr>
          <w:sz w:val="16"/>
          <w:szCs w:val="16"/>
        </w:rPr>
        <w:t>работ</w:t>
      </w:r>
      <w:r w:rsidRPr="00BF6452">
        <w:rPr>
          <w:spacing w:val="1"/>
          <w:sz w:val="16"/>
          <w:szCs w:val="16"/>
        </w:rPr>
        <w:t xml:space="preserve"> </w:t>
      </w:r>
      <w:r w:rsidRPr="00BF6452">
        <w:rPr>
          <w:sz w:val="16"/>
          <w:szCs w:val="16"/>
        </w:rPr>
        <w:t>разделов</w:t>
      </w:r>
      <w:r w:rsidRPr="00BF6452">
        <w:rPr>
          <w:spacing w:val="1"/>
          <w:sz w:val="16"/>
          <w:szCs w:val="16"/>
        </w:rPr>
        <w:t xml:space="preserve"> </w:t>
      </w:r>
      <w:r w:rsidRPr="00BF6452">
        <w:rPr>
          <w:sz w:val="16"/>
          <w:szCs w:val="16"/>
        </w:rPr>
        <w:t>об</w:t>
      </w:r>
      <w:r w:rsidRPr="00BF6452">
        <w:rPr>
          <w:spacing w:val="1"/>
          <w:sz w:val="16"/>
          <w:szCs w:val="16"/>
        </w:rPr>
        <w:t xml:space="preserve"> </w:t>
      </w:r>
      <w:r w:rsidRPr="00BF6452">
        <w:rPr>
          <w:sz w:val="16"/>
          <w:szCs w:val="16"/>
        </w:rPr>
        <w:t>обеспечении</w:t>
      </w:r>
      <w:r w:rsidRPr="00BF6452">
        <w:rPr>
          <w:spacing w:val="1"/>
          <w:sz w:val="16"/>
          <w:szCs w:val="16"/>
        </w:rPr>
        <w:t xml:space="preserve"> </w:t>
      </w:r>
      <w:r w:rsidRPr="00BF6452">
        <w:rPr>
          <w:sz w:val="16"/>
          <w:szCs w:val="16"/>
        </w:rPr>
        <w:t>сохранности</w:t>
      </w:r>
      <w:r w:rsidRPr="00BF6452">
        <w:rPr>
          <w:spacing w:val="1"/>
          <w:sz w:val="16"/>
          <w:szCs w:val="16"/>
        </w:rPr>
        <w:t xml:space="preserve"> </w:t>
      </w:r>
      <w:r w:rsidRPr="00BF6452">
        <w:rPr>
          <w:sz w:val="16"/>
          <w:szCs w:val="16"/>
        </w:rPr>
        <w:t>данных</w:t>
      </w:r>
      <w:r w:rsidRPr="00BF6452">
        <w:rPr>
          <w:spacing w:val="1"/>
          <w:sz w:val="16"/>
          <w:szCs w:val="16"/>
        </w:rPr>
        <w:t xml:space="preserve"> </w:t>
      </w:r>
      <w:r w:rsidRPr="00BF6452">
        <w:rPr>
          <w:sz w:val="16"/>
          <w:szCs w:val="16"/>
        </w:rPr>
        <w:t>объектов</w:t>
      </w:r>
      <w:r w:rsidRPr="00BF6452">
        <w:rPr>
          <w:spacing w:val="1"/>
          <w:sz w:val="16"/>
          <w:szCs w:val="16"/>
        </w:rPr>
        <w:t xml:space="preserve"> </w:t>
      </w:r>
      <w:r w:rsidRPr="00BF6452">
        <w:rPr>
          <w:sz w:val="16"/>
          <w:szCs w:val="16"/>
        </w:rPr>
        <w:t>культурного</w:t>
      </w:r>
      <w:r w:rsidRPr="00BF6452">
        <w:rPr>
          <w:spacing w:val="1"/>
          <w:sz w:val="16"/>
          <w:szCs w:val="16"/>
        </w:rPr>
        <w:t xml:space="preserve"> </w:t>
      </w:r>
      <w:r w:rsidRPr="00BF6452">
        <w:rPr>
          <w:sz w:val="16"/>
          <w:szCs w:val="16"/>
        </w:rPr>
        <w:t>наследия</w:t>
      </w:r>
      <w:r w:rsidRPr="00BF6452">
        <w:rPr>
          <w:spacing w:val="1"/>
          <w:sz w:val="16"/>
          <w:szCs w:val="16"/>
        </w:rPr>
        <w:t xml:space="preserve"> </w:t>
      </w:r>
      <w:r w:rsidRPr="00BF6452">
        <w:rPr>
          <w:sz w:val="16"/>
          <w:szCs w:val="16"/>
        </w:rPr>
        <w:t>или</w:t>
      </w:r>
      <w:r w:rsidRPr="00BF6452">
        <w:rPr>
          <w:spacing w:val="1"/>
          <w:sz w:val="16"/>
          <w:szCs w:val="16"/>
        </w:rPr>
        <w:t xml:space="preserve"> </w:t>
      </w:r>
      <w:r w:rsidRPr="00BF6452">
        <w:rPr>
          <w:sz w:val="16"/>
          <w:szCs w:val="16"/>
        </w:rPr>
        <w:t>выявленных</w:t>
      </w:r>
      <w:r w:rsidRPr="00BF6452">
        <w:rPr>
          <w:spacing w:val="1"/>
          <w:sz w:val="16"/>
          <w:szCs w:val="16"/>
        </w:rPr>
        <w:t xml:space="preserve"> </w:t>
      </w:r>
      <w:r w:rsidRPr="00BF6452">
        <w:rPr>
          <w:sz w:val="16"/>
          <w:szCs w:val="16"/>
        </w:rPr>
        <w:t>объектов</w:t>
      </w:r>
      <w:r w:rsidRPr="00BF6452">
        <w:rPr>
          <w:spacing w:val="1"/>
          <w:sz w:val="16"/>
          <w:szCs w:val="16"/>
        </w:rPr>
        <w:t xml:space="preserve"> </w:t>
      </w:r>
      <w:r w:rsidRPr="00BF6452">
        <w:rPr>
          <w:sz w:val="16"/>
          <w:szCs w:val="16"/>
        </w:rPr>
        <w:t>культурного</w:t>
      </w:r>
      <w:r w:rsidRPr="00BF6452">
        <w:rPr>
          <w:spacing w:val="1"/>
          <w:sz w:val="16"/>
          <w:szCs w:val="16"/>
        </w:rPr>
        <w:t xml:space="preserve"> </w:t>
      </w:r>
      <w:r w:rsidRPr="00BF6452">
        <w:rPr>
          <w:sz w:val="16"/>
          <w:szCs w:val="16"/>
        </w:rPr>
        <w:t>наследия,</w:t>
      </w:r>
      <w:r w:rsidRPr="00BF6452">
        <w:rPr>
          <w:spacing w:val="1"/>
          <w:sz w:val="16"/>
          <w:szCs w:val="16"/>
        </w:rPr>
        <w:t xml:space="preserve"> </w:t>
      </w:r>
      <w:r w:rsidRPr="00BF6452">
        <w:rPr>
          <w:sz w:val="16"/>
          <w:szCs w:val="16"/>
        </w:rPr>
        <w:t>получивших</w:t>
      </w:r>
      <w:r w:rsidRPr="00BF6452">
        <w:rPr>
          <w:spacing w:val="1"/>
          <w:sz w:val="16"/>
          <w:szCs w:val="16"/>
        </w:rPr>
        <w:t xml:space="preserve"> </w:t>
      </w:r>
      <w:r w:rsidRPr="00BF6452">
        <w:rPr>
          <w:sz w:val="16"/>
          <w:szCs w:val="16"/>
        </w:rPr>
        <w:t>положительные</w:t>
      </w:r>
      <w:r w:rsidRPr="00BF6452">
        <w:rPr>
          <w:spacing w:val="1"/>
          <w:sz w:val="16"/>
          <w:szCs w:val="16"/>
        </w:rPr>
        <w:t xml:space="preserve"> </w:t>
      </w:r>
      <w:r w:rsidRPr="00BF6452">
        <w:rPr>
          <w:sz w:val="16"/>
          <w:szCs w:val="16"/>
        </w:rPr>
        <w:t>заключения</w:t>
      </w:r>
      <w:r w:rsidRPr="00BF6452">
        <w:rPr>
          <w:spacing w:val="1"/>
          <w:sz w:val="16"/>
          <w:szCs w:val="16"/>
        </w:rPr>
        <w:t xml:space="preserve"> </w:t>
      </w:r>
      <w:r w:rsidRPr="00BF6452">
        <w:rPr>
          <w:sz w:val="16"/>
          <w:szCs w:val="16"/>
        </w:rPr>
        <w:t>государственной</w:t>
      </w:r>
      <w:r w:rsidRPr="00BF6452">
        <w:rPr>
          <w:spacing w:val="-1"/>
          <w:sz w:val="16"/>
          <w:szCs w:val="16"/>
        </w:rPr>
        <w:t xml:space="preserve"> </w:t>
      </w:r>
      <w:r w:rsidRPr="00BF6452">
        <w:rPr>
          <w:sz w:val="16"/>
          <w:szCs w:val="16"/>
        </w:rPr>
        <w:t>экспертизы</w:t>
      </w:r>
      <w:r w:rsidRPr="00BF6452">
        <w:rPr>
          <w:spacing w:val="-3"/>
          <w:sz w:val="16"/>
          <w:szCs w:val="16"/>
        </w:rPr>
        <w:t xml:space="preserve"> </w:t>
      </w:r>
      <w:r w:rsidRPr="00BF6452">
        <w:rPr>
          <w:sz w:val="16"/>
          <w:szCs w:val="16"/>
        </w:rPr>
        <w:t>проектной</w:t>
      </w:r>
      <w:r w:rsidRPr="00BF6452">
        <w:rPr>
          <w:spacing w:val="-3"/>
          <w:sz w:val="16"/>
          <w:szCs w:val="16"/>
        </w:rPr>
        <w:t xml:space="preserve"> </w:t>
      </w:r>
      <w:r w:rsidRPr="00BF6452">
        <w:rPr>
          <w:sz w:val="16"/>
          <w:szCs w:val="16"/>
        </w:rPr>
        <w:t>документации.</w:t>
      </w:r>
    </w:p>
    <w:p w:rsidR="00BF6452" w:rsidRPr="00BF6452" w:rsidRDefault="00BF6452" w:rsidP="00BF6452">
      <w:pPr>
        <w:pStyle w:val="af2"/>
        <w:spacing w:after="0"/>
        <w:jc w:val="both"/>
        <w:rPr>
          <w:sz w:val="16"/>
          <w:szCs w:val="16"/>
        </w:rPr>
      </w:pPr>
      <w:r w:rsidRPr="00BF6452">
        <w:rPr>
          <w:sz w:val="16"/>
          <w:szCs w:val="16"/>
        </w:rPr>
        <w:t>Перед</w:t>
      </w:r>
      <w:r w:rsidRPr="00BF6452">
        <w:rPr>
          <w:spacing w:val="1"/>
          <w:sz w:val="16"/>
          <w:szCs w:val="16"/>
        </w:rPr>
        <w:t xml:space="preserve"> </w:t>
      </w:r>
      <w:r w:rsidRPr="00BF6452">
        <w:rPr>
          <w:sz w:val="16"/>
          <w:szCs w:val="16"/>
        </w:rPr>
        <w:t>выдачей</w:t>
      </w:r>
      <w:r w:rsidRPr="00BF6452">
        <w:rPr>
          <w:spacing w:val="1"/>
          <w:sz w:val="16"/>
          <w:szCs w:val="16"/>
        </w:rPr>
        <w:t xml:space="preserve"> </w:t>
      </w:r>
      <w:r w:rsidRPr="00BF6452">
        <w:rPr>
          <w:sz w:val="16"/>
          <w:szCs w:val="16"/>
        </w:rPr>
        <w:t>градостроительного</w:t>
      </w:r>
      <w:r w:rsidRPr="00BF6452">
        <w:rPr>
          <w:spacing w:val="1"/>
          <w:sz w:val="16"/>
          <w:szCs w:val="16"/>
        </w:rPr>
        <w:t xml:space="preserve"> </w:t>
      </w:r>
      <w:r w:rsidRPr="00BF6452">
        <w:rPr>
          <w:sz w:val="16"/>
          <w:szCs w:val="16"/>
        </w:rPr>
        <w:t>плана</w:t>
      </w:r>
      <w:r w:rsidRPr="00BF6452">
        <w:rPr>
          <w:spacing w:val="1"/>
          <w:sz w:val="16"/>
          <w:szCs w:val="16"/>
        </w:rPr>
        <w:t xml:space="preserve"> </w:t>
      </w:r>
      <w:r w:rsidRPr="00BF6452">
        <w:rPr>
          <w:sz w:val="16"/>
          <w:szCs w:val="16"/>
        </w:rPr>
        <w:t>орган</w:t>
      </w:r>
      <w:r w:rsidRPr="00BF6452">
        <w:rPr>
          <w:spacing w:val="1"/>
          <w:sz w:val="16"/>
          <w:szCs w:val="16"/>
        </w:rPr>
        <w:t xml:space="preserve"> </w:t>
      </w:r>
      <w:r w:rsidRPr="00BF6452">
        <w:rPr>
          <w:sz w:val="16"/>
          <w:szCs w:val="16"/>
        </w:rPr>
        <w:t>местного</w:t>
      </w:r>
      <w:r w:rsidRPr="00BF6452">
        <w:rPr>
          <w:spacing w:val="1"/>
          <w:sz w:val="16"/>
          <w:szCs w:val="16"/>
        </w:rPr>
        <w:t xml:space="preserve"> </w:t>
      </w:r>
      <w:r w:rsidRPr="00BF6452">
        <w:rPr>
          <w:sz w:val="16"/>
          <w:szCs w:val="16"/>
        </w:rPr>
        <w:t>самоуправления в порядке межведомственного взаимодействия запрашивает</w:t>
      </w:r>
      <w:r w:rsidRPr="00BF6452">
        <w:rPr>
          <w:spacing w:val="1"/>
          <w:sz w:val="16"/>
          <w:szCs w:val="16"/>
        </w:rPr>
        <w:t xml:space="preserve"> </w:t>
      </w:r>
      <w:r w:rsidRPr="00BF6452">
        <w:rPr>
          <w:sz w:val="16"/>
          <w:szCs w:val="16"/>
        </w:rPr>
        <w:t>в государственном органе охраны объектов культурного наследия сведения о</w:t>
      </w:r>
      <w:r w:rsidRPr="00BF6452">
        <w:rPr>
          <w:spacing w:val="-67"/>
          <w:sz w:val="16"/>
          <w:szCs w:val="16"/>
        </w:rPr>
        <w:t xml:space="preserve"> </w:t>
      </w:r>
      <w:r w:rsidRPr="00BF6452">
        <w:rPr>
          <w:sz w:val="16"/>
          <w:szCs w:val="16"/>
        </w:rPr>
        <w:t>наличии/отсутствии объектов культурного наследия на земельном участке,</w:t>
      </w:r>
      <w:r w:rsidRPr="00BF6452">
        <w:rPr>
          <w:spacing w:val="1"/>
          <w:sz w:val="16"/>
          <w:szCs w:val="16"/>
        </w:rPr>
        <w:t xml:space="preserve"> </w:t>
      </w:r>
      <w:r w:rsidRPr="00BF6452">
        <w:rPr>
          <w:sz w:val="16"/>
          <w:szCs w:val="16"/>
        </w:rPr>
        <w:t>подлежащем</w:t>
      </w:r>
      <w:r w:rsidRPr="00BF6452">
        <w:rPr>
          <w:spacing w:val="1"/>
          <w:sz w:val="16"/>
          <w:szCs w:val="16"/>
        </w:rPr>
        <w:t xml:space="preserve"> </w:t>
      </w:r>
      <w:r w:rsidRPr="00BF6452">
        <w:rPr>
          <w:sz w:val="16"/>
          <w:szCs w:val="16"/>
        </w:rPr>
        <w:t>хозяйственному</w:t>
      </w:r>
      <w:r w:rsidRPr="00BF6452">
        <w:rPr>
          <w:spacing w:val="1"/>
          <w:sz w:val="16"/>
          <w:szCs w:val="16"/>
        </w:rPr>
        <w:t xml:space="preserve"> </w:t>
      </w:r>
      <w:r w:rsidRPr="00BF6452">
        <w:rPr>
          <w:sz w:val="16"/>
          <w:szCs w:val="16"/>
        </w:rPr>
        <w:t>освоению.</w:t>
      </w:r>
      <w:r w:rsidRPr="00BF6452">
        <w:rPr>
          <w:spacing w:val="1"/>
          <w:sz w:val="16"/>
          <w:szCs w:val="16"/>
        </w:rPr>
        <w:t xml:space="preserve"> </w:t>
      </w:r>
      <w:r w:rsidRPr="00BF6452">
        <w:rPr>
          <w:sz w:val="16"/>
          <w:szCs w:val="16"/>
        </w:rPr>
        <w:t>Сведения,</w:t>
      </w:r>
      <w:r w:rsidRPr="00BF6452">
        <w:rPr>
          <w:spacing w:val="1"/>
          <w:sz w:val="16"/>
          <w:szCs w:val="16"/>
        </w:rPr>
        <w:t xml:space="preserve"> </w:t>
      </w:r>
      <w:r w:rsidRPr="00BF6452">
        <w:rPr>
          <w:sz w:val="16"/>
          <w:szCs w:val="16"/>
        </w:rPr>
        <w:t>полученные</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порядке</w:t>
      </w:r>
      <w:r w:rsidRPr="00BF6452">
        <w:rPr>
          <w:spacing w:val="-67"/>
          <w:sz w:val="16"/>
          <w:szCs w:val="16"/>
        </w:rPr>
        <w:t xml:space="preserve"> </w:t>
      </w:r>
      <w:r w:rsidRPr="00BF6452">
        <w:rPr>
          <w:sz w:val="16"/>
          <w:szCs w:val="16"/>
        </w:rPr>
        <w:t>межведомственного</w:t>
      </w:r>
      <w:r w:rsidRPr="00BF6452">
        <w:rPr>
          <w:spacing w:val="1"/>
          <w:sz w:val="16"/>
          <w:szCs w:val="16"/>
        </w:rPr>
        <w:t xml:space="preserve"> </w:t>
      </w:r>
      <w:r w:rsidRPr="00BF6452">
        <w:rPr>
          <w:sz w:val="16"/>
          <w:szCs w:val="16"/>
        </w:rPr>
        <w:t>взаимодействия,</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полном</w:t>
      </w:r>
      <w:r w:rsidRPr="00BF6452">
        <w:rPr>
          <w:spacing w:val="1"/>
          <w:sz w:val="16"/>
          <w:szCs w:val="16"/>
        </w:rPr>
        <w:t xml:space="preserve"> </w:t>
      </w:r>
      <w:r w:rsidRPr="00BF6452">
        <w:rPr>
          <w:sz w:val="16"/>
          <w:szCs w:val="16"/>
        </w:rPr>
        <w:t>объеме</w:t>
      </w:r>
      <w:r w:rsidRPr="00BF6452">
        <w:rPr>
          <w:spacing w:val="1"/>
          <w:sz w:val="16"/>
          <w:szCs w:val="16"/>
        </w:rPr>
        <w:t xml:space="preserve"> </w:t>
      </w:r>
      <w:r w:rsidRPr="00BF6452">
        <w:rPr>
          <w:sz w:val="16"/>
          <w:szCs w:val="16"/>
        </w:rPr>
        <w:t>вносятся</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градостроительный</w:t>
      </w:r>
      <w:r w:rsidRPr="00BF6452">
        <w:rPr>
          <w:spacing w:val="-2"/>
          <w:sz w:val="16"/>
          <w:szCs w:val="16"/>
        </w:rPr>
        <w:t xml:space="preserve"> </w:t>
      </w:r>
      <w:r w:rsidRPr="00BF6452">
        <w:rPr>
          <w:sz w:val="16"/>
          <w:szCs w:val="16"/>
        </w:rPr>
        <w:t>план.</w:t>
      </w:r>
    </w:p>
    <w:p w:rsidR="00BF6452" w:rsidRPr="00BF6452" w:rsidRDefault="00BF6452" w:rsidP="00BF6452">
      <w:pPr>
        <w:pStyle w:val="af2"/>
        <w:spacing w:after="0"/>
        <w:jc w:val="both"/>
        <w:rPr>
          <w:sz w:val="16"/>
          <w:szCs w:val="16"/>
        </w:rPr>
      </w:pPr>
      <w:r w:rsidRPr="00BF6452">
        <w:rPr>
          <w:sz w:val="16"/>
          <w:szCs w:val="16"/>
        </w:rPr>
        <w:t>Согласно ст. 14 и 14.1. Федерального закона № 131-ФЗ «Об общих</w:t>
      </w:r>
      <w:r w:rsidRPr="00BF6452">
        <w:rPr>
          <w:spacing w:val="1"/>
          <w:sz w:val="16"/>
          <w:szCs w:val="16"/>
        </w:rPr>
        <w:t xml:space="preserve"> </w:t>
      </w:r>
      <w:r w:rsidRPr="00BF6452">
        <w:rPr>
          <w:sz w:val="16"/>
          <w:szCs w:val="16"/>
        </w:rPr>
        <w:t>принципах организации местного самоуправления в Российской Федерации»</w:t>
      </w:r>
      <w:r w:rsidRPr="00BF6452">
        <w:rPr>
          <w:spacing w:val="1"/>
          <w:sz w:val="16"/>
          <w:szCs w:val="16"/>
        </w:rPr>
        <w:t xml:space="preserve"> </w:t>
      </w:r>
      <w:r w:rsidRPr="00BF6452">
        <w:rPr>
          <w:sz w:val="16"/>
          <w:szCs w:val="16"/>
        </w:rPr>
        <w:t>к</w:t>
      </w:r>
      <w:r w:rsidRPr="00BF6452">
        <w:rPr>
          <w:spacing w:val="1"/>
          <w:sz w:val="16"/>
          <w:szCs w:val="16"/>
        </w:rPr>
        <w:t xml:space="preserve"> </w:t>
      </w:r>
      <w:r w:rsidRPr="00BF6452">
        <w:rPr>
          <w:sz w:val="16"/>
          <w:szCs w:val="16"/>
        </w:rPr>
        <w:t>полномочиям</w:t>
      </w:r>
      <w:r w:rsidRPr="00BF6452">
        <w:rPr>
          <w:spacing w:val="1"/>
          <w:sz w:val="16"/>
          <w:szCs w:val="16"/>
        </w:rPr>
        <w:t xml:space="preserve"> </w:t>
      </w:r>
      <w:r w:rsidRPr="00BF6452">
        <w:rPr>
          <w:sz w:val="16"/>
          <w:szCs w:val="16"/>
        </w:rPr>
        <w:t>органов</w:t>
      </w:r>
      <w:r w:rsidRPr="00BF6452">
        <w:rPr>
          <w:spacing w:val="1"/>
          <w:sz w:val="16"/>
          <w:szCs w:val="16"/>
        </w:rPr>
        <w:t xml:space="preserve"> </w:t>
      </w:r>
      <w:r w:rsidRPr="00BF6452">
        <w:rPr>
          <w:sz w:val="16"/>
          <w:szCs w:val="16"/>
        </w:rPr>
        <w:t>местного</w:t>
      </w:r>
      <w:r w:rsidRPr="00BF6452">
        <w:rPr>
          <w:spacing w:val="1"/>
          <w:sz w:val="16"/>
          <w:szCs w:val="16"/>
        </w:rPr>
        <w:t xml:space="preserve"> </w:t>
      </w:r>
      <w:r w:rsidRPr="00BF6452">
        <w:rPr>
          <w:sz w:val="16"/>
          <w:szCs w:val="16"/>
        </w:rPr>
        <w:t>самоуправления</w:t>
      </w:r>
      <w:r w:rsidRPr="00BF6452">
        <w:rPr>
          <w:spacing w:val="1"/>
          <w:sz w:val="16"/>
          <w:szCs w:val="16"/>
        </w:rPr>
        <w:t xml:space="preserve"> </w:t>
      </w:r>
      <w:r w:rsidRPr="00BF6452">
        <w:rPr>
          <w:sz w:val="16"/>
          <w:szCs w:val="16"/>
        </w:rPr>
        <w:t>городского</w:t>
      </w:r>
      <w:r w:rsidRPr="00BF6452">
        <w:rPr>
          <w:spacing w:val="1"/>
          <w:sz w:val="16"/>
          <w:szCs w:val="16"/>
        </w:rPr>
        <w:t xml:space="preserve"> </w:t>
      </w:r>
      <w:r w:rsidRPr="00BF6452">
        <w:rPr>
          <w:sz w:val="16"/>
          <w:szCs w:val="16"/>
        </w:rPr>
        <w:t>поселения</w:t>
      </w:r>
      <w:r w:rsidRPr="00BF6452">
        <w:rPr>
          <w:spacing w:val="1"/>
          <w:sz w:val="16"/>
          <w:szCs w:val="16"/>
        </w:rPr>
        <w:t xml:space="preserve"> </w:t>
      </w:r>
      <w:r w:rsidRPr="00BF6452">
        <w:rPr>
          <w:sz w:val="16"/>
          <w:szCs w:val="16"/>
        </w:rPr>
        <w:t>относится</w:t>
      </w:r>
      <w:r w:rsidRPr="00BF6452">
        <w:rPr>
          <w:spacing w:val="1"/>
          <w:sz w:val="16"/>
          <w:szCs w:val="16"/>
        </w:rPr>
        <w:t xml:space="preserve"> </w:t>
      </w:r>
      <w:r w:rsidRPr="00BF6452">
        <w:rPr>
          <w:sz w:val="16"/>
          <w:szCs w:val="16"/>
        </w:rPr>
        <w:t>охрана</w:t>
      </w:r>
      <w:r w:rsidRPr="00BF6452">
        <w:rPr>
          <w:spacing w:val="1"/>
          <w:sz w:val="16"/>
          <w:szCs w:val="16"/>
        </w:rPr>
        <w:t xml:space="preserve"> </w:t>
      </w:r>
      <w:r w:rsidRPr="00BF6452">
        <w:rPr>
          <w:sz w:val="16"/>
          <w:szCs w:val="16"/>
        </w:rPr>
        <w:t>объектов</w:t>
      </w:r>
      <w:r w:rsidRPr="00BF6452">
        <w:rPr>
          <w:spacing w:val="1"/>
          <w:sz w:val="16"/>
          <w:szCs w:val="16"/>
        </w:rPr>
        <w:t xml:space="preserve"> </w:t>
      </w:r>
      <w:r w:rsidRPr="00BF6452">
        <w:rPr>
          <w:sz w:val="16"/>
          <w:szCs w:val="16"/>
        </w:rPr>
        <w:t>культурного</w:t>
      </w:r>
      <w:r w:rsidRPr="00BF6452">
        <w:rPr>
          <w:spacing w:val="1"/>
          <w:sz w:val="16"/>
          <w:szCs w:val="16"/>
        </w:rPr>
        <w:t xml:space="preserve"> </w:t>
      </w:r>
      <w:r w:rsidRPr="00BF6452">
        <w:rPr>
          <w:sz w:val="16"/>
          <w:szCs w:val="16"/>
        </w:rPr>
        <w:t>наследия</w:t>
      </w:r>
      <w:r w:rsidRPr="00BF6452">
        <w:rPr>
          <w:spacing w:val="1"/>
          <w:sz w:val="16"/>
          <w:szCs w:val="16"/>
        </w:rPr>
        <w:t xml:space="preserve"> </w:t>
      </w:r>
      <w:r w:rsidRPr="00BF6452">
        <w:rPr>
          <w:sz w:val="16"/>
          <w:szCs w:val="16"/>
        </w:rPr>
        <w:t>(памятников</w:t>
      </w:r>
      <w:r w:rsidRPr="00BF6452">
        <w:rPr>
          <w:spacing w:val="1"/>
          <w:sz w:val="16"/>
          <w:szCs w:val="16"/>
        </w:rPr>
        <w:t xml:space="preserve"> </w:t>
      </w:r>
      <w:r w:rsidRPr="00BF6452">
        <w:rPr>
          <w:sz w:val="16"/>
          <w:szCs w:val="16"/>
        </w:rPr>
        <w:t>истории</w:t>
      </w:r>
      <w:r w:rsidRPr="00BF6452">
        <w:rPr>
          <w:spacing w:val="1"/>
          <w:sz w:val="16"/>
          <w:szCs w:val="16"/>
        </w:rPr>
        <w:t xml:space="preserve"> </w:t>
      </w:r>
      <w:r w:rsidRPr="00BF6452">
        <w:rPr>
          <w:sz w:val="16"/>
          <w:szCs w:val="16"/>
        </w:rPr>
        <w:t>и</w:t>
      </w:r>
      <w:r w:rsidRPr="00BF6452">
        <w:rPr>
          <w:spacing w:val="1"/>
          <w:sz w:val="16"/>
          <w:szCs w:val="16"/>
        </w:rPr>
        <w:t xml:space="preserve"> </w:t>
      </w:r>
      <w:r w:rsidRPr="00BF6452">
        <w:rPr>
          <w:sz w:val="16"/>
          <w:szCs w:val="16"/>
        </w:rPr>
        <w:t>культуры)</w:t>
      </w:r>
      <w:r w:rsidRPr="00BF6452">
        <w:rPr>
          <w:spacing w:val="1"/>
          <w:sz w:val="16"/>
          <w:szCs w:val="16"/>
        </w:rPr>
        <w:t xml:space="preserve"> </w:t>
      </w:r>
      <w:r w:rsidRPr="00BF6452">
        <w:rPr>
          <w:sz w:val="16"/>
          <w:szCs w:val="16"/>
        </w:rPr>
        <w:t>местного</w:t>
      </w:r>
      <w:r w:rsidRPr="00BF6452">
        <w:rPr>
          <w:spacing w:val="1"/>
          <w:sz w:val="16"/>
          <w:szCs w:val="16"/>
        </w:rPr>
        <w:t xml:space="preserve"> </w:t>
      </w:r>
      <w:r w:rsidRPr="00BF6452">
        <w:rPr>
          <w:sz w:val="16"/>
          <w:szCs w:val="16"/>
        </w:rPr>
        <w:t>(муниципального)</w:t>
      </w:r>
      <w:r w:rsidRPr="00BF6452">
        <w:rPr>
          <w:spacing w:val="1"/>
          <w:sz w:val="16"/>
          <w:szCs w:val="16"/>
        </w:rPr>
        <w:t xml:space="preserve"> </w:t>
      </w:r>
      <w:r w:rsidRPr="00BF6452">
        <w:rPr>
          <w:sz w:val="16"/>
          <w:szCs w:val="16"/>
        </w:rPr>
        <w:t>значения,</w:t>
      </w:r>
      <w:r w:rsidRPr="00BF6452">
        <w:rPr>
          <w:spacing w:val="1"/>
          <w:sz w:val="16"/>
          <w:szCs w:val="16"/>
        </w:rPr>
        <w:t xml:space="preserve"> </w:t>
      </w:r>
      <w:r w:rsidRPr="00BF6452">
        <w:rPr>
          <w:sz w:val="16"/>
          <w:szCs w:val="16"/>
        </w:rPr>
        <w:t>расположенных</w:t>
      </w:r>
      <w:r w:rsidRPr="00BF6452">
        <w:rPr>
          <w:spacing w:val="1"/>
          <w:sz w:val="16"/>
          <w:szCs w:val="16"/>
        </w:rPr>
        <w:t xml:space="preserve"> </w:t>
      </w:r>
      <w:r w:rsidRPr="00BF6452">
        <w:rPr>
          <w:sz w:val="16"/>
          <w:szCs w:val="16"/>
        </w:rPr>
        <w:t>на</w:t>
      </w:r>
      <w:r w:rsidRPr="00BF6452">
        <w:rPr>
          <w:spacing w:val="1"/>
          <w:sz w:val="16"/>
          <w:szCs w:val="16"/>
        </w:rPr>
        <w:t xml:space="preserve"> </w:t>
      </w:r>
      <w:r w:rsidRPr="00BF6452">
        <w:rPr>
          <w:sz w:val="16"/>
          <w:szCs w:val="16"/>
        </w:rPr>
        <w:t>территории поселения. Объекты культурного наследия местного значения на</w:t>
      </w:r>
      <w:r w:rsidRPr="00BF6452">
        <w:rPr>
          <w:spacing w:val="1"/>
          <w:sz w:val="16"/>
          <w:szCs w:val="16"/>
        </w:rPr>
        <w:t xml:space="preserve"> </w:t>
      </w:r>
      <w:r w:rsidRPr="00BF6452">
        <w:rPr>
          <w:sz w:val="16"/>
          <w:szCs w:val="16"/>
        </w:rPr>
        <w:t>территории</w:t>
      </w:r>
      <w:r w:rsidRPr="00BF6452">
        <w:rPr>
          <w:spacing w:val="67"/>
          <w:sz w:val="16"/>
          <w:szCs w:val="16"/>
        </w:rPr>
        <w:t xml:space="preserve"> </w:t>
      </w:r>
      <w:r w:rsidRPr="00BF6452">
        <w:rPr>
          <w:sz w:val="16"/>
          <w:szCs w:val="16"/>
        </w:rPr>
        <w:t>Елизаветовского</w:t>
      </w:r>
      <w:r w:rsidRPr="00BF6452">
        <w:rPr>
          <w:spacing w:val="1"/>
          <w:sz w:val="16"/>
          <w:szCs w:val="16"/>
        </w:rPr>
        <w:t xml:space="preserve"> </w:t>
      </w:r>
      <w:r w:rsidRPr="00BF6452">
        <w:rPr>
          <w:sz w:val="16"/>
          <w:szCs w:val="16"/>
        </w:rPr>
        <w:t>сельского</w:t>
      </w:r>
      <w:r w:rsidRPr="00BF6452">
        <w:rPr>
          <w:spacing w:val="-1"/>
          <w:sz w:val="16"/>
          <w:szCs w:val="16"/>
        </w:rPr>
        <w:t xml:space="preserve"> </w:t>
      </w:r>
      <w:r w:rsidRPr="00BF6452">
        <w:rPr>
          <w:sz w:val="16"/>
          <w:szCs w:val="16"/>
        </w:rPr>
        <w:t>поселения</w:t>
      </w:r>
      <w:r w:rsidRPr="00BF6452">
        <w:rPr>
          <w:spacing w:val="-1"/>
          <w:sz w:val="16"/>
          <w:szCs w:val="16"/>
        </w:rPr>
        <w:t xml:space="preserve"> </w:t>
      </w:r>
      <w:r w:rsidRPr="00BF6452">
        <w:rPr>
          <w:sz w:val="16"/>
          <w:szCs w:val="16"/>
        </w:rPr>
        <w:t>отсутствуют.</w:t>
      </w:r>
    </w:p>
    <w:p w:rsidR="00BF6452" w:rsidRPr="00BF6452" w:rsidRDefault="00BF6452" w:rsidP="00BF6452">
      <w:pPr>
        <w:pStyle w:val="af2"/>
        <w:spacing w:after="0"/>
        <w:jc w:val="both"/>
        <w:rPr>
          <w:sz w:val="16"/>
          <w:szCs w:val="16"/>
        </w:rPr>
      </w:pPr>
      <w:r w:rsidRPr="00BF6452">
        <w:rPr>
          <w:sz w:val="16"/>
          <w:szCs w:val="16"/>
        </w:rPr>
        <w:t>Согласно Федеральному закону от 25.06.2002 № 73-ФЗ «Об объектах</w:t>
      </w:r>
      <w:r w:rsidRPr="00BF6452">
        <w:rPr>
          <w:spacing w:val="1"/>
          <w:sz w:val="16"/>
          <w:szCs w:val="16"/>
        </w:rPr>
        <w:t xml:space="preserve"> </w:t>
      </w:r>
      <w:r w:rsidRPr="00BF6452">
        <w:rPr>
          <w:sz w:val="16"/>
          <w:szCs w:val="16"/>
        </w:rPr>
        <w:t>культурного наследия (памятниках истории и культуры) народов Российской</w:t>
      </w:r>
      <w:r w:rsidRPr="00BF6452">
        <w:rPr>
          <w:spacing w:val="1"/>
          <w:sz w:val="16"/>
          <w:szCs w:val="16"/>
        </w:rPr>
        <w:t xml:space="preserve"> </w:t>
      </w:r>
      <w:r w:rsidRPr="00BF6452">
        <w:rPr>
          <w:sz w:val="16"/>
          <w:szCs w:val="16"/>
        </w:rPr>
        <w:t>Федерации»</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случае</w:t>
      </w:r>
      <w:r w:rsidRPr="00BF6452">
        <w:rPr>
          <w:spacing w:val="1"/>
          <w:sz w:val="16"/>
          <w:szCs w:val="16"/>
        </w:rPr>
        <w:t xml:space="preserve"> </w:t>
      </w:r>
      <w:r w:rsidRPr="00BF6452">
        <w:rPr>
          <w:sz w:val="16"/>
          <w:szCs w:val="16"/>
        </w:rPr>
        <w:t>установления,</w:t>
      </w:r>
      <w:r w:rsidRPr="00BF6452">
        <w:rPr>
          <w:spacing w:val="1"/>
          <w:sz w:val="16"/>
          <w:szCs w:val="16"/>
        </w:rPr>
        <w:t xml:space="preserve"> </w:t>
      </w:r>
      <w:r w:rsidRPr="00BF6452">
        <w:rPr>
          <w:sz w:val="16"/>
          <w:szCs w:val="16"/>
        </w:rPr>
        <w:t>изменения</w:t>
      </w:r>
      <w:r w:rsidRPr="00BF6452">
        <w:rPr>
          <w:spacing w:val="1"/>
          <w:sz w:val="16"/>
          <w:szCs w:val="16"/>
        </w:rPr>
        <w:t xml:space="preserve"> </w:t>
      </w:r>
      <w:r w:rsidRPr="00BF6452">
        <w:rPr>
          <w:sz w:val="16"/>
          <w:szCs w:val="16"/>
        </w:rPr>
        <w:t>границ</w:t>
      </w:r>
      <w:r w:rsidRPr="00BF6452">
        <w:rPr>
          <w:spacing w:val="1"/>
          <w:sz w:val="16"/>
          <w:szCs w:val="16"/>
        </w:rPr>
        <w:t xml:space="preserve"> </w:t>
      </w:r>
      <w:r w:rsidRPr="00BF6452">
        <w:rPr>
          <w:sz w:val="16"/>
          <w:szCs w:val="16"/>
        </w:rPr>
        <w:t>территорий,</w:t>
      </w:r>
      <w:r w:rsidRPr="00BF6452">
        <w:rPr>
          <w:spacing w:val="1"/>
          <w:sz w:val="16"/>
          <w:szCs w:val="16"/>
        </w:rPr>
        <w:t xml:space="preserve"> </w:t>
      </w:r>
      <w:r w:rsidRPr="00BF6452">
        <w:rPr>
          <w:sz w:val="16"/>
          <w:szCs w:val="16"/>
        </w:rPr>
        <w:t>зон</w:t>
      </w:r>
      <w:r w:rsidRPr="00BF6452">
        <w:rPr>
          <w:spacing w:val="1"/>
          <w:sz w:val="16"/>
          <w:szCs w:val="16"/>
        </w:rPr>
        <w:t xml:space="preserve"> </w:t>
      </w:r>
      <w:r w:rsidRPr="00BF6452">
        <w:rPr>
          <w:sz w:val="16"/>
          <w:szCs w:val="16"/>
        </w:rPr>
        <w:t>охраны</w:t>
      </w:r>
      <w:r w:rsidRPr="00BF6452">
        <w:rPr>
          <w:spacing w:val="1"/>
          <w:sz w:val="16"/>
          <w:szCs w:val="16"/>
        </w:rPr>
        <w:t xml:space="preserve"> </w:t>
      </w:r>
      <w:r w:rsidRPr="00BF6452">
        <w:rPr>
          <w:sz w:val="16"/>
          <w:szCs w:val="16"/>
        </w:rPr>
        <w:t>объекта</w:t>
      </w:r>
      <w:r w:rsidRPr="00BF6452">
        <w:rPr>
          <w:spacing w:val="1"/>
          <w:sz w:val="16"/>
          <w:szCs w:val="16"/>
        </w:rPr>
        <w:t xml:space="preserve"> </w:t>
      </w:r>
      <w:r w:rsidRPr="00BF6452">
        <w:rPr>
          <w:sz w:val="16"/>
          <w:szCs w:val="16"/>
        </w:rPr>
        <w:t>культурного</w:t>
      </w:r>
      <w:r w:rsidRPr="00BF6452">
        <w:rPr>
          <w:spacing w:val="1"/>
          <w:sz w:val="16"/>
          <w:szCs w:val="16"/>
        </w:rPr>
        <w:t xml:space="preserve"> </w:t>
      </w:r>
      <w:r w:rsidRPr="00BF6452">
        <w:rPr>
          <w:sz w:val="16"/>
          <w:szCs w:val="16"/>
        </w:rPr>
        <w:t>наследия,</w:t>
      </w:r>
      <w:r w:rsidRPr="00BF6452">
        <w:rPr>
          <w:spacing w:val="1"/>
          <w:sz w:val="16"/>
          <w:szCs w:val="16"/>
        </w:rPr>
        <w:t xml:space="preserve"> </w:t>
      </w:r>
      <w:r w:rsidRPr="00BF6452">
        <w:rPr>
          <w:sz w:val="16"/>
          <w:szCs w:val="16"/>
        </w:rPr>
        <w:t>включенного</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реестр,</w:t>
      </w:r>
      <w:r w:rsidRPr="00BF6452">
        <w:rPr>
          <w:spacing w:val="1"/>
          <w:sz w:val="16"/>
          <w:szCs w:val="16"/>
        </w:rPr>
        <w:t xml:space="preserve"> </w:t>
      </w:r>
      <w:r w:rsidRPr="00BF6452">
        <w:rPr>
          <w:sz w:val="16"/>
          <w:szCs w:val="16"/>
        </w:rPr>
        <w:t>а</w:t>
      </w:r>
      <w:r w:rsidRPr="00BF6452">
        <w:rPr>
          <w:spacing w:val="1"/>
          <w:sz w:val="16"/>
          <w:szCs w:val="16"/>
        </w:rPr>
        <w:t xml:space="preserve"> </w:t>
      </w:r>
      <w:r w:rsidRPr="00BF6452">
        <w:rPr>
          <w:sz w:val="16"/>
          <w:szCs w:val="16"/>
        </w:rPr>
        <w:t>также</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случае принятия решения о включении объекта, обладающего признаками</w:t>
      </w:r>
      <w:r w:rsidRPr="00BF6452">
        <w:rPr>
          <w:spacing w:val="1"/>
          <w:sz w:val="16"/>
          <w:szCs w:val="16"/>
        </w:rPr>
        <w:t xml:space="preserve"> </w:t>
      </w:r>
      <w:r w:rsidRPr="00BF6452">
        <w:rPr>
          <w:sz w:val="16"/>
          <w:szCs w:val="16"/>
        </w:rPr>
        <w:t>объекта культурного наследия, в перечень выявленных объектов культурного</w:t>
      </w:r>
      <w:r w:rsidRPr="00BF6452">
        <w:rPr>
          <w:spacing w:val="-67"/>
          <w:sz w:val="16"/>
          <w:szCs w:val="16"/>
        </w:rPr>
        <w:t xml:space="preserve"> </w:t>
      </w:r>
      <w:r w:rsidRPr="00BF6452">
        <w:rPr>
          <w:sz w:val="16"/>
          <w:szCs w:val="16"/>
        </w:rPr>
        <w:t>наследия</w:t>
      </w:r>
      <w:r w:rsidRPr="00BF6452">
        <w:rPr>
          <w:spacing w:val="-2"/>
          <w:sz w:val="16"/>
          <w:szCs w:val="16"/>
        </w:rPr>
        <w:t xml:space="preserve"> </w:t>
      </w:r>
      <w:r w:rsidRPr="00BF6452">
        <w:rPr>
          <w:sz w:val="16"/>
          <w:szCs w:val="16"/>
        </w:rPr>
        <w:t>в</w:t>
      </w:r>
      <w:r w:rsidRPr="00BF6452">
        <w:rPr>
          <w:spacing w:val="-3"/>
          <w:sz w:val="16"/>
          <w:szCs w:val="16"/>
        </w:rPr>
        <w:t xml:space="preserve"> </w:t>
      </w:r>
      <w:r w:rsidRPr="00BF6452">
        <w:rPr>
          <w:sz w:val="16"/>
          <w:szCs w:val="16"/>
        </w:rPr>
        <w:t>правила</w:t>
      </w:r>
      <w:r w:rsidRPr="00BF6452">
        <w:rPr>
          <w:spacing w:val="-3"/>
          <w:sz w:val="16"/>
          <w:szCs w:val="16"/>
        </w:rPr>
        <w:t xml:space="preserve"> </w:t>
      </w:r>
      <w:r w:rsidRPr="00BF6452">
        <w:rPr>
          <w:sz w:val="16"/>
          <w:szCs w:val="16"/>
        </w:rPr>
        <w:t>землепользования</w:t>
      </w:r>
      <w:r w:rsidRPr="00BF6452">
        <w:rPr>
          <w:spacing w:val="-2"/>
          <w:sz w:val="16"/>
          <w:szCs w:val="16"/>
        </w:rPr>
        <w:t xml:space="preserve"> </w:t>
      </w:r>
      <w:r w:rsidRPr="00BF6452">
        <w:rPr>
          <w:sz w:val="16"/>
          <w:szCs w:val="16"/>
        </w:rPr>
        <w:t>и</w:t>
      </w:r>
      <w:r w:rsidRPr="00BF6452">
        <w:rPr>
          <w:spacing w:val="-4"/>
          <w:sz w:val="16"/>
          <w:szCs w:val="16"/>
        </w:rPr>
        <w:t xml:space="preserve"> </w:t>
      </w:r>
      <w:r w:rsidRPr="00BF6452">
        <w:rPr>
          <w:sz w:val="16"/>
          <w:szCs w:val="16"/>
        </w:rPr>
        <w:t>застройки</w:t>
      </w:r>
      <w:r w:rsidRPr="00BF6452">
        <w:rPr>
          <w:spacing w:val="-1"/>
          <w:sz w:val="16"/>
          <w:szCs w:val="16"/>
        </w:rPr>
        <w:t xml:space="preserve"> </w:t>
      </w:r>
      <w:r w:rsidRPr="00BF6452">
        <w:rPr>
          <w:sz w:val="16"/>
          <w:szCs w:val="16"/>
        </w:rPr>
        <w:t>вносятся</w:t>
      </w:r>
      <w:r w:rsidRPr="00BF6452">
        <w:rPr>
          <w:spacing w:val="-2"/>
          <w:sz w:val="16"/>
          <w:szCs w:val="16"/>
        </w:rPr>
        <w:t xml:space="preserve"> </w:t>
      </w:r>
      <w:r w:rsidRPr="00BF6452">
        <w:rPr>
          <w:sz w:val="16"/>
          <w:szCs w:val="16"/>
        </w:rPr>
        <w:t>изменения.</w:t>
      </w:r>
    </w:p>
    <w:p w:rsidR="00BF6452" w:rsidRPr="00BF6452" w:rsidRDefault="00BF6452" w:rsidP="00BF6452">
      <w:pPr>
        <w:pStyle w:val="af2"/>
        <w:spacing w:after="0"/>
        <w:jc w:val="both"/>
        <w:rPr>
          <w:sz w:val="16"/>
          <w:szCs w:val="16"/>
        </w:rPr>
      </w:pPr>
      <w:r w:rsidRPr="00BF6452">
        <w:rPr>
          <w:sz w:val="16"/>
          <w:szCs w:val="16"/>
        </w:rPr>
        <w:t>Для</w:t>
      </w:r>
      <w:r w:rsidRPr="00BF6452">
        <w:rPr>
          <w:spacing w:val="1"/>
          <w:sz w:val="16"/>
          <w:szCs w:val="16"/>
        </w:rPr>
        <w:t xml:space="preserve"> </w:t>
      </w:r>
      <w:r w:rsidRPr="00BF6452">
        <w:rPr>
          <w:sz w:val="16"/>
          <w:szCs w:val="16"/>
        </w:rPr>
        <w:t>объектов</w:t>
      </w:r>
      <w:r w:rsidRPr="00BF6452">
        <w:rPr>
          <w:spacing w:val="1"/>
          <w:sz w:val="16"/>
          <w:szCs w:val="16"/>
        </w:rPr>
        <w:t xml:space="preserve"> </w:t>
      </w:r>
      <w:r w:rsidRPr="00BF6452">
        <w:rPr>
          <w:sz w:val="16"/>
          <w:szCs w:val="16"/>
        </w:rPr>
        <w:t>культурного</w:t>
      </w:r>
      <w:r w:rsidRPr="00BF6452">
        <w:rPr>
          <w:spacing w:val="1"/>
          <w:sz w:val="16"/>
          <w:szCs w:val="16"/>
        </w:rPr>
        <w:t xml:space="preserve"> </w:t>
      </w:r>
      <w:r w:rsidRPr="00BF6452">
        <w:rPr>
          <w:sz w:val="16"/>
          <w:szCs w:val="16"/>
        </w:rPr>
        <w:t>наследия,</w:t>
      </w:r>
      <w:r w:rsidRPr="00BF6452">
        <w:rPr>
          <w:spacing w:val="1"/>
          <w:sz w:val="16"/>
          <w:szCs w:val="16"/>
        </w:rPr>
        <w:t xml:space="preserve"> </w:t>
      </w:r>
      <w:r w:rsidRPr="00BF6452">
        <w:rPr>
          <w:sz w:val="16"/>
          <w:szCs w:val="16"/>
        </w:rPr>
        <w:t>выявленных</w:t>
      </w:r>
      <w:r w:rsidRPr="00BF6452">
        <w:rPr>
          <w:spacing w:val="1"/>
          <w:sz w:val="16"/>
          <w:szCs w:val="16"/>
        </w:rPr>
        <w:t xml:space="preserve"> </w:t>
      </w:r>
      <w:r w:rsidRPr="00BF6452">
        <w:rPr>
          <w:sz w:val="16"/>
          <w:szCs w:val="16"/>
        </w:rPr>
        <w:t>на</w:t>
      </w:r>
      <w:r w:rsidRPr="00BF6452">
        <w:rPr>
          <w:spacing w:val="1"/>
          <w:sz w:val="16"/>
          <w:szCs w:val="16"/>
        </w:rPr>
        <w:t xml:space="preserve"> </w:t>
      </w:r>
      <w:r w:rsidRPr="00BF6452">
        <w:rPr>
          <w:sz w:val="16"/>
          <w:szCs w:val="16"/>
        </w:rPr>
        <w:t>территории</w:t>
      </w:r>
      <w:r w:rsidRPr="00BF6452">
        <w:rPr>
          <w:spacing w:val="1"/>
          <w:sz w:val="16"/>
          <w:szCs w:val="16"/>
        </w:rPr>
        <w:t xml:space="preserve"> </w:t>
      </w:r>
      <w:r w:rsidRPr="00BF6452">
        <w:rPr>
          <w:sz w:val="16"/>
          <w:szCs w:val="16"/>
        </w:rPr>
        <w:t>сельского</w:t>
      </w:r>
      <w:r w:rsidRPr="00BF6452">
        <w:rPr>
          <w:spacing w:val="5"/>
          <w:sz w:val="16"/>
          <w:szCs w:val="16"/>
        </w:rPr>
        <w:t xml:space="preserve"> </w:t>
      </w:r>
      <w:r w:rsidRPr="00BF6452">
        <w:rPr>
          <w:sz w:val="16"/>
          <w:szCs w:val="16"/>
        </w:rPr>
        <w:t>поселения,</w:t>
      </w:r>
      <w:r w:rsidRPr="00BF6452">
        <w:rPr>
          <w:spacing w:val="7"/>
          <w:sz w:val="16"/>
          <w:szCs w:val="16"/>
        </w:rPr>
        <w:t xml:space="preserve"> </w:t>
      </w:r>
      <w:r w:rsidRPr="00BF6452">
        <w:rPr>
          <w:sz w:val="16"/>
          <w:szCs w:val="16"/>
        </w:rPr>
        <w:t>требуется</w:t>
      </w:r>
      <w:r w:rsidRPr="00BF6452">
        <w:rPr>
          <w:spacing w:val="6"/>
          <w:sz w:val="16"/>
          <w:szCs w:val="16"/>
        </w:rPr>
        <w:t xml:space="preserve"> </w:t>
      </w:r>
      <w:r w:rsidRPr="00BF6452">
        <w:rPr>
          <w:sz w:val="16"/>
          <w:szCs w:val="16"/>
        </w:rPr>
        <w:t>проведение</w:t>
      </w:r>
      <w:r w:rsidRPr="00BF6452">
        <w:rPr>
          <w:spacing w:val="7"/>
          <w:sz w:val="16"/>
          <w:szCs w:val="16"/>
        </w:rPr>
        <w:t xml:space="preserve"> </w:t>
      </w:r>
      <w:r w:rsidRPr="00BF6452">
        <w:rPr>
          <w:sz w:val="16"/>
          <w:szCs w:val="16"/>
        </w:rPr>
        <w:t>государственной</w:t>
      </w:r>
      <w:r w:rsidRPr="00BF6452">
        <w:rPr>
          <w:spacing w:val="7"/>
          <w:sz w:val="16"/>
          <w:szCs w:val="16"/>
        </w:rPr>
        <w:t xml:space="preserve"> </w:t>
      </w:r>
      <w:r w:rsidRPr="00BF6452">
        <w:rPr>
          <w:sz w:val="16"/>
          <w:szCs w:val="16"/>
        </w:rPr>
        <w:t>историко-культурной экспертизы на предмет включения или отказа во включении в</w:t>
      </w:r>
      <w:r w:rsidRPr="00BF6452">
        <w:rPr>
          <w:spacing w:val="1"/>
          <w:sz w:val="16"/>
          <w:szCs w:val="16"/>
        </w:rPr>
        <w:t xml:space="preserve"> </w:t>
      </w:r>
      <w:r w:rsidRPr="00BF6452">
        <w:rPr>
          <w:sz w:val="16"/>
          <w:szCs w:val="16"/>
        </w:rPr>
        <w:t>единый государственный реестр объектов культурного наследия (памятников</w:t>
      </w:r>
      <w:r w:rsidRPr="00BF6452">
        <w:rPr>
          <w:spacing w:val="-67"/>
          <w:sz w:val="16"/>
          <w:szCs w:val="16"/>
        </w:rPr>
        <w:t xml:space="preserve"> </w:t>
      </w:r>
      <w:r w:rsidRPr="00BF6452">
        <w:rPr>
          <w:sz w:val="16"/>
          <w:szCs w:val="16"/>
        </w:rPr>
        <w:t>истории</w:t>
      </w:r>
      <w:r w:rsidRPr="00BF6452">
        <w:rPr>
          <w:spacing w:val="1"/>
          <w:sz w:val="16"/>
          <w:szCs w:val="16"/>
        </w:rPr>
        <w:t xml:space="preserve"> </w:t>
      </w:r>
      <w:r w:rsidRPr="00BF6452">
        <w:rPr>
          <w:sz w:val="16"/>
          <w:szCs w:val="16"/>
        </w:rPr>
        <w:t>и</w:t>
      </w:r>
      <w:r w:rsidRPr="00BF6452">
        <w:rPr>
          <w:spacing w:val="1"/>
          <w:sz w:val="16"/>
          <w:szCs w:val="16"/>
        </w:rPr>
        <w:t xml:space="preserve"> </w:t>
      </w:r>
      <w:r w:rsidRPr="00BF6452">
        <w:rPr>
          <w:sz w:val="16"/>
          <w:szCs w:val="16"/>
        </w:rPr>
        <w:t>культуры)</w:t>
      </w:r>
      <w:r w:rsidRPr="00BF6452">
        <w:rPr>
          <w:spacing w:val="1"/>
          <w:sz w:val="16"/>
          <w:szCs w:val="16"/>
        </w:rPr>
        <w:t xml:space="preserve"> </w:t>
      </w:r>
      <w:r w:rsidRPr="00BF6452">
        <w:rPr>
          <w:sz w:val="16"/>
          <w:szCs w:val="16"/>
        </w:rPr>
        <w:t>народов</w:t>
      </w:r>
      <w:r w:rsidRPr="00BF6452">
        <w:rPr>
          <w:spacing w:val="1"/>
          <w:sz w:val="16"/>
          <w:szCs w:val="16"/>
        </w:rPr>
        <w:t xml:space="preserve"> </w:t>
      </w:r>
      <w:r w:rsidRPr="00BF6452">
        <w:rPr>
          <w:sz w:val="16"/>
          <w:szCs w:val="16"/>
        </w:rPr>
        <w:t>Российской</w:t>
      </w:r>
      <w:r w:rsidRPr="00BF6452">
        <w:rPr>
          <w:spacing w:val="1"/>
          <w:sz w:val="16"/>
          <w:szCs w:val="16"/>
        </w:rPr>
        <w:t xml:space="preserve"> </w:t>
      </w:r>
      <w:r w:rsidRPr="00BF6452">
        <w:rPr>
          <w:sz w:val="16"/>
          <w:szCs w:val="16"/>
        </w:rPr>
        <w:t>Федерации,</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дальнейшем</w:t>
      </w:r>
      <w:r w:rsidRPr="00BF6452">
        <w:rPr>
          <w:spacing w:val="1"/>
          <w:sz w:val="16"/>
          <w:szCs w:val="16"/>
        </w:rPr>
        <w:t xml:space="preserve"> </w:t>
      </w:r>
      <w:r w:rsidRPr="00BF6452">
        <w:rPr>
          <w:sz w:val="16"/>
          <w:szCs w:val="16"/>
        </w:rPr>
        <w:t>-</w:t>
      </w:r>
      <w:r w:rsidRPr="00BF6452">
        <w:rPr>
          <w:spacing w:val="1"/>
          <w:sz w:val="16"/>
          <w:szCs w:val="16"/>
        </w:rPr>
        <w:t xml:space="preserve"> </w:t>
      </w:r>
      <w:r w:rsidRPr="00BF6452">
        <w:rPr>
          <w:sz w:val="16"/>
          <w:szCs w:val="16"/>
        </w:rPr>
        <w:t>разработка и утверждение проектов границ территории объекта культурного</w:t>
      </w:r>
      <w:r w:rsidRPr="00BF6452">
        <w:rPr>
          <w:spacing w:val="1"/>
          <w:sz w:val="16"/>
          <w:szCs w:val="16"/>
        </w:rPr>
        <w:t xml:space="preserve"> </w:t>
      </w:r>
      <w:r w:rsidRPr="00BF6452">
        <w:rPr>
          <w:sz w:val="16"/>
          <w:szCs w:val="16"/>
        </w:rPr>
        <w:t>наследия, зон охраны, регистрацией обременений в Управлении Росреестра</w:t>
      </w:r>
      <w:r w:rsidRPr="00BF6452">
        <w:rPr>
          <w:spacing w:val="1"/>
          <w:sz w:val="16"/>
          <w:szCs w:val="16"/>
        </w:rPr>
        <w:t xml:space="preserve"> </w:t>
      </w:r>
      <w:r w:rsidRPr="00BF6452">
        <w:rPr>
          <w:sz w:val="16"/>
          <w:szCs w:val="16"/>
        </w:rPr>
        <w:t>по</w:t>
      </w:r>
      <w:r w:rsidRPr="00BF6452">
        <w:rPr>
          <w:spacing w:val="-2"/>
          <w:sz w:val="16"/>
          <w:szCs w:val="16"/>
        </w:rPr>
        <w:t xml:space="preserve"> </w:t>
      </w:r>
      <w:r w:rsidRPr="00BF6452">
        <w:rPr>
          <w:sz w:val="16"/>
          <w:szCs w:val="16"/>
        </w:rPr>
        <w:t>Воронежской</w:t>
      </w:r>
      <w:r w:rsidRPr="00BF6452">
        <w:rPr>
          <w:spacing w:val="-1"/>
          <w:sz w:val="16"/>
          <w:szCs w:val="16"/>
        </w:rPr>
        <w:t xml:space="preserve"> </w:t>
      </w:r>
      <w:r w:rsidRPr="00BF6452">
        <w:rPr>
          <w:sz w:val="16"/>
          <w:szCs w:val="16"/>
        </w:rPr>
        <w:t>области.</w:t>
      </w:r>
    </w:p>
    <w:p w:rsidR="00BF6452" w:rsidRPr="00BF6452" w:rsidRDefault="00BF6452" w:rsidP="00BF6452">
      <w:pPr>
        <w:pStyle w:val="220"/>
        <w:autoSpaceDE w:val="0"/>
        <w:snapToGrid w:val="0"/>
        <w:spacing w:line="240" w:lineRule="auto"/>
        <w:ind w:left="0"/>
        <w:rPr>
          <w:b/>
          <w:i/>
          <w:sz w:val="16"/>
          <w:szCs w:val="16"/>
        </w:rPr>
      </w:pPr>
    </w:p>
    <w:p w:rsidR="00BF6452" w:rsidRPr="00BF6452" w:rsidRDefault="00BF6452" w:rsidP="00BF6452">
      <w:pPr>
        <w:pStyle w:val="220"/>
        <w:autoSpaceDE w:val="0"/>
        <w:snapToGrid w:val="0"/>
        <w:spacing w:line="240" w:lineRule="auto"/>
        <w:ind w:left="0"/>
        <w:rPr>
          <w:b/>
          <w:i/>
          <w:sz w:val="16"/>
          <w:szCs w:val="16"/>
        </w:rPr>
      </w:pPr>
      <w:r w:rsidRPr="00BF6452">
        <w:rPr>
          <w:b/>
          <w:i/>
          <w:sz w:val="16"/>
          <w:szCs w:val="16"/>
        </w:rPr>
        <w:t>На</w:t>
      </w:r>
      <w:r w:rsidRPr="00BF6452">
        <w:rPr>
          <w:b/>
          <w:i/>
          <w:spacing w:val="1"/>
          <w:sz w:val="16"/>
          <w:szCs w:val="16"/>
        </w:rPr>
        <w:t xml:space="preserve"> </w:t>
      </w:r>
      <w:r w:rsidRPr="00BF6452">
        <w:rPr>
          <w:b/>
          <w:i/>
          <w:sz w:val="16"/>
          <w:szCs w:val="16"/>
        </w:rPr>
        <w:t>территории</w:t>
      </w:r>
      <w:r w:rsidRPr="00BF6452">
        <w:rPr>
          <w:b/>
          <w:i/>
          <w:spacing w:val="1"/>
          <w:sz w:val="16"/>
          <w:szCs w:val="16"/>
        </w:rPr>
        <w:t xml:space="preserve"> </w:t>
      </w:r>
      <w:r w:rsidRPr="00BF6452">
        <w:rPr>
          <w:b/>
          <w:i/>
          <w:sz w:val="16"/>
          <w:szCs w:val="16"/>
        </w:rPr>
        <w:t>поселения</w:t>
      </w:r>
      <w:r w:rsidRPr="00BF6452">
        <w:rPr>
          <w:b/>
          <w:i/>
          <w:spacing w:val="1"/>
          <w:sz w:val="16"/>
          <w:szCs w:val="16"/>
        </w:rPr>
        <w:t xml:space="preserve"> </w:t>
      </w:r>
      <w:r w:rsidRPr="00BF6452">
        <w:rPr>
          <w:b/>
          <w:i/>
          <w:sz w:val="16"/>
          <w:szCs w:val="16"/>
        </w:rPr>
        <w:t>расположен</w:t>
      </w:r>
      <w:r w:rsidRPr="00BF6452">
        <w:rPr>
          <w:b/>
          <w:i/>
          <w:spacing w:val="1"/>
          <w:sz w:val="16"/>
          <w:szCs w:val="16"/>
        </w:rPr>
        <w:t xml:space="preserve"> </w:t>
      </w:r>
      <w:r w:rsidRPr="00BF6452">
        <w:rPr>
          <w:b/>
          <w:i/>
          <w:sz w:val="16"/>
          <w:szCs w:val="16"/>
        </w:rPr>
        <w:t>17</w:t>
      </w:r>
      <w:r w:rsidRPr="00BF6452">
        <w:rPr>
          <w:b/>
          <w:i/>
          <w:spacing w:val="1"/>
          <w:sz w:val="16"/>
          <w:szCs w:val="16"/>
        </w:rPr>
        <w:t xml:space="preserve"> </w:t>
      </w:r>
      <w:r w:rsidRPr="00BF6452">
        <w:rPr>
          <w:b/>
          <w:i/>
          <w:sz w:val="16"/>
          <w:szCs w:val="16"/>
        </w:rPr>
        <w:t>объектов</w:t>
      </w:r>
      <w:r w:rsidRPr="00BF6452">
        <w:rPr>
          <w:b/>
          <w:i/>
          <w:spacing w:val="71"/>
          <w:sz w:val="16"/>
          <w:szCs w:val="16"/>
        </w:rPr>
        <w:t xml:space="preserve"> </w:t>
      </w:r>
      <w:r w:rsidRPr="00BF6452">
        <w:rPr>
          <w:b/>
          <w:i/>
          <w:sz w:val="16"/>
          <w:szCs w:val="16"/>
        </w:rPr>
        <w:t>культурного</w:t>
      </w:r>
      <w:r w:rsidRPr="00BF6452">
        <w:rPr>
          <w:b/>
          <w:i/>
          <w:spacing w:val="1"/>
          <w:sz w:val="16"/>
          <w:szCs w:val="16"/>
        </w:rPr>
        <w:t xml:space="preserve"> </w:t>
      </w:r>
      <w:r w:rsidRPr="00BF6452">
        <w:rPr>
          <w:b/>
          <w:i/>
          <w:sz w:val="16"/>
          <w:szCs w:val="16"/>
        </w:rPr>
        <w:t>наследия, в</w:t>
      </w:r>
      <w:r w:rsidRPr="00BF6452">
        <w:rPr>
          <w:b/>
          <w:i/>
          <w:spacing w:val="-1"/>
          <w:sz w:val="16"/>
          <w:szCs w:val="16"/>
        </w:rPr>
        <w:t xml:space="preserve"> </w:t>
      </w:r>
      <w:r w:rsidRPr="00BF6452">
        <w:rPr>
          <w:b/>
          <w:i/>
          <w:sz w:val="16"/>
          <w:szCs w:val="16"/>
        </w:rPr>
        <w:t>т.ч. 4 выявленных</w:t>
      </w:r>
    </w:p>
    <w:p w:rsidR="00BF6452" w:rsidRPr="00BF6452" w:rsidRDefault="00BF6452" w:rsidP="00BF6452">
      <w:pPr>
        <w:pStyle w:val="220"/>
        <w:autoSpaceDE w:val="0"/>
        <w:snapToGrid w:val="0"/>
        <w:spacing w:line="240" w:lineRule="auto"/>
        <w:ind w:left="0"/>
        <w:rPr>
          <w:sz w:val="16"/>
          <w:szCs w:val="16"/>
        </w:rPr>
      </w:pPr>
    </w:p>
    <w:p w:rsidR="00BF6452" w:rsidRPr="00BF6452" w:rsidRDefault="00BF6452" w:rsidP="00BF6452">
      <w:pPr>
        <w:pStyle w:val="220"/>
        <w:autoSpaceDE w:val="0"/>
        <w:snapToGrid w:val="0"/>
        <w:spacing w:line="240" w:lineRule="auto"/>
        <w:ind w:left="0"/>
        <w:jc w:val="center"/>
        <w:rPr>
          <w:sz w:val="16"/>
          <w:szCs w:val="16"/>
        </w:rPr>
      </w:pPr>
      <w:r w:rsidRPr="00BF6452">
        <w:rPr>
          <w:b/>
          <w:bCs/>
          <w:sz w:val="16"/>
          <w:szCs w:val="16"/>
        </w:rPr>
        <w:t>2.5.2.6. Ограничения по воздействию на строительство природных и техногенных факторов:</w:t>
      </w:r>
    </w:p>
    <w:p w:rsidR="00BF6452" w:rsidRPr="00BF6452" w:rsidRDefault="00BF6452" w:rsidP="00261B9A">
      <w:pPr>
        <w:widowControl w:val="0"/>
        <w:numPr>
          <w:ilvl w:val="0"/>
          <w:numId w:val="42"/>
        </w:numPr>
        <w:tabs>
          <w:tab w:val="clear" w:pos="720"/>
          <w:tab w:val="left" w:pos="0"/>
        </w:tabs>
        <w:suppressAutoHyphens/>
        <w:ind w:left="0" w:firstLine="0"/>
        <w:jc w:val="both"/>
        <w:rPr>
          <w:rFonts w:eastAsia="Arial Unicode MS"/>
          <w:i/>
          <w:sz w:val="16"/>
          <w:szCs w:val="16"/>
        </w:rPr>
      </w:pPr>
      <w:r w:rsidRPr="00BF6452">
        <w:rPr>
          <w:rFonts w:eastAsia="Arial Unicode MS"/>
          <w:i/>
          <w:sz w:val="16"/>
          <w:szCs w:val="16"/>
        </w:rPr>
        <w:t xml:space="preserve"> зона затопления паводком 1-% ной обеспеченности;</w:t>
      </w:r>
    </w:p>
    <w:p w:rsidR="00BF6452" w:rsidRPr="00BF6452" w:rsidRDefault="00BF6452" w:rsidP="00261B9A">
      <w:pPr>
        <w:widowControl w:val="0"/>
        <w:numPr>
          <w:ilvl w:val="0"/>
          <w:numId w:val="42"/>
        </w:numPr>
        <w:tabs>
          <w:tab w:val="clear" w:pos="720"/>
          <w:tab w:val="left" w:pos="0"/>
        </w:tabs>
        <w:suppressAutoHyphens/>
        <w:ind w:left="0" w:firstLine="0"/>
        <w:jc w:val="both"/>
        <w:rPr>
          <w:rFonts w:eastAsia="Arial Unicode MS"/>
          <w:i/>
          <w:sz w:val="16"/>
          <w:szCs w:val="16"/>
        </w:rPr>
      </w:pPr>
      <w:r w:rsidRPr="00BF6452">
        <w:rPr>
          <w:rFonts w:eastAsia="Arial Unicode MS"/>
          <w:i/>
          <w:sz w:val="16"/>
          <w:szCs w:val="16"/>
        </w:rPr>
        <w:t xml:space="preserve"> овражные и прибрежно-склоновые территории, территории подверженные экзогенным геологическим процессам (карсты, оползни, и т.д.); </w:t>
      </w:r>
    </w:p>
    <w:p w:rsidR="00BF6452" w:rsidRPr="00BF6452" w:rsidRDefault="00BF6452" w:rsidP="00261B9A">
      <w:pPr>
        <w:widowControl w:val="0"/>
        <w:numPr>
          <w:ilvl w:val="0"/>
          <w:numId w:val="42"/>
        </w:numPr>
        <w:tabs>
          <w:tab w:val="clear" w:pos="720"/>
          <w:tab w:val="left" w:pos="0"/>
        </w:tabs>
        <w:suppressAutoHyphens/>
        <w:ind w:left="0" w:firstLine="0"/>
        <w:jc w:val="both"/>
        <w:rPr>
          <w:rFonts w:eastAsia="Arial Unicode MS"/>
          <w:i/>
          <w:sz w:val="16"/>
          <w:szCs w:val="16"/>
        </w:rPr>
      </w:pPr>
      <w:r w:rsidRPr="00BF6452">
        <w:rPr>
          <w:rFonts w:eastAsia="Arial Unicode MS"/>
          <w:i/>
          <w:sz w:val="16"/>
          <w:szCs w:val="16"/>
        </w:rPr>
        <w:t xml:space="preserve"> заболоченные территории; </w:t>
      </w:r>
    </w:p>
    <w:p w:rsidR="00BF6452" w:rsidRPr="00BF6452" w:rsidRDefault="00BF6452" w:rsidP="00261B9A">
      <w:pPr>
        <w:widowControl w:val="0"/>
        <w:numPr>
          <w:ilvl w:val="0"/>
          <w:numId w:val="42"/>
        </w:numPr>
        <w:tabs>
          <w:tab w:val="clear" w:pos="720"/>
          <w:tab w:val="left" w:pos="0"/>
        </w:tabs>
        <w:suppressAutoHyphens/>
        <w:ind w:left="0" w:firstLine="0"/>
        <w:jc w:val="both"/>
        <w:rPr>
          <w:rFonts w:eastAsia="Arial Unicode MS"/>
          <w:i/>
          <w:sz w:val="16"/>
          <w:szCs w:val="16"/>
        </w:rPr>
      </w:pPr>
      <w:r w:rsidRPr="00BF6452">
        <w:rPr>
          <w:rFonts w:eastAsia="Arial Unicode MS"/>
          <w:i/>
          <w:sz w:val="16"/>
          <w:szCs w:val="16"/>
        </w:rPr>
        <w:t xml:space="preserve"> нарушенные территории. </w:t>
      </w:r>
    </w:p>
    <w:p w:rsidR="00BF6452" w:rsidRPr="00BF6452" w:rsidRDefault="00BF6452" w:rsidP="00BF6452">
      <w:pPr>
        <w:widowControl w:val="0"/>
        <w:jc w:val="both"/>
        <w:rPr>
          <w:rFonts w:eastAsia="Arial Unicode MS"/>
          <w:sz w:val="16"/>
          <w:szCs w:val="16"/>
        </w:rPr>
      </w:pPr>
    </w:p>
    <w:p w:rsidR="00BF6452" w:rsidRPr="00BF6452" w:rsidRDefault="00BF6452" w:rsidP="00BF6452">
      <w:pPr>
        <w:widowControl w:val="0"/>
        <w:jc w:val="both"/>
        <w:rPr>
          <w:sz w:val="16"/>
          <w:szCs w:val="16"/>
        </w:rPr>
      </w:pPr>
      <w:r w:rsidRPr="00BF6452">
        <w:rPr>
          <w:b/>
          <w:bCs/>
          <w:i/>
          <w:iCs/>
          <w:sz w:val="16"/>
          <w:szCs w:val="16"/>
        </w:rPr>
        <w:t>Зона затопления паводком 1% обеспеченности.</w:t>
      </w:r>
      <w:r w:rsidRPr="00BF6452">
        <w:rPr>
          <w:sz w:val="16"/>
          <w:szCs w:val="16"/>
        </w:rPr>
        <w:t xml:space="preserve"> </w:t>
      </w:r>
    </w:p>
    <w:p w:rsidR="00BF6452" w:rsidRPr="00BF6452" w:rsidRDefault="00BF6452" w:rsidP="00BF6452">
      <w:pPr>
        <w:widowControl w:val="0"/>
        <w:jc w:val="both"/>
        <w:rPr>
          <w:sz w:val="16"/>
          <w:szCs w:val="16"/>
        </w:rPr>
      </w:pPr>
      <w:r w:rsidRPr="00BF6452">
        <w:rPr>
          <w:sz w:val="16"/>
          <w:szCs w:val="16"/>
        </w:rPr>
        <w:t>Зона затопления прибрежных территорий речными паводками повторяемостью один раз в 100 лет является неблагоприятной для градостроительного освоения без проведения дорогостоящих мероприятий по инженерной подготовке территории (подсыпка, гидронамыв, дренаж, берегоукрепление). Границы территорий, подверженных затоплению и подтоплению, и режим осуществления хозяйственной и иной деятельности на этих территориях в зависимости от частоты их затопления и подтопления устанавливаются в соответствии с законодательством о градостроительной деятельности.</w:t>
      </w:r>
    </w:p>
    <w:p w:rsidR="00BF6452" w:rsidRPr="00BF6452" w:rsidRDefault="00BF6452" w:rsidP="00BF6452">
      <w:pPr>
        <w:widowControl w:val="0"/>
        <w:jc w:val="both"/>
        <w:rPr>
          <w:sz w:val="16"/>
          <w:szCs w:val="16"/>
        </w:rPr>
      </w:pPr>
      <w:r w:rsidRPr="00BF6452">
        <w:rPr>
          <w:sz w:val="16"/>
          <w:szCs w:val="16"/>
        </w:rPr>
        <w:t>На территориях, подверженных затоплению, размещение новых населенных пунктов, кладбищ, скотомогильников и строительство капитальных зданий, строений, сооружений без проведения специальных защитных мероприятий по предотвращению негативного воздействия вод запрещается.</w:t>
      </w:r>
    </w:p>
    <w:p w:rsidR="00BF6452" w:rsidRPr="00BF6452" w:rsidRDefault="00BF6452" w:rsidP="00BF6452">
      <w:pPr>
        <w:widowControl w:val="0"/>
        <w:jc w:val="both"/>
        <w:rPr>
          <w:sz w:val="16"/>
          <w:szCs w:val="16"/>
        </w:rPr>
      </w:pPr>
      <w:r w:rsidRPr="00BF6452">
        <w:rPr>
          <w:sz w:val="16"/>
          <w:szCs w:val="16"/>
        </w:rPr>
        <w:t xml:space="preserve">В графических материалах генерального плана зона затопления 1% обеспеченности за границами населенных пунктов отображена в соответствии с данными паспортизации населенных пунктов и объектов хозяйствования по предупреждению чрезвычайных ситуаций от затопления и подтопления на территории Воронежской области, предоставленных Территориальным фондом информации по природным ресурсам и охране окружающей среды МПР России по центральному федеральному округу, согласно которым, в Елизаветовском сельском поселении зона затопления паводком 1% обеспеченности в с. Елизаветовка </w:t>
      </w:r>
      <w:r w:rsidRPr="00BF6452">
        <w:rPr>
          <w:sz w:val="16"/>
          <w:szCs w:val="16"/>
        </w:rPr>
        <w:lastRenderedPageBreak/>
        <w:t>зафиксирована на отметке 83,00, затапливается 400 домов; в с. Преображенка – на отметке 86,29, затапливается 8 домов.</w:t>
      </w:r>
    </w:p>
    <w:p w:rsidR="00BF6452" w:rsidRPr="00BF6452" w:rsidRDefault="00BF6452" w:rsidP="00BF6452">
      <w:pPr>
        <w:widowControl w:val="0"/>
        <w:jc w:val="both"/>
        <w:rPr>
          <w:sz w:val="16"/>
          <w:szCs w:val="16"/>
        </w:rPr>
      </w:pPr>
      <w:r w:rsidRPr="00BF6452">
        <w:rPr>
          <w:sz w:val="16"/>
          <w:szCs w:val="16"/>
        </w:rPr>
        <w:t>Сведения о границах зоны затопления 1% обеспеченности в границах с. Елизаветовка, с. Гаврильские Сады, с. Преображенка внесены в ЕГРН, в соответствии с этими сведениями отображены в графических материалах генерального плана.</w:t>
      </w:r>
    </w:p>
    <w:p w:rsidR="00BF6452" w:rsidRPr="00BF6452" w:rsidRDefault="00BF6452" w:rsidP="00BF6452">
      <w:pPr>
        <w:widowControl w:val="0"/>
        <w:jc w:val="both"/>
        <w:rPr>
          <w:sz w:val="16"/>
          <w:szCs w:val="16"/>
        </w:rPr>
      </w:pPr>
      <w:r w:rsidRPr="00BF6452">
        <w:rPr>
          <w:b/>
          <w:bCs/>
          <w:i/>
          <w:iCs/>
          <w:sz w:val="16"/>
          <w:szCs w:val="16"/>
        </w:rPr>
        <w:t>Овражные и прибрежно-склоновые территории, территории подверженные экзогенным геологическим процессам (карсты, оползни, и т.д.)</w:t>
      </w:r>
    </w:p>
    <w:p w:rsidR="00BF6452" w:rsidRPr="00BF6452" w:rsidRDefault="00BF6452" w:rsidP="00BF6452">
      <w:pPr>
        <w:widowControl w:val="0"/>
        <w:jc w:val="both"/>
        <w:rPr>
          <w:sz w:val="16"/>
          <w:szCs w:val="16"/>
        </w:rPr>
      </w:pPr>
      <w:r w:rsidRPr="00BF6452">
        <w:rPr>
          <w:b/>
          <w:i/>
          <w:sz w:val="16"/>
          <w:szCs w:val="16"/>
        </w:rPr>
        <w:t>Территории, подверженные эрозионным процессам</w:t>
      </w:r>
      <w:r w:rsidRPr="00BF6452">
        <w:rPr>
          <w:sz w:val="16"/>
          <w:szCs w:val="16"/>
        </w:rPr>
        <w:t>, которые вызваны морфографическими особенностями рельефа, режимом поверхностного и подземного стока и физико-механическими свойствами грунтов.</w:t>
      </w:r>
    </w:p>
    <w:p w:rsidR="00BF6452" w:rsidRPr="00BF6452" w:rsidRDefault="00BF6452" w:rsidP="00BF6452">
      <w:pPr>
        <w:widowControl w:val="0"/>
        <w:jc w:val="both"/>
        <w:rPr>
          <w:sz w:val="16"/>
          <w:szCs w:val="16"/>
        </w:rPr>
      </w:pPr>
      <w:r w:rsidRPr="00BF6452">
        <w:rPr>
          <w:sz w:val="16"/>
          <w:szCs w:val="16"/>
        </w:rPr>
        <w:t>В целом территория поселения  благоприятна для градостроительного освоения. На этапе выбора площадки под строительство необходимы инженерно-геологические изыскания с целью выявления просадочных грунтов и карста. В большинстве случаев основанием для фундаментов зданий и сооружений будут служить покровные суглинки, которые могут обладать просадочными свойствами.</w:t>
      </w:r>
    </w:p>
    <w:p w:rsidR="00BF6452" w:rsidRPr="00BF6452" w:rsidRDefault="00BF6452" w:rsidP="00BF6452">
      <w:pPr>
        <w:widowControl w:val="0"/>
        <w:jc w:val="both"/>
        <w:rPr>
          <w:sz w:val="16"/>
          <w:szCs w:val="16"/>
        </w:rPr>
      </w:pPr>
      <w:r w:rsidRPr="00BF6452">
        <w:rPr>
          <w:b/>
          <w:i/>
          <w:sz w:val="16"/>
          <w:szCs w:val="16"/>
        </w:rPr>
        <w:t>Заболоченные территории.</w:t>
      </w:r>
      <w:r w:rsidRPr="00BF6452">
        <w:rPr>
          <w:sz w:val="16"/>
          <w:szCs w:val="16"/>
        </w:rPr>
        <w:t xml:space="preserve"> Территории, характеризующиеся переувлажненностью, наличием влаголюбивой (болотной) растительности и не разложившейся органической массы (торфа), с плоским рельефом с затрудненным стоком поверхностных вод; неглубоким залеганием водоупорных пластов, препятствующих оттоку грунтовых вод; сменой уклонов местности, приводящей к выклиниванию грунтовых вод на поверхность; притоком грунтовых вод из глубинных горизонтов.</w:t>
      </w:r>
    </w:p>
    <w:p w:rsidR="00BF6452" w:rsidRPr="00BF6452" w:rsidRDefault="00BF6452" w:rsidP="00BF6452">
      <w:pPr>
        <w:widowControl w:val="0"/>
        <w:jc w:val="both"/>
        <w:rPr>
          <w:sz w:val="16"/>
          <w:szCs w:val="16"/>
        </w:rPr>
      </w:pPr>
      <w:r w:rsidRPr="00BF6452">
        <w:rPr>
          <w:rFonts w:eastAsia="Arial Unicode MS"/>
          <w:sz w:val="16"/>
          <w:szCs w:val="16"/>
        </w:rPr>
        <w:t xml:space="preserve">В Елизаветовском сельском поселении </w:t>
      </w:r>
      <w:r w:rsidRPr="00BF6452">
        <w:rPr>
          <w:sz w:val="16"/>
          <w:szCs w:val="16"/>
        </w:rPr>
        <w:t>болота и процессы заболачивания на территории развиты в поймах и на участках низких террас.</w:t>
      </w:r>
    </w:p>
    <w:p w:rsidR="00BF6452" w:rsidRPr="00BF6452" w:rsidRDefault="00BF6452" w:rsidP="00BF6452">
      <w:pPr>
        <w:widowControl w:val="0"/>
        <w:jc w:val="both"/>
        <w:rPr>
          <w:b/>
          <w:bCs/>
          <w:i/>
          <w:iCs/>
          <w:sz w:val="16"/>
          <w:szCs w:val="16"/>
        </w:rPr>
      </w:pPr>
    </w:p>
    <w:p w:rsidR="00BF6452" w:rsidRPr="00BF6452" w:rsidRDefault="00BF6452" w:rsidP="00BF6452">
      <w:pPr>
        <w:widowControl w:val="0"/>
        <w:jc w:val="both"/>
        <w:rPr>
          <w:sz w:val="16"/>
          <w:szCs w:val="16"/>
        </w:rPr>
      </w:pPr>
      <w:r w:rsidRPr="00BF6452">
        <w:rPr>
          <w:b/>
          <w:bCs/>
          <w:i/>
          <w:iCs/>
          <w:sz w:val="16"/>
          <w:szCs w:val="16"/>
        </w:rPr>
        <w:t xml:space="preserve">Нарушенные территории. </w:t>
      </w:r>
      <w:r w:rsidRPr="00BF6452">
        <w:rPr>
          <w:sz w:val="16"/>
          <w:szCs w:val="16"/>
        </w:rPr>
        <w:t xml:space="preserve">Территории отработанных карьеров строительных материалов, техногенные нарушения рельефа, отвалы грунта и пр. </w:t>
      </w:r>
    </w:p>
    <w:p w:rsidR="00BF6452" w:rsidRPr="00BF6452" w:rsidRDefault="00BF6452" w:rsidP="00BF6452">
      <w:pPr>
        <w:widowControl w:val="0"/>
        <w:jc w:val="both"/>
        <w:rPr>
          <w:sz w:val="16"/>
          <w:szCs w:val="16"/>
        </w:rPr>
      </w:pPr>
      <w:r w:rsidRPr="00BF6452">
        <w:rPr>
          <w:sz w:val="16"/>
          <w:szCs w:val="16"/>
        </w:rPr>
        <w:t>По данным материалов, находящихся на хранении в филиале по Воронежской области «Территориальный фонд информации по природным ресурсам и охране окружающей среды МПР России по Центральному федеральному округу», на территории поселения имеются месторождения полезных ископаемых, представленные ниже в таблице. Месторождений подземных вод на территории не имеется.</w:t>
      </w:r>
    </w:p>
    <w:p w:rsidR="00BF6452" w:rsidRPr="00BF6452" w:rsidRDefault="00BF6452" w:rsidP="00BF6452">
      <w:pPr>
        <w:widowControl w:val="0"/>
        <w:jc w:val="both"/>
        <w:rPr>
          <w:sz w:val="16"/>
          <w:szCs w:val="16"/>
        </w:rPr>
      </w:pPr>
      <w:r w:rsidRPr="00BF6452">
        <w:rPr>
          <w:sz w:val="16"/>
          <w:szCs w:val="16"/>
        </w:rPr>
        <w:t xml:space="preserve">Также имеется овражная и балочная эрозия, возможны просадочные явления. </w:t>
      </w:r>
    </w:p>
    <w:p w:rsidR="00BF6452" w:rsidRPr="00BF6452" w:rsidRDefault="00BF6452" w:rsidP="00BF6452">
      <w:pPr>
        <w:widowControl w:val="0"/>
        <w:tabs>
          <w:tab w:val="left" w:pos="700"/>
        </w:tabs>
        <w:jc w:val="both"/>
        <w:rPr>
          <w:sz w:val="16"/>
          <w:szCs w:val="16"/>
        </w:rPr>
      </w:pPr>
    </w:p>
    <w:p w:rsidR="00BF6452" w:rsidRPr="00BF6452" w:rsidRDefault="00BF6452" w:rsidP="00BF6452">
      <w:pPr>
        <w:widowControl w:val="0"/>
        <w:tabs>
          <w:tab w:val="left" w:pos="0"/>
        </w:tabs>
        <w:jc w:val="both"/>
        <w:rPr>
          <w:sz w:val="16"/>
          <w:szCs w:val="16"/>
        </w:rPr>
      </w:pPr>
      <w:r w:rsidRPr="00BF6452">
        <w:rPr>
          <w:b/>
          <w:bCs/>
          <w:i/>
          <w:iCs/>
          <w:sz w:val="16"/>
          <w:szCs w:val="16"/>
        </w:rPr>
        <w:t>2.5.2.7. Охраняемых объектов</w:t>
      </w:r>
      <w:r w:rsidRPr="00BF6452">
        <w:rPr>
          <w:i/>
          <w:iCs/>
          <w:sz w:val="16"/>
          <w:szCs w:val="16"/>
        </w:rPr>
        <w:t xml:space="preserve"> </w:t>
      </w:r>
      <w:r w:rsidRPr="00BF6452">
        <w:rPr>
          <w:sz w:val="16"/>
          <w:szCs w:val="16"/>
        </w:rPr>
        <w:t>на территории Елизаветовского сельского поселения нет. Локальные ограничения, создаваемые отдельными  объектами, отсутствуют.</w:t>
      </w:r>
    </w:p>
    <w:p w:rsidR="00BF6452" w:rsidRPr="00BF6452" w:rsidRDefault="00BF6452" w:rsidP="00BF6452">
      <w:pPr>
        <w:widowControl w:val="0"/>
        <w:jc w:val="both"/>
        <w:rPr>
          <w:sz w:val="16"/>
          <w:szCs w:val="16"/>
        </w:rPr>
      </w:pPr>
      <w:r w:rsidRPr="00BF6452">
        <w:rPr>
          <w:b/>
          <w:bCs/>
          <w:i/>
          <w:iCs/>
          <w:sz w:val="16"/>
          <w:szCs w:val="16"/>
          <w:shd w:val="clear" w:color="auto" w:fill="FFFFFF"/>
        </w:rPr>
        <w:t>В результате анализа, проведенного в пункте 2.5., выявлены следующие проблемы, связанные с наличием зон, оказывающих влияние на развитие территории:</w:t>
      </w:r>
    </w:p>
    <w:p w:rsidR="00BF6452" w:rsidRPr="00BF6452" w:rsidRDefault="00BF6452" w:rsidP="00BF6452">
      <w:pPr>
        <w:widowControl w:val="0"/>
        <w:jc w:val="both"/>
        <w:rPr>
          <w:sz w:val="16"/>
          <w:szCs w:val="16"/>
        </w:rPr>
      </w:pPr>
      <w:r w:rsidRPr="00BF6452">
        <w:rPr>
          <w:b/>
          <w:bCs/>
          <w:i/>
          <w:iCs/>
          <w:sz w:val="16"/>
          <w:szCs w:val="16"/>
        </w:rPr>
        <w:t xml:space="preserve"> </w:t>
      </w:r>
      <w:r w:rsidRPr="00BF6452">
        <w:rPr>
          <w:bCs/>
          <w:i/>
          <w:iCs/>
          <w:sz w:val="16"/>
          <w:szCs w:val="16"/>
        </w:rPr>
        <w:t>1.</w:t>
      </w:r>
      <w:r w:rsidRPr="00BF6452">
        <w:rPr>
          <w:sz w:val="16"/>
          <w:szCs w:val="16"/>
        </w:rPr>
        <w:t xml:space="preserve"> </w:t>
      </w:r>
      <w:r w:rsidRPr="00BF6452">
        <w:rPr>
          <w:i/>
          <w:iCs/>
          <w:sz w:val="16"/>
          <w:szCs w:val="16"/>
        </w:rPr>
        <w:t xml:space="preserve">Требуется разработка и утверждение проектов санитарно-защитных зон предприятий, расположенных на территории поселения. </w:t>
      </w:r>
    </w:p>
    <w:p w:rsidR="00BF6452" w:rsidRPr="00BF6452" w:rsidRDefault="00BF6452" w:rsidP="00BF6452">
      <w:pPr>
        <w:widowControl w:val="0"/>
        <w:jc w:val="both"/>
        <w:rPr>
          <w:b/>
          <w:bCs/>
          <w:i/>
          <w:iCs/>
          <w:sz w:val="16"/>
          <w:szCs w:val="16"/>
        </w:rPr>
      </w:pPr>
      <w:r w:rsidRPr="00BF6452">
        <w:rPr>
          <w:i/>
          <w:iCs/>
          <w:sz w:val="16"/>
          <w:szCs w:val="16"/>
        </w:rPr>
        <w:t xml:space="preserve">2. </w:t>
      </w:r>
      <w:r w:rsidRPr="00BF6452">
        <w:rPr>
          <w:i/>
          <w:sz w:val="16"/>
          <w:szCs w:val="16"/>
        </w:rPr>
        <w:t>Требуется</w:t>
      </w:r>
      <w:r w:rsidRPr="00BF6452">
        <w:rPr>
          <w:i/>
          <w:spacing w:val="1"/>
          <w:sz w:val="16"/>
          <w:szCs w:val="16"/>
        </w:rPr>
        <w:t xml:space="preserve"> </w:t>
      </w:r>
      <w:r w:rsidRPr="00BF6452">
        <w:rPr>
          <w:i/>
          <w:sz w:val="16"/>
          <w:szCs w:val="16"/>
        </w:rPr>
        <w:t>вынос</w:t>
      </w:r>
      <w:r w:rsidRPr="00BF6452">
        <w:rPr>
          <w:i/>
          <w:spacing w:val="1"/>
          <w:sz w:val="16"/>
          <w:szCs w:val="16"/>
        </w:rPr>
        <w:t xml:space="preserve"> </w:t>
      </w:r>
      <w:r w:rsidRPr="00BF6452">
        <w:rPr>
          <w:i/>
          <w:sz w:val="16"/>
          <w:szCs w:val="16"/>
        </w:rPr>
        <w:t>на</w:t>
      </w:r>
      <w:r w:rsidRPr="00BF6452">
        <w:rPr>
          <w:i/>
          <w:spacing w:val="1"/>
          <w:sz w:val="16"/>
          <w:szCs w:val="16"/>
        </w:rPr>
        <w:t xml:space="preserve"> </w:t>
      </w:r>
      <w:r w:rsidRPr="00BF6452">
        <w:rPr>
          <w:i/>
          <w:sz w:val="16"/>
          <w:szCs w:val="16"/>
        </w:rPr>
        <w:t>местность</w:t>
      </w:r>
      <w:r w:rsidRPr="00BF6452">
        <w:rPr>
          <w:i/>
          <w:spacing w:val="1"/>
          <w:sz w:val="16"/>
          <w:szCs w:val="16"/>
        </w:rPr>
        <w:t xml:space="preserve"> </w:t>
      </w:r>
      <w:r w:rsidRPr="00BF6452">
        <w:rPr>
          <w:i/>
          <w:sz w:val="16"/>
          <w:szCs w:val="16"/>
        </w:rPr>
        <w:t>границ</w:t>
      </w:r>
      <w:r w:rsidRPr="00BF6452">
        <w:rPr>
          <w:i/>
          <w:spacing w:val="1"/>
          <w:sz w:val="16"/>
          <w:szCs w:val="16"/>
        </w:rPr>
        <w:t xml:space="preserve"> </w:t>
      </w:r>
      <w:r w:rsidRPr="00BF6452">
        <w:rPr>
          <w:i/>
          <w:sz w:val="16"/>
          <w:szCs w:val="16"/>
        </w:rPr>
        <w:t>водоохранных</w:t>
      </w:r>
      <w:r w:rsidRPr="00BF6452">
        <w:rPr>
          <w:i/>
          <w:spacing w:val="1"/>
          <w:sz w:val="16"/>
          <w:szCs w:val="16"/>
        </w:rPr>
        <w:t xml:space="preserve"> </w:t>
      </w:r>
      <w:r w:rsidRPr="00BF6452">
        <w:rPr>
          <w:i/>
          <w:sz w:val="16"/>
          <w:szCs w:val="16"/>
        </w:rPr>
        <w:t>зон</w:t>
      </w:r>
      <w:r w:rsidRPr="00BF6452">
        <w:rPr>
          <w:i/>
          <w:spacing w:val="1"/>
          <w:sz w:val="16"/>
          <w:szCs w:val="16"/>
        </w:rPr>
        <w:t xml:space="preserve"> </w:t>
      </w:r>
      <w:r w:rsidRPr="00BF6452">
        <w:rPr>
          <w:i/>
          <w:sz w:val="16"/>
          <w:szCs w:val="16"/>
        </w:rPr>
        <w:t>и</w:t>
      </w:r>
      <w:r w:rsidRPr="00BF6452">
        <w:rPr>
          <w:i/>
          <w:spacing w:val="1"/>
          <w:sz w:val="16"/>
          <w:szCs w:val="16"/>
        </w:rPr>
        <w:t xml:space="preserve"> </w:t>
      </w:r>
      <w:r w:rsidRPr="00BF6452">
        <w:rPr>
          <w:i/>
          <w:sz w:val="16"/>
          <w:szCs w:val="16"/>
        </w:rPr>
        <w:t>прибрежных защитных полос; границ зон охраны объектов</w:t>
      </w:r>
      <w:r w:rsidRPr="00BF6452">
        <w:rPr>
          <w:i/>
          <w:spacing w:val="1"/>
          <w:sz w:val="16"/>
          <w:szCs w:val="16"/>
        </w:rPr>
        <w:t xml:space="preserve"> </w:t>
      </w:r>
      <w:r w:rsidRPr="00BF6452">
        <w:rPr>
          <w:i/>
          <w:sz w:val="16"/>
          <w:szCs w:val="16"/>
        </w:rPr>
        <w:t>культурного</w:t>
      </w:r>
      <w:r w:rsidRPr="00BF6452">
        <w:rPr>
          <w:i/>
          <w:spacing w:val="1"/>
          <w:sz w:val="16"/>
          <w:szCs w:val="16"/>
        </w:rPr>
        <w:t xml:space="preserve"> </w:t>
      </w:r>
      <w:r w:rsidRPr="00BF6452">
        <w:rPr>
          <w:i/>
          <w:sz w:val="16"/>
          <w:szCs w:val="16"/>
        </w:rPr>
        <w:t>наследия</w:t>
      </w:r>
      <w:r w:rsidRPr="00BF6452">
        <w:rPr>
          <w:i/>
          <w:spacing w:val="-1"/>
          <w:sz w:val="16"/>
          <w:szCs w:val="16"/>
        </w:rPr>
        <w:t xml:space="preserve"> </w:t>
      </w:r>
      <w:r w:rsidRPr="00BF6452">
        <w:rPr>
          <w:i/>
          <w:sz w:val="16"/>
          <w:szCs w:val="16"/>
        </w:rPr>
        <w:t>по</w:t>
      </w:r>
      <w:r w:rsidRPr="00BF6452">
        <w:rPr>
          <w:i/>
          <w:spacing w:val="-2"/>
          <w:sz w:val="16"/>
          <w:szCs w:val="16"/>
        </w:rPr>
        <w:t xml:space="preserve"> </w:t>
      </w:r>
      <w:r w:rsidRPr="00BF6452">
        <w:rPr>
          <w:i/>
          <w:sz w:val="16"/>
          <w:szCs w:val="16"/>
        </w:rPr>
        <w:t>мере</w:t>
      </w:r>
      <w:r w:rsidRPr="00BF6452">
        <w:rPr>
          <w:i/>
          <w:spacing w:val="-3"/>
          <w:sz w:val="16"/>
          <w:szCs w:val="16"/>
        </w:rPr>
        <w:t xml:space="preserve"> </w:t>
      </w:r>
      <w:r w:rsidRPr="00BF6452">
        <w:rPr>
          <w:i/>
          <w:sz w:val="16"/>
          <w:szCs w:val="16"/>
        </w:rPr>
        <w:t>разработки специальных</w:t>
      </w:r>
      <w:r w:rsidRPr="00BF6452">
        <w:rPr>
          <w:i/>
          <w:spacing w:val="-3"/>
          <w:sz w:val="16"/>
          <w:szCs w:val="16"/>
        </w:rPr>
        <w:t xml:space="preserve"> </w:t>
      </w:r>
      <w:r w:rsidRPr="00BF6452">
        <w:rPr>
          <w:i/>
          <w:sz w:val="16"/>
          <w:szCs w:val="16"/>
        </w:rPr>
        <w:t>программ</w:t>
      </w:r>
      <w:r w:rsidRPr="00BF6452">
        <w:rPr>
          <w:i/>
          <w:spacing w:val="-1"/>
          <w:sz w:val="16"/>
          <w:szCs w:val="16"/>
        </w:rPr>
        <w:t xml:space="preserve"> </w:t>
      </w:r>
      <w:r w:rsidRPr="00BF6452">
        <w:rPr>
          <w:i/>
          <w:sz w:val="16"/>
          <w:szCs w:val="16"/>
        </w:rPr>
        <w:t>и</w:t>
      </w:r>
      <w:r w:rsidRPr="00BF6452">
        <w:rPr>
          <w:i/>
          <w:spacing w:val="-1"/>
          <w:sz w:val="16"/>
          <w:szCs w:val="16"/>
        </w:rPr>
        <w:t xml:space="preserve"> </w:t>
      </w:r>
      <w:r w:rsidRPr="00BF6452">
        <w:rPr>
          <w:i/>
          <w:sz w:val="16"/>
          <w:szCs w:val="16"/>
        </w:rPr>
        <w:t>проектов</w:t>
      </w:r>
      <w:r w:rsidRPr="00BF6452">
        <w:rPr>
          <w:i/>
          <w:spacing w:val="-2"/>
          <w:sz w:val="16"/>
          <w:szCs w:val="16"/>
        </w:rPr>
        <w:t xml:space="preserve"> </w:t>
      </w:r>
      <w:r w:rsidRPr="00BF6452">
        <w:rPr>
          <w:i/>
          <w:sz w:val="16"/>
          <w:szCs w:val="16"/>
        </w:rPr>
        <w:t>этих</w:t>
      </w:r>
      <w:r w:rsidRPr="00BF6452">
        <w:rPr>
          <w:i/>
          <w:spacing w:val="-2"/>
          <w:sz w:val="16"/>
          <w:szCs w:val="16"/>
        </w:rPr>
        <w:t xml:space="preserve"> </w:t>
      </w:r>
      <w:r w:rsidRPr="00BF6452">
        <w:rPr>
          <w:i/>
          <w:sz w:val="16"/>
          <w:szCs w:val="16"/>
        </w:rPr>
        <w:t>зон.</w:t>
      </w:r>
    </w:p>
    <w:p w:rsidR="00BF6452" w:rsidRPr="00BF6452" w:rsidRDefault="00BF6452" w:rsidP="00BF6452">
      <w:pPr>
        <w:widowControl w:val="0"/>
        <w:tabs>
          <w:tab w:val="left" w:pos="360"/>
          <w:tab w:val="left" w:pos="700"/>
        </w:tabs>
        <w:jc w:val="both"/>
        <w:rPr>
          <w:b/>
          <w:bCs/>
          <w:i/>
          <w:iCs/>
          <w:sz w:val="16"/>
          <w:szCs w:val="16"/>
        </w:rPr>
      </w:pPr>
    </w:p>
    <w:p w:rsidR="00BF6452" w:rsidRPr="00BF6452" w:rsidRDefault="00BF6452" w:rsidP="00BF6452">
      <w:pPr>
        <w:widowControl w:val="0"/>
        <w:jc w:val="center"/>
        <w:rPr>
          <w:b/>
          <w:bCs/>
          <w:sz w:val="16"/>
          <w:szCs w:val="16"/>
        </w:rPr>
      </w:pPr>
      <w:r w:rsidRPr="00BF6452">
        <w:rPr>
          <w:b/>
          <w:bCs/>
          <w:sz w:val="16"/>
          <w:szCs w:val="16"/>
        </w:rPr>
        <w:t>2.6. Объекты капитального строительства местного значения</w:t>
      </w:r>
    </w:p>
    <w:p w:rsidR="00BF6452" w:rsidRPr="00BF6452" w:rsidRDefault="00BF6452" w:rsidP="00BF6452">
      <w:pPr>
        <w:widowControl w:val="0"/>
        <w:jc w:val="center"/>
        <w:rPr>
          <w:b/>
          <w:sz w:val="16"/>
          <w:szCs w:val="16"/>
        </w:rPr>
      </w:pPr>
      <w:r w:rsidRPr="00BF6452">
        <w:rPr>
          <w:b/>
          <w:sz w:val="16"/>
          <w:szCs w:val="16"/>
        </w:rPr>
        <w:t>2.6.1. Инженерная инфраструктура</w:t>
      </w:r>
    </w:p>
    <w:p w:rsidR="00BF6452" w:rsidRPr="00BF6452" w:rsidRDefault="00BF6452" w:rsidP="00BF6452">
      <w:pPr>
        <w:widowControl w:val="0"/>
        <w:jc w:val="both"/>
        <w:rPr>
          <w:b/>
          <w:sz w:val="16"/>
          <w:szCs w:val="16"/>
        </w:rPr>
      </w:pPr>
    </w:p>
    <w:p w:rsidR="00BF6452" w:rsidRPr="00BF6452" w:rsidRDefault="00BF6452" w:rsidP="00BF6452">
      <w:pPr>
        <w:widowControl w:val="0"/>
        <w:jc w:val="both"/>
        <w:rPr>
          <w:b/>
          <w:sz w:val="16"/>
          <w:szCs w:val="16"/>
        </w:rPr>
      </w:pPr>
      <w:r w:rsidRPr="00BF6452">
        <w:rPr>
          <w:b/>
          <w:sz w:val="16"/>
          <w:szCs w:val="16"/>
        </w:rPr>
        <w:t>Водоснабжение</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В настоящее время организация и ответственность за водоснабжение Елизаветовского сельского поселения лежит на органах местного управления сельских поселений, ведомствах, частных организациях, и предприятиях района.</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 xml:space="preserve">Источником водоснабжения, являются подземные воды. </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Служба водопроводного хозяйства включает в себя эксплуатацию и обслуживание  водоразборных колонок,  артезианских скважин  - 2 штук;  водонапорных башен – 1 шт: объем 25 куб.м; сетей и водоводов (протяженностью 6 км). Общая производительность водозаборов составляет 0,22 тыс.куб.м./сут. Качество питьевой воды соответствует СанПиН 2.1.4.1074-01.</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 xml:space="preserve">На территории Елизаветовского сельского поселения действует 1 водозабор.  Основным оборудованием являются погружные насосы марок: ЭЦВ. Зоны санитарной охраны водозаборов, в целях санитарно-эпидемиологической надежности, предусмотрены в соответствии с требованиями СНиП 2.04.02-84 и </w:t>
      </w:r>
      <w:r w:rsidRPr="00BF6452">
        <w:rPr>
          <w:sz w:val="16"/>
          <w:szCs w:val="16"/>
          <w:shd w:val="clear" w:color="auto" w:fill="FFFFFF"/>
        </w:rPr>
        <w:lastRenderedPageBreak/>
        <w:t>СанПиН 2.1.41110-02.</w:t>
      </w:r>
    </w:p>
    <w:p w:rsidR="00BF6452" w:rsidRPr="00BF6452" w:rsidRDefault="00BF6452" w:rsidP="00BF6452">
      <w:pPr>
        <w:widowControl w:val="0"/>
        <w:rPr>
          <w:sz w:val="16"/>
          <w:szCs w:val="16"/>
          <w:shd w:val="clear" w:color="auto" w:fill="FFFFFF"/>
        </w:rPr>
      </w:pPr>
    </w:p>
    <w:p w:rsidR="00BF6452" w:rsidRPr="00BF6452" w:rsidRDefault="00BF6452" w:rsidP="00BF6452">
      <w:pPr>
        <w:widowControl w:val="0"/>
        <w:jc w:val="center"/>
        <w:rPr>
          <w:sz w:val="16"/>
          <w:szCs w:val="16"/>
          <w:shd w:val="clear" w:color="auto" w:fill="FFFFFF"/>
        </w:rPr>
      </w:pPr>
      <w:r w:rsidRPr="00BF6452">
        <w:rPr>
          <w:sz w:val="16"/>
          <w:szCs w:val="16"/>
          <w:shd w:val="clear" w:color="auto" w:fill="FFFFFF"/>
        </w:rPr>
        <w:t>Сведения по водозаборным скважинам поселения, по данным паспорта 2007 года:</w:t>
      </w:r>
    </w:p>
    <w:tbl>
      <w:tblPr>
        <w:tblW w:w="4940" w:type="pct"/>
        <w:tblLayout w:type="fixed"/>
        <w:tblCellMar>
          <w:top w:w="55" w:type="dxa"/>
          <w:left w:w="55" w:type="dxa"/>
          <w:bottom w:w="55" w:type="dxa"/>
          <w:right w:w="55" w:type="dxa"/>
        </w:tblCellMar>
        <w:tblLook w:val="0000"/>
      </w:tblPr>
      <w:tblGrid>
        <w:gridCol w:w="919"/>
        <w:gridCol w:w="1116"/>
        <w:gridCol w:w="1050"/>
        <w:gridCol w:w="920"/>
        <w:gridCol w:w="658"/>
      </w:tblGrid>
      <w:tr w:rsidR="00BF6452" w:rsidRPr="00BF6452" w:rsidTr="00261B9A">
        <w:tc>
          <w:tcPr>
            <w:tcW w:w="1843"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sz w:val="12"/>
                <w:szCs w:val="16"/>
              </w:rPr>
            </w:pPr>
            <w:r w:rsidRPr="00BF6452">
              <w:rPr>
                <w:sz w:val="12"/>
                <w:szCs w:val="16"/>
              </w:rPr>
              <w:t>Номер скважины</w:t>
            </w:r>
          </w:p>
        </w:tc>
        <w:tc>
          <w:tcPr>
            <w:tcW w:w="2268"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sz w:val="12"/>
                <w:szCs w:val="16"/>
              </w:rPr>
            </w:pPr>
            <w:r w:rsidRPr="00BF6452">
              <w:rPr>
                <w:sz w:val="12"/>
                <w:szCs w:val="16"/>
              </w:rPr>
              <w:t>Место расположения</w:t>
            </w:r>
          </w:p>
        </w:tc>
        <w:tc>
          <w:tcPr>
            <w:tcW w:w="2126"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sz w:val="12"/>
                <w:szCs w:val="16"/>
              </w:rPr>
            </w:pPr>
            <w:r w:rsidRPr="00BF6452">
              <w:rPr>
                <w:sz w:val="12"/>
                <w:szCs w:val="16"/>
              </w:rPr>
              <w:t>Производительность</w:t>
            </w:r>
          </w:p>
        </w:tc>
        <w:tc>
          <w:tcPr>
            <w:tcW w:w="1843"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sz w:val="12"/>
                <w:szCs w:val="16"/>
              </w:rPr>
            </w:pPr>
            <w:r w:rsidRPr="00BF6452">
              <w:rPr>
                <w:sz w:val="12"/>
                <w:szCs w:val="16"/>
              </w:rPr>
              <w:t>Год постройки</w:t>
            </w:r>
          </w:p>
        </w:tc>
        <w:tc>
          <w:tcPr>
            <w:tcW w:w="1276"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sz w:val="12"/>
                <w:szCs w:val="16"/>
              </w:rPr>
            </w:pPr>
            <w:r w:rsidRPr="00BF6452">
              <w:rPr>
                <w:sz w:val="12"/>
                <w:szCs w:val="16"/>
              </w:rPr>
              <w:t>Процент износа</w:t>
            </w:r>
          </w:p>
        </w:tc>
      </w:tr>
      <w:tr w:rsidR="00BF6452" w:rsidRPr="00BF6452" w:rsidTr="00261B9A">
        <w:tc>
          <w:tcPr>
            <w:tcW w:w="1843" w:type="dxa"/>
            <w:tcBorders>
              <w:top w:val="single" w:sz="2" w:space="0" w:color="000000"/>
              <w:left w:val="single" w:sz="1" w:space="0" w:color="000000"/>
              <w:bottom w:val="single" w:sz="1" w:space="0" w:color="000000"/>
            </w:tcBorders>
            <w:vAlign w:val="center"/>
          </w:tcPr>
          <w:p w:rsidR="00BF6452" w:rsidRPr="00BF6452" w:rsidRDefault="00BF6452" w:rsidP="00BF6452">
            <w:pPr>
              <w:pStyle w:val="aff7"/>
              <w:suppressAutoHyphens w:val="0"/>
              <w:snapToGrid w:val="0"/>
              <w:rPr>
                <w:sz w:val="12"/>
                <w:szCs w:val="16"/>
                <w:shd w:val="clear" w:color="auto" w:fill="FFFFFF"/>
              </w:rPr>
            </w:pPr>
            <w:r w:rsidRPr="00BF6452">
              <w:rPr>
                <w:sz w:val="12"/>
                <w:szCs w:val="16"/>
                <w:shd w:val="clear" w:color="auto" w:fill="FFFFFF"/>
              </w:rPr>
              <w:t>Скважина № 1</w:t>
            </w:r>
          </w:p>
        </w:tc>
        <w:tc>
          <w:tcPr>
            <w:tcW w:w="2268" w:type="dxa"/>
            <w:tcBorders>
              <w:top w:val="single" w:sz="2" w:space="0" w:color="000000"/>
              <w:left w:val="single" w:sz="1" w:space="0" w:color="000000"/>
              <w:bottom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с. Елизаветовка</w:t>
            </w:r>
          </w:p>
        </w:tc>
        <w:tc>
          <w:tcPr>
            <w:tcW w:w="2126" w:type="dxa"/>
            <w:tcBorders>
              <w:top w:val="single" w:sz="2" w:space="0" w:color="000000"/>
              <w:left w:val="single" w:sz="1" w:space="0" w:color="000000"/>
              <w:bottom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112 куб.м в сек</w:t>
            </w:r>
          </w:p>
        </w:tc>
        <w:tc>
          <w:tcPr>
            <w:tcW w:w="1843" w:type="dxa"/>
            <w:tcBorders>
              <w:top w:val="single" w:sz="2" w:space="0" w:color="000000"/>
              <w:left w:val="single" w:sz="1" w:space="0" w:color="000000"/>
              <w:bottom w:val="single" w:sz="1" w:space="0" w:color="000000"/>
            </w:tcBorders>
            <w:vAlign w:val="center"/>
          </w:tcPr>
          <w:p w:rsidR="00BF6452" w:rsidRPr="00BF6452" w:rsidRDefault="00BF6452" w:rsidP="00BF6452">
            <w:pPr>
              <w:pStyle w:val="aff7"/>
              <w:suppressAutoHyphens w:val="0"/>
              <w:snapToGrid w:val="0"/>
              <w:rPr>
                <w:sz w:val="12"/>
                <w:szCs w:val="16"/>
                <w:shd w:val="clear" w:color="auto" w:fill="FFFFFF"/>
              </w:rPr>
            </w:pPr>
            <w:r w:rsidRPr="00BF6452">
              <w:rPr>
                <w:sz w:val="12"/>
                <w:szCs w:val="16"/>
                <w:shd w:val="clear" w:color="auto" w:fill="FFFFFF"/>
              </w:rPr>
              <w:t>1976 год</w:t>
            </w:r>
          </w:p>
        </w:tc>
        <w:tc>
          <w:tcPr>
            <w:tcW w:w="1276" w:type="dxa"/>
            <w:tcBorders>
              <w:top w:val="single" w:sz="2" w:space="0" w:color="000000"/>
              <w:left w:val="single" w:sz="1" w:space="0" w:color="000000"/>
              <w:bottom w:val="single" w:sz="1" w:space="0" w:color="000000"/>
              <w:right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100</w:t>
            </w:r>
          </w:p>
        </w:tc>
      </w:tr>
      <w:tr w:rsidR="00BF6452" w:rsidRPr="00BF6452" w:rsidTr="00261B9A">
        <w:tc>
          <w:tcPr>
            <w:tcW w:w="1843" w:type="dxa"/>
            <w:tcBorders>
              <w:left w:val="single" w:sz="1" w:space="0" w:color="000000"/>
              <w:bottom w:val="single" w:sz="1" w:space="0" w:color="000000"/>
            </w:tcBorders>
            <w:vAlign w:val="center"/>
          </w:tcPr>
          <w:p w:rsidR="00BF6452" w:rsidRPr="00BF6452" w:rsidRDefault="00BF6452" w:rsidP="00BF6452">
            <w:pPr>
              <w:pStyle w:val="aff7"/>
              <w:suppressAutoHyphens w:val="0"/>
              <w:snapToGrid w:val="0"/>
              <w:rPr>
                <w:sz w:val="12"/>
                <w:szCs w:val="16"/>
                <w:shd w:val="clear" w:color="auto" w:fill="FFFFFF"/>
              </w:rPr>
            </w:pPr>
            <w:r w:rsidRPr="00BF6452">
              <w:rPr>
                <w:sz w:val="12"/>
                <w:szCs w:val="16"/>
                <w:shd w:val="clear" w:color="auto" w:fill="FFFFFF"/>
              </w:rPr>
              <w:t>Скважина № 2</w:t>
            </w:r>
          </w:p>
        </w:tc>
        <w:tc>
          <w:tcPr>
            <w:tcW w:w="2268" w:type="dxa"/>
            <w:tcBorders>
              <w:left w:val="single" w:sz="1" w:space="0" w:color="000000"/>
              <w:bottom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с. Гаврильские Сады</w:t>
            </w:r>
          </w:p>
        </w:tc>
        <w:tc>
          <w:tcPr>
            <w:tcW w:w="2126" w:type="dxa"/>
            <w:tcBorders>
              <w:left w:val="single" w:sz="1" w:space="0" w:color="000000"/>
              <w:bottom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112 куб.м в сек</w:t>
            </w:r>
          </w:p>
        </w:tc>
        <w:tc>
          <w:tcPr>
            <w:tcW w:w="1843" w:type="dxa"/>
            <w:tcBorders>
              <w:left w:val="single" w:sz="1" w:space="0" w:color="000000"/>
              <w:bottom w:val="single" w:sz="1" w:space="0" w:color="000000"/>
            </w:tcBorders>
            <w:vAlign w:val="center"/>
          </w:tcPr>
          <w:p w:rsidR="00BF6452" w:rsidRPr="00BF6452" w:rsidRDefault="00BF6452" w:rsidP="00BF6452">
            <w:pPr>
              <w:pStyle w:val="aff7"/>
              <w:suppressAutoHyphens w:val="0"/>
              <w:snapToGrid w:val="0"/>
              <w:rPr>
                <w:sz w:val="12"/>
                <w:szCs w:val="16"/>
                <w:shd w:val="clear" w:color="auto" w:fill="FFFFFF"/>
              </w:rPr>
            </w:pPr>
            <w:r w:rsidRPr="00BF6452">
              <w:rPr>
                <w:sz w:val="12"/>
                <w:szCs w:val="16"/>
                <w:shd w:val="clear" w:color="auto" w:fill="FFFFFF"/>
              </w:rPr>
              <w:t>1968 год</w:t>
            </w:r>
          </w:p>
        </w:tc>
        <w:tc>
          <w:tcPr>
            <w:tcW w:w="1276" w:type="dxa"/>
            <w:tcBorders>
              <w:left w:val="single" w:sz="1" w:space="0" w:color="000000"/>
              <w:bottom w:val="single" w:sz="1" w:space="0" w:color="000000"/>
              <w:right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100</w:t>
            </w:r>
          </w:p>
        </w:tc>
      </w:tr>
    </w:tbl>
    <w:p w:rsidR="00BF6452" w:rsidRPr="00BF6452" w:rsidRDefault="00BF6452" w:rsidP="00BF6452">
      <w:pPr>
        <w:widowControl w:val="0"/>
        <w:rPr>
          <w:sz w:val="16"/>
          <w:szCs w:val="16"/>
          <w:shd w:val="clear" w:color="auto" w:fill="FFFFFF"/>
        </w:rPr>
      </w:pP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Учитывая, что бурение скважин производилось в период с 1968 по 1976 годы, и износ основных фондов составляет в среднем около 100%, а также  в связи с повышением требований к водоводам и качеству хозяйственно-питьевой воды, усовершенствованием технологического оборудования, повышением требований к системам сигнализации и диспетчеризации, автоматического управления технологическими процессами, необходимо провести реконструкцию систем и сооружений.</w:t>
      </w:r>
    </w:p>
    <w:p w:rsidR="00BF6452" w:rsidRPr="00BF6452" w:rsidRDefault="00BF6452" w:rsidP="00BF6452">
      <w:pPr>
        <w:widowControl w:val="0"/>
        <w:jc w:val="both"/>
        <w:rPr>
          <w:sz w:val="16"/>
          <w:szCs w:val="16"/>
          <w:shd w:val="clear" w:color="auto" w:fill="FFFFFF"/>
        </w:rPr>
      </w:pPr>
    </w:p>
    <w:p w:rsidR="00BF6452" w:rsidRPr="00BF6452" w:rsidRDefault="00BF6452" w:rsidP="00BF6452">
      <w:pPr>
        <w:widowControl w:val="0"/>
        <w:rPr>
          <w:sz w:val="16"/>
          <w:szCs w:val="16"/>
          <w:shd w:val="clear" w:color="auto" w:fill="FFFFFF"/>
        </w:rPr>
      </w:pPr>
      <w:r w:rsidRPr="00BF6452">
        <w:rPr>
          <w:sz w:val="16"/>
          <w:szCs w:val="16"/>
          <w:shd w:val="clear" w:color="auto" w:fill="FFFFFF"/>
        </w:rPr>
        <w:t xml:space="preserve">           Сведения по водонапорным башням поселения по данным паспорта 2007 года:</w:t>
      </w:r>
    </w:p>
    <w:tbl>
      <w:tblPr>
        <w:tblW w:w="5000" w:type="pct"/>
        <w:tblLayout w:type="fixed"/>
        <w:tblCellMar>
          <w:top w:w="55" w:type="dxa"/>
          <w:left w:w="55" w:type="dxa"/>
          <w:bottom w:w="55" w:type="dxa"/>
          <w:right w:w="55" w:type="dxa"/>
        </w:tblCellMar>
        <w:tblLook w:val="0000"/>
      </w:tblPr>
      <w:tblGrid>
        <w:gridCol w:w="1204"/>
        <w:gridCol w:w="994"/>
        <w:gridCol w:w="854"/>
        <w:gridCol w:w="861"/>
        <w:gridCol w:w="807"/>
      </w:tblGrid>
      <w:tr w:rsidR="00BF6452" w:rsidRPr="00BF6452" w:rsidTr="00261B9A">
        <w:tc>
          <w:tcPr>
            <w:tcW w:w="2430"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sz w:val="12"/>
                <w:szCs w:val="16"/>
              </w:rPr>
            </w:pPr>
            <w:r w:rsidRPr="00BF6452">
              <w:rPr>
                <w:sz w:val="12"/>
                <w:szCs w:val="16"/>
              </w:rPr>
              <w:t>Место расположения</w:t>
            </w:r>
          </w:p>
        </w:tc>
        <w:tc>
          <w:tcPr>
            <w:tcW w:w="1980"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sz w:val="12"/>
                <w:szCs w:val="16"/>
              </w:rPr>
            </w:pPr>
            <w:r w:rsidRPr="00BF6452">
              <w:rPr>
                <w:sz w:val="12"/>
                <w:szCs w:val="16"/>
              </w:rPr>
              <w:t>Количество башен</w:t>
            </w:r>
          </w:p>
        </w:tc>
        <w:tc>
          <w:tcPr>
            <w:tcW w:w="1680"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sz w:val="12"/>
                <w:szCs w:val="16"/>
              </w:rPr>
            </w:pPr>
            <w:r w:rsidRPr="00BF6452">
              <w:rPr>
                <w:sz w:val="12"/>
                <w:szCs w:val="16"/>
              </w:rPr>
              <w:t>Проектная мощность</w:t>
            </w:r>
          </w:p>
        </w:tc>
        <w:tc>
          <w:tcPr>
            <w:tcW w:w="1695"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sz w:val="12"/>
                <w:szCs w:val="16"/>
              </w:rPr>
            </w:pPr>
            <w:r w:rsidRPr="00BF6452">
              <w:rPr>
                <w:sz w:val="12"/>
                <w:szCs w:val="16"/>
              </w:rPr>
              <w:t>Год постройки</w:t>
            </w:r>
          </w:p>
        </w:tc>
        <w:tc>
          <w:tcPr>
            <w:tcW w:w="1580"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sz w:val="12"/>
                <w:szCs w:val="16"/>
              </w:rPr>
            </w:pPr>
            <w:r w:rsidRPr="00BF6452">
              <w:rPr>
                <w:sz w:val="12"/>
                <w:szCs w:val="16"/>
              </w:rPr>
              <w:t>Процент износа</w:t>
            </w:r>
          </w:p>
        </w:tc>
      </w:tr>
      <w:tr w:rsidR="00BF6452" w:rsidRPr="00BF6452" w:rsidTr="00261B9A">
        <w:tc>
          <w:tcPr>
            <w:tcW w:w="2430" w:type="dxa"/>
            <w:tcBorders>
              <w:top w:val="single" w:sz="2" w:space="0" w:color="000000"/>
              <w:left w:val="single" w:sz="1" w:space="0" w:color="000000"/>
              <w:bottom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с. Елизаветовка</w:t>
            </w:r>
          </w:p>
        </w:tc>
        <w:tc>
          <w:tcPr>
            <w:tcW w:w="1980" w:type="dxa"/>
            <w:tcBorders>
              <w:top w:val="single" w:sz="2" w:space="0" w:color="000000"/>
              <w:left w:val="single" w:sz="1" w:space="0" w:color="000000"/>
              <w:bottom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1</w:t>
            </w:r>
          </w:p>
        </w:tc>
        <w:tc>
          <w:tcPr>
            <w:tcW w:w="1680" w:type="dxa"/>
            <w:tcBorders>
              <w:top w:val="single" w:sz="2" w:space="0" w:color="000000"/>
              <w:left w:val="single" w:sz="1" w:space="0" w:color="000000"/>
              <w:bottom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25 м3/ч</w:t>
            </w:r>
          </w:p>
        </w:tc>
        <w:tc>
          <w:tcPr>
            <w:tcW w:w="1695" w:type="dxa"/>
            <w:tcBorders>
              <w:top w:val="single" w:sz="2" w:space="0" w:color="000000"/>
              <w:left w:val="single" w:sz="1" w:space="0" w:color="000000"/>
              <w:bottom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1976 год</w:t>
            </w:r>
          </w:p>
        </w:tc>
        <w:tc>
          <w:tcPr>
            <w:tcW w:w="1580" w:type="dxa"/>
            <w:tcBorders>
              <w:top w:val="single" w:sz="2" w:space="0" w:color="000000"/>
              <w:left w:val="single" w:sz="1" w:space="0" w:color="000000"/>
              <w:bottom w:val="single" w:sz="1" w:space="0" w:color="000000"/>
              <w:right w:val="single" w:sz="1" w:space="0" w:color="000000"/>
            </w:tcBorders>
            <w:vAlign w:val="center"/>
          </w:tcPr>
          <w:p w:rsidR="00BF6452" w:rsidRPr="00BF6452" w:rsidRDefault="00BF6452" w:rsidP="00BF6452">
            <w:pPr>
              <w:pStyle w:val="aff7"/>
              <w:suppressAutoHyphens w:val="0"/>
              <w:snapToGrid w:val="0"/>
              <w:jc w:val="center"/>
              <w:rPr>
                <w:sz w:val="12"/>
                <w:szCs w:val="16"/>
                <w:shd w:val="clear" w:color="auto" w:fill="FFFFFF"/>
              </w:rPr>
            </w:pPr>
            <w:r w:rsidRPr="00BF6452">
              <w:rPr>
                <w:sz w:val="12"/>
                <w:szCs w:val="16"/>
                <w:shd w:val="clear" w:color="auto" w:fill="FFFFFF"/>
              </w:rPr>
              <w:t>100</w:t>
            </w:r>
          </w:p>
        </w:tc>
      </w:tr>
    </w:tbl>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 xml:space="preserve">    </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Система водоснабжения поселения, централизованная, объединенная для хозяйственно-питьевых и противопожарных нужд. Наружное пожаротушение предусматривается из подземных пожарных гидрантов, установленных на сетях. Так же на сети установлено водоразборных колонок. Трассировка водоводов и разводящих сетей ниже глубины промерзания.</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Процент жилого фонда, обеспеченного водопроводом составляет — 34 %.  Из этого следует, что необходимо проводить расширение сети водопровода, для 100% охвата всех жилых районов поселения. На данный момент есть проект на водопровод.</w:t>
      </w:r>
    </w:p>
    <w:p w:rsidR="00BF6452" w:rsidRPr="00BF6452" w:rsidRDefault="00BF6452" w:rsidP="00BF6452">
      <w:pPr>
        <w:widowControl w:val="0"/>
        <w:rPr>
          <w:sz w:val="16"/>
          <w:szCs w:val="16"/>
          <w:shd w:val="clear" w:color="auto" w:fill="FFFFFF"/>
        </w:rPr>
      </w:pPr>
    </w:p>
    <w:p w:rsidR="00BF6452" w:rsidRPr="00BF6452" w:rsidRDefault="00BF6452" w:rsidP="00BF6452">
      <w:pPr>
        <w:widowControl w:val="0"/>
        <w:jc w:val="both"/>
        <w:rPr>
          <w:b/>
          <w:sz w:val="16"/>
          <w:szCs w:val="16"/>
        </w:rPr>
      </w:pPr>
      <w:r w:rsidRPr="00BF6452">
        <w:rPr>
          <w:b/>
          <w:sz w:val="16"/>
          <w:szCs w:val="16"/>
        </w:rPr>
        <w:t>Водоотведение</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Система канализации в Елизаветовском сельском поселении, отсутствует. Канализование зданий, имеющих внутреннюю канализацию,  происходит в выгребы с последующим вывозом специальной техникой.</w:t>
      </w:r>
    </w:p>
    <w:p w:rsidR="00BF6452" w:rsidRPr="00BF6452" w:rsidRDefault="00BF6452" w:rsidP="00BF6452">
      <w:pPr>
        <w:widowControl w:val="0"/>
        <w:jc w:val="both"/>
        <w:rPr>
          <w:b/>
          <w:sz w:val="16"/>
          <w:szCs w:val="16"/>
        </w:rPr>
      </w:pPr>
      <w:r w:rsidRPr="00BF6452">
        <w:rPr>
          <w:sz w:val="16"/>
          <w:szCs w:val="16"/>
          <w:shd w:val="clear" w:color="auto" w:fill="FFFFFF"/>
        </w:rPr>
        <w:t>На данном этапе развития поселения назрела острая необходимость в системе централизованной канализации. Сейчас вопрос вывоза сточных вод решается при помощи наемной техники, а именно путем вывоза за пределы поселения ассенизаторскими машинами, что значительно удорожает стоимость коммунальных услуг и ложится дополнительным бременем на платежеспособную часть населения.</w:t>
      </w:r>
    </w:p>
    <w:p w:rsidR="00BF6452" w:rsidRPr="00BF6452" w:rsidRDefault="00BF6452" w:rsidP="00BF6452">
      <w:pPr>
        <w:widowControl w:val="0"/>
        <w:jc w:val="both"/>
        <w:rPr>
          <w:b/>
          <w:sz w:val="16"/>
          <w:szCs w:val="16"/>
        </w:rPr>
      </w:pPr>
      <w:r w:rsidRPr="00BF6452">
        <w:rPr>
          <w:sz w:val="16"/>
          <w:szCs w:val="16"/>
          <w:shd w:val="clear" w:color="auto" w:fill="FFFFFF"/>
        </w:rPr>
        <w:t xml:space="preserve">На территории поселения ливневая канализация отсутствует. Отвод дождевых и талых вод не регулируется и осуществляется в пониженные места существующего рельефа. </w:t>
      </w:r>
    </w:p>
    <w:p w:rsidR="00BF6452" w:rsidRPr="00BF6452" w:rsidRDefault="00BF6452" w:rsidP="00BF6452">
      <w:pPr>
        <w:widowControl w:val="0"/>
        <w:jc w:val="both"/>
        <w:rPr>
          <w:sz w:val="16"/>
          <w:szCs w:val="16"/>
          <w:shd w:val="clear" w:color="auto" w:fill="FFFFFF"/>
        </w:rPr>
      </w:pPr>
    </w:p>
    <w:p w:rsidR="00BF6452" w:rsidRPr="00BF6452" w:rsidRDefault="00BF6452" w:rsidP="00BF6452">
      <w:pPr>
        <w:widowControl w:val="0"/>
        <w:jc w:val="both"/>
        <w:rPr>
          <w:b/>
          <w:sz w:val="16"/>
          <w:szCs w:val="16"/>
        </w:rPr>
      </w:pPr>
    </w:p>
    <w:p w:rsidR="00BF6452" w:rsidRPr="00BF6452" w:rsidRDefault="00BF6452" w:rsidP="00BF6452">
      <w:pPr>
        <w:widowControl w:val="0"/>
        <w:jc w:val="both"/>
        <w:rPr>
          <w:b/>
          <w:sz w:val="16"/>
          <w:szCs w:val="16"/>
        </w:rPr>
      </w:pPr>
      <w:r w:rsidRPr="00BF6452">
        <w:rPr>
          <w:b/>
          <w:sz w:val="16"/>
          <w:szCs w:val="16"/>
        </w:rPr>
        <w:t>Газоснабжение</w:t>
      </w:r>
    </w:p>
    <w:p w:rsidR="00BF6452" w:rsidRPr="00BF6452" w:rsidRDefault="00BF6452" w:rsidP="00BF6452">
      <w:pPr>
        <w:widowControl w:val="0"/>
        <w:shd w:val="clear" w:color="auto" w:fill="FFFFFF"/>
        <w:jc w:val="both"/>
        <w:rPr>
          <w:rFonts w:eastAsia="Arial"/>
          <w:sz w:val="16"/>
          <w:szCs w:val="16"/>
        </w:rPr>
      </w:pPr>
      <w:r w:rsidRPr="00BF6452">
        <w:rPr>
          <w:rFonts w:eastAsia="Arial"/>
          <w:sz w:val="16"/>
          <w:szCs w:val="16"/>
        </w:rPr>
        <w:t xml:space="preserve">В настоящее время газоснабжение Елизаветовского сельского поселения развивается на базе природного газа через ГРС «Павловск» от магистрального газопровода МГ «Средняя Азия — Центр Ш». На севере поселение пересекают магистральные газопроводы МГ «Средняя Азия — Центр Ш», МГ «Средняя Азия — Центр </w:t>
      </w:r>
      <w:r w:rsidRPr="00BF6452">
        <w:rPr>
          <w:rFonts w:eastAsia="Arial"/>
          <w:sz w:val="16"/>
          <w:szCs w:val="16"/>
          <w:lang w:val="en-US"/>
        </w:rPr>
        <w:t>IV</w:t>
      </w:r>
      <w:r w:rsidRPr="00BF6452">
        <w:rPr>
          <w:rFonts w:eastAsia="Arial"/>
          <w:sz w:val="16"/>
          <w:szCs w:val="16"/>
        </w:rPr>
        <w:t xml:space="preserve">-1», МГ «Средняя Азия — Центр </w:t>
      </w:r>
      <w:r w:rsidRPr="00BF6452">
        <w:rPr>
          <w:rFonts w:eastAsia="Arial"/>
          <w:sz w:val="16"/>
          <w:szCs w:val="16"/>
          <w:lang w:val="en-US"/>
        </w:rPr>
        <w:t>IV</w:t>
      </w:r>
      <w:r w:rsidRPr="00BF6452">
        <w:rPr>
          <w:rFonts w:eastAsia="Arial"/>
          <w:sz w:val="16"/>
          <w:szCs w:val="16"/>
        </w:rPr>
        <w:t>-2». На западе через поселение проходят газопроводы-отводы к ГРС г. Павловска.</w:t>
      </w:r>
    </w:p>
    <w:p w:rsidR="00BF6452" w:rsidRPr="00BF6452" w:rsidRDefault="00BF6452" w:rsidP="00BF6452">
      <w:pPr>
        <w:widowControl w:val="0"/>
        <w:shd w:val="clear" w:color="auto" w:fill="FFFFFF"/>
        <w:jc w:val="both"/>
        <w:rPr>
          <w:rFonts w:eastAsia="Arial"/>
          <w:sz w:val="16"/>
          <w:szCs w:val="16"/>
        </w:rPr>
      </w:pPr>
      <w:r w:rsidRPr="00BF6452">
        <w:rPr>
          <w:rFonts w:eastAsia="Arial"/>
          <w:sz w:val="16"/>
          <w:szCs w:val="16"/>
        </w:rPr>
        <w:t>Природный газ давлением 1,2 МПа подается в поселение от существующей ГРС  «Павловск».</w:t>
      </w:r>
    </w:p>
    <w:p w:rsidR="00BF6452" w:rsidRPr="00BF6452" w:rsidRDefault="00BF6452" w:rsidP="00BF6452">
      <w:pPr>
        <w:widowControl w:val="0"/>
        <w:shd w:val="clear" w:color="auto" w:fill="FFFFFF"/>
        <w:jc w:val="both"/>
        <w:rPr>
          <w:rFonts w:eastAsia="Arial"/>
          <w:sz w:val="16"/>
          <w:szCs w:val="16"/>
        </w:rPr>
      </w:pPr>
      <w:r w:rsidRPr="00BF6452">
        <w:rPr>
          <w:rFonts w:eastAsia="Arial"/>
          <w:sz w:val="16"/>
          <w:szCs w:val="16"/>
        </w:rPr>
        <w:tab/>
        <w:t>Распределение газа по поселению осуществляется по 3-х ступенчатой схеме:</w:t>
      </w:r>
    </w:p>
    <w:p w:rsidR="00BF6452" w:rsidRPr="00BF6452" w:rsidRDefault="00BF6452" w:rsidP="00261B9A">
      <w:pPr>
        <w:widowControl w:val="0"/>
        <w:numPr>
          <w:ilvl w:val="1"/>
          <w:numId w:val="53"/>
        </w:numPr>
        <w:shd w:val="clear" w:color="auto" w:fill="FFFFFF"/>
        <w:suppressAutoHyphens/>
        <w:ind w:left="0" w:firstLine="0"/>
        <w:jc w:val="both"/>
        <w:rPr>
          <w:rFonts w:eastAsia="Arial"/>
          <w:sz w:val="16"/>
          <w:szCs w:val="16"/>
        </w:rPr>
      </w:pPr>
      <w:r w:rsidRPr="00BF6452">
        <w:rPr>
          <w:rFonts w:eastAsia="Arial"/>
          <w:sz w:val="16"/>
          <w:szCs w:val="16"/>
          <w:lang w:val="en-US"/>
        </w:rPr>
        <w:t>I</w:t>
      </w:r>
      <w:r w:rsidRPr="00BF6452">
        <w:rPr>
          <w:rFonts w:eastAsia="Arial"/>
          <w:sz w:val="16"/>
          <w:szCs w:val="16"/>
        </w:rPr>
        <w:t xml:space="preserve">-я ступень — газопровод высокого давления </w:t>
      </w:r>
      <w:r w:rsidRPr="00BF6452">
        <w:rPr>
          <w:rFonts w:eastAsia="Arial"/>
          <w:sz w:val="16"/>
          <w:szCs w:val="16"/>
          <w:lang w:val="en-US"/>
        </w:rPr>
        <w:t>II</w:t>
      </w:r>
      <w:r w:rsidRPr="00BF6452">
        <w:rPr>
          <w:rFonts w:eastAsia="Arial"/>
          <w:sz w:val="16"/>
          <w:szCs w:val="16"/>
        </w:rPr>
        <w:t xml:space="preserve"> - ой категории р </w:t>
      </w:r>
      <w:r w:rsidRPr="00BF6452">
        <w:rPr>
          <w:sz w:val="16"/>
          <w:szCs w:val="16"/>
        </w:rPr>
        <w:t>≤</w:t>
      </w:r>
      <w:r w:rsidRPr="00BF6452">
        <w:rPr>
          <w:rFonts w:eastAsia="Arial"/>
          <w:sz w:val="16"/>
          <w:szCs w:val="16"/>
        </w:rPr>
        <w:t xml:space="preserve"> 1,2 МПА;</w:t>
      </w:r>
    </w:p>
    <w:p w:rsidR="00BF6452" w:rsidRPr="00BF6452" w:rsidRDefault="00BF6452" w:rsidP="00261B9A">
      <w:pPr>
        <w:widowControl w:val="0"/>
        <w:numPr>
          <w:ilvl w:val="1"/>
          <w:numId w:val="53"/>
        </w:numPr>
        <w:shd w:val="clear" w:color="auto" w:fill="FFFFFF"/>
        <w:suppressAutoHyphens/>
        <w:ind w:left="0" w:firstLine="0"/>
        <w:jc w:val="both"/>
        <w:rPr>
          <w:rFonts w:eastAsia="Arial"/>
          <w:sz w:val="16"/>
          <w:szCs w:val="16"/>
        </w:rPr>
      </w:pPr>
      <w:r w:rsidRPr="00BF6452">
        <w:rPr>
          <w:rFonts w:eastAsia="Arial"/>
          <w:sz w:val="16"/>
          <w:szCs w:val="16"/>
          <w:lang w:val="en-US"/>
        </w:rPr>
        <w:t>II</w:t>
      </w:r>
      <w:r w:rsidRPr="00BF6452">
        <w:rPr>
          <w:rFonts w:eastAsia="Arial"/>
          <w:sz w:val="16"/>
          <w:szCs w:val="16"/>
        </w:rPr>
        <w:t xml:space="preserve">-я ступень — газопровод среднего давления р </w:t>
      </w:r>
      <w:r w:rsidRPr="00BF6452">
        <w:rPr>
          <w:sz w:val="16"/>
          <w:szCs w:val="16"/>
        </w:rPr>
        <w:t>≤</w:t>
      </w:r>
      <w:r w:rsidRPr="00BF6452">
        <w:rPr>
          <w:rFonts w:eastAsia="Arial"/>
          <w:sz w:val="16"/>
          <w:szCs w:val="16"/>
        </w:rPr>
        <w:t xml:space="preserve"> 0,3 МПА;</w:t>
      </w:r>
    </w:p>
    <w:p w:rsidR="00BF6452" w:rsidRPr="00BF6452" w:rsidRDefault="00BF6452" w:rsidP="00261B9A">
      <w:pPr>
        <w:widowControl w:val="0"/>
        <w:numPr>
          <w:ilvl w:val="1"/>
          <w:numId w:val="53"/>
        </w:numPr>
        <w:shd w:val="clear" w:color="auto" w:fill="FFFFFF"/>
        <w:suppressAutoHyphens/>
        <w:ind w:left="0" w:firstLine="0"/>
        <w:jc w:val="both"/>
        <w:rPr>
          <w:rFonts w:eastAsia="Arial"/>
          <w:sz w:val="16"/>
          <w:szCs w:val="16"/>
        </w:rPr>
      </w:pPr>
      <w:r w:rsidRPr="00BF6452">
        <w:rPr>
          <w:rFonts w:eastAsia="Arial"/>
          <w:sz w:val="16"/>
          <w:szCs w:val="16"/>
          <w:lang w:val="en-US"/>
        </w:rPr>
        <w:t>II</w:t>
      </w:r>
      <w:r w:rsidRPr="00BF6452">
        <w:rPr>
          <w:rFonts w:eastAsia="Arial"/>
          <w:sz w:val="16"/>
          <w:szCs w:val="16"/>
        </w:rPr>
        <w:t xml:space="preserve">-я ступень — газопровод низкого давления р </w:t>
      </w:r>
      <w:r w:rsidRPr="00BF6452">
        <w:rPr>
          <w:sz w:val="16"/>
          <w:szCs w:val="16"/>
        </w:rPr>
        <w:t>≤</w:t>
      </w:r>
      <w:r w:rsidRPr="00BF6452">
        <w:rPr>
          <w:rFonts w:eastAsia="Arial"/>
          <w:sz w:val="16"/>
          <w:szCs w:val="16"/>
        </w:rPr>
        <w:t xml:space="preserve"> 0,003 МПА.</w:t>
      </w:r>
    </w:p>
    <w:p w:rsidR="00BF6452" w:rsidRPr="00BF6452" w:rsidRDefault="00BF6452" w:rsidP="00BF6452">
      <w:pPr>
        <w:widowControl w:val="0"/>
        <w:shd w:val="clear" w:color="auto" w:fill="FFFFFF"/>
        <w:jc w:val="both"/>
        <w:rPr>
          <w:rFonts w:eastAsia="Arial"/>
          <w:sz w:val="16"/>
          <w:szCs w:val="16"/>
        </w:rPr>
      </w:pPr>
      <w:r w:rsidRPr="00BF6452">
        <w:rPr>
          <w:rFonts w:eastAsia="Arial"/>
          <w:sz w:val="16"/>
          <w:szCs w:val="16"/>
        </w:rPr>
        <w:t>Связь между ступенями осуществляется через газорегуляторные пункты (ГРП, ШРП). Всего в поселении насчитывается 1 ГРП и 13 ШРП. По типу прокладки газопроводы всех категорий давления делятся на подземный и надземный. Надземный тип прокладки в основном для газопровода низкого давления.</w:t>
      </w:r>
    </w:p>
    <w:p w:rsidR="00BF6452" w:rsidRPr="00BF6452" w:rsidRDefault="00BF6452" w:rsidP="00BF6452">
      <w:pPr>
        <w:widowControl w:val="0"/>
        <w:shd w:val="clear" w:color="auto" w:fill="FFFFFF"/>
        <w:jc w:val="both"/>
        <w:rPr>
          <w:rFonts w:eastAsia="Arial"/>
          <w:sz w:val="16"/>
          <w:szCs w:val="16"/>
        </w:rPr>
      </w:pPr>
      <w:r w:rsidRPr="00BF6452">
        <w:rPr>
          <w:rFonts w:eastAsia="Arial"/>
          <w:sz w:val="16"/>
          <w:szCs w:val="16"/>
        </w:rPr>
        <w:t xml:space="preserve">             По данным администрации Елизаветовского сельского </w:t>
      </w:r>
      <w:r w:rsidRPr="00BF6452">
        <w:rPr>
          <w:rFonts w:eastAsia="Arial"/>
          <w:sz w:val="16"/>
          <w:szCs w:val="16"/>
        </w:rPr>
        <w:lastRenderedPageBreak/>
        <w:t>поселения:</w:t>
      </w:r>
    </w:p>
    <w:p w:rsidR="00BF6452" w:rsidRPr="00BF6452" w:rsidRDefault="00BF6452" w:rsidP="00261B9A">
      <w:pPr>
        <w:widowControl w:val="0"/>
        <w:numPr>
          <w:ilvl w:val="0"/>
          <w:numId w:val="54"/>
        </w:numPr>
        <w:shd w:val="clear" w:color="auto" w:fill="FFFFFF"/>
        <w:tabs>
          <w:tab w:val="clear" w:pos="360"/>
          <w:tab w:val="num" w:pos="720"/>
        </w:tabs>
        <w:suppressAutoHyphens/>
        <w:ind w:left="0" w:firstLine="0"/>
        <w:jc w:val="both"/>
        <w:rPr>
          <w:rFonts w:eastAsia="Arial"/>
          <w:sz w:val="16"/>
          <w:szCs w:val="16"/>
        </w:rPr>
      </w:pPr>
      <w:r w:rsidRPr="00BF6452">
        <w:rPr>
          <w:rFonts w:eastAsia="Arial"/>
          <w:sz w:val="16"/>
          <w:szCs w:val="16"/>
        </w:rPr>
        <w:t>газифицированных  квартир в поселении: природным газом — 556 шт.;</w:t>
      </w:r>
    </w:p>
    <w:p w:rsidR="00BF6452" w:rsidRPr="00BF6452" w:rsidRDefault="00BF6452" w:rsidP="00261B9A">
      <w:pPr>
        <w:widowControl w:val="0"/>
        <w:numPr>
          <w:ilvl w:val="0"/>
          <w:numId w:val="54"/>
        </w:numPr>
        <w:shd w:val="clear" w:color="auto" w:fill="FFFFFF"/>
        <w:tabs>
          <w:tab w:val="clear" w:pos="360"/>
          <w:tab w:val="num" w:pos="720"/>
        </w:tabs>
        <w:suppressAutoHyphens/>
        <w:ind w:left="0" w:firstLine="0"/>
        <w:jc w:val="both"/>
        <w:rPr>
          <w:rFonts w:eastAsia="Arial"/>
          <w:sz w:val="16"/>
          <w:szCs w:val="16"/>
          <w:shd w:val="clear" w:color="auto" w:fill="FFFFFF"/>
        </w:rPr>
      </w:pPr>
      <w:r w:rsidRPr="00BF6452">
        <w:rPr>
          <w:rFonts w:eastAsia="Arial"/>
          <w:sz w:val="16"/>
          <w:szCs w:val="16"/>
          <w:shd w:val="clear" w:color="auto" w:fill="FFFFFF"/>
        </w:rPr>
        <w:t>природным газом газифицировано 100 % квартир от общего количества;</w:t>
      </w:r>
    </w:p>
    <w:p w:rsidR="00BF6452" w:rsidRPr="00BF6452" w:rsidRDefault="00BF6452" w:rsidP="00261B9A">
      <w:pPr>
        <w:widowControl w:val="0"/>
        <w:numPr>
          <w:ilvl w:val="0"/>
          <w:numId w:val="54"/>
        </w:numPr>
        <w:shd w:val="clear" w:color="auto" w:fill="FFFFFF"/>
        <w:tabs>
          <w:tab w:val="clear" w:pos="360"/>
          <w:tab w:val="num" w:pos="720"/>
        </w:tabs>
        <w:suppressAutoHyphens/>
        <w:ind w:left="0" w:firstLine="0"/>
        <w:jc w:val="both"/>
        <w:rPr>
          <w:rFonts w:eastAsia="Arial"/>
          <w:sz w:val="16"/>
          <w:szCs w:val="16"/>
          <w:shd w:val="clear" w:color="auto" w:fill="FFFFFF"/>
        </w:rPr>
      </w:pPr>
      <w:r w:rsidRPr="00BF6452">
        <w:rPr>
          <w:rFonts w:eastAsia="Arial"/>
          <w:sz w:val="16"/>
          <w:szCs w:val="16"/>
          <w:shd w:val="clear" w:color="auto" w:fill="FFFFFF"/>
        </w:rPr>
        <w:t>общая протяженность газопроводов составляет 25,99 км.</w:t>
      </w:r>
    </w:p>
    <w:p w:rsidR="00BF6452" w:rsidRPr="00BF6452" w:rsidRDefault="00BF6452" w:rsidP="00BF6452">
      <w:pPr>
        <w:widowControl w:val="0"/>
        <w:shd w:val="clear" w:color="auto" w:fill="FFFFFF"/>
        <w:jc w:val="both"/>
        <w:rPr>
          <w:rFonts w:eastAsia="Arial"/>
          <w:sz w:val="16"/>
          <w:szCs w:val="16"/>
          <w:shd w:val="clear" w:color="auto" w:fill="FFFFFF"/>
        </w:rPr>
      </w:pPr>
      <w:r w:rsidRPr="00BF6452">
        <w:rPr>
          <w:rFonts w:eastAsia="Arial"/>
          <w:sz w:val="16"/>
          <w:szCs w:val="16"/>
          <w:shd w:val="clear" w:color="auto" w:fill="FFFFFF"/>
        </w:rPr>
        <w:t xml:space="preserve">                    </w:t>
      </w:r>
    </w:p>
    <w:p w:rsidR="00BF6452" w:rsidRPr="00BF6452" w:rsidRDefault="00BF6452" w:rsidP="00BF6452">
      <w:pPr>
        <w:widowControl w:val="0"/>
        <w:shd w:val="clear" w:color="auto" w:fill="FFFFFF"/>
        <w:jc w:val="both"/>
        <w:rPr>
          <w:rFonts w:eastAsia="Arial"/>
          <w:sz w:val="16"/>
          <w:szCs w:val="16"/>
          <w:shd w:val="clear" w:color="auto" w:fill="FFFFFF"/>
        </w:rPr>
      </w:pPr>
    </w:p>
    <w:p w:rsidR="00BF6452" w:rsidRPr="00BF6452" w:rsidRDefault="00BF6452" w:rsidP="00BF6452">
      <w:pPr>
        <w:widowControl w:val="0"/>
        <w:shd w:val="clear" w:color="auto" w:fill="FFFFFF"/>
        <w:jc w:val="both"/>
        <w:rPr>
          <w:rFonts w:eastAsia="Arial"/>
          <w:sz w:val="16"/>
          <w:szCs w:val="16"/>
          <w:shd w:val="clear" w:color="auto" w:fill="FFFFFF"/>
        </w:rPr>
      </w:pPr>
      <w:r w:rsidRPr="00BF6452">
        <w:rPr>
          <w:rFonts w:eastAsia="Arial"/>
          <w:sz w:val="16"/>
          <w:szCs w:val="16"/>
          <w:shd w:val="clear" w:color="auto" w:fill="FFFFFF"/>
        </w:rPr>
        <w:t xml:space="preserve">        </w:t>
      </w:r>
    </w:p>
    <w:p w:rsidR="00BF6452" w:rsidRPr="00BF6452" w:rsidRDefault="00BF6452" w:rsidP="00BF6452">
      <w:pPr>
        <w:widowControl w:val="0"/>
        <w:shd w:val="clear" w:color="auto" w:fill="FFFFFF"/>
        <w:jc w:val="center"/>
        <w:rPr>
          <w:rFonts w:eastAsia="Arial"/>
          <w:sz w:val="16"/>
          <w:szCs w:val="16"/>
        </w:rPr>
      </w:pPr>
      <w:r w:rsidRPr="00BF6452">
        <w:rPr>
          <w:rFonts w:eastAsia="Arial"/>
          <w:sz w:val="16"/>
          <w:szCs w:val="16"/>
          <w:shd w:val="clear" w:color="auto" w:fill="FFFFFF"/>
        </w:rPr>
        <w:t xml:space="preserve">Часовая потребность газа по данным администрации </w:t>
      </w:r>
      <w:r w:rsidRPr="00BF6452">
        <w:rPr>
          <w:rFonts w:eastAsia="Arial"/>
          <w:sz w:val="16"/>
          <w:szCs w:val="16"/>
        </w:rPr>
        <w:t>составляет:</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2643"/>
        <w:gridCol w:w="2077"/>
      </w:tblGrid>
      <w:tr w:rsidR="00BF6452" w:rsidRPr="00BF6452" w:rsidTr="00261B9A">
        <w:tc>
          <w:tcPr>
            <w:tcW w:w="5255" w:type="dxa"/>
            <w:shd w:val="clear" w:color="auto" w:fill="DAEEF3"/>
          </w:tcPr>
          <w:p w:rsidR="00BF6452" w:rsidRPr="00BF6452" w:rsidRDefault="00BF6452" w:rsidP="00BF6452">
            <w:pPr>
              <w:widowControl w:val="0"/>
              <w:jc w:val="center"/>
              <w:rPr>
                <w:b/>
                <w:sz w:val="12"/>
                <w:szCs w:val="16"/>
              </w:rPr>
            </w:pPr>
            <w:r w:rsidRPr="00BF6452">
              <w:rPr>
                <w:b/>
                <w:sz w:val="12"/>
                <w:szCs w:val="16"/>
              </w:rPr>
              <w:t>Наименование</w:t>
            </w:r>
          </w:p>
        </w:tc>
        <w:tc>
          <w:tcPr>
            <w:tcW w:w="4101" w:type="dxa"/>
            <w:shd w:val="clear" w:color="auto" w:fill="DAEEF3"/>
          </w:tcPr>
          <w:p w:rsidR="00BF6452" w:rsidRPr="00BF6452" w:rsidRDefault="00BF6452" w:rsidP="00BF6452">
            <w:pPr>
              <w:widowControl w:val="0"/>
              <w:jc w:val="center"/>
              <w:rPr>
                <w:b/>
                <w:sz w:val="12"/>
                <w:szCs w:val="16"/>
              </w:rPr>
            </w:pPr>
            <w:r w:rsidRPr="00BF6452">
              <w:rPr>
                <w:b/>
                <w:sz w:val="12"/>
                <w:szCs w:val="16"/>
              </w:rPr>
              <w:t>Часовая потребность газа,</w:t>
            </w:r>
          </w:p>
          <w:p w:rsidR="00BF6452" w:rsidRPr="00BF6452" w:rsidRDefault="00BF6452" w:rsidP="00BF6452">
            <w:pPr>
              <w:widowControl w:val="0"/>
              <w:jc w:val="center"/>
              <w:rPr>
                <w:b/>
                <w:sz w:val="12"/>
                <w:szCs w:val="16"/>
              </w:rPr>
            </w:pPr>
            <w:r w:rsidRPr="00BF6452">
              <w:rPr>
                <w:b/>
                <w:sz w:val="12"/>
                <w:szCs w:val="16"/>
              </w:rPr>
              <w:t>млн. куб.м. в год</w:t>
            </w:r>
          </w:p>
        </w:tc>
      </w:tr>
      <w:tr w:rsidR="00BF6452" w:rsidRPr="00BF6452" w:rsidTr="00261B9A">
        <w:tc>
          <w:tcPr>
            <w:tcW w:w="5255" w:type="dxa"/>
          </w:tcPr>
          <w:p w:rsidR="00BF6452" w:rsidRPr="00BF6452" w:rsidRDefault="00BF6452" w:rsidP="00BF6452">
            <w:pPr>
              <w:pStyle w:val="aff7"/>
              <w:snapToGrid w:val="0"/>
              <w:rPr>
                <w:sz w:val="12"/>
                <w:szCs w:val="16"/>
              </w:rPr>
            </w:pPr>
            <w:r w:rsidRPr="00BF6452">
              <w:rPr>
                <w:rFonts w:eastAsia="Arial"/>
                <w:sz w:val="12"/>
                <w:szCs w:val="16"/>
              </w:rPr>
              <w:t>Елизавето</w:t>
            </w:r>
            <w:r w:rsidRPr="00BF6452">
              <w:rPr>
                <w:sz w:val="12"/>
                <w:szCs w:val="16"/>
              </w:rPr>
              <w:t>вское СП</w:t>
            </w:r>
          </w:p>
        </w:tc>
        <w:tc>
          <w:tcPr>
            <w:tcW w:w="4101" w:type="dxa"/>
          </w:tcPr>
          <w:p w:rsidR="00BF6452" w:rsidRPr="00BF6452" w:rsidRDefault="00BF6452" w:rsidP="00BF6452">
            <w:pPr>
              <w:pStyle w:val="aff7"/>
              <w:snapToGrid w:val="0"/>
              <w:jc w:val="center"/>
              <w:rPr>
                <w:sz w:val="12"/>
                <w:szCs w:val="16"/>
              </w:rPr>
            </w:pPr>
            <w:r w:rsidRPr="00BF6452">
              <w:rPr>
                <w:sz w:val="12"/>
                <w:szCs w:val="16"/>
              </w:rPr>
              <w:t>1,524</w:t>
            </w:r>
          </w:p>
        </w:tc>
      </w:tr>
      <w:tr w:rsidR="00BF6452" w:rsidRPr="00BF6452" w:rsidTr="00261B9A">
        <w:tblPrEx>
          <w:tblCellMar>
            <w:top w:w="0" w:type="dxa"/>
            <w:left w:w="0" w:type="dxa"/>
            <w:bottom w:w="0" w:type="dxa"/>
            <w:right w:w="0" w:type="dxa"/>
          </w:tblCellMar>
        </w:tblPrEx>
        <w:tc>
          <w:tcPr>
            <w:tcW w:w="9356" w:type="dxa"/>
            <w:gridSpan w:val="2"/>
          </w:tcPr>
          <w:p w:rsidR="00BF6452" w:rsidRPr="00BF6452" w:rsidRDefault="00BF6452" w:rsidP="00BF6452">
            <w:pPr>
              <w:widowControl w:val="0"/>
              <w:snapToGrid w:val="0"/>
              <w:rPr>
                <w:sz w:val="12"/>
                <w:szCs w:val="16"/>
              </w:rPr>
            </w:pPr>
            <w:r w:rsidRPr="00BF6452">
              <w:rPr>
                <w:sz w:val="12"/>
                <w:szCs w:val="16"/>
              </w:rPr>
              <w:t>Из них, населению:</w:t>
            </w:r>
          </w:p>
        </w:tc>
      </w:tr>
      <w:tr w:rsidR="00BF6452" w:rsidRPr="00BF6452" w:rsidTr="00261B9A">
        <w:tc>
          <w:tcPr>
            <w:tcW w:w="5255" w:type="dxa"/>
          </w:tcPr>
          <w:p w:rsidR="00BF6452" w:rsidRPr="00BF6452" w:rsidRDefault="00BF6452" w:rsidP="00BF6452">
            <w:pPr>
              <w:pStyle w:val="aff7"/>
              <w:snapToGrid w:val="0"/>
              <w:rPr>
                <w:sz w:val="12"/>
                <w:szCs w:val="16"/>
              </w:rPr>
            </w:pPr>
            <w:r w:rsidRPr="00BF6452">
              <w:rPr>
                <w:sz w:val="12"/>
                <w:szCs w:val="16"/>
              </w:rPr>
              <w:t xml:space="preserve">   Елизаветовка</w:t>
            </w:r>
          </w:p>
        </w:tc>
        <w:tc>
          <w:tcPr>
            <w:tcW w:w="4101" w:type="dxa"/>
          </w:tcPr>
          <w:p w:rsidR="00BF6452" w:rsidRPr="00BF6452" w:rsidRDefault="00BF6452" w:rsidP="00BF6452">
            <w:pPr>
              <w:pStyle w:val="aff7"/>
              <w:snapToGrid w:val="0"/>
              <w:jc w:val="center"/>
              <w:rPr>
                <w:sz w:val="12"/>
                <w:szCs w:val="16"/>
              </w:rPr>
            </w:pPr>
            <w:r w:rsidRPr="00BF6452">
              <w:rPr>
                <w:sz w:val="12"/>
                <w:szCs w:val="16"/>
              </w:rPr>
              <w:t>1,47</w:t>
            </w:r>
          </w:p>
        </w:tc>
      </w:tr>
      <w:tr w:rsidR="00BF6452" w:rsidRPr="00BF6452" w:rsidTr="00261B9A">
        <w:tc>
          <w:tcPr>
            <w:tcW w:w="5255" w:type="dxa"/>
          </w:tcPr>
          <w:p w:rsidR="00BF6452" w:rsidRPr="00BF6452" w:rsidRDefault="00BF6452" w:rsidP="00BF6452">
            <w:pPr>
              <w:pStyle w:val="aff7"/>
              <w:snapToGrid w:val="0"/>
              <w:rPr>
                <w:sz w:val="12"/>
                <w:szCs w:val="16"/>
              </w:rPr>
            </w:pPr>
            <w:r w:rsidRPr="00BF6452">
              <w:rPr>
                <w:sz w:val="12"/>
                <w:szCs w:val="16"/>
              </w:rPr>
              <w:t xml:space="preserve">   Гаврильские Сады</w:t>
            </w:r>
          </w:p>
        </w:tc>
        <w:tc>
          <w:tcPr>
            <w:tcW w:w="4101" w:type="dxa"/>
          </w:tcPr>
          <w:p w:rsidR="00BF6452" w:rsidRPr="00BF6452" w:rsidRDefault="00BF6452" w:rsidP="00BF6452">
            <w:pPr>
              <w:pStyle w:val="aff7"/>
              <w:snapToGrid w:val="0"/>
              <w:jc w:val="center"/>
              <w:rPr>
                <w:sz w:val="12"/>
                <w:szCs w:val="16"/>
              </w:rPr>
            </w:pPr>
            <w:r w:rsidRPr="00BF6452">
              <w:rPr>
                <w:sz w:val="12"/>
                <w:szCs w:val="16"/>
              </w:rPr>
              <w:t>0,03</w:t>
            </w:r>
          </w:p>
        </w:tc>
      </w:tr>
      <w:tr w:rsidR="00BF6452" w:rsidRPr="00BF6452" w:rsidTr="00261B9A">
        <w:tc>
          <w:tcPr>
            <w:tcW w:w="5255" w:type="dxa"/>
          </w:tcPr>
          <w:p w:rsidR="00BF6452" w:rsidRPr="00BF6452" w:rsidRDefault="00BF6452" w:rsidP="00BF6452">
            <w:pPr>
              <w:pStyle w:val="aff7"/>
              <w:snapToGrid w:val="0"/>
              <w:rPr>
                <w:sz w:val="12"/>
                <w:szCs w:val="16"/>
              </w:rPr>
            </w:pPr>
            <w:r w:rsidRPr="00BF6452">
              <w:rPr>
                <w:sz w:val="12"/>
                <w:szCs w:val="16"/>
              </w:rPr>
              <w:t xml:space="preserve">   Преображенка</w:t>
            </w:r>
          </w:p>
        </w:tc>
        <w:tc>
          <w:tcPr>
            <w:tcW w:w="4101" w:type="dxa"/>
          </w:tcPr>
          <w:p w:rsidR="00BF6452" w:rsidRPr="00BF6452" w:rsidRDefault="00BF6452" w:rsidP="00BF6452">
            <w:pPr>
              <w:pStyle w:val="aff7"/>
              <w:snapToGrid w:val="0"/>
              <w:jc w:val="center"/>
              <w:rPr>
                <w:sz w:val="12"/>
                <w:szCs w:val="16"/>
              </w:rPr>
            </w:pPr>
            <w:r w:rsidRPr="00BF6452">
              <w:rPr>
                <w:sz w:val="12"/>
                <w:szCs w:val="16"/>
              </w:rPr>
              <w:t>0,004</w:t>
            </w:r>
          </w:p>
        </w:tc>
      </w:tr>
      <w:tr w:rsidR="00BF6452" w:rsidRPr="00BF6452" w:rsidTr="00261B9A">
        <w:tc>
          <w:tcPr>
            <w:tcW w:w="5255" w:type="dxa"/>
          </w:tcPr>
          <w:p w:rsidR="00BF6452" w:rsidRPr="00BF6452" w:rsidRDefault="00BF6452" w:rsidP="00BF6452">
            <w:pPr>
              <w:pStyle w:val="aff7"/>
              <w:snapToGrid w:val="0"/>
              <w:rPr>
                <w:sz w:val="12"/>
                <w:szCs w:val="16"/>
              </w:rPr>
            </w:pPr>
            <w:r w:rsidRPr="00BF6452">
              <w:rPr>
                <w:sz w:val="12"/>
                <w:szCs w:val="16"/>
              </w:rPr>
              <w:t>Прочие потребители</w:t>
            </w:r>
          </w:p>
        </w:tc>
        <w:tc>
          <w:tcPr>
            <w:tcW w:w="4101" w:type="dxa"/>
          </w:tcPr>
          <w:p w:rsidR="00BF6452" w:rsidRPr="00BF6452" w:rsidRDefault="00BF6452" w:rsidP="00BF6452">
            <w:pPr>
              <w:pStyle w:val="aff7"/>
              <w:snapToGrid w:val="0"/>
              <w:jc w:val="center"/>
              <w:rPr>
                <w:sz w:val="12"/>
                <w:szCs w:val="16"/>
              </w:rPr>
            </w:pPr>
            <w:r w:rsidRPr="00BF6452">
              <w:rPr>
                <w:sz w:val="12"/>
                <w:szCs w:val="16"/>
              </w:rPr>
              <w:t>0,02</w:t>
            </w:r>
          </w:p>
        </w:tc>
      </w:tr>
    </w:tbl>
    <w:p w:rsidR="00BF6452" w:rsidRPr="00BF6452" w:rsidRDefault="00BF6452" w:rsidP="00BF6452">
      <w:pPr>
        <w:widowControl w:val="0"/>
        <w:shd w:val="clear" w:color="auto" w:fill="FFFFFF"/>
        <w:autoSpaceDE w:val="0"/>
        <w:rPr>
          <w:rFonts w:eastAsia="Arial"/>
          <w:b/>
          <w:bCs/>
          <w:sz w:val="16"/>
          <w:szCs w:val="16"/>
          <w:u w:val="single"/>
          <w:shd w:val="clear" w:color="auto" w:fill="FFFFFF"/>
        </w:rPr>
      </w:pPr>
    </w:p>
    <w:p w:rsidR="00BF6452" w:rsidRPr="00BF6452" w:rsidRDefault="00BF6452" w:rsidP="00BF6452">
      <w:pPr>
        <w:widowControl w:val="0"/>
        <w:shd w:val="clear" w:color="auto" w:fill="FFFFFF"/>
        <w:autoSpaceDE w:val="0"/>
        <w:jc w:val="center"/>
        <w:rPr>
          <w:rFonts w:eastAsia="Arial"/>
          <w:b/>
          <w:bCs/>
          <w:sz w:val="16"/>
          <w:szCs w:val="16"/>
          <w:u w:val="single"/>
          <w:shd w:val="clear" w:color="auto" w:fill="FFFFFF"/>
        </w:rPr>
      </w:pPr>
    </w:p>
    <w:p w:rsidR="00BF6452" w:rsidRPr="00BF6452" w:rsidRDefault="00BF6452" w:rsidP="00BF6452">
      <w:pPr>
        <w:widowControl w:val="0"/>
        <w:shd w:val="clear" w:color="auto" w:fill="FFFFFF"/>
        <w:autoSpaceDE w:val="0"/>
        <w:jc w:val="center"/>
        <w:rPr>
          <w:rFonts w:eastAsia="Arial"/>
          <w:b/>
          <w:bCs/>
          <w:sz w:val="16"/>
          <w:szCs w:val="16"/>
          <w:u w:val="single"/>
          <w:shd w:val="clear" w:color="auto" w:fill="FFFFFF"/>
        </w:rPr>
      </w:pPr>
      <w:r w:rsidRPr="00BF6452">
        <w:rPr>
          <w:rFonts w:eastAsia="Arial"/>
          <w:b/>
          <w:bCs/>
          <w:sz w:val="16"/>
          <w:szCs w:val="16"/>
          <w:u w:val="single"/>
          <w:shd w:val="clear" w:color="auto" w:fill="FFFFFF"/>
        </w:rPr>
        <w:t>Направления использования газа:</w:t>
      </w:r>
    </w:p>
    <w:p w:rsidR="00BF6452" w:rsidRPr="00BF6452" w:rsidRDefault="00BF6452" w:rsidP="00261B9A">
      <w:pPr>
        <w:widowControl w:val="0"/>
        <w:numPr>
          <w:ilvl w:val="0"/>
          <w:numId w:val="9"/>
        </w:numPr>
        <w:shd w:val="clear" w:color="auto" w:fill="FFFFFF"/>
        <w:suppressAutoHyphens/>
        <w:ind w:left="0" w:firstLine="0"/>
        <w:jc w:val="both"/>
        <w:rPr>
          <w:rFonts w:eastAsia="Arial"/>
          <w:sz w:val="16"/>
          <w:szCs w:val="16"/>
        </w:rPr>
      </w:pPr>
      <w:r w:rsidRPr="00BF6452">
        <w:rPr>
          <w:rFonts w:eastAsia="Arial"/>
          <w:sz w:val="16"/>
          <w:szCs w:val="16"/>
        </w:rPr>
        <w:t>На хозяйственно-бытовые нужды населения;</w:t>
      </w:r>
    </w:p>
    <w:p w:rsidR="00BF6452" w:rsidRPr="00BF6452" w:rsidRDefault="00BF6452" w:rsidP="00261B9A">
      <w:pPr>
        <w:widowControl w:val="0"/>
        <w:numPr>
          <w:ilvl w:val="0"/>
          <w:numId w:val="9"/>
        </w:numPr>
        <w:shd w:val="clear" w:color="auto" w:fill="FFFFFF"/>
        <w:suppressAutoHyphens/>
        <w:ind w:left="0" w:firstLine="0"/>
        <w:jc w:val="both"/>
        <w:rPr>
          <w:rFonts w:eastAsia="Arial"/>
          <w:sz w:val="16"/>
          <w:szCs w:val="16"/>
        </w:rPr>
      </w:pPr>
      <w:r w:rsidRPr="00BF6452">
        <w:rPr>
          <w:rFonts w:eastAsia="Arial"/>
          <w:sz w:val="16"/>
          <w:szCs w:val="16"/>
        </w:rPr>
        <w:t>В качестве  энергоносителя для теплоисточников.</w:t>
      </w:r>
    </w:p>
    <w:p w:rsidR="00BF6452" w:rsidRPr="00BF6452" w:rsidRDefault="00BF6452" w:rsidP="00BF6452">
      <w:pPr>
        <w:widowControl w:val="0"/>
        <w:shd w:val="clear" w:color="auto" w:fill="FFFFFF"/>
        <w:jc w:val="both"/>
        <w:rPr>
          <w:rFonts w:eastAsia="Arial"/>
          <w:sz w:val="16"/>
          <w:szCs w:val="16"/>
        </w:rPr>
      </w:pPr>
      <w:r w:rsidRPr="00BF6452">
        <w:rPr>
          <w:rFonts w:eastAsia="Arial"/>
          <w:sz w:val="16"/>
          <w:szCs w:val="16"/>
        </w:rPr>
        <w:tab/>
        <w:t>Существующая жилая застройка сельского поселения состоит из:</w:t>
      </w:r>
    </w:p>
    <w:p w:rsidR="00BF6452" w:rsidRPr="00BF6452" w:rsidRDefault="00BF6452" w:rsidP="00261B9A">
      <w:pPr>
        <w:widowControl w:val="0"/>
        <w:numPr>
          <w:ilvl w:val="1"/>
          <w:numId w:val="10"/>
        </w:numPr>
        <w:shd w:val="clear" w:color="auto" w:fill="FFFFFF"/>
        <w:suppressAutoHyphens/>
        <w:ind w:left="0" w:firstLine="0"/>
        <w:jc w:val="both"/>
        <w:rPr>
          <w:rFonts w:eastAsia="Arial"/>
          <w:sz w:val="16"/>
          <w:szCs w:val="16"/>
        </w:rPr>
      </w:pPr>
      <w:r w:rsidRPr="00BF6452">
        <w:rPr>
          <w:rFonts w:eastAsia="Arial"/>
          <w:sz w:val="16"/>
          <w:szCs w:val="16"/>
        </w:rPr>
        <w:t>индивидуальных жилых домов усадебного типа (1-2 этажных);</w:t>
      </w:r>
    </w:p>
    <w:p w:rsidR="00BF6452" w:rsidRPr="00BF6452" w:rsidRDefault="00BF6452" w:rsidP="00261B9A">
      <w:pPr>
        <w:widowControl w:val="0"/>
        <w:numPr>
          <w:ilvl w:val="1"/>
          <w:numId w:val="11"/>
        </w:numPr>
        <w:shd w:val="clear" w:color="auto" w:fill="FFFFFF"/>
        <w:suppressAutoHyphens/>
        <w:ind w:left="0" w:firstLine="0"/>
        <w:jc w:val="both"/>
        <w:rPr>
          <w:rFonts w:eastAsia="Arial"/>
          <w:sz w:val="16"/>
          <w:szCs w:val="16"/>
        </w:rPr>
      </w:pPr>
      <w:r w:rsidRPr="00BF6452">
        <w:rPr>
          <w:rFonts w:eastAsia="Arial"/>
          <w:sz w:val="16"/>
          <w:szCs w:val="16"/>
        </w:rPr>
        <w:t>среднеэтажных жилых домов.</w:t>
      </w:r>
    </w:p>
    <w:p w:rsidR="00BF6452" w:rsidRPr="00BF6452" w:rsidRDefault="00BF6452" w:rsidP="00BF6452">
      <w:pPr>
        <w:widowControl w:val="0"/>
        <w:shd w:val="clear" w:color="auto" w:fill="FFFFFF"/>
        <w:jc w:val="both"/>
        <w:rPr>
          <w:rFonts w:eastAsia="Arial"/>
          <w:sz w:val="16"/>
          <w:szCs w:val="16"/>
        </w:rPr>
      </w:pPr>
      <w:r w:rsidRPr="00BF6452">
        <w:rPr>
          <w:rFonts w:eastAsia="Arial"/>
          <w:sz w:val="16"/>
          <w:szCs w:val="16"/>
        </w:rPr>
        <w:tab/>
        <w:t xml:space="preserve"> В среднеэтажную застройку и индивидуальную застройку усадебного типа газ по газопроводам низкого давления подается для пищеприготовления, горячего водоснабжения и отопления. В домах усадебной застройки установлены газовые плиты и 2-х контурные отопительные котлы.</w:t>
      </w:r>
    </w:p>
    <w:p w:rsidR="00BF6452" w:rsidRPr="00BF6452" w:rsidRDefault="00BF6452" w:rsidP="00BF6452">
      <w:pPr>
        <w:widowControl w:val="0"/>
        <w:shd w:val="clear" w:color="auto" w:fill="FFFFFF"/>
        <w:jc w:val="both"/>
        <w:rPr>
          <w:rFonts w:eastAsia="Arial"/>
          <w:sz w:val="16"/>
          <w:szCs w:val="16"/>
        </w:rPr>
      </w:pPr>
    </w:p>
    <w:p w:rsidR="00BF6452" w:rsidRPr="00BF6452" w:rsidRDefault="00BF6452" w:rsidP="00BF6452">
      <w:pPr>
        <w:widowControl w:val="0"/>
        <w:jc w:val="both"/>
        <w:rPr>
          <w:b/>
          <w:sz w:val="16"/>
          <w:szCs w:val="16"/>
        </w:rPr>
      </w:pPr>
      <w:r w:rsidRPr="00BF6452">
        <w:rPr>
          <w:b/>
          <w:sz w:val="16"/>
          <w:szCs w:val="16"/>
        </w:rPr>
        <w:t>Теплоснабжение</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В  Елизаветовском сельском поселении  Павловского муниципального района теплоснабжение социально значимых объектов  осуществляется в основном от отдельно стоящих и встроенно-пристроенных котельных. Часть общественных зданий  имеет печное отопление.</w:t>
      </w:r>
    </w:p>
    <w:p w:rsidR="00BF6452" w:rsidRPr="00BF6452" w:rsidRDefault="00BF6452" w:rsidP="00BF6452">
      <w:pPr>
        <w:widowControl w:val="0"/>
        <w:shd w:val="clear" w:color="auto" w:fill="FFFFFF"/>
        <w:jc w:val="both"/>
        <w:rPr>
          <w:sz w:val="16"/>
          <w:szCs w:val="16"/>
          <w:shd w:val="clear" w:color="auto" w:fill="FFFFFF"/>
        </w:rPr>
      </w:pPr>
      <w:r w:rsidRPr="00BF6452">
        <w:rPr>
          <w:sz w:val="16"/>
          <w:szCs w:val="16"/>
          <w:shd w:val="clear" w:color="auto" w:fill="FFFFFF"/>
        </w:rPr>
        <w:t>По данным паспорта поселения за 2008 год, общая мощность источников теплоснабжения составила -  1,24  Гкал/час. В качестве топлива используется в основном газ и уголь.</w:t>
      </w:r>
    </w:p>
    <w:p w:rsidR="00BF6452" w:rsidRPr="00BF6452" w:rsidRDefault="00BF6452" w:rsidP="00BF6452">
      <w:pPr>
        <w:widowControl w:val="0"/>
        <w:shd w:val="clear" w:color="auto" w:fill="FFFFFF"/>
        <w:jc w:val="both"/>
        <w:rPr>
          <w:sz w:val="16"/>
          <w:szCs w:val="16"/>
          <w:shd w:val="clear" w:color="auto" w:fill="FFFFFF"/>
        </w:rPr>
      </w:pPr>
    </w:p>
    <w:p w:rsidR="00BF6452" w:rsidRPr="00BF6452" w:rsidRDefault="00BF6452" w:rsidP="00BF6452">
      <w:pPr>
        <w:widowControl w:val="0"/>
        <w:jc w:val="center"/>
        <w:rPr>
          <w:sz w:val="16"/>
          <w:szCs w:val="16"/>
          <w:shd w:val="clear" w:color="auto" w:fill="FFFFFF"/>
        </w:rPr>
      </w:pPr>
      <w:r w:rsidRPr="00BF6452">
        <w:rPr>
          <w:sz w:val="16"/>
          <w:szCs w:val="16"/>
          <w:shd w:val="clear" w:color="auto" w:fill="FFFFFF"/>
        </w:rPr>
        <w:t>Основные технические характеристики  оборудования  сведены в таблицу:</w:t>
      </w:r>
    </w:p>
    <w:tbl>
      <w:tblPr>
        <w:tblW w:w="5000" w:type="pct"/>
        <w:jc w:val="center"/>
        <w:tblLayout w:type="fixed"/>
        <w:tblCellMar>
          <w:top w:w="55" w:type="dxa"/>
          <w:left w:w="55" w:type="dxa"/>
          <w:bottom w:w="55" w:type="dxa"/>
          <w:right w:w="55" w:type="dxa"/>
        </w:tblCellMar>
        <w:tblLook w:val="0000"/>
      </w:tblPr>
      <w:tblGrid>
        <w:gridCol w:w="1114"/>
        <w:gridCol w:w="772"/>
        <w:gridCol w:w="708"/>
        <w:gridCol w:w="454"/>
        <w:gridCol w:w="836"/>
        <w:gridCol w:w="836"/>
      </w:tblGrid>
      <w:tr w:rsidR="00BF6452" w:rsidRPr="00BF6452" w:rsidTr="00261B9A">
        <w:trPr>
          <w:jc w:val="center"/>
        </w:trPr>
        <w:tc>
          <w:tcPr>
            <w:tcW w:w="2323"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b/>
                <w:sz w:val="12"/>
                <w:szCs w:val="16"/>
              </w:rPr>
            </w:pPr>
            <w:r w:rsidRPr="00BF6452">
              <w:rPr>
                <w:b/>
                <w:sz w:val="12"/>
                <w:szCs w:val="16"/>
              </w:rPr>
              <w:t>Местоположение котельной</w:t>
            </w:r>
          </w:p>
        </w:tc>
        <w:tc>
          <w:tcPr>
            <w:tcW w:w="1560"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b/>
                <w:sz w:val="12"/>
                <w:szCs w:val="16"/>
              </w:rPr>
            </w:pPr>
            <w:r w:rsidRPr="00BF6452">
              <w:rPr>
                <w:b/>
                <w:sz w:val="12"/>
                <w:szCs w:val="16"/>
              </w:rPr>
              <w:t>Количество и тип  котлов</w:t>
            </w:r>
          </w:p>
        </w:tc>
        <w:tc>
          <w:tcPr>
            <w:tcW w:w="1417"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b/>
                <w:sz w:val="12"/>
                <w:szCs w:val="16"/>
              </w:rPr>
            </w:pPr>
            <w:r w:rsidRPr="00BF6452">
              <w:rPr>
                <w:b/>
                <w:sz w:val="12"/>
                <w:szCs w:val="16"/>
              </w:rPr>
              <w:t>Проектная мощность в Гкал/час</w:t>
            </w:r>
          </w:p>
        </w:tc>
        <w:tc>
          <w:tcPr>
            <w:tcW w:w="851"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b/>
                <w:sz w:val="12"/>
                <w:szCs w:val="16"/>
              </w:rPr>
            </w:pPr>
            <w:r w:rsidRPr="00BF6452">
              <w:rPr>
                <w:b/>
                <w:sz w:val="12"/>
                <w:szCs w:val="16"/>
              </w:rPr>
              <w:t>Год ввода</w:t>
            </w:r>
          </w:p>
        </w:tc>
        <w:tc>
          <w:tcPr>
            <w:tcW w:w="1701"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b/>
                <w:sz w:val="12"/>
                <w:szCs w:val="16"/>
              </w:rPr>
            </w:pPr>
            <w:r w:rsidRPr="00BF6452">
              <w:rPr>
                <w:b/>
                <w:sz w:val="12"/>
                <w:szCs w:val="16"/>
              </w:rPr>
              <w:t>Вид топлива и годовой расход</w:t>
            </w:r>
          </w:p>
        </w:tc>
        <w:tc>
          <w:tcPr>
            <w:tcW w:w="1701"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vAlign w:val="center"/>
          </w:tcPr>
          <w:p w:rsidR="00BF6452" w:rsidRPr="00BF6452" w:rsidRDefault="00BF6452" w:rsidP="00BF6452">
            <w:pPr>
              <w:widowControl w:val="0"/>
              <w:jc w:val="center"/>
              <w:rPr>
                <w:b/>
                <w:sz w:val="12"/>
                <w:szCs w:val="16"/>
              </w:rPr>
            </w:pPr>
            <w:r w:rsidRPr="00BF6452">
              <w:rPr>
                <w:b/>
                <w:sz w:val="12"/>
                <w:szCs w:val="16"/>
              </w:rPr>
              <w:t>Протяженность тепловых сетей, км</w:t>
            </w:r>
          </w:p>
        </w:tc>
      </w:tr>
      <w:tr w:rsidR="00BF6452" w:rsidRPr="00BF6452" w:rsidTr="00261B9A">
        <w:trPr>
          <w:jc w:val="center"/>
        </w:trPr>
        <w:tc>
          <w:tcPr>
            <w:tcW w:w="2323" w:type="dxa"/>
            <w:tcBorders>
              <w:top w:val="single" w:sz="2" w:space="0" w:color="000000"/>
              <w:left w:val="single" w:sz="1" w:space="0" w:color="000000"/>
              <w:bottom w:val="single" w:sz="1" w:space="0" w:color="000000"/>
            </w:tcBorders>
          </w:tcPr>
          <w:p w:rsidR="00BF6452" w:rsidRPr="00BF6452" w:rsidRDefault="00BF6452" w:rsidP="00BF6452">
            <w:pPr>
              <w:widowControl w:val="0"/>
              <w:snapToGrid w:val="0"/>
              <w:rPr>
                <w:sz w:val="12"/>
                <w:szCs w:val="16"/>
                <w:shd w:val="clear" w:color="auto" w:fill="FFFFFF"/>
              </w:rPr>
            </w:pPr>
            <w:r w:rsidRPr="00BF6452">
              <w:rPr>
                <w:sz w:val="12"/>
                <w:szCs w:val="16"/>
                <w:shd w:val="clear" w:color="auto" w:fill="FFFFFF"/>
              </w:rPr>
              <w:t>Котельная, ул. Проспект Революции, 2а</w:t>
            </w:r>
          </w:p>
        </w:tc>
        <w:tc>
          <w:tcPr>
            <w:tcW w:w="1560" w:type="dxa"/>
            <w:tcBorders>
              <w:top w:val="single" w:sz="2" w:space="0" w:color="000000"/>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 xml:space="preserve">Водогрейный - 1 шт </w:t>
            </w:r>
          </w:p>
        </w:tc>
        <w:tc>
          <w:tcPr>
            <w:tcW w:w="1417" w:type="dxa"/>
            <w:tcBorders>
              <w:top w:val="single" w:sz="2" w:space="0" w:color="000000"/>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0,22</w:t>
            </w:r>
          </w:p>
        </w:tc>
        <w:tc>
          <w:tcPr>
            <w:tcW w:w="851" w:type="dxa"/>
            <w:tcBorders>
              <w:top w:val="single" w:sz="2" w:space="0" w:color="000000"/>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1967</w:t>
            </w:r>
          </w:p>
        </w:tc>
        <w:tc>
          <w:tcPr>
            <w:tcW w:w="1701" w:type="dxa"/>
            <w:tcBorders>
              <w:top w:val="single" w:sz="2" w:space="0" w:color="000000"/>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уголь</w:t>
            </w:r>
          </w:p>
        </w:tc>
        <w:tc>
          <w:tcPr>
            <w:tcW w:w="1701" w:type="dxa"/>
            <w:tcBorders>
              <w:top w:val="single" w:sz="2" w:space="0" w:color="000000"/>
              <w:left w:val="single" w:sz="1" w:space="0" w:color="000000"/>
              <w:bottom w:val="single" w:sz="1" w:space="0" w:color="000000"/>
              <w:right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w:t>
            </w:r>
          </w:p>
        </w:tc>
      </w:tr>
      <w:tr w:rsidR="00BF6452" w:rsidRPr="00BF6452" w:rsidTr="00261B9A">
        <w:trPr>
          <w:jc w:val="center"/>
        </w:trPr>
        <w:tc>
          <w:tcPr>
            <w:tcW w:w="2323" w:type="dxa"/>
            <w:tcBorders>
              <w:left w:val="single" w:sz="1" w:space="0" w:color="000000"/>
              <w:bottom w:val="single" w:sz="1" w:space="0" w:color="000000"/>
            </w:tcBorders>
          </w:tcPr>
          <w:p w:rsidR="00BF6452" w:rsidRPr="00BF6452" w:rsidRDefault="00BF6452" w:rsidP="00BF6452">
            <w:pPr>
              <w:widowControl w:val="0"/>
              <w:snapToGrid w:val="0"/>
              <w:rPr>
                <w:sz w:val="12"/>
                <w:szCs w:val="16"/>
                <w:shd w:val="clear" w:color="auto" w:fill="FFFFFF"/>
              </w:rPr>
            </w:pPr>
            <w:r w:rsidRPr="00BF6452">
              <w:rPr>
                <w:sz w:val="12"/>
                <w:szCs w:val="16"/>
                <w:shd w:val="clear" w:color="auto" w:fill="FFFFFF"/>
              </w:rPr>
              <w:t>Котельная сельской администрации</w:t>
            </w:r>
          </w:p>
        </w:tc>
        <w:tc>
          <w:tcPr>
            <w:tcW w:w="1560"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КСТГ-12,5 — 1 шт.</w:t>
            </w:r>
          </w:p>
        </w:tc>
        <w:tc>
          <w:tcPr>
            <w:tcW w:w="1417"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0,01</w:t>
            </w:r>
          </w:p>
        </w:tc>
        <w:tc>
          <w:tcPr>
            <w:tcW w:w="85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2005</w:t>
            </w:r>
          </w:p>
        </w:tc>
        <w:tc>
          <w:tcPr>
            <w:tcW w:w="170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Газ / 0,002 т у т</w:t>
            </w:r>
          </w:p>
        </w:tc>
        <w:tc>
          <w:tcPr>
            <w:tcW w:w="1701" w:type="dxa"/>
            <w:tcBorders>
              <w:left w:val="single" w:sz="1" w:space="0" w:color="000000"/>
              <w:bottom w:val="single" w:sz="1" w:space="0" w:color="000000"/>
              <w:right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w:t>
            </w:r>
          </w:p>
        </w:tc>
      </w:tr>
      <w:tr w:rsidR="00BF6452" w:rsidRPr="00BF6452" w:rsidTr="00261B9A">
        <w:trPr>
          <w:jc w:val="center"/>
        </w:trPr>
        <w:tc>
          <w:tcPr>
            <w:tcW w:w="2323" w:type="dxa"/>
            <w:tcBorders>
              <w:left w:val="single" w:sz="1" w:space="0" w:color="000000"/>
              <w:bottom w:val="single" w:sz="1" w:space="0" w:color="000000"/>
            </w:tcBorders>
          </w:tcPr>
          <w:p w:rsidR="00BF6452" w:rsidRPr="00BF6452" w:rsidRDefault="00BF6452" w:rsidP="00BF6452">
            <w:pPr>
              <w:widowControl w:val="0"/>
              <w:snapToGrid w:val="0"/>
              <w:rPr>
                <w:sz w:val="12"/>
                <w:szCs w:val="16"/>
                <w:shd w:val="clear" w:color="auto" w:fill="FFFFFF"/>
              </w:rPr>
            </w:pPr>
            <w:r w:rsidRPr="00BF6452">
              <w:rPr>
                <w:sz w:val="12"/>
                <w:szCs w:val="16"/>
                <w:shd w:val="clear" w:color="auto" w:fill="FFFFFF"/>
              </w:rPr>
              <w:t>Котельная СДК</w:t>
            </w:r>
          </w:p>
        </w:tc>
        <w:tc>
          <w:tcPr>
            <w:tcW w:w="1560"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КУМ-5 — 2 шт.</w:t>
            </w:r>
          </w:p>
        </w:tc>
        <w:tc>
          <w:tcPr>
            <w:tcW w:w="1417"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0,07</w:t>
            </w:r>
          </w:p>
        </w:tc>
        <w:tc>
          <w:tcPr>
            <w:tcW w:w="85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2006</w:t>
            </w:r>
          </w:p>
        </w:tc>
        <w:tc>
          <w:tcPr>
            <w:tcW w:w="170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Газ / 0,02 т у т</w:t>
            </w:r>
          </w:p>
        </w:tc>
        <w:tc>
          <w:tcPr>
            <w:tcW w:w="1701" w:type="dxa"/>
            <w:tcBorders>
              <w:left w:val="single" w:sz="1" w:space="0" w:color="000000"/>
              <w:bottom w:val="single" w:sz="1" w:space="0" w:color="000000"/>
              <w:right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w:t>
            </w:r>
          </w:p>
        </w:tc>
      </w:tr>
      <w:tr w:rsidR="00BF6452" w:rsidRPr="00BF6452" w:rsidTr="00261B9A">
        <w:trPr>
          <w:jc w:val="center"/>
        </w:trPr>
        <w:tc>
          <w:tcPr>
            <w:tcW w:w="2323" w:type="dxa"/>
            <w:tcBorders>
              <w:left w:val="single" w:sz="1" w:space="0" w:color="000000"/>
              <w:bottom w:val="single" w:sz="1" w:space="0" w:color="000000"/>
            </w:tcBorders>
          </w:tcPr>
          <w:p w:rsidR="00BF6452" w:rsidRPr="00BF6452" w:rsidRDefault="00BF6452" w:rsidP="00BF6452">
            <w:pPr>
              <w:widowControl w:val="0"/>
              <w:snapToGrid w:val="0"/>
              <w:rPr>
                <w:sz w:val="12"/>
                <w:szCs w:val="16"/>
                <w:shd w:val="clear" w:color="auto" w:fill="FFFFFF"/>
              </w:rPr>
            </w:pPr>
            <w:r w:rsidRPr="00BF6452">
              <w:rPr>
                <w:sz w:val="12"/>
                <w:szCs w:val="16"/>
                <w:shd w:val="clear" w:color="auto" w:fill="FFFFFF"/>
              </w:rPr>
              <w:t>Котельная ФАП</w:t>
            </w:r>
          </w:p>
        </w:tc>
        <w:tc>
          <w:tcPr>
            <w:tcW w:w="1560"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КСТГ-12,5 — 1 шт.</w:t>
            </w:r>
          </w:p>
        </w:tc>
        <w:tc>
          <w:tcPr>
            <w:tcW w:w="1417"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0,01</w:t>
            </w:r>
          </w:p>
        </w:tc>
        <w:tc>
          <w:tcPr>
            <w:tcW w:w="85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Нет данных</w:t>
            </w:r>
          </w:p>
        </w:tc>
        <w:tc>
          <w:tcPr>
            <w:tcW w:w="170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Газ / 0,002 т у т</w:t>
            </w:r>
          </w:p>
        </w:tc>
        <w:tc>
          <w:tcPr>
            <w:tcW w:w="1701" w:type="dxa"/>
            <w:tcBorders>
              <w:left w:val="single" w:sz="1" w:space="0" w:color="000000"/>
              <w:bottom w:val="single" w:sz="1" w:space="0" w:color="000000"/>
              <w:right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w:t>
            </w:r>
          </w:p>
        </w:tc>
      </w:tr>
      <w:tr w:rsidR="00BF6452" w:rsidRPr="00BF6452" w:rsidTr="00261B9A">
        <w:trPr>
          <w:jc w:val="center"/>
        </w:trPr>
        <w:tc>
          <w:tcPr>
            <w:tcW w:w="2323" w:type="dxa"/>
            <w:tcBorders>
              <w:left w:val="single" w:sz="1" w:space="0" w:color="000000"/>
              <w:bottom w:val="single" w:sz="1" w:space="0" w:color="000000"/>
            </w:tcBorders>
          </w:tcPr>
          <w:p w:rsidR="00BF6452" w:rsidRPr="00BF6452" w:rsidRDefault="00BF6452" w:rsidP="00BF6452">
            <w:pPr>
              <w:widowControl w:val="0"/>
              <w:snapToGrid w:val="0"/>
              <w:rPr>
                <w:sz w:val="12"/>
                <w:szCs w:val="16"/>
                <w:shd w:val="clear" w:color="auto" w:fill="FFFFFF"/>
              </w:rPr>
            </w:pPr>
            <w:r w:rsidRPr="00BF6452">
              <w:rPr>
                <w:sz w:val="12"/>
                <w:szCs w:val="16"/>
                <w:shd w:val="clear" w:color="auto" w:fill="FFFFFF"/>
              </w:rPr>
              <w:t>Котельная СОШ</w:t>
            </w:r>
          </w:p>
        </w:tc>
        <w:tc>
          <w:tcPr>
            <w:tcW w:w="1560"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У-5</w:t>
            </w:r>
          </w:p>
        </w:tc>
        <w:tc>
          <w:tcPr>
            <w:tcW w:w="1417"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Нет данных</w:t>
            </w:r>
          </w:p>
        </w:tc>
        <w:tc>
          <w:tcPr>
            <w:tcW w:w="85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Нет данных</w:t>
            </w:r>
          </w:p>
        </w:tc>
        <w:tc>
          <w:tcPr>
            <w:tcW w:w="170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Нет данных</w:t>
            </w:r>
          </w:p>
        </w:tc>
        <w:tc>
          <w:tcPr>
            <w:tcW w:w="1701" w:type="dxa"/>
            <w:tcBorders>
              <w:left w:val="single" w:sz="1" w:space="0" w:color="000000"/>
              <w:bottom w:val="single" w:sz="1" w:space="0" w:color="000000"/>
              <w:right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w:t>
            </w:r>
          </w:p>
        </w:tc>
      </w:tr>
      <w:tr w:rsidR="00BF6452" w:rsidRPr="00BF6452" w:rsidTr="00261B9A">
        <w:trPr>
          <w:jc w:val="center"/>
        </w:trPr>
        <w:tc>
          <w:tcPr>
            <w:tcW w:w="2323" w:type="dxa"/>
            <w:tcBorders>
              <w:left w:val="single" w:sz="1" w:space="0" w:color="000000"/>
              <w:bottom w:val="single" w:sz="1" w:space="0" w:color="000000"/>
            </w:tcBorders>
          </w:tcPr>
          <w:p w:rsidR="00BF6452" w:rsidRPr="00BF6452" w:rsidRDefault="00BF6452" w:rsidP="00BF6452">
            <w:pPr>
              <w:widowControl w:val="0"/>
              <w:snapToGrid w:val="0"/>
              <w:rPr>
                <w:sz w:val="12"/>
                <w:szCs w:val="16"/>
                <w:shd w:val="clear" w:color="auto" w:fill="FFFFFF"/>
              </w:rPr>
            </w:pPr>
            <w:r w:rsidRPr="00BF6452">
              <w:rPr>
                <w:sz w:val="12"/>
                <w:szCs w:val="16"/>
                <w:shd w:val="clear" w:color="auto" w:fill="FFFFFF"/>
              </w:rPr>
              <w:t>котельная ОАО Павловкгранит - промзона</w:t>
            </w:r>
          </w:p>
        </w:tc>
        <w:tc>
          <w:tcPr>
            <w:tcW w:w="1560"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ДКВР 20-13</w:t>
            </w:r>
          </w:p>
        </w:tc>
        <w:tc>
          <w:tcPr>
            <w:tcW w:w="1417"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28,5</w:t>
            </w:r>
          </w:p>
        </w:tc>
        <w:tc>
          <w:tcPr>
            <w:tcW w:w="85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1976</w:t>
            </w:r>
          </w:p>
        </w:tc>
        <w:tc>
          <w:tcPr>
            <w:tcW w:w="170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Газ/ 6,6 млн м3.</w:t>
            </w:r>
          </w:p>
        </w:tc>
        <w:tc>
          <w:tcPr>
            <w:tcW w:w="1701" w:type="dxa"/>
            <w:tcBorders>
              <w:left w:val="single" w:sz="1" w:space="0" w:color="000000"/>
              <w:bottom w:val="single" w:sz="1" w:space="0" w:color="000000"/>
              <w:right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3,25</w:t>
            </w:r>
          </w:p>
        </w:tc>
      </w:tr>
      <w:tr w:rsidR="00BF6452" w:rsidRPr="00BF6452" w:rsidTr="00261B9A">
        <w:trPr>
          <w:jc w:val="center"/>
        </w:trPr>
        <w:tc>
          <w:tcPr>
            <w:tcW w:w="2323" w:type="dxa"/>
            <w:tcBorders>
              <w:left w:val="single" w:sz="1" w:space="0" w:color="000000"/>
              <w:bottom w:val="single" w:sz="1" w:space="0" w:color="000000"/>
            </w:tcBorders>
          </w:tcPr>
          <w:p w:rsidR="00BF6452" w:rsidRPr="00BF6452" w:rsidRDefault="00BF6452" w:rsidP="00BF6452">
            <w:pPr>
              <w:widowControl w:val="0"/>
              <w:snapToGrid w:val="0"/>
              <w:rPr>
                <w:sz w:val="12"/>
                <w:szCs w:val="16"/>
                <w:shd w:val="clear" w:color="auto" w:fill="FFFFFF"/>
              </w:rPr>
            </w:pPr>
            <w:r w:rsidRPr="00BF6452">
              <w:rPr>
                <w:sz w:val="12"/>
                <w:szCs w:val="16"/>
                <w:shd w:val="clear" w:color="auto" w:fill="FFFFFF"/>
              </w:rPr>
              <w:t>котельная ОАО Павловкгранит — склад ВМ</w:t>
            </w:r>
          </w:p>
        </w:tc>
        <w:tc>
          <w:tcPr>
            <w:tcW w:w="1560"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ДЕ4-14</w:t>
            </w:r>
          </w:p>
        </w:tc>
        <w:tc>
          <w:tcPr>
            <w:tcW w:w="1417"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2,5</w:t>
            </w:r>
          </w:p>
        </w:tc>
        <w:tc>
          <w:tcPr>
            <w:tcW w:w="85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2004</w:t>
            </w:r>
          </w:p>
        </w:tc>
        <w:tc>
          <w:tcPr>
            <w:tcW w:w="170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Мазут/ 1,8 тыс т</w:t>
            </w:r>
          </w:p>
        </w:tc>
        <w:tc>
          <w:tcPr>
            <w:tcW w:w="1701" w:type="dxa"/>
            <w:tcBorders>
              <w:left w:val="single" w:sz="1" w:space="0" w:color="000000"/>
              <w:bottom w:val="single" w:sz="1" w:space="0" w:color="000000"/>
              <w:right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0,9</w:t>
            </w:r>
          </w:p>
        </w:tc>
      </w:tr>
      <w:tr w:rsidR="00BF6452" w:rsidRPr="00BF6452" w:rsidTr="00261B9A">
        <w:trPr>
          <w:jc w:val="center"/>
        </w:trPr>
        <w:tc>
          <w:tcPr>
            <w:tcW w:w="2323" w:type="dxa"/>
            <w:tcBorders>
              <w:left w:val="single" w:sz="1" w:space="0" w:color="000000"/>
              <w:bottom w:val="single" w:sz="1" w:space="0" w:color="000000"/>
            </w:tcBorders>
          </w:tcPr>
          <w:p w:rsidR="00BF6452" w:rsidRPr="00BF6452" w:rsidRDefault="00BF6452" w:rsidP="00BF6452">
            <w:pPr>
              <w:widowControl w:val="0"/>
              <w:snapToGrid w:val="0"/>
              <w:rPr>
                <w:sz w:val="12"/>
                <w:szCs w:val="16"/>
                <w:shd w:val="clear" w:color="auto" w:fill="FFFFFF"/>
              </w:rPr>
            </w:pPr>
            <w:r w:rsidRPr="00BF6452">
              <w:rPr>
                <w:sz w:val="12"/>
                <w:szCs w:val="16"/>
                <w:shd w:val="clear" w:color="auto" w:fill="FFFFFF"/>
              </w:rPr>
              <w:t>Котельная ЗАО «Павловскагропродукт»</w:t>
            </w:r>
          </w:p>
        </w:tc>
        <w:tc>
          <w:tcPr>
            <w:tcW w:w="1560"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Е 1/9 — 3 шт</w:t>
            </w:r>
          </w:p>
        </w:tc>
        <w:tc>
          <w:tcPr>
            <w:tcW w:w="1417"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0,64</w:t>
            </w:r>
          </w:p>
        </w:tc>
        <w:tc>
          <w:tcPr>
            <w:tcW w:w="85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2001</w:t>
            </w:r>
          </w:p>
        </w:tc>
        <w:tc>
          <w:tcPr>
            <w:tcW w:w="1701" w:type="dxa"/>
            <w:tcBorders>
              <w:left w:val="single" w:sz="1" w:space="0" w:color="000000"/>
              <w:bottom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Тв. топл/ 3,3 т</w:t>
            </w:r>
          </w:p>
        </w:tc>
        <w:tc>
          <w:tcPr>
            <w:tcW w:w="1701" w:type="dxa"/>
            <w:tcBorders>
              <w:left w:val="single" w:sz="1" w:space="0" w:color="000000"/>
              <w:bottom w:val="single" w:sz="1" w:space="0" w:color="000000"/>
              <w:right w:val="single" w:sz="1" w:space="0" w:color="000000"/>
            </w:tcBorders>
            <w:vAlign w:val="center"/>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0,9</w:t>
            </w:r>
          </w:p>
        </w:tc>
      </w:tr>
    </w:tbl>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 xml:space="preserve">      Годовой  расход топлива на отопление социально значимых объектов (по данным администрации поселения):</w:t>
      </w:r>
    </w:p>
    <w:p w:rsidR="00BF6452" w:rsidRPr="00BF6452" w:rsidRDefault="00BF6452" w:rsidP="00261B9A">
      <w:pPr>
        <w:widowControl w:val="0"/>
        <w:numPr>
          <w:ilvl w:val="0"/>
          <w:numId w:val="9"/>
        </w:numPr>
        <w:suppressAutoHyphens/>
        <w:ind w:left="0" w:firstLine="0"/>
        <w:jc w:val="both"/>
        <w:rPr>
          <w:sz w:val="16"/>
          <w:szCs w:val="16"/>
          <w:shd w:val="clear" w:color="auto" w:fill="FFFFFF"/>
        </w:rPr>
      </w:pPr>
      <w:r w:rsidRPr="00BF6452">
        <w:rPr>
          <w:sz w:val="16"/>
          <w:szCs w:val="16"/>
          <w:shd w:val="clear" w:color="auto" w:fill="FFFFFF"/>
        </w:rPr>
        <w:lastRenderedPageBreak/>
        <w:t>уголь — 427 т;</w:t>
      </w:r>
    </w:p>
    <w:p w:rsidR="00BF6452" w:rsidRPr="00BF6452" w:rsidRDefault="00BF6452" w:rsidP="00261B9A">
      <w:pPr>
        <w:widowControl w:val="0"/>
        <w:numPr>
          <w:ilvl w:val="0"/>
          <w:numId w:val="9"/>
        </w:numPr>
        <w:suppressAutoHyphens/>
        <w:ind w:left="0" w:firstLine="0"/>
        <w:jc w:val="both"/>
        <w:rPr>
          <w:sz w:val="16"/>
          <w:szCs w:val="16"/>
          <w:shd w:val="clear" w:color="auto" w:fill="FFFFFF"/>
        </w:rPr>
      </w:pPr>
      <w:r w:rsidRPr="00BF6452">
        <w:rPr>
          <w:sz w:val="16"/>
          <w:szCs w:val="16"/>
          <w:shd w:val="clear" w:color="auto" w:fill="FFFFFF"/>
        </w:rPr>
        <w:t xml:space="preserve">природный газ — нет данных. </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 xml:space="preserve">      Теплоносителем для систем отопления и горячего водоснабжения является сетевая вода с расчетными температурами Т = 150-70</w:t>
      </w:r>
      <w:r w:rsidRPr="00BF6452">
        <w:rPr>
          <w:sz w:val="16"/>
          <w:szCs w:val="16"/>
          <w:shd w:val="clear" w:color="auto" w:fill="FFFFFF"/>
          <w:vertAlign w:val="superscript"/>
        </w:rPr>
        <w:t>0</w:t>
      </w:r>
      <w:r w:rsidRPr="00BF6452">
        <w:rPr>
          <w:sz w:val="16"/>
          <w:szCs w:val="16"/>
          <w:shd w:val="clear" w:color="auto" w:fill="FFFFFF"/>
        </w:rPr>
        <w:t>С, Т = 95-70</w:t>
      </w:r>
      <w:r w:rsidRPr="00BF6452">
        <w:rPr>
          <w:sz w:val="16"/>
          <w:szCs w:val="16"/>
          <w:shd w:val="clear" w:color="auto" w:fill="FFFFFF"/>
          <w:vertAlign w:val="superscript"/>
        </w:rPr>
        <w:t>0</w:t>
      </w:r>
      <w:r w:rsidRPr="00BF6452">
        <w:rPr>
          <w:sz w:val="16"/>
          <w:szCs w:val="16"/>
          <w:shd w:val="clear" w:color="auto" w:fill="FFFFFF"/>
        </w:rPr>
        <w:t>С.</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 xml:space="preserve">       Система теплоснабжения от вышеперечисленных котельных — закрытая.</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 xml:space="preserve">       Схема теплоснабжения тупиковая, двухтрубная, с насосным оборудованием.</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Трубопроводы смонтированы из стальных электросварных труб по ГОСТ 10704-91 для систем отопления и вентиляции и оцинкованных — для систем горячего водоснабжения.</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Обеспечение теплом жилой застройки осуществляется в зависимости от  степени газификации населенных  пунктов. Часть жилой застройки отапливается от индивидуальных  автономных отопительных и водонагревательных систем  (работающих на природном газе),   часть имеет печное отопление.</w:t>
      </w:r>
    </w:p>
    <w:p w:rsidR="00BF6452" w:rsidRPr="00BF6452" w:rsidRDefault="00BF6452" w:rsidP="00BF6452">
      <w:pPr>
        <w:widowControl w:val="0"/>
        <w:jc w:val="both"/>
        <w:rPr>
          <w:sz w:val="16"/>
          <w:szCs w:val="16"/>
          <w:shd w:val="clear" w:color="auto" w:fill="FFFFFF"/>
        </w:rPr>
      </w:pPr>
    </w:p>
    <w:p w:rsidR="00BF6452" w:rsidRPr="00BF6452" w:rsidRDefault="00BF6452" w:rsidP="00BF6452">
      <w:pPr>
        <w:widowControl w:val="0"/>
        <w:shd w:val="clear" w:color="auto" w:fill="FFFFFF"/>
        <w:autoSpaceDE w:val="0"/>
        <w:jc w:val="center"/>
        <w:rPr>
          <w:b/>
          <w:bCs/>
          <w:sz w:val="16"/>
          <w:szCs w:val="16"/>
          <w:u w:val="single"/>
          <w:shd w:val="clear" w:color="auto" w:fill="FFFFFF"/>
        </w:rPr>
      </w:pPr>
      <w:r w:rsidRPr="00BF6452">
        <w:rPr>
          <w:b/>
          <w:bCs/>
          <w:sz w:val="16"/>
          <w:szCs w:val="16"/>
          <w:u w:val="single"/>
          <w:shd w:val="clear" w:color="auto" w:fill="FFFFFF"/>
        </w:rPr>
        <w:t>Топливо - энергетический баланс Елизаветовского сельского  поселения на 2009 год.</w:t>
      </w:r>
    </w:p>
    <w:p w:rsidR="00BF6452" w:rsidRPr="00BF6452" w:rsidRDefault="00BF6452" w:rsidP="00BF6452">
      <w:pPr>
        <w:widowControl w:val="0"/>
        <w:shd w:val="clear" w:color="auto" w:fill="FFFFFF"/>
        <w:autoSpaceDE w:val="0"/>
        <w:jc w:val="right"/>
        <w:rPr>
          <w:sz w:val="16"/>
          <w:szCs w:val="16"/>
          <w:shd w:val="clear" w:color="auto" w:fill="FFFFFF"/>
        </w:rPr>
      </w:pPr>
    </w:p>
    <w:tbl>
      <w:tblPr>
        <w:tblW w:w="5000" w:type="pct"/>
        <w:tblInd w:w="40" w:type="dxa"/>
        <w:tblLayout w:type="fixed"/>
        <w:tblCellMar>
          <w:left w:w="40" w:type="dxa"/>
          <w:right w:w="40" w:type="dxa"/>
        </w:tblCellMar>
        <w:tblLook w:val="0000"/>
      </w:tblPr>
      <w:tblGrid>
        <w:gridCol w:w="1548"/>
        <w:gridCol w:w="1430"/>
        <w:gridCol w:w="1712"/>
      </w:tblGrid>
      <w:tr w:rsidR="00BF6452" w:rsidRPr="00BF6452" w:rsidTr="00261B9A">
        <w:tc>
          <w:tcPr>
            <w:tcW w:w="3087"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BF6452" w:rsidRPr="00BF6452" w:rsidRDefault="00BF6452" w:rsidP="00BF6452">
            <w:pPr>
              <w:widowControl w:val="0"/>
              <w:jc w:val="center"/>
              <w:rPr>
                <w:b/>
                <w:sz w:val="12"/>
                <w:szCs w:val="16"/>
              </w:rPr>
            </w:pPr>
            <w:r w:rsidRPr="00BF6452">
              <w:rPr>
                <w:b/>
                <w:sz w:val="12"/>
                <w:szCs w:val="16"/>
              </w:rPr>
              <w:t>Муниципальное образование</w:t>
            </w:r>
          </w:p>
        </w:tc>
        <w:tc>
          <w:tcPr>
            <w:tcW w:w="2843"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BF6452" w:rsidRPr="00BF6452" w:rsidRDefault="00BF6452" w:rsidP="00BF6452">
            <w:pPr>
              <w:widowControl w:val="0"/>
              <w:jc w:val="center"/>
              <w:rPr>
                <w:b/>
                <w:sz w:val="12"/>
                <w:szCs w:val="16"/>
              </w:rPr>
            </w:pPr>
            <w:r w:rsidRPr="00BF6452">
              <w:rPr>
                <w:b/>
                <w:sz w:val="12"/>
                <w:szCs w:val="16"/>
              </w:rPr>
              <w:t>Потребность</w:t>
            </w:r>
          </w:p>
          <w:p w:rsidR="00BF6452" w:rsidRPr="00BF6452" w:rsidRDefault="00BF6452" w:rsidP="00BF6452">
            <w:pPr>
              <w:widowControl w:val="0"/>
              <w:jc w:val="center"/>
              <w:rPr>
                <w:b/>
                <w:sz w:val="12"/>
                <w:szCs w:val="16"/>
              </w:rPr>
            </w:pPr>
            <w:r w:rsidRPr="00BF6452">
              <w:rPr>
                <w:b/>
                <w:sz w:val="12"/>
                <w:szCs w:val="16"/>
              </w:rPr>
              <w:t>в тепле</w:t>
            </w:r>
          </w:p>
          <w:p w:rsidR="00BF6452" w:rsidRPr="00BF6452" w:rsidRDefault="00BF6452" w:rsidP="00BF6452">
            <w:pPr>
              <w:widowControl w:val="0"/>
              <w:jc w:val="center"/>
              <w:rPr>
                <w:b/>
                <w:sz w:val="12"/>
                <w:szCs w:val="16"/>
              </w:rPr>
            </w:pPr>
            <w:r w:rsidRPr="00BF6452">
              <w:rPr>
                <w:b/>
                <w:sz w:val="12"/>
                <w:szCs w:val="16"/>
              </w:rPr>
              <w:t>в МВт/Гкал/ч</w:t>
            </w:r>
          </w:p>
        </w:tc>
        <w:tc>
          <w:tcPr>
            <w:tcW w:w="3426"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BF6452" w:rsidRPr="00BF6452" w:rsidRDefault="00BF6452" w:rsidP="00BF6452">
            <w:pPr>
              <w:widowControl w:val="0"/>
              <w:jc w:val="center"/>
              <w:rPr>
                <w:b/>
                <w:sz w:val="12"/>
                <w:szCs w:val="16"/>
              </w:rPr>
            </w:pPr>
            <w:r w:rsidRPr="00BF6452">
              <w:rPr>
                <w:b/>
                <w:sz w:val="12"/>
                <w:szCs w:val="16"/>
              </w:rPr>
              <w:t>Обеспечение теплом</w:t>
            </w:r>
          </w:p>
        </w:tc>
      </w:tr>
      <w:tr w:rsidR="00BF6452" w:rsidRPr="00BF6452" w:rsidTr="00261B9A">
        <w:tc>
          <w:tcPr>
            <w:tcW w:w="3087"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BF6452" w:rsidRPr="00BF6452" w:rsidRDefault="00BF6452" w:rsidP="00BF6452">
            <w:pPr>
              <w:widowControl w:val="0"/>
              <w:jc w:val="center"/>
              <w:rPr>
                <w:b/>
                <w:sz w:val="12"/>
                <w:szCs w:val="16"/>
              </w:rPr>
            </w:pPr>
            <w:r w:rsidRPr="00BF6452">
              <w:rPr>
                <w:b/>
                <w:sz w:val="12"/>
                <w:szCs w:val="16"/>
              </w:rPr>
              <w:t>1</w:t>
            </w:r>
          </w:p>
        </w:tc>
        <w:tc>
          <w:tcPr>
            <w:tcW w:w="2843"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BF6452" w:rsidRPr="00BF6452" w:rsidRDefault="00BF6452" w:rsidP="00BF6452">
            <w:pPr>
              <w:widowControl w:val="0"/>
              <w:jc w:val="center"/>
              <w:rPr>
                <w:b/>
                <w:sz w:val="12"/>
                <w:szCs w:val="16"/>
              </w:rPr>
            </w:pPr>
            <w:r w:rsidRPr="00BF6452">
              <w:rPr>
                <w:b/>
                <w:sz w:val="12"/>
                <w:szCs w:val="16"/>
              </w:rPr>
              <w:t>2</w:t>
            </w:r>
          </w:p>
        </w:tc>
        <w:tc>
          <w:tcPr>
            <w:tcW w:w="3426" w:type="dxa"/>
            <w:tcBorders>
              <w:top w:val="single" w:sz="2" w:space="0" w:color="000000"/>
              <w:left w:val="single" w:sz="2" w:space="0" w:color="000000"/>
              <w:bottom w:val="single" w:sz="2" w:space="0" w:color="000000"/>
              <w:right w:val="single" w:sz="2" w:space="0" w:color="000000"/>
            </w:tcBorders>
            <w:shd w:val="clear" w:color="auto" w:fill="DAEEF3"/>
            <w:vAlign w:val="center"/>
          </w:tcPr>
          <w:p w:rsidR="00BF6452" w:rsidRPr="00BF6452" w:rsidRDefault="00BF6452" w:rsidP="00BF6452">
            <w:pPr>
              <w:widowControl w:val="0"/>
              <w:jc w:val="center"/>
              <w:rPr>
                <w:b/>
                <w:sz w:val="12"/>
                <w:szCs w:val="16"/>
              </w:rPr>
            </w:pPr>
            <w:r w:rsidRPr="00BF6452">
              <w:rPr>
                <w:b/>
                <w:sz w:val="12"/>
                <w:szCs w:val="16"/>
              </w:rPr>
              <w:t>4</w:t>
            </w:r>
          </w:p>
        </w:tc>
      </w:tr>
      <w:tr w:rsidR="00BF6452" w:rsidRPr="00BF6452" w:rsidTr="00261B9A">
        <w:tc>
          <w:tcPr>
            <w:tcW w:w="3087" w:type="dxa"/>
            <w:tcBorders>
              <w:top w:val="single" w:sz="2" w:space="0" w:color="000000"/>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rPr>
                <w:sz w:val="12"/>
                <w:szCs w:val="16"/>
                <w:shd w:val="clear" w:color="auto" w:fill="FFFFFF"/>
              </w:rPr>
            </w:pPr>
            <w:r w:rsidRPr="00BF6452">
              <w:rPr>
                <w:sz w:val="12"/>
                <w:szCs w:val="16"/>
                <w:shd w:val="clear" w:color="auto" w:fill="FFFFFF"/>
                <w:lang w:val="en-US"/>
              </w:rPr>
              <w:t>I</w:t>
            </w:r>
            <w:r w:rsidRPr="00BF6452">
              <w:rPr>
                <w:sz w:val="12"/>
                <w:szCs w:val="16"/>
                <w:shd w:val="clear" w:color="auto" w:fill="FFFFFF"/>
              </w:rPr>
              <w:t xml:space="preserve"> Существующий:</w:t>
            </w:r>
          </w:p>
          <w:p w:rsidR="00BF6452" w:rsidRPr="00BF6452" w:rsidRDefault="00BF6452" w:rsidP="00BF6452">
            <w:pPr>
              <w:widowControl w:val="0"/>
              <w:shd w:val="clear" w:color="auto" w:fill="FFFFFF"/>
              <w:autoSpaceDE w:val="0"/>
              <w:rPr>
                <w:sz w:val="12"/>
                <w:szCs w:val="16"/>
                <w:shd w:val="clear" w:color="auto" w:fill="FFFFFF"/>
              </w:rPr>
            </w:pPr>
            <w:r w:rsidRPr="00BF6452">
              <w:rPr>
                <w:sz w:val="12"/>
                <w:szCs w:val="16"/>
                <w:shd w:val="clear" w:color="auto" w:fill="FFFFFF"/>
              </w:rPr>
              <w:t>а) жилой фонд</w:t>
            </w:r>
          </w:p>
        </w:tc>
        <w:tc>
          <w:tcPr>
            <w:tcW w:w="2843" w:type="dxa"/>
            <w:tcBorders>
              <w:top w:val="single" w:sz="2" w:space="0" w:color="000000"/>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jc w:val="center"/>
              <w:rPr>
                <w:sz w:val="12"/>
                <w:szCs w:val="16"/>
                <w:u w:val="single"/>
                <w:shd w:val="clear" w:color="auto" w:fill="FFFFFF"/>
              </w:rPr>
            </w:pPr>
            <w:r w:rsidRPr="00BF6452">
              <w:rPr>
                <w:sz w:val="12"/>
                <w:szCs w:val="16"/>
                <w:u w:val="single"/>
                <w:shd w:val="clear" w:color="auto" w:fill="FFFFFF"/>
              </w:rPr>
              <w:t>12,32</w:t>
            </w:r>
          </w:p>
          <w:p w:rsidR="00BF6452" w:rsidRPr="00BF6452" w:rsidRDefault="00BF6452" w:rsidP="00BF6452">
            <w:pPr>
              <w:widowControl w:val="0"/>
              <w:shd w:val="clear" w:color="auto" w:fill="FFFFFF"/>
              <w:autoSpaceDE w:val="0"/>
              <w:jc w:val="center"/>
              <w:rPr>
                <w:sz w:val="12"/>
                <w:szCs w:val="16"/>
                <w:shd w:val="clear" w:color="auto" w:fill="FFFFFF"/>
              </w:rPr>
            </w:pPr>
            <w:r w:rsidRPr="00BF6452">
              <w:rPr>
                <w:sz w:val="12"/>
                <w:szCs w:val="16"/>
                <w:shd w:val="clear" w:color="auto" w:fill="FFFFFF"/>
              </w:rPr>
              <w:t>10,62</w:t>
            </w:r>
          </w:p>
        </w:tc>
        <w:tc>
          <w:tcPr>
            <w:tcW w:w="3426" w:type="dxa"/>
            <w:vMerge w:val="restart"/>
            <w:tcBorders>
              <w:top w:val="single" w:sz="2" w:space="0" w:color="000000"/>
              <w:left w:val="single" w:sz="1" w:space="0" w:color="000000"/>
              <w:bottom w:val="single" w:sz="1" w:space="0" w:color="000000"/>
              <w:right w:val="single" w:sz="1" w:space="0" w:color="000000"/>
            </w:tcBorders>
            <w:vAlign w:val="center"/>
          </w:tcPr>
          <w:p w:rsidR="00BF6452" w:rsidRPr="00BF6452" w:rsidRDefault="00BF6452" w:rsidP="00BF6452">
            <w:pPr>
              <w:widowControl w:val="0"/>
              <w:shd w:val="clear" w:color="auto" w:fill="FFFFFF"/>
              <w:autoSpaceDE w:val="0"/>
              <w:snapToGrid w:val="0"/>
              <w:rPr>
                <w:sz w:val="12"/>
                <w:szCs w:val="16"/>
                <w:shd w:val="clear" w:color="auto" w:fill="FFFFFF"/>
              </w:rPr>
            </w:pPr>
            <w:r w:rsidRPr="00BF6452">
              <w:rPr>
                <w:sz w:val="12"/>
                <w:szCs w:val="16"/>
                <w:shd w:val="clear" w:color="auto" w:fill="FFFFFF"/>
              </w:rPr>
              <w:t>От индивидуальных источников</w:t>
            </w:r>
          </w:p>
        </w:tc>
      </w:tr>
      <w:tr w:rsidR="00BF6452" w:rsidRPr="00BF6452" w:rsidTr="00261B9A">
        <w:trPr>
          <w:trHeight w:val="184"/>
        </w:trPr>
        <w:tc>
          <w:tcPr>
            <w:tcW w:w="3087" w:type="dxa"/>
            <w:vMerge w:val="restart"/>
            <w:tcBorders>
              <w:top w:val="single" w:sz="1" w:space="0" w:color="000000"/>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rPr>
                <w:sz w:val="12"/>
                <w:szCs w:val="16"/>
                <w:shd w:val="clear" w:color="auto" w:fill="FFFFFF"/>
              </w:rPr>
            </w:pPr>
            <w:r w:rsidRPr="00BF6452">
              <w:rPr>
                <w:sz w:val="12"/>
                <w:szCs w:val="16"/>
                <w:shd w:val="clear" w:color="auto" w:fill="FFFFFF"/>
              </w:rPr>
              <w:t>б) соцкультбыт</w:t>
            </w:r>
          </w:p>
        </w:tc>
        <w:tc>
          <w:tcPr>
            <w:tcW w:w="2843" w:type="dxa"/>
            <w:vMerge w:val="restart"/>
            <w:tcBorders>
              <w:top w:val="single" w:sz="1" w:space="0" w:color="000000"/>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jc w:val="center"/>
              <w:rPr>
                <w:sz w:val="12"/>
                <w:szCs w:val="16"/>
                <w:u w:val="single"/>
                <w:shd w:val="clear" w:color="auto" w:fill="FFFFFF"/>
              </w:rPr>
            </w:pPr>
            <w:r w:rsidRPr="00BF6452">
              <w:rPr>
                <w:sz w:val="12"/>
                <w:szCs w:val="16"/>
                <w:u w:val="single"/>
                <w:shd w:val="clear" w:color="auto" w:fill="FFFFFF"/>
              </w:rPr>
              <w:t>37,06</w:t>
            </w:r>
          </w:p>
          <w:p w:rsidR="00BF6452" w:rsidRPr="00BF6452" w:rsidRDefault="00BF6452" w:rsidP="00BF6452">
            <w:pPr>
              <w:widowControl w:val="0"/>
              <w:shd w:val="clear" w:color="auto" w:fill="FFFFFF"/>
              <w:autoSpaceDE w:val="0"/>
              <w:jc w:val="center"/>
              <w:rPr>
                <w:sz w:val="12"/>
                <w:szCs w:val="16"/>
                <w:shd w:val="clear" w:color="auto" w:fill="FFFFFF"/>
              </w:rPr>
            </w:pPr>
            <w:r w:rsidRPr="00BF6452">
              <w:rPr>
                <w:sz w:val="12"/>
                <w:szCs w:val="16"/>
                <w:shd w:val="clear" w:color="auto" w:fill="FFFFFF"/>
              </w:rPr>
              <w:t>31,95</w:t>
            </w:r>
          </w:p>
        </w:tc>
        <w:tc>
          <w:tcPr>
            <w:tcW w:w="3426" w:type="dxa"/>
            <w:vMerge/>
            <w:tcBorders>
              <w:top w:val="single" w:sz="1" w:space="0" w:color="000000"/>
              <w:left w:val="single" w:sz="1" w:space="0" w:color="000000"/>
              <w:bottom w:val="single" w:sz="1" w:space="0" w:color="000000"/>
              <w:right w:val="single" w:sz="1" w:space="0" w:color="000000"/>
            </w:tcBorders>
            <w:vAlign w:val="center"/>
          </w:tcPr>
          <w:p w:rsidR="00BF6452" w:rsidRPr="00BF6452" w:rsidRDefault="00BF6452" w:rsidP="00BF6452">
            <w:pPr>
              <w:widowControl w:val="0"/>
              <w:snapToGrid w:val="0"/>
              <w:rPr>
                <w:sz w:val="12"/>
                <w:szCs w:val="16"/>
                <w:shd w:val="clear" w:color="auto" w:fill="FFFFFF"/>
              </w:rPr>
            </w:pPr>
          </w:p>
        </w:tc>
      </w:tr>
      <w:tr w:rsidR="00BF6452" w:rsidRPr="00BF6452" w:rsidTr="00261B9A">
        <w:tc>
          <w:tcPr>
            <w:tcW w:w="3087" w:type="dxa"/>
            <w:vMerge/>
            <w:tcBorders>
              <w:top w:val="single" w:sz="1" w:space="0" w:color="000000"/>
              <w:left w:val="single" w:sz="1" w:space="0" w:color="000000"/>
              <w:bottom w:val="single" w:sz="1" w:space="0" w:color="000000"/>
            </w:tcBorders>
            <w:vAlign w:val="center"/>
          </w:tcPr>
          <w:p w:rsidR="00BF6452" w:rsidRPr="00BF6452" w:rsidRDefault="00BF6452" w:rsidP="00BF6452">
            <w:pPr>
              <w:widowControl w:val="0"/>
              <w:snapToGrid w:val="0"/>
              <w:rPr>
                <w:sz w:val="12"/>
                <w:szCs w:val="16"/>
                <w:shd w:val="clear" w:color="auto" w:fill="FFFFFF"/>
              </w:rPr>
            </w:pPr>
          </w:p>
        </w:tc>
        <w:tc>
          <w:tcPr>
            <w:tcW w:w="2843" w:type="dxa"/>
            <w:vMerge/>
            <w:tcBorders>
              <w:top w:val="single" w:sz="1" w:space="0" w:color="000000"/>
              <w:left w:val="single" w:sz="1" w:space="0" w:color="000000"/>
              <w:bottom w:val="single" w:sz="1" w:space="0" w:color="000000"/>
            </w:tcBorders>
            <w:vAlign w:val="center"/>
          </w:tcPr>
          <w:p w:rsidR="00BF6452" w:rsidRPr="00BF6452" w:rsidRDefault="00BF6452" w:rsidP="00BF6452">
            <w:pPr>
              <w:widowControl w:val="0"/>
              <w:snapToGrid w:val="0"/>
              <w:rPr>
                <w:sz w:val="12"/>
                <w:szCs w:val="16"/>
                <w:shd w:val="clear" w:color="auto" w:fill="FFFFFF"/>
              </w:rPr>
            </w:pPr>
          </w:p>
        </w:tc>
        <w:tc>
          <w:tcPr>
            <w:tcW w:w="3426" w:type="dxa"/>
            <w:tcBorders>
              <w:left w:val="single" w:sz="1" w:space="0" w:color="000000"/>
              <w:bottom w:val="single" w:sz="1" w:space="0" w:color="000000"/>
              <w:right w:val="single" w:sz="1" w:space="0" w:color="000000"/>
            </w:tcBorders>
            <w:vAlign w:val="center"/>
          </w:tcPr>
          <w:p w:rsidR="00BF6452" w:rsidRPr="00BF6452" w:rsidRDefault="00BF6452" w:rsidP="00BF6452">
            <w:pPr>
              <w:widowControl w:val="0"/>
              <w:shd w:val="clear" w:color="auto" w:fill="FFFFFF"/>
              <w:autoSpaceDE w:val="0"/>
              <w:snapToGrid w:val="0"/>
              <w:rPr>
                <w:sz w:val="12"/>
                <w:szCs w:val="16"/>
                <w:shd w:val="clear" w:color="auto" w:fill="FFFFFF"/>
              </w:rPr>
            </w:pPr>
            <w:r w:rsidRPr="00BF6452">
              <w:rPr>
                <w:sz w:val="12"/>
                <w:szCs w:val="16"/>
                <w:shd w:val="clear" w:color="auto" w:fill="FFFFFF"/>
              </w:rPr>
              <w:t>От  отдельно стоящих и встроенно-пристроенных котельных</w:t>
            </w:r>
          </w:p>
        </w:tc>
      </w:tr>
      <w:tr w:rsidR="00BF6452" w:rsidRPr="00BF6452" w:rsidTr="00261B9A">
        <w:tc>
          <w:tcPr>
            <w:tcW w:w="3087" w:type="dxa"/>
            <w:tcBorders>
              <w:top w:val="single" w:sz="1" w:space="0" w:color="000000"/>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rPr>
                <w:sz w:val="12"/>
                <w:szCs w:val="16"/>
                <w:shd w:val="clear" w:color="auto" w:fill="FFFFFF"/>
              </w:rPr>
            </w:pPr>
            <w:r w:rsidRPr="00BF6452">
              <w:rPr>
                <w:sz w:val="12"/>
                <w:szCs w:val="16"/>
                <w:shd w:val="clear" w:color="auto" w:fill="FFFFFF"/>
              </w:rPr>
              <w:t>Всего:</w:t>
            </w:r>
          </w:p>
        </w:tc>
        <w:tc>
          <w:tcPr>
            <w:tcW w:w="2843" w:type="dxa"/>
            <w:tcBorders>
              <w:top w:val="single" w:sz="1" w:space="0" w:color="000000"/>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jc w:val="center"/>
              <w:rPr>
                <w:sz w:val="12"/>
                <w:szCs w:val="16"/>
                <w:u w:val="single"/>
                <w:shd w:val="clear" w:color="auto" w:fill="FFFFFF"/>
              </w:rPr>
            </w:pPr>
            <w:r w:rsidRPr="00BF6452">
              <w:rPr>
                <w:sz w:val="12"/>
                <w:szCs w:val="16"/>
                <w:u w:val="single"/>
                <w:shd w:val="clear" w:color="auto" w:fill="FFFFFF"/>
              </w:rPr>
              <w:t>49,38</w:t>
            </w:r>
          </w:p>
          <w:p w:rsidR="00BF6452" w:rsidRPr="00BF6452" w:rsidRDefault="00BF6452" w:rsidP="00BF6452">
            <w:pPr>
              <w:widowControl w:val="0"/>
              <w:shd w:val="clear" w:color="auto" w:fill="FFFFFF"/>
              <w:autoSpaceDE w:val="0"/>
              <w:jc w:val="center"/>
              <w:rPr>
                <w:sz w:val="12"/>
                <w:szCs w:val="16"/>
                <w:shd w:val="clear" w:color="auto" w:fill="FFFFFF"/>
              </w:rPr>
            </w:pPr>
            <w:r w:rsidRPr="00BF6452">
              <w:rPr>
                <w:sz w:val="12"/>
                <w:szCs w:val="16"/>
                <w:shd w:val="clear" w:color="auto" w:fill="FFFFFF"/>
              </w:rPr>
              <w:t>42,57</w:t>
            </w:r>
          </w:p>
        </w:tc>
        <w:tc>
          <w:tcPr>
            <w:tcW w:w="3426" w:type="dxa"/>
            <w:tcBorders>
              <w:top w:val="single" w:sz="1" w:space="0" w:color="000000"/>
              <w:left w:val="single" w:sz="1" w:space="0" w:color="000000"/>
              <w:bottom w:val="single" w:sz="1" w:space="0" w:color="000000"/>
              <w:right w:val="single" w:sz="1" w:space="0" w:color="000000"/>
            </w:tcBorders>
            <w:vAlign w:val="center"/>
          </w:tcPr>
          <w:p w:rsidR="00BF6452" w:rsidRPr="00BF6452" w:rsidRDefault="00BF6452" w:rsidP="00BF6452">
            <w:pPr>
              <w:widowControl w:val="0"/>
              <w:shd w:val="clear" w:color="auto" w:fill="FFFFFF"/>
              <w:autoSpaceDE w:val="0"/>
              <w:snapToGrid w:val="0"/>
              <w:rPr>
                <w:sz w:val="12"/>
                <w:szCs w:val="16"/>
                <w:shd w:val="clear" w:color="auto" w:fill="FFFF00"/>
              </w:rPr>
            </w:pPr>
          </w:p>
        </w:tc>
      </w:tr>
      <w:tr w:rsidR="00BF6452" w:rsidRPr="00BF6452" w:rsidTr="00261B9A">
        <w:tc>
          <w:tcPr>
            <w:tcW w:w="3087" w:type="dxa"/>
            <w:tcBorders>
              <w:top w:val="single" w:sz="1" w:space="0" w:color="000000"/>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rPr>
                <w:sz w:val="12"/>
                <w:szCs w:val="16"/>
                <w:shd w:val="clear" w:color="auto" w:fill="FFFFFF"/>
              </w:rPr>
            </w:pPr>
            <w:r w:rsidRPr="00BF6452">
              <w:rPr>
                <w:sz w:val="12"/>
                <w:szCs w:val="16"/>
                <w:shd w:val="clear" w:color="auto" w:fill="FFFFFF"/>
                <w:lang w:val="en-US"/>
              </w:rPr>
              <w:t>II</w:t>
            </w:r>
            <w:r w:rsidRPr="00BF6452">
              <w:rPr>
                <w:sz w:val="12"/>
                <w:szCs w:val="16"/>
                <w:shd w:val="clear" w:color="auto" w:fill="FFFFFF"/>
              </w:rPr>
              <w:t xml:space="preserve"> Новое строительство:</w:t>
            </w:r>
          </w:p>
          <w:p w:rsidR="00BF6452" w:rsidRPr="00BF6452" w:rsidRDefault="00BF6452" w:rsidP="00BF6452">
            <w:pPr>
              <w:widowControl w:val="0"/>
              <w:shd w:val="clear" w:color="auto" w:fill="FFFFFF"/>
              <w:autoSpaceDE w:val="0"/>
              <w:snapToGrid w:val="0"/>
              <w:rPr>
                <w:sz w:val="12"/>
                <w:szCs w:val="16"/>
                <w:shd w:val="clear" w:color="auto" w:fill="FFFFFF"/>
              </w:rPr>
            </w:pPr>
            <w:r w:rsidRPr="00BF6452">
              <w:rPr>
                <w:sz w:val="12"/>
                <w:szCs w:val="16"/>
                <w:shd w:val="clear" w:color="auto" w:fill="FFFFFF"/>
              </w:rPr>
              <w:t>а) жилой фонд</w:t>
            </w:r>
          </w:p>
        </w:tc>
        <w:tc>
          <w:tcPr>
            <w:tcW w:w="2843" w:type="dxa"/>
            <w:tcBorders>
              <w:top w:val="single" w:sz="1" w:space="0" w:color="000000"/>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jc w:val="center"/>
              <w:rPr>
                <w:sz w:val="12"/>
                <w:szCs w:val="16"/>
                <w:u w:val="single"/>
                <w:shd w:val="clear" w:color="auto" w:fill="FFFFFF"/>
              </w:rPr>
            </w:pPr>
            <w:r w:rsidRPr="00BF6452">
              <w:rPr>
                <w:sz w:val="12"/>
                <w:szCs w:val="16"/>
                <w:u w:val="single"/>
                <w:shd w:val="clear" w:color="auto" w:fill="FFFFFF"/>
              </w:rPr>
              <w:t>0,899</w:t>
            </w:r>
          </w:p>
          <w:p w:rsidR="00BF6452" w:rsidRPr="00BF6452" w:rsidRDefault="00BF6452" w:rsidP="00BF6452">
            <w:pPr>
              <w:widowControl w:val="0"/>
              <w:shd w:val="clear" w:color="auto" w:fill="FFFFFF"/>
              <w:autoSpaceDE w:val="0"/>
              <w:snapToGrid w:val="0"/>
              <w:jc w:val="center"/>
              <w:rPr>
                <w:sz w:val="12"/>
                <w:szCs w:val="16"/>
                <w:shd w:val="clear" w:color="auto" w:fill="FFFFFF"/>
              </w:rPr>
            </w:pPr>
            <w:r w:rsidRPr="00BF6452">
              <w:rPr>
                <w:sz w:val="12"/>
                <w:szCs w:val="16"/>
                <w:shd w:val="clear" w:color="auto" w:fill="FFFFFF"/>
              </w:rPr>
              <w:t>0,775</w:t>
            </w:r>
          </w:p>
        </w:tc>
        <w:tc>
          <w:tcPr>
            <w:tcW w:w="3426" w:type="dxa"/>
            <w:tcBorders>
              <w:top w:val="single" w:sz="1" w:space="0" w:color="000000"/>
              <w:left w:val="single" w:sz="1" w:space="0" w:color="000000"/>
              <w:bottom w:val="single" w:sz="1" w:space="0" w:color="000000"/>
              <w:right w:val="single" w:sz="1" w:space="0" w:color="000000"/>
            </w:tcBorders>
            <w:vAlign w:val="center"/>
          </w:tcPr>
          <w:p w:rsidR="00BF6452" w:rsidRPr="00BF6452" w:rsidRDefault="00BF6452" w:rsidP="00BF6452">
            <w:pPr>
              <w:widowControl w:val="0"/>
              <w:shd w:val="clear" w:color="auto" w:fill="FFFFFF"/>
              <w:autoSpaceDE w:val="0"/>
              <w:snapToGrid w:val="0"/>
              <w:rPr>
                <w:sz w:val="12"/>
                <w:szCs w:val="16"/>
                <w:shd w:val="clear" w:color="auto" w:fill="FFFFFF"/>
              </w:rPr>
            </w:pPr>
            <w:r w:rsidRPr="00BF6452">
              <w:rPr>
                <w:sz w:val="12"/>
                <w:szCs w:val="16"/>
                <w:shd w:val="clear" w:color="auto" w:fill="FFFFFF"/>
              </w:rPr>
              <w:t xml:space="preserve">От автономных газоводонагревателей с водяным контуром </w:t>
            </w:r>
          </w:p>
        </w:tc>
      </w:tr>
      <w:tr w:rsidR="00BF6452" w:rsidRPr="00BF6452" w:rsidTr="00261B9A">
        <w:tc>
          <w:tcPr>
            <w:tcW w:w="3087" w:type="dxa"/>
            <w:tcBorders>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rPr>
                <w:sz w:val="12"/>
                <w:szCs w:val="16"/>
                <w:shd w:val="clear" w:color="auto" w:fill="FFFFFF"/>
              </w:rPr>
            </w:pPr>
            <w:r w:rsidRPr="00BF6452">
              <w:rPr>
                <w:sz w:val="12"/>
                <w:szCs w:val="16"/>
                <w:shd w:val="clear" w:color="auto" w:fill="FFFFFF"/>
              </w:rPr>
              <w:t>б) соцкультбыт</w:t>
            </w:r>
          </w:p>
        </w:tc>
        <w:tc>
          <w:tcPr>
            <w:tcW w:w="6269" w:type="dxa"/>
            <w:gridSpan w:val="2"/>
            <w:tcBorders>
              <w:left w:val="single" w:sz="1" w:space="0" w:color="000000"/>
              <w:bottom w:val="single" w:sz="1" w:space="0" w:color="000000"/>
              <w:right w:val="single" w:sz="1" w:space="0" w:color="000000"/>
            </w:tcBorders>
            <w:vAlign w:val="center"/>
          </w:tcPr>
          <w:p w:rsidR="00BF6452" w:rsidRPr="00BF6452" w:rsidRDefault="00BF6452" w:rsidP="00BF6452">
            <w:pPr>
              <w:widowControl w:val="0"/>
              <w:shd w:val="clear" w:color="auto" w:fill="FFFFFF"/>
              <w:autoSpaceDE w:val="0"/>
              <w:snapToGrid w:val="0"/>
              <w:jc w:val="center"/>
              <w:rPr>
                <w:rFonts w:eastAsia="Arial"/>
                <w:sz w:val="12"/>
                <w:szCs w:val="16"/>
                <w:shd w:val="clear" w:color="auto" w:fill="FFFFFF"/>
              </w:rPr>
            </w:pPr>
            <w:r w:rsidRPr="00BF6452">
              <w:rPr>
                <w:rFonts w:eastAsia="Arial"/>
                <w:sz w:val="12"/>
                <w:szCs w:val="16"/>
                <w:shd w:val="clear" w:color="auto" w:fill="FFFFFF"/>
              </w:rPr>
              <w:t>расходы определяются в течении разработки проектной документации по объектам, с уточнениями производственных мощностей</w:t>
            </w:r>
          </w:p>
        </w:tc>
      </w:tr>
      <w:tr w:rsidR="00BF6452" w:rsidRPr="00BF6452" w:rsidTr="00261B9A">
        <w:tc>
          <w:tcPr>
            <w:tcW w:w="3087" w:type="dxa"/>
            <w:tcBorders>
              <w:top w:val="single" w:sz="1" w:space="0" w:color="000000"/>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rPr>
                <w:sz w:val="12"/>
                <w:szCs w:val="16"/>
                <w:shd w:val="clear" w:color="auto" w:fill="FFFFFF"/>
              </w:rPr>
            </w:pPr>
            <w:r w:rsidRPr="00BF6452">
              <w:rPr>
                <w:sz w:val="12"/>
                <w:szCs w:val="16"/>
                <w:shd w:val="clear" w:color="auto" w:fill="FFFFFF"/>
              </w:rPr>
              <w:t>Всего:</w:t>
            </w:r>
          </w:p>
        </w:tc>
        <w:tc>
          <w:tcPr>
            <w:tcW w:w="2843" w:type="dxa"/>
            <w:tcBorders>
              <w:top w:val="single" w:sz="1" w:space="0" w:color="000000"/>
              <w:left w:val="single" w:sz="1" w:space="0" w:color="000000"/>
              <w:bottom w:val="single" w:sz="1" w:space="0" w:color="000000"/>
            </w:tcBorders>
            <w:vAlign w:val="center"/>
          </w:tcPr>
          <w:p w:rsidR="00BF6452" w:rsidRPr="00BF6452" w:rsidRDefault="00BF6452" w:rsidP="00BF6452">
            <w:pPr>
              <w:widowControl w:val="0"/>
              <w:shd w:val="clear" w:color="auto" w:fill="FFFFFF"/>
              <w:autoSpaceDE w:val="0"/>
              <w:snapToGrid w:val="0"/>
              <w:jc w:val="center"/>
              <w:rPr>
                <w:sz w:val="12"/>
                <w:szCs w:val="16"/>
                <w:u w:val="single"/>
                <w:shd w:val="clear" w:color="auto" w:fill="FFFFFF"/>
              </w:rPr>
            </w:pPr>
            <w:r w:rsidRPr="00BF6452">
              <w:rPr>
                <w:sz w:val="12"/>
                <w:szCs w:val="16"/>
                <w:u w:val="single"/>
                <w:shd w:val="clear" w:color="auto" w:fill="FFFFFF"/>
              </w:rPr>
              <w:t>50,28</w:t>
            </w:r>
          </w:p>
          <w:p w:rsidR="00BF6452" w:rsidRPr="00BF6452" w:rsidRDefault="00BF6452" w:rsidP="00BF6452">
            <w:pPr>
              <w:widowControl w:val="0"/>
              <w:shd w:val="clear" w:color="auto" w:fill="FFFFFF"/>
              <w:autoSpaceDE w:val="0"/>
              <w:jc w:val="center"/>
              <w:rPr>
                <w:sz w:val="12"/>
                <w:szCs w:val="16"/>
                <w:shd w:val="clear" w:color="auto" w:fill="FFFFFF"/>
              </w:rPr>
            </w:pPr>
            <w:r w:rsidRPr="00BF6452">
              <w:rPr>
                <w:sz w:val="12"/>
                <w:szCs w:val="16"/>
                <w:shd w:val="clear" w:color="auto" w:fill="FFFFFF"/>
              </w:rPr>
              <w:t>43,34</w:t>
            </w:r>
          </w:p>
        </w:tc>
        <w:tc>
          <w:tcPr>
            <w:tcW w:w="3426" w:type="dxa"/>
            <w:tcBorders>
              <w:top w:val="single" w:sz="1" w:space="0" w:color="000000"/>
              <w:left w:val="single" w:sz="1" w:space="0" w:color="000000"/>
              <w:bottom w:val="single" w:sz="1" w:space="0" w:color="000000"/>
              <w:right w:val="single" w:sz="1" w:space="0" w:color="000000"/>
            </w:tcBorders>
            <w:vAlign w:val="center"/>
          </w:tcPr>
          <w:p w:rsidR="00BF6452" w:rsidRPr="00BF6452" w:rsidRDefault="00BF6452" w:rsidP="00BF6452">
            <w:pPr>
              <w:widowControl w:val="0"/>
              <w:shd w:val="clear" w:color="auto" w:fill="FFFFFF"/>
              <w:autoSpaceDE w:val="0"/>
              <w:snapToGrid w:val="0"/>
              <w:jc w:val="center"/>
              <w:rPr>
                <w:sz w:val="12"/>
                <w:szCs w:val="16"/>
                <w:shd w:val="clear" w:color="auto" w:fill="FFFF00"/>
              </w:rPr>
            </w:pPr>
          </w:p>
        </w:tc>
      </w:tr>
    </w:tbl>
    <w:p w:rsidR="00BF6452" w:rsidRPr="00BF6452" w:rsidRDefault="00BF6452" w:rsidP="00BF6452">
      <w:pPr>
        <w:widowControl w:val="0"/>
        <w:shd w:val="clear" w:color="auto" w:fill="FFFFFF"/>
        <w:autoSpaceDE w:val="0"/>
        <w:jc w:val="both"/>
        <w:rPr>
          <w:sz w:val="16"/>
          <w:szCs w:val="16"/>
          <w:shd w:val="clear" w:color="auto" w:fill="FFFF00"/>
        </w:rPr>
      </w:pPr>
    </w:p>
    <w:p w:rsidR="00BF6452" w:rsidRPr="00BF6452" w:rsidRDefault="00BF6452" w:rsidP="00BF6452">
      <w:pPr>
        <w:widowControl w:val="0"/>
        <w:jc w:val="both"/>
        <w:rPr>
          <w:b/>
          <w:sz w:val="16"/>
          <w:szCs w:val="16"/>
        </w:rPr>
      </w:pPr>
      <w:r w:rsidRPr="00BF6452">
        <w:rPr>
          <w:b/>
          <w:sz w:val="16"/>
          <w:szCs w:val="16"/>
        </w:rPr>
        <w:t>Электроснабжение</w:t>
      </w:r>
    </w:p>
    <w:p w:rsidR="00BF6452" w:rsidRPr="00BF6452" w:rsidRDefault="00BF6452" w:rsidP="00BF6452">
      <w:pPr>
        <w:widowControl w:val="0"/>
        <w:shd w:val="clear" w:color="auto" w:fill="FFFFFF"/>
        <w:autoSpaceDE w:val="0"/>
        <w:jc w:val="both"/>
        <w:rPr>
          <w:rFonts w:eastAsia="Arial"/>
          <w:sz w:val="16"/>
          <w:szCs w:val="16"/>
          <w:shd w:val="clear" w:color="auto" w:fill="FFFFFF"/>
        </w:rPr>
      </w:pPr>
      <w:r w:rsidRPr="00BF6452">
        <w:rPr>
          <w:rFonts w:eastAsia="Arial"/>
          <w:sz w:val="16"/>
          <w:szCs w:val="16"/>
          <w:shd w:val="clear" w:color="auto" w:fill="FFFFFF"/>
        </w:rPr>
        <w:t>Основная цель разработки настоящего раздела ГП - обеспечение оптимального развития энергосистемы Елизаветовского сельского поселения,  взаимоувязанного с его территориально-планировочным развитием.</w:t>
      </w:r>
    </w:p>
    <w:p w:rsidR="00BF6452" w:rsidRPr="00BF6452" w:rsidRDefault="00BF6452" w:rsidP="00BF6452">
      <w:pPr>
        <w:widowControl w:val="0"/>
        <w:shd w:val="clear" w:color="auto" w:fill="FFFFFF"/>
        <w:autoSpaceDE w:val="0"/>
        <w:jc w:val="both"/>
        <w:rPr>
          <w:sz w:val="16"/>
          <w:szCs w:val="16"/>
          <w:shd w:val="clear" w:color="auto" w:fill="FFFFFF"/>
        </w:rPr>
      </w:pPr>
      <w:r w:rsidRPr="00BF6452">
        <w:rPr>
          <w:rFonts w:eastAsia="Arial"/>
          <w:sz w:val="16"/>
          <w:szCs w:val="16"/>
          <w:shd w:val="clear" w:color="auto" w:fill="FFFFFF"/>
        </w:rPr>
        <w:t>В настоящее время электроснабжение: Елизаветовского сельского поселения в основном осуществляется  по распределительным линиям ВЛ 10 кВ от подстанции ПС 35/10 кВ «Павловск-1» (с. Заосередные Сады). П</w:t>
      </w:r>
      <w:r w:rsidRPr="00BF6452">
        <w:rPr>
          <w:sz w:val="16"/>
          <w:szCs w:val="16"/>
          <w:shd w:val="clear" w:color="auto" w:fill="FFFFFF"/>
        </w:rPr>
        <w:t>о балансовой принадлежности электросетевые объекты Елизаветовского</w:t>
      </w:r>
      <w:r w:rsidRPr="00BF6452">
        <w:rPr>
          <w:rFonts w:eastAsia="Arial"/>
          <w:sz w:val="16"/>
          <w:szCs w:val="16"/>
          <w:shd w:val="clear" w:color="auto" w:fill="FFFFFF"/>
        </w:rPr>
        <w:t xml:space="preserve"> сельского поселения</w:t>
      </w:r>
      <w:r w:rsidRPr="00BF6452">
        <w:rPr>
          <w:sz w:val="16"/>
          <w:szCs w:val="16"/>
          <w:shd w:val="clear" w:color="auto" w:fill="FFFFFF"/>
        </w:rPr>
        <w:t xml:space="preserve"> относятся к производственному отделению «Калачеевские электрические сети», которое входит в состав филиала ОАО «МРСК Центра» - «Воронежэнерго».</w:t>
      </w:r>
    </w:p>
    <w:p w:rsidR="00BF6452" w:rsidRPr="00BF6452" w:rsidRDefault="00BF6452" w:rsidP="00BF6452">
      <w:pPr>
        <w:widowControl w:val="0"/>
        <w:shd w:val="clear" w:color="auto" w:fill="FFFFFF"/>
        <w:autoSpaceDE w:val="0"/>
        <w:jc w:val="both"/>
        <w:rPr>
          <w:rFonts w:eastAsia="Arial"/>
          <w:sz w:val="16"/>
          <w:szCs w:val="16"/>
          <w:shd w:val="clear" w:color="auto" w:fill="FFFFFF"/>
        </w:rPr>
      </w:pPr>
      <w:r w:rsidRPr="00BF6452">
        <w:rPr>
          <w:rFonts w:eastAsia="Arial"/>
          <w:sz w:val="16"/>
          <w:szCs w:val="16"/>
          <w:shd w:val="clear" w:color="auto" w:fill="FFFFFF"/>
        </w:rPr>
        <w:t>Распределение электроэнергии по потребителям поселения осуществляется на напряжении 10, 0,4 кВ, через понижающие трансформаторные подстанции 10/0,4кВ (в количестве 22 шт.).</w:t>
      </w:r>
    </w:p>
    <w:p w:rsidR="00BF6452" w:rsidRPr="00BF6452" w:rsidRDefault="00BF6452" w:rsidP="00BF6452">
      <w:pPr>
        <w:widowControl w:val="0"/>
        <w:shd w:val="clear" w:color="auto" w:fill="FFFFFF"/>
        <w:autoSpaceDE w:val="0"/>
        <w:jc w:val="both"/>
        <w:rPr>
          <w:rFonts w:eastAsia="Arial"/>
          <w:sz w:val="16"/>
          <w:szCs w:val="16"/>
          <w:shd w:val="clear" w:color="auto" w:fill="FFFFFF"/>
        </w:rPr>
      </w:pPr>
      <w:r w:rsidRPr="00BF6452">
        <w:rPr>
          <w:rFonts w:eastAsia="Arial"/>
          <w:sz w:val="16"/>
          <w:szCs w:val="16"/>
          <w:shd w:val="clear" w:color="auto" w:fill="FFFFFF"/>
        </w:rPr>
        <w:t xml:space="preserve">Электрические сети напряжением 10кВ - 3-х проводные. Схема электроснабжения открытая, выполненная проводом АС по опорам ВЛ. </w:t>
      </w:r>
    </w:p>
    <w:p w:rsidR="00BF6452" w:rsidRPr="00BF6452" w:rsidRDefault="00BF6452" w:rsidP="00BF6452">
      <w:pPr>
        <w:widowControl w:val="0"/>
        <w:shd w:val="clear" w:color="auto" w:fill="FFFFFF"/>
        <w:autoSpaceDE w:val="0"/>
        <w:jc w:val="both"/>
        <w:rPr>
          <w:rFonts w:eastAsia="Arial"/>
          <w:sz w:val="16"/>
          <w:szCs w:val="16"/>
          <w:shd w:val="clear" w:color="auto" w:fill="FFFFFF"/>
        </w:rPr>
      </w:pPr>
      <w:r w:rsidRPr="00BF6452">
        <w:rPr>
          <w:rFonts w:eastAsia="Arial"/>
          <w:sz w:val="16"/>
          <w:szCs w:val="16"/>
          <w:shd w:val="clear" w:color="auto" w:fill="FFFFFF"/>
        </w:rPr>
        <w:t xml:space="preserve">Электрические сети напряжением 0,4 кВ — четырех проводные. Схема электроснабжения в основном открытого типа, выполненная проводом А по опорам ВЛ. </w:t>
      </w:r>
    </w:p>
    <w:p w:rsidR="00BF6452" w:rsidRPr="00BF6452" w:rsidRDefault="00BF6452" w:rsidP="00BF6452">
      <w:pPr>
        <w:widowControl w:val="0"/>
        <w:shd w:val="clear" w:color="auto" w:fill="FFFFFF"/>
        <w:autoSpaceDE w:val="0"/>
        <w:jc w:val="both"/>
        <w:rPr>
          <w:rFonts w:eastAsia="Arial"/>
          <w:sz w:val="16"/>
          <w:szCs w:val="16"/>
          <w:shd w:val="clear" w:color="auto" w:fill="FFFFFF"/>
        </w:rPr>
      </w:pPr>
      <w:r w:rsidRPr="00BF6452">
        <w:rPr>
          <w:rFonts w:eastAsia="Arial"/>
          <w:sz w:val="16"/>
          <w:szCs w:val="16"/>
          <w:shd w:val="clear" w:color="auto" w:fill="FFFFFF"/>
        </w:rPr>
        <w:t>Общая протяженность линий электропередач по поселению составляет 50,1 км.</w:t>
      </w:r>
    </w:p>
    <w:p w:rsidR="00BF6452" w:rsidRPr="00BF6452" w:rsidRDefault="00BF6452" w:rsidP="00BF6452">
      <w:pPr>
        <w:widowControl w:val="0"/>
        <w:shd w:val="clear" w:color="auto" w:fill="FFFFFF"/>
        <w:autoSpaceDE w:val="0"/>
        <w:jc w:val="both"/>
        <w:rPr>
          <w:rFonts w:eastAsia="Arial"/>
          <w:sz w:val="16"/>
          <w:szCs w:val="16"/>
          <w:shd w:val="clear" w:color="auto" w:fill="FFFFFF"/>
        </w:rPr>
      </w:pPr>
      <w:r w:rsidRPr="00BF6452">
        <w:rPr>
          <w:rFonts w:eastAsia="Arial"/>
          <w:sz w:val="16"/>
          <w:szCs w:val="16"/>
          <w:shd w:val="clear" w:color="auto" w:fill="FFFFFF"/>
        </w:rPr>
        <w:t>Оборудование  на подстанциях находится в удовлетворительном состоянии.</w:t>
      </w:r>
    </w:p>
    <w:p w:rsidR="00BF6452" w:rsidRPr="00BF6452" w:rsidRDefault="00BF6452" w:rsidP="00BF6452">
      <w:pPr>
        <w:widowControl w:val="0"/>
        <w:shd w:val="clear" w:color="auto" w:fill="FFFFFF"/>
        <w:autoSpaceDE w:val="0"/>
        <w:jc w:val="both"/>
        <w:rPr>
          <w:sz w:val="16"/>
          <w:szCs w:val="16"/>
        </w:rPr>
      </w:pPr>
    </w:p>
    <w:p w:rsidR="00BF6452" w:rsidRPr="00BF6452" w:rsidRDefault="00BF6452" w:rsidP="00BF6452">
      <w:pPr>
        <w:widowControl w:val="0"/>
        <w:jc w:val="both"/>
        <w:rPr>
          <w:b/>
          <w:sz w:val="16"/>
          <w:szCs w:val="16"/>
        </w:rPr>
      </w:pPr>
      <w:r w:rsidRPr="00BF6452">
        <w:rPr>
          <w:b/>
          <w:sz w:val="16"/>
          <w:szCs w:val="16"/>
        </w:rPr>
        <w:t>Связь</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В настоящее время организациям и населению Елизаветовского сельского поселения Павловского муниципального района Воронежской области предоставляются следующие основные виды телекоммуникационных услуг:</w:t>
      </w:r>
    </w:p>
    <w:p w:rsidR="00BF6452" w:rsidRPr="00BF6452" w:rsidRDefault="00BF6452" w:rsidP="00261B9A">
      <w:pPr>
        <w:widowControl w:val="0"/>
        <w:numPr>
          <w:ilvl w:val="1"/>
          <w:numId w:val="53"/>
        </w:numPr>
        <w:suppressAutoHyphens/>
        <w:ind w:left="0" w:firstLine="0"/>
        <w:jc w:val="both"/>
        <w:rPr>
          <w:sz w:val="16"/>
          <w:szCs w:val="16"/>
          <w:shd w:val="clear" w:color="auto" w:fill="FFFFFF"/>
        </w:rPr>
      </w:pPr>
      <w:r w:rsidRPr="00BF6452">
        <w:rPr>
          <w:sz w:val="16"/>
          <w:szCs w:val="16"/>
          <w:shd w:val="clear" w:color="auto" w:fill="FFFFFF"/>
        </w:rPr>
        <w:t>местная телефонная связь;</w:t>
      </w:r>
    </w:p>
    <w:p w:rsidR="00BF6452" w:rsidRPr="00BF6452" w:rsidRDefault="00BF6452" w:rsidP="00261B9A">
      <w:pPr>
        <w:widowControl w:val="0"/>
        <w:numPr>
          <w:ilvl w:val="1"/>
          <w:numId w:val="53"/>
        </w:numPr>
        <w:suppressAutoHyphens/>
        <w:ind w:left="0" w:firstLine="0"/>
        <w:jc w:val="both"/>
        <w:rPr>
          <w:sz w:val="16"/>
          <w:szCs w:val="16"/>
          <w:shd w:val="clear" w:color="auto" w:fill="FFFFFF"/>
        </w:rPr>
      </w:pPr>
      <w:r w:rsidRPr="00BF6452">
        <w:rPr>
          <w:sz w:val="16"/>
          <w:szCs w:val="16"/>
          <w:shd w:val="clear" w:color="auto" w:fill="FFFFFF"/>
        </w:rPr>
        <w:t>универсальная телефонная связь с использованием таксофонов;</w:t>
      </w:r>
    </w:p>
    <w:p w:rsidR="00BF6452" w:rsidRPr="00BF6452" w:rsidRDefault="00BF6452" w:rsidP="00261B9A">
      <w:pPr>
        <w:widowControl w:val="0"/>
        <w:numPr>
          <w:ilvl w:val="1"/>
          <w:numId w:val="53"/>
        </w:numPr>
        <w:suppressAutoHyphens/>
        <w:ind w:left="0" w:firstLine="0"/>
        <w:jc w:val="both"/>
        <w:rPr>
          <w:sz w:val="16"/>
          <w:szCs w:val="16"/>
          <w:shd w:val="clear" w:color="auto" w:fill="FFFFFF"/>
        </w:rPr>
      </w:pPr>
      <w:r w:rsidRPr="00BF6452">
        <w:rPr>
          <w:sz w:val="16"/>
          <w:szCs w:val="16"/>
          <w:shd w:val="clear" w:color="auto" w:fill="FFFFFF"/>
        </w:rPr>
        <w:t>телеграфная связь;</w:t>
      </w:r>
    </w:p>
    <w:p w:rsidR="00BF6452" w:rsidRPr="00BF6452" w:rsidRDefault="00BF6452" w:rsidP="00261B9A">
      <w:pPr>
        <w:widowControl w:val="0"/>
        <w:numPr>
          <w:ilvl w:val="1"/>
          <w:numId w:val="53"/>
        </w:numPr>
        <w:suppressAutoHyphens/>
        <w:ind w:left="0" w:firstLine="0"/>
        <w:jc w:val="both"/>
        <w:rPr>
          <w:sz w:val="16"/>
          <w:szCs w:val="16"/>
          <w:shd w:val="clear" w:color="auto" w:fill="FFFFFF"/>
        </w:rPr>
      </w:pPr>
      <w:r w:rsidRPr="00BF6452">
        <w:rPr>
          <w:sz w:val="16"/>
          <w:szCs w:val="16"/>
          <w:shd w:val="clear" w:color="auto" w:fill="FFFFFF"/>
        </w:rPr>
        <w:t>услуги подвижной радиотелефонной связи;</w:t>
      </w:r>
    </w:p>
    <w:p w:rsidR="00BF6452" w:rsidRPr="00BF6452" w:rsidRDefault="00BF6452" w:rsidP="00261B9A">
      <w:pPr>
        <w:widowControl w:val="0"/>
        <w:numPr>
          <w:ilvl w:val="1"/>
          <w:numId w:val="53"/>
        </w:numPr>
        <w:suppressAutoHyphens/>
        <w:ind w:left="0" w:firstLine="0"/>
        <w:jc w:val="both"/>
        <w:rPr>
          <w:sz w:val="16"/>
          <w:szCs w:val="16"/>
          <w:shd w:val="clear" w:color="auto" w:fill="FFFFFF"/>
        </w:rPr>
      </w:pPr>
      <w:r w:rsidRPr="00BF6452">
        <w:rPr>
          <w:sz w:val="16"/>
          <w:szCs w:val="16"/>
          <w:shd w:val="clear" w:color="auto" w:fill="FFFFFF"/>
        </w:rPr>
        <w:t>услуги связи для цели эфирного вещания;</w:t>
      </w:r>
    </w:p>
    <w:p w:rsidR="00BF6452" w:rsidRPr="00BF6452" w:rsidRDefault="00BF6452" w:rsidP="00261B9A">
      <w:pPr>
        <w:widowControl w:val="0"/>
        <w:numPr>
          <w:ilvl w:val="1"/>
          <w:numId w:val="53"/>
        </w:numPr>
        <w:suppressAutoHyphens/>
        <w:ind w:left="0" w:firstLine="0"/>
        <w:jc w:val="both"/>
        <w:rPr>
          <w:sz w:val="16"/>
          <w:szCs w:val="16"/>
          <w:shd w:val="clear" w:color="auto" w:fill="FFFFFF"/>
        </w:rPr>
      </w:pPr>
      <w:r w:rsidRPr="00BF6452">
        <w:rPr>
          <w:sz w:val="16"/>
          <w:szCs w:val="16"/>
          <w:shd w:val="clear" w:color="auto" w:fill="FFFFFF"/>
        </w:rPr>
        <w:t>почтовая связь;</w:t>
      </w:r>
    </w:p>
    <w:p w:rsidR="00BF6452" w:rsidRPr="00BF6452" w:rsidRDefault="00BF6452" w:rsidP="00261B9A">
      <w:pPr>
        <w:widowControl w:val="0"/>
        <w:numPr>
          <w:ilvl w:val="1"/>
          <w:numId w:val="53"/>
        </w:numPr>
        <w:suppressAutoHyphens/>
        <w:ind w:left="0" w:firstLine="0"/>
        <w:jc w:val="both"/>
        <w:rPr>
          <w:sz w:val="16"/>
          <w:szCs w:val="16"/>
          <w:shd w:val="clear" w:color="auto" w:fill="FFFFFF"/>
        </w:rPr>
      </w:pPr>
      <w:r w:rsidRPr="00BF6452">
        <w:rPr>
          <w:sz w:val="16"/>
          <w:szCs w:val="16"/>
          <w:shd w:val="clear" w:color="auto" w:fill="FFFFFF"/>
        </w:rPr>
        <w:t>междугородная и международная связь;</w:t>
      </w:r>
    </w:p>
    <w:p w:rsidR="00BF6452" w:rsidRPr="00BF6452" w:rsidRDefault="00BF6452" w:rsidP="00261B9A">
      <w:pPr>
        <w:widowControl w:val="0"/>
        <w:numPr>
          <w:ilvl w:val="1"/>
          <w:numId w:val="53"/>
        </w:numPr>
        <w:suppressAutoHyphens/>
        <w:ind w:left="0" w:firstLine="0"/>
        <w:jc w:val="both"/>
        <w:rPr>
          <w:sz w:val="16"/>
          <w:szCs w:val="16"/>
          <w:shd w:val="clear" w:color="auto" w:fill="FFFFFF"/>
        </w:rPr>
      </w:pPr>
      <w:r w:rsidRPr="00BF6452">
        <w:rPr>
          <w:sz w:val="16"/>
          <w:szCs w:val="16"/>
          <w:shd w:val="clear" w:color="auto" w:fill="FFFFFF"/>
        </w:rPr>
        <w:t>связь по передаче данных.</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lastRenderedPageBreak/>
        <w:tab/>
        <w:t>С 2004 по 2008 годы прослеживается ежегодное уменьшение средней численности работников в сфере связи за счет модернизации и автоматизации технологических процессов.</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ab/>
        <w:t>Основными направлениями развития отрасли являются:</w:t>
      </w:r>
    </w:p>
    <w:p w:rsidR="00BF6452" w:rsidRPr="00BF6452" w:rsidRDefault="00BF6452" w:rsidP="00261B9A">
      <w:pPr>
        <w:widowControl w:val="0"/>
        <w:numPr>
          <w:ilvl w:val="1"/>
          <w:numId w:val="54"/>
        </w:numPr>
        <w:tabs>
          <w:tab w:val="clear" w:pos="545"/>
          <w:tab w:val="num" w:pos="576"/>
        </w:tabs>
        <w:suppressAutoHyphens/>
        <w:ind w:left="0" w:firstLine="0"/>
        <w:jc w:val="both"/>
        <w:rPr>
          <w:sz w:val="16"/>
          <w:szCs w:val="16"/>
          <w:shd w:val="clear" w:color="auto" w:fill="FFFFFF"/>
        </w:rPr>
      </w:pPr>
      <w:r w:rsidRPr="00BF6452">
        <w:rPr>
          <w:sz w:val="16"/>
          <w:szCs w:val="16"/>
          <w:shd w:val="clear" w:color="auto" w:fill="FFFFFF"/>
        </w:rPr>
        <w:t>формирование мультисервисной сети (региональной) на основе интеграции сетей фиксированной и подвижной связи;</w:t>
      </w:r>
    </w:p>
    <w:p w:rsidR="00BF6452" w:rsidRPr="00BF6452" w:rsidRDefault="00BF6452" w:rsidP="00261B9A">
      <w:pPr>
        <w:widowControl w:val="0"/>
        <w:numPr>
          <w:ilvl w:val="1"/>
          <w:numId w:val="54"/>
        </w:numPr>
        <w:tabs>
          <w:tab w:val="clear" w:pos="545"/>
          <w:tab w:val="num" w:pos="576"/>
        </w:tabs>
        <w:suppressAutoHyphens/>
        <w:ind w:left="0" w:firstLine="0"/>
        <w:jc w:val="both"/>
        <w:rPr>
          <w:sz w:val="16"/>
          <w:szCs w:val="16"/>
          <w:shd w:val="clear" w:color="auto" w:fill="FFFFFF"/>
        </w:rPr>
      </w:pPr>
      <w:r w:rsidRPr="00BF6452">
        <w:rPr>
          <w:sz w:val="16"/>
          <w:szCs w:val="16"/>
          <w:shd w:val="clear" w:color="auto" w:fill="FFFFFF"/>
        </w:rPr>
        <w:t>повышение уровня цифровизации телефонной сети общего пользования;</w:t>
      </w:r>
    </w:p>
    <w:p w:rsidR="00BF6452" w:rsidRPr="00BF6452" w:rsidRDefault="00BF6452" w:rsidP="00261B9A">
      <w:pPr>
        <w:widowControl w:val="0"/>
        <w:numPr>
          <w:ilvl w:val="1"/>
          <w:numId w:val="54"/>
        </w:numPr>
        <w:tabs>
          <w:tab w:val="clear" w:pos="545"/>
          <w:tab w:val="num" w:pos="576"/>
        </w:tabs>
        <w:suppressAutoHyphens/>
        <w:ind w:left="0" w:firstLine="0"/>
        <w:jc w:val="both"/>
        <w:rPr>
          <w:sz w:val="16"/>
          <w:szCs w:val="16"/>
          <w:shd w:val="clear" w:color="auto" w:fill="FFFFFF"/>
        </w:rPr>
      </w:pPr>
      <w:r w:rsidRPr="00BF6452">
        <w:rPr>
          <w:sz w:val="16"/>
          <w:szCs w:val="16"/>
          <w:shd w:val="clear" w:color="auto" w:fill="FFFFFF"/>
        </w:rPr>
        <w:t>расширение видов услуг на основе внедрения новых технологий на стационарных телефонных сетях;</w:t>
      </w:r>
    </w:p>
    <w:p w:rsidR="00BF6452" w:rsidRPr="00BF6452" w:rsidRDefault="00BF6452" w:rsidP="00261B9A">
      <w:pPr>
        <w:widowControl w:val="0"/>
        <w:numPr>
          <w:ilvl w:val="1"/>
          <w:numId w:val="54"/>
        </w:numPr>
        <w:tabs>
          <w:tab w:val="clear" w:pos="545"/>
          <w:tab w:val="num" w:pos="576"/>
        </w:tabs>
        <w:ind w:left="0" w:firstLine="0"/>
        <w:jc w:val="both"/>
        <w:rPr>
          <w:sz w:val="16"/>
          <w:szCs w:val="16"/>
          <w:shd w:val="clear" w:color="auto" w:fill="FFFFFF"/>
        </w:rPr>
      </w:pPr>
      <w:r w:rsidRPr="00BF6452">
        <w:rPr>
          <w:sz w:val="16"/>
          <w:szCs w:val="16"/>
          <w:shd w:val="clear" w:color="auto" w:fill="FFFFFF"/>
        </w:rPr>
        <w:t>переход на технологии 3</w:t>
      </w:r>
      <w:r w:rsidRPr="00BF6452">
        <w:rPr>
          <w:sz w:val="16"/>
          <w:szCs w:val="16"/>
          <w:shd w:val="clear" w:color="auto" w:fill="FFFFFF"/>
          <w:lang w:val="en-US"/>
        </w:rPr>
        <w:t>G</w:t>
      </w:r>
      <w:r w:rsidRPr="00BF6452">
        <w:rPr>
          <w:sz w:val="16"/>
          <w:szCs w:val="16"/>
          <w:shd w:val="clear" w:color="auto" w:fill="FFFFFF"/>
        </w:rPr>
        <w:t xml:space="preserve"> на сетях подвижной связи.</w:t>
      </w:r>
    </w:p>
    <w:p w:rsidR="00BF6452" w:rsidRPr="00BF6452" w:rsidRDefault="00BF6452" w:rsidP="00BF6452">
      <w:pPr>
        <w:widowControl w:val="0"/>
        <w:jc w:val="both"/>
        <w:rPr>
          <w:sz w:val="16"/>
          <w:szCs w:val="16"/>
          <w:shd w:val="clear" w:color="auto" w:fill="FFFFFF"/>
        </w:rPr>
      </w:pPr>
    </w:p>
    <w:p w:rsidR="00BF6452" w:rsidRPr="00BF6452" w:rsidRDefault="00BF6452" w:rsidP="00BF6452">
      <w:pPr>
        <w:widowControl w:val="0"/>
        <w:jc w:val="center"/>
        <w:rPr>
          <w:b/>
          <w:bCs/>
          <w:sz w:val="16"/>
          <w:szCs w:val="16"/>
          <w:u w:val="single"/>
          <w:shd w:val="clear" w:color="auto" w:fill="FFFFFF"/>
        </w:rPr>
      </w:pPr>
      <w:r w:rsidRPr="00BF6452">
        <w:rPr>
          <w:sz w:val="16"/>
          <w:szCs w:val="16"/>
          <w:shd w:val="clear" w:color="auto" w:fill="FFFFFF"/>
        </w:rPr>
        <w:tab/>
      </w:r>
      <w:r w:rsidRPr="00BF6452">
        <w:rPr>
          <w:b/>
          <w:bCs/>
          <w:sz w:val="16"/>
          <w:szCs w:val="16"/>
          <w:u w:val="single"/>
          <w:shd w:val="clear" w:color="auto" w:fill="FFFFFF"/>
        </w:rPr>
        <w:t>Система фиксированной связи</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 xml:space="preserve">Елизаветовское сельское поселение радиофицировано и телефонизировано. Радиовещание осуществляется по проводной сети. </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По данным паспорта 2008 года, на территории поселения расположена одна телефонная станция, емкостью — 430 номеров. В населённых пунктах, входящих в поселение, размещено 4  таксофона.</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Количество основных телефонных аппаратов сети общего пользования, всего  — 395 единиц (стат. ф. №1 — св).</w:t>
      </w:r>
    </w:p>
    <w:p w:rsidR="00BF6452" w:rsidRPr="00BF6452" w:rsidRDefault="00BF6452" w:rsidP="00BF6452">
      <w:pPr>
        <w:widowControl w:val="0"/>
        <w:jc w:val="both"/>
        <w:rPr>
          <w:sz w:val="16"/>
          <w:szCs w:val="16"/>
          <w:shd w:val="clear" w:color="auto" w:fill="FFFF00"/>
        </w:rPr>
      </w:pPr>
    </w:p>
    <w:p w:rsidR="00BF6452" w:rsidRPr="00BF6452" w:rsidRDefault="00BF6452" w:rsidP="00BF6452">
      <w:pPr>
        <w:widowControl w:val="0"/>
        <w:jc w:val="center"/>
        <w:rPr>
          <w:b/>
          <w:bCs/>
          <w:sz w:val="16"/>
          <w:szCs w:val="16"/>
          <w:u w:val="single"/>
          <w:shd w:val="clear" w:color="auto" w:fill="FFFFFF"/>
        </w:rPr>
      </w:pPr>
      <w:r w:rsidRPr="00BF6452">
        <w:rPr>
          <w:b/>
          <w:bCs/>
          <w:sz w:val="16"/>
          <w:szCs w:val="16"/>
          <w:u w:val="single"/>
          <w:shd w:val="clear" w:color="auto" w:fill="FFFFFF"/>
        </w:rPr>
        <w:t>Почтовая связь</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ab/>
        <w:t>В настоящее время в сельском поселении имеется одно почтовое отделение связи, расположенное в административном здании с. Елизаветовки.  Почтовые отделения связи предоставляют следующие виды услуг:</w:t>
      </w:r>
    </w:p>
    <w:p w:rsidR="00BF6452" w:rsidRPr="00BF6452" w:rsidRDefault="00BF6452" w:rsidP="00261B9A">
      <w:pPr>
        <w:widowControl w:val="0"/>
        <w:numPr>
          <w:ilvl w:val="1"/>
          <w:numId w:val="10"/>
        </w:numPr>
        <w:suppressAutoHyphens/>
        <w:ind w:left="0" w:firstLine="0"/>
        <w:jc w:val="both"/>
        <w:rPr>
          <w:sz w:val="16"/>
          <w:szCs w:val="16"/>
          <w:shd w:val="clear" w:color="auto" w:fill="FFFFFF"/>
        </w:rPr>
      </w:pPr>
      <w:r w:rsidRPr="00BF6452">
        <w:rPr>
          <w:sz w:val="16"/>
          <w:szCs w:val="16"/>
          <w:shd w:val="clear" w:color="auto" w:fill="FFFFFF"/>
        </w:rPr>
        <w:t>прием и доставка письменной корреспонденции;</w:t>
      </w:r>
    </w:p>
    <w:p w:rsidR="00BF6452" w:rsidRPr="00BF6452" w:rsidRDefault="00BF6452" w:rsidP="00261B9A">
      <w:pPr>
        <w:widowControl w:val="0"/>
        <w:numPr>
          <w:ilvl w:val="1"/>
          <w:numId w:val="10"/>
        </w:numPr>
        <w:suppressAutoHyphens/>
        <w:ind w:left="0" w:firstLine="0"/>
        <w:jc w:val="both"/>
        <w:rPr>
          <w:sz w:val="16"/>
          <w:szCs w:val="16"/>
          <w:shd w:val="clear" w:color="auto" w:fill="FFFFFF"/>
        </w:rPr>
      </w:pPr>
      <w:r w:rsidRPr="00BF6452">
        <w:rPr>
          <w:sz w:val="16"/>
          <w:szCs w:val="16"/>
          <w:shd w:val="clear" w:color="auto" w:fill="FFFFFF"/>
        </w:rPr>
        <w:t>прием и выдача бандеролей, посылок;</w:t>
      </w:r>
    </w:p>
    <w:p w:rsidR="00BF6452" w:rsidRPr="00BF6452" w:rsidRDefault="00BF6452" w:rsidP="00261B9A">
      <w:pPr>
        <w:widowControl w:val="0"/>
        <w:numPr>
          <w:ilvl w:val="1"/>
          <w:numId w:val="10"/>
        </w:numPr>
        <w:suppressAutoHyphens/>
        <w:ind w:left="0" w:firstLine="0"/>
        <w:jc w:val="both"/>
        <w:rPr>
          <w:sz w:val="16"/>
          <w:szCs w:val="16"/>
          <w:shd w:val="clear" w:color="auto" w:fill="FFFFFF"/>
        </w:rPr>
      </w:pPr>
      <w:r w:rsidRPr="00BF6452">
        <w:rPr>
          <w:sz w:val="16"/>
          <w:szCs w:val="16"/>
          <w:shd w:val="clear" w:color="auto" w:fill="FFFFFF"/>
        </w:rPr>
        <w:t>доставка счетов, извещений, уведомлений;</w:t>
      </w:r>
    </w:p>
    <w:p w:rsidR="00BF6452" w:rsidRPr="00BF6452" w:rsidRDefault="00BF6452" w:rsidP="00261B9A">
      <w:pPr>
        <w:widowControl w:val="0"/>
        <w:numPr>
          <w:ilvl w:val="1"/>
          <w:numId w:val="10"/>
        </w:numPr>
        <w:suppressAutoHyphens/>
        <w:ind w:left="0" w:firstLine="0"/>
        <w:jc w:val="both"/>
        <w:rPr>
          <w:sz w:val="16"/>
          <w:szCs w:val="16"/>
          <w:shd w:val="clear" w:color="auto" w:fill="FFFFFF"/>
        </w:rPr>
      </w:pPr>
      <w:r w:rsidRPr="00BF6452">
        <w:rPr>
          <w:sz w:val="16"/>
          <w:szCs w:val="16"/>
          <w:shd w:val="clear" w:color="auto" w:fill="FFFFFF"/>
        </w:rPr>
        <w:t>прием и оплата денежных переводов;</w:t>
      </w:r>
    </w:p>
    <w:p w:rsidR="00BF6452" w:rsidRPr="00BF6452" w:rsidRDefault="00BF6452" w:rsidP="00261B9A">
      <w:pPr>
        <w:widowControl w:val="0"/>
        <w:numPr>
          <w:ilvl w:val="1"/>
          <w:numId w:val="10"/>
        </w:numPr>
        <w:suppressAutoHyphens/>
        <w:ind w:left="0" w:firstLine="0"/>
        <w:jc w:val="both"/>
        <w:rPr>
          <w:sz w:val="16"/>
          <w:szCs w:val="16"/>
          <w:shd w:val="clear" w:color="auto" w:fill="FFFFFF"/>
        </w:rPr>
      </w:pPr>
      <w:r w:rsidRPr="00BF6452">
        <w:rPr>
          <w:sz w:val="16"/>
          <w:szCs w:val="16"/>
          <w:shd w:val="clear" w:color="auto" w:fill="FFFFFF"/>
        </w:rPr>
        <w:t>доставка пенсий и пособий;</w:t>
      </w:r>
    </w:p>
    <w:p w:rsidR="00BF6452" w:rsidRPr="00BF6452" w:rsidRDefault="00BF6452" w:rsidP="00261B9A">
      <w:pPr>
        <w:widowControl w:val="0"/>
        <w:numPr>
          <w:ilvl w:val="1"/>
          <w:numId w:val="10"/>
        </w:numPr>
        <w:suppressAutoHyphens/>
        <w:ind w:left="0" w:firstLine="0"/>
        <w:jc w:val="both"/>
        <w:rPr>
          <w:sz w:val="16"/>
          <w:szCs w:val="16"/>
          <w:shd w:val="clear" w:color="auto" w:fill="FFFFFF"/>
        </w:rPr>
      </w:pPr>
      <w:r w:rsidRPr="00BF6452">
        <w:rPr>
          <w:sz w:val="16"/>
          <w:szCs w:val="16"/>
          <w:shd w:val="clear" w:color="auto" w:fill="FFFFFF"/>
        </w:rPr>
        <w:t>прием коммунальных, муниципальных и других платежей;</w:t>
      </w:r>
    </w:p>
    <w:p w:rsidR="00BF6452" w:rsidRPr="00BF6452" w:rsidRDefault="00BF6452" w:rsidP="00261B9A">
      <w:pPr>
        <w:widowControl w:val="0"/>
        <w:numPr>
          <w:ilvl w:val="1"/>
          <w:numId w:val="10"/>
        </w:numPr>
        <w:suppressAutoHyphens/>
        <w:ind w:left="0" w:firstLine="0"/>
        <w:jc w:val="both"/>
        <w:rPr>
          <w:sz w:val="16"/>
          <w:szCs w:val="16"/>
          <w:shd w:val="clear" w:color="auto" w:fill="FFFFFF"/>
        </w:rPr>
      </w:pPr>
      <w:r w:rsidRPr="00BF6452">
        <w:rPr>
          <w:sz w:val="16"/>
          <w:szCs w:val="16"/>
          <w:shd w:val="clear" w:color="auto" w:fill="FFFFFF"/>
        </w:rPr>
        <w:t>прием платежей за услуги электросвязи и сотовой связи;</w:t>
      </w:r>
    </w:p>
    <w:p w:rsidR="00BF6452" w:rsidRPr="00BF6452" w:rsidRDefault="00BF6452" w:rsidP="00261B9A">
      <w:pPr>
        <w:widowControl w:val="0"/>
        <w:numPr>
          <w:ilvl w:val="1"/>
          <w:numId w:val="10"/>
        </w:numPr>
        <w:suppressAutoHyphens/>
        <w:ind w:left="0" w:firstLine="0"/>
        <w:jc w:val="both"/>
        <w:rPr>
          <w:sz w:val="16"/>
          <w:szCs w:val="16"/>
          <w:shd w:val="clear" w:color="auto" w:fill="FFFFFF"/>
        </w:rPr>
      </w:pPr>
      <w:r w:rsidRPr="00BF6452">
        <w:rPr>
          <w:sz w:val="16"/>
          <w:szCs w:val="16"/>
          <w:shd w:val="clear" w:color="auto" w:fill="FFFFFF"/>
        </w:rPr>
        <w:t>проведение подписной компании, доставка периодических изданий;</w:t>
      </w:r>
    </w:p>
    <w:p w:rsidR="00BF6452" w:rsidRPr="00BF6452" w:rsidRDefault="00BF6452" w:rsidP="00261B9A">
      <w:pPr>
        <w:widowControl w:val="0"/>
        <w:numPr>
          <w:ilvl w:val="1"/>
          <w:numId w:val="10"/>
        </w:numPr>
        <w:suppressAutoHyphens/>
        <w:ind w:left="0" w:firstLine="0"/>
        <w:jc w:val="both"/>
        <w:rPr>
          <w:sz w:val="16"/>
          <w:szCs w:val="16"/>
          <w:shd w:val="clear" w:color="auto" w:fill="FFFFFF"/>
        </w:rPr>
      </w:pPr>
      <w:r w:rsidRPr="00BF6452">
        <w:rPr>
          <w:sz w:val="16"/>
          <w:szCs w:val="16"/>
          <w:shd w:val="clear" w:color="auto" w:fill="FFFFFF"/>
        </w:rPr>
        <w:t>реализация товаров розничной торговли, лотерей;</w:t>
      </w:r>
    </w:p>
    <w:p w:rsidR="00BF6452" w:rsidRPr="00BF6452" w:rsidRDefault="00BF6452" w:rsidP="00261B9A">
      <w:pPr>
        <w:widowControl w:val="0"/>
        <w:numPr>
          <w:ilvl w:val="1"/>
          <w:numId w:val="10"/>
        </w:numPr>
        <w:suppressAutoHyphens/>
        <w:ind w:left="0" w:firstLine="0"/>
        <w:jc w:val="both"/>
        <w:rPr>
          <w:sz w:val="16"/>
          <w:szCs w:val="16"/>
          <w:shd w:val="clear" w:color="auto" w:fill="FFFFFF"/>
          <w:lang w:val="en-US"/>
        </w:rPr>
      </w:pPr>
      <w:r w:rsidRPr="00BF6452">
        <w:rPr>
          <w:sz w:val="16"/>
          <w:szCs w:val="16"/>
          <w:shd w:val="clear" w:color="auto" w:fill="FFFFFF"/>
        </w:rPr>
        <w:t>телекоммуникационные и телеграфные услуги</w:t>
      </w:r>
      <w:r w:rsidRPr="00BF6452">
        <w:rPr>
          <w:sz w:val="16"/>
          <w:szCs w:val="16"/>
          <w:shd w:val="clear" w:color="auto" w:fill="FFFFFF"/>
          <w:lang w:val="en-US"/>
        </w:rPr>
        <w:t>;</w:t>
      </w:r>
    </w:p>
    <w:p w:rsidR="00BF6452" w:rsidRPr="00BF6452" w:rsidRDefault="00BF6452" w:rsidP="00261B9A">
      <w:pPr>
        <w:widowControl w:val="0"/>
        <w:numPr>
          <w:ilvl w:val="1"/>
          <w:numId w:val="10"/>
        </w:numPr>
        <w:suppressAutoHyphens/>
        <w:ind w:left="0" w:firstLine="0"/>
        <w:jc w:val="both"/>
        <w:rPr>
          <w:sz w:val="16"/>
          <w:szCs w:val="16"/>
          <w:shd w:val="clear" w:color="auto" w:fill="FFFFFF"/>
          <w:lang w:val="en-US"/>
        </w:rPr>
      </w:pPr>
      <w:r w:rsidRPr="00BF6452">
        <w:rPr>
          <w:sz w:val="16"/>
          <w:szCs w:val="16"/>
          <w:shd w:val="clear" w:color="auto" w:fill="FFFFFF"/>
        </w:rPr>
        <w:t>продажа знаков ГЗПО</w:t>
      </w:r>
      <w:r w:rsidRPr="00BF6452">
        <w:rPr>
          <w:sz w:val="16"/>
          <w:szCs w:val="16"/>
          <w:shd w:val="clear" w:color="auto" w:fill="FFFFFF"/>
          <w:lang w:val="en-US"/>
        </w:rPr>
        <w:t>.</w:t>
      </w:r>
    </w:p>
    <w:p w:rsidR="00BF6452" w:rsidRPr="00BF6452" w:rsidRDefault="00BF6452" w:rsidP="00BF6452">
      <w:pPr>
        <w:widowControl w:val="0"/>
        <w:jc w:val="both"/>
        <w:rPr>
          <w:sz w:val="16"/>
          <w:szCs w:val="16"/>
          <w:shd w:val="clear" w:color="auto" w:fill="FFFFFF"/>
        </w:rPr>
      </w:pPr>
    </w:p>
    <w:tbl>
      <w:tblPr>
        <w:tblW w:w="5000" w:type="pct"/>
        <w:tblLayout w:type="fixed"/>
        <w:tblLook w:val="0000"/>
      </w:tblPr>
      <w:tblGrid>
        <w:gridCol w:w="800"/>
        <w:gridCol w:w="600"/>
        <w:gridCol w:w="649"/>
        <w:gridCol w:w="401"/>
        <w:gridCol w:w="500"/>
        <w:gridCol w:w="401"/>
        <w:gridCol w:w="451"/>
        <w:gridCol w:w="370"/>
        <w:gridCol w:w="654"/>
      </w:tblGrid>
      <w:tr w:rsidR="00BF6452" w:rsidRPr="00BF6452" w:rsidTr="00261B9A">
        <w:tc>
          <w:tcPr>
            <w:tcW w:w="1844"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jc w:val="center"/>
              <w:rPr>
                <w:sz w:val="12"/>
                <w:szCs w:val="16"/>
              </w:rPr>
            </w:pPr>
            <w:r w:rsidRPr="00BF6452">
              <w:rPr>
                <w:sz w:val="12"/>
                <w:szCs w:val="16"/>
              </w:rPr>
              <w:t>Населен. пункты, где размещены операторы по оказанию услуг почтовой связи</w:t>
            </w:r>
          </w:p>
        </w:tc>
        <w:tc>
          <w:tcPr>
            <w:tcW w:w="1276"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jc w:val="center"/>
              <w:rPr>
                <w:sz w:val="12"/>
                <w:szCs w:val="16"/>
              </w:rPr>
            </w:pPr>
            <w:r w:rsidRPr="00BF6452">
              <w:rPr>
                <w:sz w:val="12"/>
                <w:szCs w:val="16"/>
              </w:rPr>
              <w:t>Почтамты  (кол-во единиц)</w:t>
            </w:r>
          </w:p>
        </w:tc>
        <w:tc>
          <w:tcPr>
            <w:tcW w:w="1417"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jc w:val="center"/>
              <w:rPr>
                <w:sz w:val="12"/>
                <w:szCs w:val="16"/>
              </w:rPr>
            </w:pPr>
            <w:r w:rsidRPr="00BF6452">
              <w:rPr>
                <w:sz w:val="12"/>
                <w:szCs w:val="16"/>
              </w:rPr>
              <w:t>Отделения связи (кол-во единиц)</w:t>
            </w:r>
          </w:p>
        </w:tc>
        <w:tc>
          <w:tcPr>
            <w:tcW w:w="3880" w:type="dxa"/>
            <w:gridSpan w:val="5"/>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jc w:val="center"/>
              <w:rPr>
                <w:sz w:val="12"/>
                <w:szCs w:val="16"/>
              </w:rPr>
            </w:pPr>
            <w:r w:rsidRPr="00BF6452">
              <w:rPr>
                <w:sz w:val="12"/>
                <w:szCs w:val="16"/>
              </w:rPr>
              <w:t>Количество обрабатываемых ежедневно почтовых отправлений (ед)</w:t>
            </w:r>
          </w:p>
        </w:tc>
        <w:tc>
          <w:tcPr>
            <w:tcW w:w="1430" w:type="dxa"/>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BF6452" w:rsidRPr="00BF6452" w:rsidRDefault="00BF6452" w:rsidP="00BF6452">
            <w:pPr>
              <w:widowControl w:val="0"/>
              <w:jc w:val="center"/>
              <w:rPr>
                <w:sz w:val="12"/>
                <w:szCs w:val="16"/>
              </w:rPr>
            </w:pPr>
            <w:r w:rsidRPr="00BF6452">
              <w:rPr>
                <w:sz w:val="12"/>
                <w:szCs w:val="16"/>
              </w:rPr>
              <w:t>Наличие услуг передачи данных и телематических услуг</w:t>
            </w:r>
          </w:p>
        </w:tc>
      </w:tr>
      <w:tr w:rsidR="00BF6452" w:rsidRPr="00BF6452" w:rsidTr="00261B9A">
        <w:trPr>
          <w:cantSplit/>
          <w:trHeight w:val="138"/>
        </w:trPr>
        <w:tc>
          <w:tcPr>
            <w:tcW w:w="1844" w:type="dxa"/>
            <w:vMerge/>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shd w:val="clear" w:color="auto" w:fill="FFFFFF"/>
              </w:rPr>
            </w:pPr>
          </w:p>
        </w:tc>
        <w:tc>
          <w:tcPr>
            <w:tcW w:w="1276" w:type="dxa"/>
            <w:vMerge/>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shd w:val="clear" w:color="auto" w:fill="FFFFFF"/>
              </w:rPr>
            </w:pPr>
          </w:p>
        </w:tc>
        <w:tc>
          <w:tcPr>
            <w:tcW w:w="1417" w:type="dxa"/>
            <w:vMerge/>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shd w:val="clear" w:color="auto" w:fill="FFFFFF"/>
              </w:rPr>
            </w:pPr>
          </w:p>
        </w:tc>
        <w:tc>
          <w:tcPr>
            <w:tcW w:w="709" w:type="dxa"/>
            <w:tcBorders>
              <w:top w:val="single" w:sz="4" w:space="0" w:color="000000"/>
              <w:left w:val="single" w:sz="4" w:space="0" w:color="000000"/>
              <w:bottom w:val="single" w:sz="4" w:space="0" w:color="000000"/>
            </w:tcBorders>
            <w:shd w:val="clear" w:color="auto" w:fill="DAEEF3" w:themeFill="accent5" w:themeFillTint="33"/>
            <w:textDirection w:val="btLr"/>
          </w:tcPr>
          <w:p w:rsidR="00BF6452" w:rsidRPr="00BF6452" w:rsidRDefault="00BF6452" w:rsidP="00BF6452">
            <w:pPr>
              <w:widowControl w:val="0"/>
              <w:jc w:val="center"/>
              <w:rPr>
                <w:sz w:val="12"/>
                <w:szCs w:val="16"/>
              </w:rPr>
            </w:pPr>
            <w:r w:rsidRPr="00BF6452">
              <w:rPr>
                <w:sz w:val="12"/>
                <w:szCs w:val="16"/>
              </w:rPr>
              <w:t>Писем</w:t>
            </w:r>
          </w:p>
        </w:tc>
        <w:tc>
          <w:tcPr>
            <w:tcW w:w="992" w:type="dxa"/>
            <w:tcBorders>
              <w:top w:val="single" w:sz="4" w:space="0" w:color="000000"/>
              <w:left w:val="single" w:sz="4" w:space="0" w:color="000000"/>
              <w:bottom w:val="single" w:sz="4" w:space="0" w:color="000000"/>
            </w:tcBorders>
            <w:shd w:val="clear" w:color="auto" w:fill="DAEEF3" w:themeFill="accent5" w:themeFillTint="33"/>
            <w:textDirection w:val="btLr"/>
          </w:tcPr>
          <w:p w:rsidR="00BF6452" w:rsidRPr="00BF6452" w:rsidRDefault="00BF6452" w:rsidP="00BF6452">
            <w:pPr>
              <w:widowControl w:val="0"/>
              <w:jc w:val="center"/>
              <w:rPr>
                <w:sz w:val="12"/>
                <w:szCs w:val="16"/>
              </w:rPr>
            </w:pPr>
            <w:r w:rsidRPr="00BF6452">
              <w:rPr>
                <w:sz w:val="12"/>
                <w:szCs w:val="16"/>
              </w:rPr>
              <w:t>Периодических изданий</w:t>
            </w:r>
          </w:p>
        </w:tc>
        <w:tc>
          <w:tcPr>
            <w:tcW w:w="709" w:type="dxa"/>
            <w:tcBorders>
              <w:top w:val="single" w:sz="4" w:space="0" w:color="000000"/>
              <w:left w:val="single" w:sz="4" w:space="0" w:color="000000"/>
              <w:bottom w:val="single" w:sz="4" w:space="0" w:color="000000"/>
            </w:tcBorders>
            <w:shd w:val="clear" w:color="auto" w:fill="DAEEF3" w:themeFill="accent5" w:themeFillTint="33"/>
            <w:textDirection w:val="btLr"/>
          </w:tcPr>
          <w:p w:rsidR="00BF6452" w:rsidRPr="00BF6452" w:rsidRDefault="00BF6452" w:rsidP="00BF6452">
            <w:pPr>
              <w:widowControl w:val="0"/>
              <w:jc w:val="center"/>
              <w:rPr>
                <w:sz w:val="12"/>
                <w:szCs w:val="16"/>
              </w:rPr>
            </w:pPr>
            <w:r w:rsidRPr="00BF6452">
              <w:rPr>
                <w:sz w:val="12"/>
                <w:szCs w:val="16"/>
              </w:rPr>
              <w:t>Посылок</w:t>
            </w:r>
          </w:p>
        </w:tc>
        <w:tc>
          <w:tcPr>
            <w:tcW w:w="850" w:type="dxa"/>
            <w:tcBorders>
              <w:top w:val="single" w:sz="4" w:space="0" w:color="000000"/>
              <w:left w:val="single" w:sz="4" w:space="0" w:color="000000"/>
              <w:bottom w:val="single" w:sz="4" w:space="0" w:color="000000"/>
            </w:tcBorders>
            <w:shd w:val="clear" w:color="auto" w:fill="DAEEF3" w:themeFill="accent5" w:themeFillTint="33"/>
            <w:textDirection w:val="btLr"/>
          </w:tcPr>
          <w:p w:rsidR="00BF6452" w:rsidRPr="00BF6452" w:rsidRDefault="00BF6452" w:rsidP="00BF6452">
            <w:pPr>
              <w:widowControl w:val="0"/>
              <w:jc w:val="center"/>
              <w:rPr>
                <w:sz w:val="12"/>
                <w:szCs w:val="16"/>
              </w:rPr>
            </w:pPr>
            <w:r w:rsidRPr="00BF6452">
              <w:rPr>
                <w:sz w:val="12"/>
                <w:szCs w:val="16"/>
              </w:rPr>
              <w:t>Переводов</w:t>
            </w:r>
          </w:p>
        </w:tc>
        <w:tc>
          <w:tcPr>
            <w:tcW w:w="620" w:type="dxa"/>
            <w:tcBorders>
              <w:top w:val="single" w:sz="4" w:space="0" w:color="000000"/>
              <w:left w:val="single" w:sz="4" w:space="0" w:color="000000"/>
              <w:bottom w:val="single" w:sz="4" w:space="0" w:color="000000"/>
            </w:tcBorders>
            <w:shd w:val="clear" w:color="auto" w:fill="DAEEF3" w:themeFill="accent5" w:themeFillTint="33"/>
            <w:textDirection w:val="btLr"/>
          </w:tcPr>
          <w:p w:rsidR="00BF6452" w:rsidRPr="00BF6452" w:rsidRDefault="00BF6452" w:rsidP="00BF6452">
            <w:pPr>
              <w:widowControl w:val="0"/>
              <w:jc w:val="center"/>
              <w:rPr>
                <w:sz w:val="12"/>
                <w:szCs w:val="16"/>
              </w:rPr>
            </w:pPr>
            <w:r w:rsidRPr="00BF6452">
              <w:rPr>
                <w:sz w:val="12"/>
                <w:szCs w:val="16"/>
              </w:rPr>
              <w:t>Телеграмм</w:t>
            </w:r>
          </w:p>
        </w:tc>
        <w:tc>
          <w:tcPr>
            <w:tcW w:w="1430" w:type="dxa"/>
            <w:vMerge/>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rPr>
                <w:sz w:val="12"/>
                <w:szCs w:val="16"/>
                <w:shd w:val="clear" w:color="auto" w:fill="FFFFFF"/>
              </w:rPr>
            </w:pPr>
          </w:p>
        </w:tc>
      </w:tr>
      <w:tr w:rsidR="00BF6452" w:rsidRPr="00BF6452" w:rsidTr="00261B9A">
        <w:tc>
          <w:tcPr>
            <w:tcW w:w="1844"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rPr>
                <w:sz w:val="12"/>
                <w:szCs w:val="16"/>
                <w:shd w:val="clear" w:color="auto" w:fill="FFFFFF"/>
              </w:rPr>
            </w:pPr>
            <w:r w:rsidRPr="00BF6452">
              <w:rPr>
                <w:sz w:val="12"/>
                <w:szCs w:val="16"/>
                <w:shd w:val="clear" w:color="auto" w:fill="FFFFFF"/>
              </w:rPr>
              <w:t>с. Елизаветовка</w:t>
            </w:r>
          </w:p>
        </w:tc>
        <w:tc>
          <w:tcPr>
            <w:tcW w:w="1276"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w:t>
            </w:r>
          </w:p>
        </w:tc>
        <w:tc>
          <w:tcPr>
            <w:tcW w:w="1417"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1</w:t>
            </w:r>
          </w:p>
        </w:tc>
        <w:tc>
          <w:tcPr>
            <w:tcW w:w="709"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25</w:t>
            </w:r>
          </w:p>
        </w:tc>
        <w:tc>
          <w:tcPr>
            <w:tcW w:w="992"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209</w:t>
            </w:r>
          </w:p>
        </w:tc>
        <w:tc>
          <w:tcPr>
            <w:tcW w:w="709"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4</w:t>
            </w:r>
          </w:p>
        </w:tc>
        <w:tc>
          <w:tcPr>
            <w:tcW w:w="850"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15</w:t>
            </w:r>
          </w:p>
        </w:tc>
        <w:tc>
          <w:tcPr>
            <w:tcW w:w="620" w:type="dxa"/>
            <w:tcBorders>
              <w:top w:val="single" w:sz="4" w:space="0" w:color="000000"/>
              <w:left w:val="single" w:sz="4" w:space="0" w:color="000000"/>
              <w:bottom w:val="single" w:sz="4" w:space="0" w:color="000000"/>
            </w:tcBorders>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2</w:t>
            </w:r>
          </w:p>
        </w:tc>
        <w:tc>
          <w:tcPr>
            <w:tcW w:w="1430"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jc w:val="center"/>
              <w:rPr>
                <w:sz w:val="12"/>
                <w:szCs w:val="16"/>
                <w:shd w:val="clear" w:color="auto" w:fill="FFFFFF"/>
              </w:rPr>
            </w:pPr>
            <w:r w:rsidRPr="00BF6452">
              <w:rPr>
                <w:sz w:val="12"/>
                <w:szCs w:val="16"/>
                <w:shd w:val="clear" w:color="auto" w:fill="FFFFFF"/>
              </w:rPr>
              <w:t>+</w:t>
            </w:r>
          </w:p>
        </w:tc>
      </w:tr>
    </w:tbl>
    <w:p w:rsidR="00BF6452" w:rsidRPr="00BF6452" w:rsidRDefault="00BF6452" w:rsidP="00BF6452">
      <w:pPr>
        <w:widowControl w:val="0"/>
        <w:jc w:val="both"/>
        <w:rPr>
          <w:sz w:val="16"/>
          <w:szCs w:val="16"/>
          <w:shd w:val="clear" w:color="auto" w:fill="FFFFFF"/>
        </w:rPr>
      </w:pP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Кроме традиционных услуг связи развитие получают услуги по передаче данных, телематические услуги. Число пунктов коллективного пользования сетью передачи данных и телематических услуг — один. Развивается пользование сетью «Интернет». Доля пользователей сети Интернет —  16 %. Количество образовательных учреждений подключенных к сети Интернет в Елизаветовском сельском поселении — 100%.</w:t>
      </w:r>
    </w:p>
    <w:p w:rsidR="00BF6452" w:rsidRPr="00BF6452" w:rsidRDefault="00BF6452" w:rsidP="00BF6452">
      <w:pPr>
        <w:widowControl w:val="0"/>
        <w:jc w:val="center"/>
        <w:rPr>
          <w:b/>
          <w:bCs/>
          <w:sz w:val="16"/>
          <w:szCs w:val="16"/>
          <w:u w:val="single"/>
          <w:shd w:val="clear" w:color="auto" w:fill="FFFFFF"/>
        </w:rPr>
      </w:pPr>
      <w:r w:rsidRPr="00BF6452">
        <w:rPr>
          <w:b/>
          <w:bCs/>
          <w:sz w:val="16"/>
          <w:szCs w:val="16"/>
          <w:u w:val="single"/>
          <w:shd w:val="clear" w:color="auto" w:fill="FFFFFF"/>
        </w:rPr>
        <w:t>Услуги сотовой подвижной связи</w:t>
      </w:r>
    </w:p>
    <w:p w:rsidR="00BF6452" w:rsidRPr="00BF6452" w:rsidRDefault="00BF6452" w:rsidP="00BF6452">
      <w:pPr>
        <w:widowControl w:val="0"/>
        <w:jc w:val="both"/>
        <w:rPr>
          <w:rStyle w:val="aff6"/>
          <w:b w:val="0"/>
          <w:sz w:val="16"/>
          <w:szCs w:val="16"/>
          <w:shd w:val="clear" w:color="auto" w:fill="FFFFFF"/>
        </w:rPr>
      </w:pPr>
      <w:r w:rsidRPr="00BF6452">
        <w:rPr>
          <w:sz w:val="16"/>
          <w:szCs w:val="16"/>
          <w:shd w:val="clear" w:color="auto" w:fill="FFFFFF"/>
        </w:rPr>
        <w:t>Услуги подвижной сотовой связи в Елизаветовского сельском поселении оказывают следующие операторы: ОАО «МТС»,</w:t>
      </w:r>
      <w:r w:rsidRPr="00BF6452">
        <w:rPr>
          <w:rStyle w:val="aff6"/>
          <w:sz w:val="16"/>
          <w:szCs w:val="16"/>
          <w:shd w:val="clear" w:color="auto" w:fill="FFFFFF"/>
        </w:rPr>
        <w:t xml:space="preserve"> ОАО «МегаФон»,  ОАО «ВымпелКом» и другие. Уровень покрытия территории поселения сетями сотовой связи 90%.</w:t>
      </w:r>
    </w:p>
    <w:p w:rsidR="00BF6452" w:rsidRPr="00BF6452" w:rsidRDefault="00BF6452" w:rsidP="00BF6452">
      <w:pPr>
        <w:widowControl w:val="0"/>
        <w:jc w:val="both"/>
        <w:rPr>
          <w:b/>
          <w:sz w:val="16"/>
          <w:szCs w:val="16"/>
          <w:shd w:val="clear" w:color="auto" w:fill="FFFF00"/>
        </w:rPr>
      </w:pPr>
    </w:p>
    <w:p w:rsidR="00BF6452" w:rsidRPr="00BF6452" w:rsidRDefault="00BF6452" w:rsidP="00BF6452">
      <w:pPr>
        <w:widowControl w:val="0"/>
        <w:jc w:val="center"/>
        <w:rPr>
          <w:b/>
          <w:sz w:val="16"/>
          <w:szCs w:val="16"/>
          <w:u w:val="single"/>
          <w:shd w:val="clear" w:color="auto" w:fill="FFFFFF"/>
        </w:rPr>
      </w:pPr>
      <w:r w:rsidRPr="00BF6452">
        <w:rPr>
          <w:rStyle w:val="aff6"/>
          <w:sz w:val="16"/>
          <w:szCs w:val="16"/>
          <w:u w:val="single"/>
          <w:shd w:val="clear" w:color="auto" w:fill="FFFFFF"/>
        </w:rPr>
        <w:t>Система телевидения и радиовещания</w:t>
      </w:r>
    </w:p>
    <w:p w:rsidR="00BF6452" w:rsidRPr="00BF6452" w:rsidRDefault="00BF6452" w:rsidP="00BF6452">
      <w:pPr>
        <w:widowControl w:val="0"/>
        <w:jc w:val="both"/>
        <w:rPr>
          <w:rStyle w:val="aff6"/>
          <w:b w:val="0"/>
          <w:sz w:val="16"/>
          <w:szCs w:val="16"/>
          <w:shd w:val="clear" w:color="auto" w:fill="FFFFFF"/>
        </w:rPr>
      </w:pPr>
      <w:r w:rsidRPr="00BF6452">
        <w:rPr>
          <w:rStyle w:val="aff6"/>
          <w:sz w:val="16"/>
          <w:szCs w:val="16"/>
          <w:shd w:val="clear" w:color="auto" w:fill="FFFFFF"/>
        </w:rPr>
        <w:t>Радио- и телевещание на территории поселения осуществляется Филиалом ФГУП РТРС «Воронежский ОРТПЦ». На территории сельского поселения осуществляется устойчивый прием 4-х телепрограмм: 1-ый канал, канал «Россия», ТНТ, ТВЦ. Охват населения телевизионным вещанием — 100 %.</w:t>
      </w:r>
    </w:p>
    <w:p w:rsidR="00BF6452" w:rsidRPr="00BF6452" w:rsidRDefault="00BF6452" w:rsidP="00BF6452">
      <w:pPr>
        <w:widowControl w:val="0"/>
        <w:jc w:val="both"/>
        <w:rPr>
          <w:rStyle w:val="aff6"/>
          <w:b w:val="0"/>
          <w:sz w:val="16"/>
          <w:szCs w:val="16"/>
          <w:shd w:val="clear" w:color="auto" w:fill="FFFFFF"/>
        </w:rPr>
      </w:pPr>
      <w:r w:rsidRPr="00BF6452">
        <w:rPr>
          <w:rStyle w:val="aff6"/>
          <w:sz w:val="16"/>
          <w:szCs w:val="16"/>
          <w:shd w:val="clear" w:color="auto" w:fill="FFFFFF"/>
        </w:rPr>
        <w:t xml:space="preserve">Операторы, осуществляющие трансляцию программ радиовещания — радио «Россия» и местное радио. Охват населения радиовещанием — от 40%. </w:t>
      </w:r>
    </w:p>
    <w:p w:rsidR="00BF6452" w:rsidRPr="00BF6452" w:rsidRDefault="00BF6452" w:rsidP="00BF6452">
      <w:pPr>
        <w:widowControl w:val="0"/>
        <w:jc w:val="both"/>
        <w:rPr>
          <w:rStyle w:val="aff6"/>
          <w:b w:val="0"/>
          <w:sz w:val="16"/>
          <w:szCs w:val="16"/>
          <w:shd w:val="clear" w:color="auto" w:fill="FFFFFF"/>
        </w:rPr>
      </w:pPr>
      <w:r w:rsidRPr="00BF6452">
        <w:rPr>
          <w:rStyle w:val="aff6"/>
          <w:sz w:val="16"/>
          <w:szCs w:val="16"/>
          <w:shd w:val="clear" w:color="auto" w:fill="FFFFFF"/>
        </w:rPr>
        <w:lastRenderedPageBreak/>
        <w:t>В рамках положения о порядке разработки, утверждения и реализации ведомственных целевых программ (постановление администрации Воронежской области от 10.02.2006 №81) разработана программа «Развитие областного государственного телевидения 2008-2010 годы», основной целью которой является:</w:t>
      </w:r>
    </w:p>
    <w:p w:rsidR="00BF6452" w:rsidRPr="00BF6452" w:rsidRDefault="00BF6452" w:rsidP="00BF6452">
      <w:pPr>
        <w:widowControl w:val="0"/>
        <w:jc w:val="both"/>
        <w:rPr>
          <w:rStyle w:val="aff6"/>
          <w:rFonts w:eastAsia="Arial"/>
          <w:b w:val="0"/>
          <w:sz w:val="16"/>
          <w:szCs w:val="16"/>
          <w:shd w:val="clear" w:color="auto" w:fill="FFFFFF"/>
        </w:rPr>
      </w:pPr>
      <w:r w:rsidRPr="00BF6452">
        <w:rPr>
          <w:rStyle w:val="aff6"/>
          <w:rFonts w:eastAsia="Arial"/>
          <w:sz w:val="16"/>
          <w:szCs w:val="16"/>
          <w:shd w:val="clear" w:color="auto" w:fill="FFFFFF"/>
        </w:rPr>
        <w:t>создание условий для развития сети распространения государственных телевизионных программ и стабильной работы ГУП "Студия "Губерния", обеспечение более широкого доступа населения области к информации о социально-экономическом, общественном развитии Воронежской области.</w:t>
      </w:r>
    </w:p>
    <w:p w:rsidR="00BF6452" w:rsidRPr="00BF6452" w:rsidRDefault="00BF6452" w:rsidP="00BF6452">
      <w:pPr>
        <w:pStyle w:val="ConsPlusNormal"/>
        <w:ind w:firstLine="0"/>
        <w:jc w:val="both"/>
        <w:rPr>
          <w:rStyle w:val="aff6"/>
          <w:rFonts w:ascii="Times New Roman" w:hAnsi="Times New Roman"/>
          <w:b w:val="0"/>
          <w:sz w:val="16"/>
          <w:szCs w:val="16"/>
          <w:shd w:val="clear" w:color="auto" w:fill="FFFFFF"/>
        </w:rPr>
      </w:pPr>
      <w:r w:rsidRPr="00BF6452">
        <w:rPr>
          <w:rStyle w:val="aff6"/>
          <w:rFonts w:ascii="Times New Roman" w:hAnsi="Times New Roman"/>
          <w:sz w:val="16"/>
          <w:szCs w:val="16"/>
          <w:shd w:val="clear" w:color="auto" w:fill="FFFFFF"/>
        </w:rPr>
        <w:t>Основные задачи программы:</w:t>
      </w:r>
    </w:p>
    <w:p w:rsidR="00BF6452" w:rsidRPr="00BF6452" w:rsidRDefault="00BF6452" w:rsidP="00261B9A">
      <w:pPr>
        <w:widowControl w:val="0"/>
        <w:numPr>
          <w:ilvl w:val="1"/>
          <w:numId w:val="11"/>
        </w:numPr>
        <w:suppressAutoHyphens/>
        <w:autoSpaceDE w:val="0"/>
        <w:ind w:left="0" w:firstLine="0"/>
        <w:jc w:val="both"/>
        <w:rPr>
          <w:rStyle w:val="aff6"/>
          <w:rFonts w:eastAsia="Arial"/>
          <w:b w:val="0"/>
          <w:sz w:val="16"/>
          <w:szCs w:val="16"/>
          <w:shd w:val="clear" w:color="auto" w:fill="FFFFFF"/>
        </w:rPr>
      </w:pPr>
      <w:r w:rsidRPr="00BF6452">
        <w:rPr>
          <w:rStyle w:val="aff6"/>
          <w:rFonts w:eastAsia="Arial"/>
          <w:sz w:val="16"/>
          <w:szCs w:val="16"/>
          <w:shd w:val="clear" w:color="auto" w:fill="FFFFFF"/>
        </w:rPr>
        <w:t>обеспечение суточного объема вещания собственных программ областного государственного телевидения в 2008 году - 3 ч. 30 мин., в 2008 году - 3 ч. 30 мин., в 2010 году -3 ч. 40 мин.;</w:t>
      </w:r>
    </w:p>
    <w:p w:rsidR="00BF6452" w:rsidRPr="00BF6452" w:rsidRDefault="00BF6452" w:rsidP="00261B9A">
      <w:pPr>
        <w:pStyle w:val="ConsPlusNormal"/>
        <w:numPr>
          <w:ilvl w:val="1"/>
          <w:numId w:val="11"/>
        </w:numPr>
        <w:ind w:left="0" w:firstLine="0"/>
        <w:jc w:val="both"/>
        <w:rPr>
          <w:rStyle w:val="aff6"/>
          <w:rFonts w:ascii="Times New Roman" w:hAnsi="Times New Roman"/>
          <w:b w:val="0"/>
          <w:sz w:val="16"/>
          <w:szCs w:val="16"/>
          <w:shd w:val="clear" w:color="auto" w:fill="FFFFFF"/>
        </w:rPr>
      </w:pPr>
      <w:r w:rsidRPr="00BF6452">
        <w:rPr>
          <w:rStyle w:val="aff6"/>
          <w:rFonts w:ascii="Times New Roman" w:hAnsi="Times New Roman"/>
          <w:sz w:val="16"/>
          <w:szCs w:val="16"/>
          <w:shd w:val="clear" w:color="auto" w:fill="FFFFFF"/>
        </w:rPr>
        <w:t>обеспечение распространения сигнала программ ГУП "Студия "Губерния" в соответствии с расширением зоны вещания;</w:t>
      </w:r>
    </w:p>
    <w:p w:rsidR="00BF6452" w:rsidRPr="00BF6452" w:rsidRDefault="00BF6452" w:rsidP="00261B9A">
      <w:pPr>
        <w:pStyle w:val="ConsPlusNormal"/>
        <w:numPr>
          <w:ilvl w:val="1"/>
          <w:numId w:val="11"/>
        </w:numPr>
        <w:ind w:left="0" w:firstLine="0"/>
        <w:jc w:val="both"/>
        <w:rPr>
          <w:rStyle w:val="aff6"/>
          <w:rFonts w:ascii="Times New Roman" w:hAnsi="Times New Roman"/>
          <w:b w:val="0"/>
          <w:sz w:val="16"/>
          <w:szCs w:val="16"/>
          <w:shd w:val="clear" w:color="auto" w:fill="FFFFFF"/>
        </w:rPr>
      </w:pPr>
      <w:r w:rsidRPr="00BF6452">
        <w:rPr>
          <w:rStyle w:val="aff6"/>
          <w:rFonts w:ascii="Times New Roman" w:hAnsi="Times New Roman"/>
          <w:sz w:val="16"/>
          <w:szCs w:val="16"/>
          <w:shd w:val="clear" w:color="auto" w:fill="FFFFFF"/>
        </w:rPr>
        <w:t>компенсация затрат на подготовку и выпуск программ ГУП "Студия "Губерния".</w:t>
      </w:r>
    </w:p>
    <w:p w:rsidR="00BF6452" w:rsidRPr="00BF6452" w:rsidRDefault="00BF6452" w:rsidP="00BF6452">
      <w:pPr>
        <w:widowControl w:val="0"/>
        <w:rPr>
          <w:sz w:val="16"/>
          <w:szCs w:val="16"/>
          <w:shd w:val="clear" w:color="auto" w:fill="FFFFFF"/>
        </w:rPr>
      </w:pPr>
      <w:r w:rsidRPr="00BF6452">
        <w:rPr>
          <w:sz w:val="16"/>
          <w:szCs w:val="16"/>
          <w:shd w:val="clear" w:color="auto" w:fill="FFFFFF"/>
        </w:rPr>
        <w:t xml:space="preserve">   </w:t>
      </w:r>
    </w:p>
    <w:p w:rsidR="00BF6452" w:rsidRPr="00BF6452" w:rsidRDefault="00BF6452" w:rsidP="00BF6452">
      <w:pPr>
        <w:widowControl w:val="0"/>
        <w:jc w:val="center"/>
        <w:rPr>
          <w:b/>
          <w:sz w:val="16"/>
          <w:szCs w:val="16"/>
        </w:rPr>
      </w:pPr>
      <w:r w:rsidRPr="00BF6452">
        <w:rPr>
          <w:b/>
          <w:sz w:val="16"/>
          <w:szCs w:val="16"/>
        </w:rPr>
        <w:t>2.6.2. Транспортная инфраструктура</w:t>
      </w:r>
    </w:p>
    <w:p w:rsidR="00BF6452" w:rsidRPr="00BF6452" w:rsidRDefault="00BF6452" w:rsidP="00BF6452">
      <w:pPr>
        <w:widowControl w:val="0"/>
        <w:autoSpaceDE w:val="0"/>
        <w:autoSpaceDN w:val="0"/>
        <w:adjustRightInd w:val="0"/>
        <w:jc w:val="both"/>
        <w:outlineLvl w:val="1"/>
        <w:rPr>
          <w:sz w:val="16"/>
          <w:szCs w:val="16"/>
        </w:rPr>
      </w:pPr>
      <w:r w:rsidRPr="00BF6452">
        <w:rPr>
          <w:sz w:val="16"/>
          <w:szCs w:val="16"/>
        </w:rPr>
        <w:t>Согласно статье 14 Федерального закона № 131-ФЗ от 06.10.2003г., к вопросам местного значения поселения относятся: дорожная деятельность в отношении автомобильных дорог местного значения в границах населенных пунктов поселения,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а также создание условий для предоставления транспортных услуг населению и организация транспортного обслуживания населения в границах поселения.</w:t>
      </w:r>
    </w:p>
    <w:p w:rsidR="00BF6452" w:rsidRPr="00BF6452" w:rsidRDefault="00BF6452" w:rsidP="00BF6452">
      <w:pPr>
        <w:widowControl w:val="0"/>
        <w:jc w:val="center"/>
        <w:rPr>
          <w:b/>
          <w:sz w:val="16"/>
          <w:szCs w:val="16"/>
          <w:lang w:eastAsia="en-US" w:bidi="en-US"/>
        </w:rPr>
      </w:pPr>
    </w:p>
    <w:p w:rsidR="00BF6452" w:rsidRPr="00BF6452" w:rsidRDefault="00BF6452" w:rsidP="00BF6452">
      <w:pPr>
        <w:widowControl w:val="0"/>
        <w:jc w:val="center"/>
        <w:rPr>
          <w:b/>
          <w:sz w:val="16"/>
          <w:szCs w:val="16"/>
          <w:lang w:eastAsia="en-US" w:bidi="en-US"/>
        </w:rPr>
      </w:pPr>
      <w:r w:rsidRPr="00BF6452">
        <w:rPr>
          <w:b/>
          <w:sz w:val="16"/>
          <w:szCs w:val="16"/>
          <w:lang w:eastAsia="en-US" w:bidi="en-US"/>
        </w:rPr>
        <w:t>Внешний транспорт</w:t>
      </w:r>
    </w:p>
    <w:p w:rsidR="00BF6452" w:rsidRPr="00BF6452" w:rsidRDefault="00BF6452" w:rsidP="00BF6452">
      <w:pPr>
        <w:widowControl w:val="0"/>
        <w:jc w:val="both"/>
        <w:rPr>
          <w:sz w:val="16"/>
          <w:szCs w:val="16"/>
        </w:rPr>
      </w:pPr>
      <w:r w:rsidRPr="00BF6452">
        <w:rPr>
          <w:sz w:val="16"/>
          <w:szCs w:val="16"/>
        </w:rPr>
        <w:t xml:space="preserve">Основной транспортной осью Елизаветовского сельского поселения является  автодорога </w:t>
      </w:r>
      <w:r w:rsidRPr="00BF6452">
        <w:rPr>
          <w:bCs/>
          <w:sz w:val="16"/>
          <w:szCs w:val="16"/>
        </w:rPr>
        <w:t>общего пользования регионального значения Павловск – Калач – Петропавловка (В24-0)</w:t>
      </w:r>
      <w:r w:rsidRPr="00BF6452">
        <w:rPr>
          <w:sz w:val="16"/>
          <w:szCs w:val="16"/>
        </w:rPr>
        <w:t xml:space="preserve">, проходящая по территории поселения </w:t>
      </w:r>
      <w:r w:rsidRPr="00BF6452">
        <w:rPr>
          <w:bCs/>
          <w:sz w:val="16"/>
          <w:szCs w:val="16"/>
        </w:rPr>
        <w:t>с запада на восток через село Елизаветовка</w:t>
      </w:r>
      <w:r w:rsidRPr="00BF6452">
        <w:rPr>
          <w:sz w:val="16"/>
          <w:szCs w:val="16"/>
        </w:rPr>
        <w:t>.</w:t>
      </w:r>
    </w:p>
    <w:p w:rsidR="00BF6452" w:rsidRPr="00BF6452" w:rsidRDefault="00BF6452" w:rsidP="00BF6452">
      <w:pPr>
        <w:widowControl w:val="0"/>
        <w:jc w:val="both"/>
        <w:rPr>
          <w:sz w:val="16"/>
          <w:szCs w:val="16"/>
        </w:rPr>
      </w:pPr>
      <w:r w:rsidRPr="00BF6452">
        <w:rPr>
          <w:sz w:val="16"/>
          <w:szCs w:val="16"/>
        </w:rPr>
        <w:t>Улицы и дороги на территории поселения запроектированы с учетом внешних и внутренних грузопотоков и противопожарного обслуживания населенных пунктов.</w:t>
      </w:r>
    </w:p>
    <w:p w:rsidR="00BF6452" w:rsidRPr="00BF6452" w:rsidRDefault="00BF6452" w:rsidP="00BF6452">
      <w:pPr>
        <w:widowControl w:val="0"/>
        <w:jc w:val="both"/>
        <w:rPr>
          <w:sz w:val="16"/>
          <w:szCs w:val="16"/>
          <w:lang w:eastAsia="en-US" w:bidi="en-US"/>
        </w:rPr>
      </w:pP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По территории сельского  поселения проходят 4 автодороги общего пользования регионального значения:</w:t>
      </w:r>
    </w:p>
    <w:p w:rsidR="00BF6452" w:rsidRPr="00BF6452" w:rsidRDefault="00BF6452" w:rsidP="00BF6452">
      <w:pPr>
        <w:widowControl w:val="0"/>
        <w:tabs>
          <w:tab w:val="left" w:pos="0"/>
        </w:tabs>
        <w:jc w:val="both"/>
        <w:rPr>
          <w:sz w:val="16"/>
          <w:szCs w:val="16"/>
        </w:rPr>
      </w:pPr>
      <w:r w:rsidRPr="00BF6452">
        <w:rPr>
          <w:rFonts w:eastAsia="Arial Unicode MS"/>
          <w:bCs/>
          <w:sz w:val="16"/>
          <w:szCs w:val="16"/>
        </w:rPr>
        <w:t xml:space="preserve">- автомобильная </w:t>
      </w:r>
      <w:r w:rsidRPr="00BF6452">
        <w:rPr>
          <w:bCs/>
          <w:sz w:val="16"/>
          <w:szCs w:val="16"/>
        </w:rPr>
        <w:t>дорога «Павловск – Калач – Петропавловка» (В24-0)</w:t>
      </w:r>
      <w:r w:rsidRPr="00BF6452">
        <w:rPr>
          <w:rFonts w:eastAsia="Arial Unicode MS"/>
          <w:bCs/>
          <w:sz w:val="16"/>
          <w:szCs w:val="16"/>
        </w:rPr>
        <w:t>;</w:t>
      </w:r>
    </w:p>
    <w:p w:rsidR="00BF6452" w:rsidRPr="00BF6452" w:rsidRDefault="00BF6452" w:rsidP="00BF6452">
      <w:pPr>
        <w:widowControl w:val="0"/>
        <w:tabs>
          <w:tab w:val="left" w:pos="0"/>
        </w:tabs>
        <w:jc w:val="both"/>
        <w:rPr>
          <w:sz w:val="16"/>
          <w:szCs w:val="16"/>
        </w:rPr>
      </w:pPr>
      <w:r w:rsidRPr="00BF6452">
        <w:rPr>
          <w:rFonts w:eastAsia="Arial Unicode MS"/>
          <w:bCs/>
          <w:sz w:val="16"/>
          <w:szCs w:val="16"/>
        </w:rPr>
        <w:t xml:space="preserve">- </w:t>
      </w:r>
      <w:r w:rsidRPr="00BF6452">
        <w:rPr>
          <w:bCs/>
          <w:sz w:val="16"/>
          <w:szCs w:val="16"/>
        </w:rPr>
        <w:t>автомобильная дорога «Павловск – Калач – Петропавловка» - Бутурлиновка» (В16 -0)</w:t>
      </w:r>
      <w:r w:rsidRPr="00BF6452">
        <w:rPr>
          <w:rFonts w:eastAsia="Arial Unicode MS"/>
          <w:bCs/>
          <w:sz w:val="16"/>
          <w:szCs w:val="16"/>
        </w:rPr>
        <w:t>;</w:t>
      </w:r>
    </w:p>
    <w:p w:rsidR="00BF6452" w:rsidRPr="00BF6452" w:rsidRDefault="00BF6452" w:rsidP="00BF6452">
      <w:pPr>
        <w:widowControl w:val="0"/>
        <w:tabs>
          <w:tab w:val="left" w:pos="0"/>
        </w:tabs>
        <w:jc w:val="both"/>
        <w:rPr>
          <w:rFonts w:eastAsia="Arial Unicode MS"/>
          <w:bCs/>
          <w:sz w:val="16"/>
          <w:szCs w:val="16"/>
        </w:rPr>
      </w:pPr>
      <w:r w:rsidRPr="00BF6452">
        <w:rPr>
          <w:rFonts w:eastAsia="Arial Unicode MS"/>
          <w:bCs/>
          <w:sz w:val="16"/>
          <w:szCs w:val="16"/>
        </w:rPr>
        <w:t xml:space="preserve">- автомобильная </w:t>
      </w:r>
      <w:r w:rsidRPr="00BF6452">
        <w:rPr>
          <w:bCs/>
          <w:sz w:val="16"/>
          <w:szCs w:val="16"/>
        </w:rPr>
        <w:t>дорога «Павловск – Калач – Петропавловка» - с. Гаврильские Сады» (21-20);</w:t>
      </w:r>
    </w:p>
    <w:p w:rsidR="00BF6452" w:rsidRPr="00BF6452" w:rsidRDefault="00BF6452" w:rsidP="00BF6452">
      <w:pPr>
        <w:widowControl w:val="0"/>
        <w:tabs>
          <w:tab w:val="left" w:pos="0"/>
        </w:tabs>
        <w:jc w:val="both"/>
        <w:rPr>
          <w:sz w:val="16"/>
          <w:szCs w:val="16"/>
        </w:rPr>
      </w:pPr>
      <w:r w:rsidRPr="00BF6452">
        <w:rPr>
          <w:rFonts w:eastAsia="Arial Unicode MS"/>
          <w:bCs/>
          <w:sz w:val="16"/>
          <w:szCs w:val="16"/>
        </w:rPr>
        <w:t xml:space="preserve">- автомобильная </w:t>
      </w:r>
      <w:r w:rsidRPr="00BF6452">
        <w:rPr>
          <w:bCs/>
          <w:sz w:val="16"/>
          <w:szCs w:val="16"/>
        </w:rPr>
        <w:t>дорога «Гаврильские Сады – Преображенка» (23-20)</w:t>
      </w:r>
      <w:r w:rsidRPr="00BF6452">
        <w:rPr>
          <w:rFonts w:eastAsia="Arial Unicode MS"/>
          <w:bCs/>
          <w:sz w:val="16"/>
          <w:szCs w:val="16"/>
        </w:rPr>
        <w:t>.</w:t>
      </w:r>
    </w:p>
    <w:p w:rsidR="00BF6452" w:rsidRPr="00BF6452" w:rsidRDefault="00BF6452" w:rsidP="00BF6452">
      <w:pPr>
        <w:widowControl w:val="0"/>
        <w:tabs>
          <w:tab w:val="left" w:pos="0"/>
        </w:tabs>
        <w:jc w:val="both"/>
        <w:rPr>
          <w:sz w:val="16"/>
          <w:szCs w:val="16"/>
        </w:rPr>
      </w:pPr>
    </w:p>
    <w:p w:rsidR="00BF6452" w:rsidRPr="00BF6452" w:rsidRDefault="00BF6452" w:rsidP="00BF6452">
      <w:pPr>
        <w:widowControl w:val="0"/>
        <w:snapToGrid w:val="0"/>
        <w:jc w:val="both"/>
        <w:rPr>
          <w:bCs/>
          <w:sz w:val="16"/>
          <w:szCs w:val="16"/>
        </w:rPr>
      </w:pPr>
      <w:r w:rsidRPr="00BF6452">
        <w:rPr>
          <w:bCs/>
          <w:sz w:val="16"/>
          <w:szCs w:val="16"/>
        </w:rPr>
        <w:t xml:space="preserve">По территории </w:t>
      </w:r>
      <w:r w:rsidRPr="00BF6452">
        <w:rPr>
          <w:sz w:val="16"/>
          <w:szCs w:val="16"/>
        </w:rPr>
        <w:t xml:space="preserve">Елизаветовского </w:t>
      </w:r>
      <w:r w:rsidRPr="00BF6452">
        <w:rPr>
          <w:bCs/>
          <w:sz w:val="16"/>
          <w:szCs w:val="16"/>
        </w:rPr>
        <w:t>сельского поселения с севера на юг вдоль западной границы поселения проходит автомобильная дорога общего пользования федерального значения М-4 Дон «Москва – Ростов-на-Дону - Новороссийск» (Е 115).</w:t>
      </w:r>
    </w:p>
    <w:p w:rsidR="00BF6452" w:rsidRPr="00BF6452" w:rsidRDefault="00BF6452" w:rsidP="00BF6452">
      <w:pPr>
        <w:widowControl w:val="0"/>
        <w:snapToGrid w:val="0"/>
        <w:jc w:val="both"/>
        <w:rPr>
          <w:sz w:val="16"/>
          <w:szCs w:val="16"/>
        </w:rPr>
      </w:pPr>
      <w:r w:rsidRPr="00BF6452">
        <w:rPr>
          <w:sz w:val="16"/>
          <w:szCs w:val="16"/>
        </w:rPr>
        <w:t>Реконструкция автомобильной дороги общего пользования федерального и регионального значения не входит в полномочия местного самоуправления и не рассматривается данным генеральным планом.</w:t>
      </w:r>
    </w:p>
    <w:p w:rsidR="00BF6452" w:rsidRPr="00BF6452" w:rsidRDefault="00BF6452" w:rsidP="00BF6452">
      <w:pPr>
        <w:widowControl w:val="0"/>
        <w:snapToGrid w:val="0"/>
        <w:jc w:val="both"/>
        <w:rPr>
          <w:rFonts w:eastAsia="TimesNewRoman"/>
          <w:sz w:val="16"/>
          <w:szCs w:val="16"/>
        </w:rPr>
      </w:pPr>
      <w:r w:rsidRPr="00BF6452">
        <w:rPr>
          <w:rFonts w:eastAsia="TimesNewRoman"/>
          <w:sz w:val="16"/>
          <w:szCs w:val="16"/>
        </w:rPr>
        <w:t>По территории Елизаветовского сельского поселения вдоль южной границы села Елизаветовка проходит железная дорога «Бутурлиновка – Шкурлат-3». Ж/д станций на территории поселения нет.</w:t>
      </w:r>
    </w:p>
    <w:p w:rsidR="00BF6452" w:rsidRPr="00BF6452" w:rsidRDefault="00BF6452" w:rsidP="00BF6452">
      <w:pPr>
        <w:widowControl w:val="0"/>
        <w:snapToGrid w:val="0"/>
        <w:jc w:val="both"/>
        <w:rPr>
          <w:bCs/>
          <w:sz w:val="16"/>
          <w:szCs w:val="16"/>
        </w:rPr>
      </w:pPr>
    </w:p>
    <w:p w:rsidR="00BF6452" w:rsidRPr="00BF6452" w:rsidRDefault="00BF6452" w:rsidP="00BF6452">
      <w:pPr>
        <w:widowControl w:val="0"/>
        <w:tabs>
          <w:tab w:val="left" w:pos="15840"/>
        </w:tabs>
        <w:jc w:val="center"/>
        <w:rPr>
          <w:b/>
          <w:bCs/>
          <w:spacing w:val="-10"/>
          <w:sz w:val="16"/>
          <w:szCs w:val="16"/>
        </w:rPr>
      </w:pPr>
      <w:r w:rsidRPr="00BF6452">
        <w:rPr>
          <w:b/>
          <w:bCs/>
          <w:spacing w:val="-10"/>
          <w:sz w:val="16"/>
          <w:szCs w:val="16"/>
        </w:rPr>
        <w:t>Улично-дорожная сеть и</w:t>
      </w:r>
      <w:r w:rsidRPr="00BF6452">
        <w:rPr>
          <w:b/>
          <w:bCs/>
          <w:i/>
          <w:iCs/>
          <w:spacing w:val="-10"/>
          <w:sz w:val="16"/>
          <w:szCs w:val="16"/>
        </w:rPr>
        <w:t xml:space="preserve"> </w:t>
      </w:r>
      <w:r w:rsidRPr="00BF6452">
        <w:rPr>
          <w:b/>
          <w:bCs/>
          <w:spacing w:val="-10"/>
          <w:sz w:val="16"/>
          <w:szCs w:val="16"/>
        </w:rPr>
        <w:t>пассажирский транспорт.</w:t>
      </w:r>
    </w:p>
    <w:p w:rsidR="00BF6452" w:rsidRPr="00BF6452" w:rsidRDefault="00BF6452" w:rsidP="00BF6452">
      <w:pPr>
        <w:widowControl w:val="0"/>
        <w:jc w:val="both"/>
        <w:rPr>
          <w:sz w:val="16"/>
          <w:szCs w:val="16"/>
        </w:rPr>
      </w:pPr>
    </w:p>
    <w:p w:rsidR="00BF6452" w:rsidRPr="00BF6452" w:rsidRDefault="00BF6452" w:rsidP="00BF6452">
      <w:pPr>
        <w:widowControl w:val="0"/>
        <w:jc w:val="center"/>
        <w:rPr>
          <w:b/>
          <w:sz w:val="16"/>
          <w:szCs w:val="16"/>
        </w:rPr>
      </w:pPr>
      <w:r w:rsidRPr="00BF6452">
        <w:rPr>
          <w:b/>
          <w:sz w:val="16"/>
          <w:szCs w:val="16"/>
        </w:rPr>
        <w:t xml:space="preserve">Перечень улиц, расположенных на территории сельского поселения </w:t>
      </w:r>
    </w:p>
    <w:p w:rsidR="00BF6452" w:rsidRPr="00BF6452" w:rsidRDefault="00BF6452" w:rsidP="00BF6452">
      <w:pPr>
        <w:widowControl w:val="0"/>
        <w:jc w:val="center"/>
        <w:rPr>
          <w:b/>
          <w:sz w:val="16"/>
          <w:szCs w:val="16"/>
        </w:rPr>
      </w:pPr>
      <w:r w:rsidRPr="00BF6452">
        <w:rPr>
          <w:b/>
          <w:sz w:val="16"/>
          <w:szCs w:val="16"/>
        </w:rPr>
        <w:t>(по данным предоставленным администрацией сельского поселения)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411"/>
        <w:gridCol w:w="1049"/>
        <w:gridCol w:w="1198"/>
        <w:gridCol w:w="961"/>
        <w:gridCol w:w="1207"/>
      </w:tblGrid>
      <w:tr w:rsidR="00BF6452" w:rsidRPr="00BF6452" w:rsidTr="00261B9A">
        <w:tc>
          <w:tcPr>
            <w:tcW w:w="557" w:type="dxa"/>
            <w:tcBorders>
              <w:bottom w:val="single" w:sz="4" w:space="0" w:color="000000"/>
            </w:tcBorders>
            <w:shd w:val="clear" w:color="auto" w:fill="DAEEF3"/>
          </w:tcPr>
          <w:p w:rsidR="00BF6452" w:rsidRPr="00BF6452" w:rsidRDefault="00BF6452" w:rsidP="00BF6452">
            <w:pPr>
              <w:widowControl w:val="0"/>
              <w:jc w:val="center"/>
              <w:rPr>
                <w:b/>
                <w:sz w:val="12"/>
                <w:szCs w:val="16"/>
              </w:rPr>
            </w:pPr>
            <w:r w:rsidRPr="00BF6452">
              <w:rPr>
                <w:b/>
                <w:sz w:val="12"/>
                <w:szCs w:val="16"/>
              </w:rPr>
              <w:t>№ п/п</w:t>
            </w:r>
          </w:p>
        </w:tc>
        <w:tc>
          <w:tcPr>
            <w:tcW w:w="2050" w:type="dxa"/>
            <w:tcBorders>
              <w:bottom w:val="single" w:sz="4" w:space="0" w:color="000000"/>
            </w:tcBorders>
            <w:shd w:val="clear" w:color="auto" w:fill="DAEEF3"/>
          </w:tcPr>
          <w:p w:rsidR="00BF6452" w:rsidRPr="00BF6452" w:rsidRDefault="00BF6452" w:rsidP="00BF6452">
            <w:pPr>
              <w:widowControl w:val="0"/>
              <w:jc w:val="center"/>
              <w:rPr>
                <w:b/>
                <w:sz w:val="12"/>
                <w:szCs w:val="16"/>
              </w:rPr>
            </w:pPr>
            <w:r w:rsidRPr="00BF6452">
              <w:rPr>
                <w:b/>
                <w:sz w:val="12"/>
                <w:szCs w:val="16"/>
              </w:rPr>
              <w:t>Название улиц</w:t>
            </w:r>
          </w:p>
        </w:tc>
        <w:tc>
          <w:tcPr>
            <w:tcW w:w="1966" w:type="dxa"/>
            <w:tcBorders>
              <w:bottom w:val="single" w:sz="4" w:space="0" w:color="000000"/>
            </w:tcBorders>
            <w:shd w:val="clear" w:color="auto" w:fill="DAEEF3"/>
          </w:tcPr>
          <w:p w:rsidR="00BF6452" w:rsidRPr="00BF6452" w:rsidRDefault="00BF6452" w:rsidP="00BF6452">
            <w:pPr>
              <w:widowControl w:val="0"/>
              <w:jc w:val="center"/>
              <w:rPr>
                <w:b/>
                <w:sz w:val="12"/>
                <w:szCs w:val="16"/>
              </w:rPr>
            </w:pPr>
            <w:r w:rsidRPr="00BF6452">
              <w:rPr>
                <w:b/>
                <w:sz w:val="12"/>
                <w:szCs w:val="16"/>
              </w:rPr>
              <w:t>Протяженность улиц, м</w:t>
            </w:r>
          </w:p>
        </w:tc>
        <w:tc>
          <w:tcPr>
            <w:tcW w:w="2090" w:type="dxa"/>
            <w:tcBorders>
              <w:bottom w:val="single" w:sz="4" w:space="0" w:color="000000"/>
            </w:tcBorders>
            <w:shd w:val="clear" w:color="auto" w:fill="DAEEF3"/>
          </w:tcPr>
          <w:p w:rsidR="00BF6452" w:rsidRPr="00BF6452" w:rsidRDefault="00BF6452" w:rsidP="00BF6452">
            <w:pPr>
              <w:widowControl w:val="0"/>
              <w:jc w:val="center"/>
              <w:rPr>
                <w:b/>
                <w:sz w:val="12"/>
                <w:szCs w:val="16"/>
              </w:rPr>
            </w:pPr>
            <w:r w:rsidRPr="00BF6452">
              <w:rPr>
                <w:b/>
                <w:sz w:val="12"/>
                <w:szCs w:val="16"/>
              </w:rPr>
              <w:t>Покрытие</w:t>
            </w:r>
          </w:p>
        </w:tc>
        <w:tc>
          <w:tcPr>
            <w:tcW w:w="2693" w:type="dxa"/>
            <w:tcBorders>
              <w:bottom w:val="single" w:sz="4" w:space="0" w:color="000000"/>
            </w:tcBorders>
            <w:shd w:val="clear" w:color="auto" w:fill="DAEEF3"/>
          </w:tcPr>
          <w:p w:rsidR="00BF6452" w:rsidRPr="00BF6452" w:rsidRDefault="00BF6452" w:rsidP="00BF6452">
            <w:pPr>
              <w:widowControl w:val="0"/>
              <w:jc w:val="center"/>
              <w:rPr>
                <w:b/>
                <w:sz w:val="12"/>
                <w:szCs w:val="16"/>
              </w:rPr>
            </w:pPr>
            <w:r w:rsidRPr="00BF6452">
              <w:rPr>
                <w:b/>
                <w:sz w:val="12"/>
                <w:szCs w:val="16"/>
              </w:rPr>
              <w:t>Значение</w:t>
            </w:r>
          </w:p>
        </w:tc>
      </w:tr>
      <w:tr w:rsidR="00BF6452" w:rsidRPr="00BF6452" w:rsidTr="00261B9A">
        <w:tc>
          <w:tcPr>
            <w:tcW w:w="9356" w:type="dxa"/>
            <w:gridSpan w:val="5"/>
            <w:shd w:val="clear" w:color="auto" w:fill="DAEEF3"/>
          </w:tcPr>
          <w:p w:rsidR="00BF6452" w:rsidRPr="00BF6452" w:rsidRDefault="00BF6452" w:rsidP="00BF6452">
            <w:pPr>
              <w:widowControl w:val="0"/>
              <w:jc w:val="center"/>
              <w:rPr>
                <w:sz w:val="12"/>
                <w:szCs w:val="16"/>
              </w:rPr>
            </w:pPr>
            <w:r w:rsidRPr="00BF6452">
              <w:rPr>
                <w:b/>
                <w:sz w:val="12"/>
                <w:szCs w:val="16"/>
              </w:rPr>
              <w:t>село Елизаветовка</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1</w:t>
            </w:r>
          </w:p>
        </w:tc>
        <w:tc>
          <w:tcPr>
            <w:tcW w:w="2050" w:type="dxa"/>
          </w:tcPr>
          <w:p w:rsidR="00BF6452" w:rsidRPr="00BF6452" w:rsidRDefault="00BF6452" w:rsidP="00BF6452">
            <w:pPr>
              <w:widowControl w:val="0"/>
              <w:jc w:val="both"/>
              <w:rPr>
                <w:sz w:val="12"/>
                <w:szCs w:val="16"/>
              </w:rPr>
            </w:pPr>
            <w:r w:rsidRPr="00BF6452">
              <w:rPr>
                <w:sz w:val="12"/>
                <w:szCs w:val="16"/>
              </w:rPr>
              <w:t>ул. 8 Марта</w:t>
            </w:r>
          </w:p>
        </w:tc>
        <w:tc>
          <w:tcPr>
            <w:tcW w:w="1966" w:type="dxa"/>
          </w:tcPr>
          <w:p w:rsidR="00BF6452" w:rsidRPr="00BF6452" w:rsidRDefault="00BF6452" w:rsidP="00BF6452">
            <w:pPr>
              <w:widowControl w:val="0"/>
              <w:jc w:val="center"/>
              <w:rPr>
                <w:sz w:val="12"/>
                <w:szCs w:val="16"/>
              </w:rPr>
            </w:pPr>
            <w:r w:rsidRPr="00BF6452">
              <w:rPr>
                <w:sz w:val="12"/>
                <w:szCs w:val="16"/>
              </w:rPr>
              <w:t>700</w:t>
            </w:r>
          </w:p>
        </w:tc>
        <w:tc>
          <w:tcPr>
            <w:tcW w:w="2090" w:type="dxa"/>
          </w:tcPr>
          <w:p w:rsidR="00BF6452" w:rsidRPr="00BF6452" w:rsidRDefault="00BF6452" w:rsidP="00BF6452">
            <w:pPr>
              <w:widowControl w:val="0"/>
              <w:jc w:val="both"/>
              <w:rPr>
                <w:sz w:val="12"/>
                <w:szCs w:val="16"/>
              </w:rPr>
            </w:pPr>
            <w:r w:rsidRPr="00BF6452">
              <w:rPr>
                <w:sz w:val="12"/>
                <w:szCs w:val="16"/>
              </w:rPr>
              <w:t>грунт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2</w:t>
            </w:r>
          </w:p>
        </w:tc>
        <w:tc>
          <w:tcPr>
            <w:tcW w:w="2050" w:type="dxa"/>
          </w:tcPr>
          <w:p w:rsidR="00BF6452" w:rsidRPr="00BF6452" w:rsidRDefault="00BF6452" w:rsidP="00BF6452">
            <w:pPr>
              <w:widowControl w:val="0"/>
              <w:jc w:val="both"/>
              <w:rPr>
                <w:sz w:val="12"/>
                <w:szCs w:val="16"/>
              </w:rPr>
            </w:pPr>
            <w:r w:rsidRPr="00BF6452">
              <w:rPr>
                <w:sz w:val="12"/>
                <w:szCs w:val="16"/>
              </w:rPr>
              <w:t>ул. Шишкарева</w:t>
            </w:r>
          </w:p>
        </w:tc>
        <w:tc>
          <w:tcPr>
            <w:tcW w:w="1966" w:type="dxa"/>
          </w:tcPr>
          <w:p w:rsidR="00BF6452" w:rsidRPr="00BF6452" w:rsidRDefault="00BF6452" w:rsidP="00BF6452">
            <w:pPr>
              <w:widowControl w:val="0"/>
              <w:jc w:val="center"/>
              <w:rPr>
                <w:sz w:val="12"/>
                <w:szCs w:val="16"/>
              </w:rPr>
            </w:pPr>
            <w:r w:rsidRPr="00BF6452">
              <w:rPr>
                <w:sz w:val="12"/>
                <w:szCs w:val="16"/>
              </w:rPr>
              <w:t>800</w:t>
            </w:r>
          </w:p>
        </w:tc>
        <w:tc>
          <w:tcPr>
            <w:tcW w:w="2090" w:type="dxa"/>
          </w:tcPr>
          <w:p w:rsidR="00BF6452" w:rsidRPr="00BF6452" w:rsidRDefault="00BF6452" w:rsidP="00BF6452">
            <w:pPr>
              <w:widowControl w:val="0"/>
              <w:jc w:val="both"/>
              <w:rPr>
                <w:sz w:val="12"/>
                <w:szCs w:val="16"/>
              </w:rPr>
            </w:pPr>
            <w:r w:rsidRPr="00BF6452">
              <w:rPr>
                <w:sz w:val="12"/>
                <w:szCs w:val="16"/>
              </w:rPr>
              <w:t>грунт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lastRenderedPageBreak/>
              <w:t>3</w:t>
            </w:r>
          </w:p>
        </w:tc>
        <w:tc>
          <w:tcPr>
            <w:tcW w:w="2050" w:type="dxa"/>
          </w:tcPr>
          <w:p w:rsidR="00BF6452" w:rsidRPr="00BF6452" w:rsidRDefault="00BF6452" w:rsidP="00BF6452">
            <w:pPr>
              <w:widowControl w:val="0"/>
              <w:jc w:val="both"/>
              <w:rPr>
                <w:sz w:val="12"/>
                <w:szCs w:val="16"/>
              </w:rPr>
            </w:pPr>
            <w:r w:rsidRPr="00BF6452">
              <w:rPr>
                <w:sz w:val="12"/>
                <w:szCs w:val="16"/>
              </w:rPr>
              <w:t>ул. 30 лет Победы</w:t>
            </w:r>
          </w:p>
        </w:tc>
        <w:tc>
          <w:tcPr>
            <w:tcW w:w="1966" w:type="dxa"/>
          </w:tcPr>
          <w:p w:rsidR="00BF6452" w:rsidRPr="00BF6452" w:rsidRDefault="00BF6452" w:rsidP="00BF6452">
            <w:pPr>
              <w:widowControl w:val="0"/>
              <w:jc w:val="center"/>
              <w:rPr>
                <w:sz w:val="12"/>
                <w:szCs w:val="16"/>
              </w:rPr>
            </w:pPr>
            <w:r w:rsidRPr="00BF6452">
              <w:rPr>
                <w:sz w:val="12"/>
                <w:szCs w:val="16"/>
              </w:rPr>
              <w:t>1400</w:t>
            </w:r>
          </w:p>
        </w:tc>
        <w:tc>
          <w:tcPr>
            <w:tcW w:w="2090" w:type="dxa"/>
          </w:tcPr>
          <w:p w:rsidR="00BF6452" w:rsidRPr="00BF6452" w:rsidRDefault="00BF6452" w:rsidP="00BF6452">
            <w:pPr>
              <w:widowControl w:val="0"/>
              <w:jc w:val="both"/>
              <w:rPr>
                <w:sz w:val="12"/>
                <w:szCs w:val="16"/>
              </w:rPr>
            </w:pPr>
            <w:r w:rsidRPr="00BF6452">
              <w:rPr>
                <w:sz w:val="12"/>
                <w:szCs w:val="16"/>
              </w:rPr>
              <w:t>грунт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4</w:t>
            </w:r>
          </w:p>
        </w:tc>
        <w:tc>
          <w:tcPr>
            <w:tcW w:w="2050" w:type="dxa"/>
          </w:tcPr>
          <w:p w:rsidR="00BF6452" w:rsidRPr="00BF6452" w:rsidRDefault="00BF6452" w:rsidP="00BF6452">
            <w:pPr>
              <w:widowControl w:val="0"/>
              <w:jc w:val="both"/>
              <w:rPr>
                <w:sz w:val="12"/>
                <w:szCs w:val="16"/>
              </w:rPr>
            </w:pPr>
            <w:r w:rsidRPr="00BF6452">
              <w:rPr>
                <w:sz w:val="12"/>
                <w:szCs w:val="16"/>
              </w:rPr>
              <w:t xml:space="preserve">ул. Советская </w:t>
            </w:r>
          </w:p>
        </w:tc>
        <w:tc>
          <w:tcPr>
            <w:tcW w:w="1966" w:type="dxa"/>
          </w:tcPr>
          <w:p w:rsidR="00BF6452" w:rsidRPr="00BF6452" w:rsidRDefault="00BF6452" w:rsidP="00BF6452">
            <w:pPr>
              <w:widowControl w:val="0"/>
              <w:jc w:val="center"/>
              <w:rPr>
                <w:sz w:val="12"/>
                <w:szCs w:val="16"/>
              </w:rPr>
            </w:pPr>
            <w:r w:rsidRPr="00BF6452">
              <w:rPr>
                <w:sz w:val="12"/>
                <w:szCs w:val="16"/>
              </w:rPr>
              <w:t>1300</w:t>
            </w:r>
          </w:p>
        </w:tc>
        <w:tc>
          <w:tcPr>
            <w:tcW w:w="2090" w:type="dxa"/>
          </w:tcPr>
          <w:p w:rsidR="00BF6452" w:rsidRPr="00BF6452" w:rsidRDefault="00BF6452" w:rsidP="00BF6452">
            <w:pPr>
              <w:widowControl w:val="0"/>
              <w:jc w:val="both"/>
              <w:rPr>
                <w:sz w:val="12"/>
                <w:szCs w:val="16"/>
              </w:rPr>
            </w:pPr>
            <w:r w:rsidRPr="00BF6452">
              <w:rPr>
                <w:sz w:val="12"/>
                <w:szCs w:val="16"/>
              </w:rPr>
              <w:t>грунт, асфальт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5</w:t>
            </w:r>
          </w:p>
        </w:tc>
        <w:tc>
          <w:tcPr>
            <w:tcW w:w="2050" w:type="dxa"/>
          </w:tcPr>
          <w:p w:rsidR="00BF6452" w:rsidRPr="00BF6452" w:rsidRDefault="00BF6452" w:rsidP="00BF6452">
            <w:pPr>
              <w:widowControl w:val="0"/>
              <w:jc w:val="both"/>
              <w:rPr>
                <w:sz w:val="12"/>
                <w:szCs w:val="16"/>
              </w:rPr>
            </w:pPr>
            <w:r w:rsidRPr="00BF6452">
              <w:rPr>
                <w:sz w:val="12"/>
                <w:szCs w:val="16"/>
              </w:rPr>
              <w:t>ул. Ленина</w:t>
            </w:r>
          </w:p>
        </w:tc>
        <w:tc>
          <w:tcPr>
            <w:tcW w:w="1966" w:type="dxa"/>
          </w:tcPr>
          <w:p w:rsidR="00BF6452" w:rsidRPr="00BF6452" w:rsidRDefault="00BF6452" w:rsidP="00BF6452">
            <w:pPr>
              <w:widowControl w:val="0"/>
              <w:jc w:val="center"/>
              <w:rPr>
                <w:sz w:val="12"/>
                <w:szCs w:val="16"/>
              </w:rPr>
            </w:pPr>
            <w:r w:rsidRPr="00BF6452">
              <w:rPr>
                <w:sz w:val="12"/>
                <w:szCs w:val="16"/>
              </w:rPr>
              <w:t>1400</w:t>
            </w:r>
          </w:p>
        </w:tc>
        <w:tc>
          <w:tcPr>
            <w:tcW w:w="2090" w:type="dxa"/>
          </w:tcPr>
          <w:p w:rsidR="00BF6452" w:rsidRPr="00BF6452" w:rsidRDefault="00BF6452" w:rsidP="00BF6452">
            <w:pPr>
              <w:widowControl w:val="0"/>
              <w:jc w:val="both"/>
              <w:rPr>
                <w:sz w:val="12"/>
                <w:szCs w:val="16"/>
              </w:rPr>
            </w:pPr>
            <w:r w:rsidRPr="00BF6452">
              <w:rPr>
                <w:sz w:val="12"/>
                <w:szCs w:val="16"/>
              </w:rPr>
              <w:t>асфальт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6</w:t>
            </w:r>
          </w:p>
        </w:tc>
        <w:tc>
          <w:tcPr>
            <w:tcW w:w="2050" w:type="dxa"/>
          </w:tcPr>
          <w:p w:rsidR="00BF6452" w:rsidRPr="00BF6452" w:rsidRDefault="00BF6452" w:rsidP="00BF6452">
            <w:pPr>
              <w:widowControl w:val="0"/>
              <w:jc w:val="both"/>
              <w:rPr>
                <w:sz w:val="12"/>
                <w:szCs w:val="16"/>
              </w:rPr>
            </w:pPr>
            <w:r w:rsidRPr="00BF6452">
              <w:rPr>
                <w:sz w:val="12"/>
                <w:szCs w:val="16"/>
              </w:rPr>
              <w:t>ул. Ворошилова</w:t>
            </w:r>
          </w:p>
        </w:tc>
        <w:tc>
          <w:tcPr>
            <w:tcW w:w="1966" w:type="dxa"/>
          </w:tcPr>
          <w:p w:rsidR="00BF6452" w:rsidRPr="00BF6452" w:rsidRDefault="00BF6452" w:rsidP="00BF6452">
            <w:pPr>
              <w:widowControl w:val="0"/>
              <w:jc w:val="center"/>
              <w:rPr>
                <w:sz w:val="12"/>
                <w:szCs w:val="16"/>
              </w:rPr>
            </w:pPr>
            <w:r w:rsidRPr="00BF6452">
              <w:rPr>
                <w:sz w:val="12"/>
                <w:szCs w:val="16"/>
              </w:rPr>
              <w:t>900</w:t>
            </w:r>
          </w:p>
        </w:tc>
        <w:tc>
          <w:tcPr>
            <w:tcW w:w="2090" w:type="dxa"/>
          </w:tcPr>
          <w:p w:rsidR="00BF6452" w:rsidRPr="00BF6452" w:rsidRDefault="00BF6452" w:rsidP="00BF6452">
            <w:pPr>
              <w:widowControl w:val="0"/>
              <w:jc w:val="both"/>
              <w:rPr>
                <w:sz w:val="12"/>
                <w:szCs w:val="16"/>
              </w:rPr>
            </w:pPr>
            <w:r w:rsidRPr="00BF6452">
              <w:rPr>
                <w:sz w:val="12"/>
                <w:szCs w:val="16"/>
              </w:rPr>
              <w:t>асфальт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7</w:t>
            </w:r>
          </w:p>
        </w:tc>
        <w:tc>
          <w:tcPr>
            <w:tcW w:w="2050" w:type="dxa"/>
          </w:tcPr>
          <w:p w:rsidR="00BF6452" w:rsidRPr="00BF6452" w:rsidRDefault="00BF6452" w:rsidP="00BF6452">
            <w:pPr>
              <w:widowControl w:val="0"/>
              <w:jc w:val="both"/>
              <w:rPr>
                <w:sz w:val="12"/>
                <w:szCs w:val="16"/>
              </w:rPr>
            </w:pPr>
            <w:r w:rsidRPr="00BF6452">
              <w:rPr>
                <w:sz w:val="12"/>
                <w:szCs w:val="16"/>
              </w:rPr>
              <w:t>ул. Новая</w:t>
            </w:r>
          </w:p>
        </w:tc>
        <w:tc>
          <w:tcPr>
            <w:tcW w:w="1966" w:type="dxa"/>
          </w:tcPr>
          <w:p w:rsidR="00BF6452" w:rsidRPr="00BF6452" w:rsidRDefault="00BF6452" w:rsidP="00BF6452">
            <w:pPr>
              <w:widowControl w:val="0"/>
              <w:jc w:val="center"/>
              <w:rPr>
                <w:sz w:val="12"/>
                <w:szCs w:val="16"/>
              </w:rPr>
            </w:pPr>
            <w:r w:rsidRPr="00BF6452">
              <w:rPr>
                <w:sz w:val="12"/>
                <w:szCs w:val="16"/>
              </w:rPr>
              <w:t>400</w:t>
            </w:r>
          </w:p>
        </w:tc>
        <w:tc>
          <w:tcPr>
            <w:tcW w:w="2090" w:type="dxa"/>
          </w:tcPr>
          <w:p w:rsidR="00BF6452" w:rsidRPr="00BF6452" w:rsidRDefault="00BF6452" w:rsidP="00BF6452">
            <w:pPr>
              <w:widowControl w:val="0"/>
              <w:jc w:val="both"/>
              <w:rPr>
                <w:sz w:val="12"/>
                <w:szCs w:val="16"/>
              </w:rPr>
            </w:pPr>
            <w:r w:rsidRPr="00BF6452">
              <w:rPr>
                <w:sz w:val="12"/>
                <w:szCs w:val="16"/>
              </w:rPr>
              <w:t>асфальт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8</w:t>
            </w:r>
          </w:p>
        </w:tc>
        <w:tc>
          <w:tcPr>
            <w:tcW w:w="2050" w:type="dxa"/>
          </w:tcPr>
          <w:p w:rsidR="00BF6452" w:rsidRPr="00BF6452" w:rsidRDefault="00BF6452" w:rsidP="00BF6452">
            <w:pPr>
              <w:widowControl w:val="0"/>
              <w:jc w:val="both"/>
              <w:rPr>
                <w:sz w:val="12"/>
                <w:szCs w:val="16"/>
              </w:rPr>
            </w:pPr>
            <w:r w:rsidRPr="00BF6452">
              <w:rPr>
                <w:sz w:val="12"/>
                <w:szCs w:val="16"/>
              </w:rPr>
              <w:t>ул. Молодежная</w:t>
            </w:r>
          </w:p>
        </w:tc>
        <w:tc>
          <w:tcPr>
            <w:tcW w:w="1966" w:type="dxa"/>
          </w:tcPr>
          <w:p w:rsidR="00BF6452" w:rsidRPr="00BF6452" w:rsidRDefault="00BF6452" w:rsidP="00BF6452">
            <w:pPr>
              <w:widowControl w:val="0"/>
              <w:jc w:val="center"/>
              <w:rPr>
                <w:sz w:val="12"/>
                <w:szCs w:val="16"/>
              </w:rPr>
            </w:pPr>
            <w:r w:rsidRPr="00BF6452">
              <w:rPr>
                <w:sz w:val="12"/>
                <w:szCs w:val="16"/>
              </w:rPr>
              <w:t>500</w:t>
            </w:r>
          </w:p>
        </w:tc>
        <w:tc>
          <w:tcPr>
            <w:tcW w:w="2090" w:type="dxa"/>
          </w:tcPr>
          <w:p w:rsidR="00BF6452" w:rsidRPr="00BF6452" w:rsidRDefault="00BF6452" w:rsidP="00BF6452">
            <w:pPr>
              <w:widowControl w:val="0"/>
              <w:jc w:val="both"/>
              <w:rPr>
                <w:sz w:val="12"/>
                <w:szCs w:val="16"/>
              </w:rPr>
            </w:pPr>
            <w:r w:rsidRPr="00BF6452">
              <w:rPr>
                <w:sz w:val="12"/>
                <w:szCs w:val="16"/>
              </w:rPr>
              <w:t>грунт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9</w:t>
            </w:r>
          </w:p>
        </w:tc>
        <w:tc>
          <w:tcPr>
            <w:tcW w:w="2050" w:type="dxa"/>
          </w:tcPr>
          <w:p w:rsidR="00BF6452" w:rsidRPr="00BF6452" w:rsidRDefault="00BF6452" w:rsidP="00BF6452">
            <w:pPr>
              <w:widowControl w:val="0"/>
              <w:jc w:val="both"/>
              <w:rPr>
                <w:sz w:val="12"/>
                <w:szCs w:val="16"/>
              </w:rPr>
            </w:pPr>
            <w:r w:rsidRPr="00BF6452">
              <w:rPr>
                <w:sz w:val="12"/>
                <w:szCs w:val="16"/>
              </w:rPr>
              <w:t>пр. Революции</w:t>
            </w:r>
          </w:p>
        </w:tc>
        <w:tc>
          <w:tcPr>
            <w:tcW w:w="1966" w:type="dxa"/>
          </w:tcPr>
          <w:p w:rsidR="00BF6452" w:rsidRPr="00BF6452" w:rsidRDefault="00BF6452" w:rsidP="00BF6452">
            <w:pPr>
              <w:widowControl w:val="0"/>
              <w:jc w:val="center"/>
              <w:rPr>
                <w:sz w:val="12"/>
                <w:szCs w:val="16"/>
              </w:rPr>
            </w:pPr>
            <w:r w:rsidRPr="00BF6452">
              <w:rPr>
                <w:sz w:val="12"/>
                <w:szCs w:val="16"/>
              </w:rPr>
              <w:t>2000</w:t>
            </w:r>
          </w:p>
        </w:tc>
        <w:tc>
          <w:tcPr>
            <w:tcW w:w="2090" w:type="dxa"/>
          </w:tcPr>
          <w:p w:rsidR="00BF6452" w:rsidRPr="00BF6452" w:rsidRDefault="00BF6452" w:rsidP="00BF6452">
            <w:pPr>
              <w:widowControl w:val="0"/>
              <w:jc w:val="both"/>
              <w:rPr>
                <w:sz w:val="12"/>
                <w:szCs w:val="16"/>
              </w:rPr>
            </w:pPr>
            <w:r w:rsidRPr="00BF6452">
              <w:rPr>
                <w:sz w:val="12"/>
                <w:szCs w:val="16"/>
              </w:rPr>
              <w:t>асфальт</w:t>
            </w:r>
          </w:p>
        </w:tc>
        <w:tc>
          <w:tcPr>
            <w:tcW w:w="2693" w:type="dxa"/>
          </w:tcPr>
          <w:p w:rsidR="00BF6452" w:rsidRPr="00BF6452" w:rsidRDefault="00BF6452" w:rsidP="00BF6452">
            <w:pPr>
              <w:widowControl w:val="0"/>
              <w:jc w:val="both"/>
              <w:rPr>
                <w:sz w:val="12"/>
                <w:szCs w:val="16"/>
              </w:rPr>
            </w:pPr>
            <w:r w:rsidRPr="00BF6452">
              <w:rPr>
                <w:sz w:val="12"/>
                <w:szCs w:val="16"/>
              </w:rPr>
              <w:t>регионального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10</w:t>
            </w:r>
          </w:p>
        </w:tc>
        <w:tc>
          <w:tcPr>
            <w:tcW w:w="2050" w:type="dxa"/>
          </w:tcPr>
          <w:p w:rsidR="00BF6452" w:rsidRPr="00BF6452" w:rsidRDefault="00BF6452" w:rsidP="00BF6452">
            <w:pPr>
              <w:widowControl w:val="0"/>
              <w:jc w:val="both"/>
              <w:rPr>
                <w:sz w:val="12"/>
                <w:szCs w:val="16"/>
              </w:rPr>
            </w:pPr>
            <w:r w:rsidRPr="00BF6452">
              <w:rPr>
                <w:sz w:val="12"/>
                <w:szCs w:val="16"/>
              </w:rPr>
              <w:t>ул. 50 лет Победы</w:t>
            </w:r>
          </w:p>
        </w:tc>
        <w:tc>
          <w:tcPr>
            <w:tcW w:w="1966" w:type="dxa"/>
          </w:tcPr>
          <w:p w:rsidR="00BF6452" w:rsidRPr="00BF6452" w:rsidRDefault="00BF6452" w:rsidP="00BF6452">
            <w:pPr>
              <w:widowControl w:val="0"/>
              <w:jc w:val="center"/>
              <w:rPr>
                <w:sz w:val="12"/>
                <w:szCs w:val="16"/>
              </w:rPr>
            </w:pPr>
            <w:r w:rsidRPr="00BF6452">
              <w:rPr>
                <w:sz w:val="12"/>
                <w:szCs w:val="16"/>
              </w:rPr>
              <w:t>800</w:t>
            </w:r>
          </w:p>
        </w:tc>
        <w:tc>
          <w:tcPr>
            <w:tcW w:w="2090" w:type="dxa"/>
          </w:tcPr>
          <w:p w:rsidR="00BF6452" w:rsidRPr="00BF6452" w:rsidRDefault="00BF6452" w:rsidP="00BF6452">
            <w:pPr>
              <w:widowControl w:val="0"/>
              <w:jc w:val="both"/>
              <w:rPr>
                <w:sz w:val="12"/>
                <w:szCs w:val="16"/>
              </w:rPr>
            </w:pPr>
            <w:r w:rsidRPr="00BF6452">
              <w:rPr>
                <w:sz w:val="12"/>
                <w:szCs w:val="16"/>
              </w:rPr>
              <w:t>грунт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11</w:t>
            </w:r>
          </w:p>
        </w:tc>
        <w:tc>
          <w:tcPr>
            <w:tcW w:w="2050" w:type="dxa"/>
          </w:tcPr>
          <w:p w:rsidR="00BF6452" w:rsidRPr="00BF6452" w:rsidRDefault="00BF6452" w:rsidP="00BF6452">
            <w:pPr>
              <w:widowControl w:val="0"/>
              <w:jc w:val="both"/>
              <w:rPr>
                <w:sz w:val="12"/>
                <w:szCs w:val="16"/>
              </w:rPr>
            </w:pPr>
            <w:r w:rsidRPr="00BF6452">
              <w:rPr>
                <w:sz w:val="12"/>
                <w:szCs w:val="16"/>
              </w:rPr>
              <w:t>ул. Маршала Жукова</w:t>
            </w:r>
          </w:p>
        </w:tc>
        <w:tc>
          <w:tcPr>
            <w:tcW w:w="1966" w:type="dxa"/>
          </w:tcPr>
          <w:p w:rsidR="00BF6452" w:rsidRPr="00BF6452" w:rsidRDefault="00BF6452" w:rsidP="00BF6452">
            <w:pPr>
              <w:widowControl w:val="0"/>
              <w:jc w:val="center"/>
              <w:rPr>
                <w:sz w:val="12"/>
                <w:szCs w:val="16"/>
              </w:rPr>
            </w:pPr>
            <w:r w:rsidRPr="00BF6452">
              <w:rPr>
                <w:sz w:val="12"/>
                <w:szCs w:val="16"/>
              </w:rPr>
              <w:t>800</w:t>
            </w:r>
          </w:p>
        </w:tc>
        <w:tc>
          <w:tcPr>
            <w:tcW w:w="2090" w:type="dxa"/>
          </w:tcPr>
          <w:p w:rsidR="00BF6452" w:rsidRPr="00BF6452" w:rsidRDefault="00BF6452" w:rsidP="00BF6452">
            <w:pPr>
              <w:widowControl w:val="0"/>
              <w:jc w:val="both"/>
              <w:rPr>
                <w:sz w:val="12"/>
                <w:szCs w:val="16"/>
              </w:rPr>
            </w:pPr>
            <w:r w:rsidRPr="00BF6452">
              <w:rPr>
                <w:sz w:val="12"/>
                <w:szCs w:val="16"/>
              </w:rPr>
              <w:t>грунт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12</w:t>
            </w:r>
          </w:p>
        </w:tc>
        <w:tc>
          <w:tcPr>
            <w:tcW w:w="2050" w:type="dxa"/>
          </w:tcPr>
          <w:p w:rsidR="00BF6452" w:rsidRPr="00BF6452" w:rsidRDefault="00BF6452" w:rsidP="00BF6452">
            <w:pPr>
              <w:widowControl w:val="0"/>
              <w:jc w:val="both"/>
              <w:rPr>
                <w:sz w:val="12"/>
                <w:szCs w:val="16"/>
              </w:rPr>
            </w:pPr>
            <w:r w:rsidRPr="00BF6452">
              <w:rPr>
                <w:sz w:val="12"/>
                <w:szCs w:val="16"/>
              </w:rPr>
              <w:t>ул. Солнечная</w:t>
            </w:r>
          </w:p>
        </w:tc>
        <w:tc>
          <w:tcPr>
            <w:tcW w:w="1966" w:type="dxa"/>
          </w:tcPr>
          <w:p w:rsidR="00BF6452" w:rsidRPr="00BF6452" w:rsidRDefault="00BF6452" w:rsidP="00BF6452">
            <w:pPr>
              <w:widowControl w:val="0"/>
              <w:jc w:val="center"/>
              <w:rPr>
                <w:sz w:val="12"/>
                <w:szCs w:val="16"/>
              </w:rPr>
            </w:pPr>
            <w:r w:rsidRPr="00BF6452">
              <w:rPr>
                <w:sz w:val="12"/>
                <w:szCs w:val="16"/>
              </w:rPr>
              <w:t>600</w:t>
            </w:r>
          </w:p>
        </w:tc>
        <w:tc>
          <w:tcPr>
            <w:tcW w:w="2090" w:type="dxa"/>
          </w:tcPr>
          <w:p w:rsidR="00BF6452" w:rsidRPr="00BF6452" w:rsidRDefault="00BF6452" w:rsidP="00BF6452">
            <w:pPr>
              <w:widowControl w:val="0"/>
              <w:jc w:val="both"/>
              <w:rPr>
                <w:sz w:val="12"/>
                <w:szCs w:val="16"/>
              </w:rPr>
            </w:pPr>
            <w:r w:rsidRPr="00BF6452">
              <w:rPr>
                <w:sz w:val="12"/>
                <w:szCs w:val="16"/>
              </w:rPr>
              <w:t>грунт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13</w:t>
            </w:r>
          </w:p>
        </w:tc>
        <w:tc>
          <w:tcPr>
            <w:tcW w:w="2050" w:type="dxa"/>
          </w:tcPr>
          <w:p w:rsidR="00BF6452" w:rsidRPr="00BF6452" w:rsidRDefault="00BF6452" w:rsidP="00BF6452">
            <w:pPr>
              <w:widowControl w:val="0"/>
              <w:jc w:val="both"/>
              <w:rPr>
                <w:sz w:val="12"/>
                <w:szCs w:val="16"/>
              </w:rPr>
            </w:pPr>
            <w:r w:rsidRPr="00BF6452">
              <w:rPr>
                <w:sz w:val="12"/>
                <w:szCs w:val="16"/>
              </w:rPr>
              <w:t>ул. Степная</w:t>
            </w:r>
          </w:p>
        </w:tc>
        <w:tc>
          <w:tcPr>
            <w:tcW w:w="1966" w:type="dxa"/>
          </w:tcPr>
          <w:p w:rsidR="00BF6452" w:rsidRPr="00BF6452" w:rsidRDefault="00BF6452" w:rsidP="00BF6452">
            <w:pPr>
              <w:widowControl w:val="0"/>
              <w:jc w:val="center"/>
              <w:rPr>
                <w:sz w:val="12"/>
                <w:szCs w:val="16"/>
              </w:rPr>
            </w:pPr>
            <w:r w:rsidRPr="00BF6452">
              <w:rPr>
                <w:sz w:val="12"/>
                <w:szCs w:val="16"/>
              </w:rPr>
              <w:t>800</w:t>
            </w:r>
          </w:p>
        </w:tc>
        <w:tc>
          <w:tcPr>
            <w:tcW w:w="2090" w:type="dxa"/>
          </w:tcPr>
          <w:p w:rsidR="00BF6452" w:rsidRPr="00BF6452" w:rsidRDefault="00BF6452" w:rsidP="00BF6452">
            <w:pPr>
              <w:widowControl w:val="0"/>
              <w:jc w:val="both"/>
              <w:rPr>
                <w:sz w:val="12"/>
                <w:szCs w:val="16"/>
              </w:rPr>
            </w:pPr>
            <w:r w:rsidRPr="00BF6452">
              <w:rPr>
                <w:sz w:val="12"/>
                <w:szCs w:val="16"/>
              </w:rPr>
              <w:t>грунт</w:t>
            </w:r>
          </w:p>
        </w:tc>
        <w:tc>
          <w:tcPr>
            <w:tcW w:w="2693" w:type="dxa"/>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14</w:t>
            </w:r>
          </w:p>
        </w:tc>
        <w:tc>
          <w:tcPr>
            <w:tcW w:w="205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ул. Северная</w:t>
            </w:r>
          </w:p>
        </w:tc>
        <w:tc>
          <w:tcPr>
            <w:tcW w:w="196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800</w:t>
            </w:r>
          </w:p>
        </w:tc>
        <w:tc>
          <w:tcPr>
            <w:tcW w:w="209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грунт</w:t>
            </w:r>
          </w:p>
        </w:tc>
        <w:tc>
          <w:tcPr>
            <w:tcW w:w="2693"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15</w:t>
            </w:r>
          </w:p>
        </w:tc>
        <w:tc>
          <w:tcPr>
            <w:tcW w:w="205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ул. Мира</w:t>
            </w:r>
          </w:p>
        </w:tc>
        <w:tc>
          <w:tcPr>
            <w:tcW w:w="196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500</w:t>
            </w:r>
          </w:p>
        </w:tc>
        <w:tc>
          <w:tcPr>
            <w:tcW w:w="209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грунт</w:t>
            </w:r>
          </w:p>
        </w:tc>
        <w:tc>
          <w:tcPr>
            <w:tcW w:w="2693"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16</w:t>
            </w:r>
          </w:p>
        </w:tc>
        <w:tc>
          <w:tcPr>
            <w:tcW w:w="205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ул. Космонавтов</w:t>
            </w:r>
          </w:p>
        </w:tc>
        <w:tc>
          <w:tcPr>
            <w:tcW w:w="196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500</w:t>
            </w:r>
          </w:p>
        </w:tc>
        <w:tc>
          <w:tcPr>
            <w:tcW w:w="209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грунт</w:t>
            </w:r>
          </w:p>
        </w:tc>
        <w:tc>
          <w:tcPr>
            <w:tcW w:w="2693"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557"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17</w:t>
            </w:r>
          </w:p>
        </w:tc>
        <w:tc>
          <w:tcPr>
            <w:tcW w:w="205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ул. Свободы</w:t>
            </w:r>
          </w:p>
        </w:tc>
        <w:tc>
          <w:tcPr>
            <w:tcW w:w="196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350</w:t>
            </w:r>
          </w:p>
        </w:tc>
        <w:tc>
          <w:tcPr>
            <w:tcW w:w="209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грунт</w:t>
            </w:r>
          </w:p>
        </w:tc>
        <w:tc>
          <w:tcPr>
            <w:tcW w:w="2693" w:type="dxa"/>
            <w:tcBorders>
              <w:bottom w:val="single" w:sz="4" w:space="0" w:color="000000"/>
            </w:tcBorders>
          </w:tcPr>
          <w:p w:rsidR="00BF6452" w:rsidRPr="00BF6452" w:rsidRDefault="00BF6452" w:rsidP="00BF6452">
            <w:pPr>
              <w:widowControl w:val="0"/>
              <w:jc w:val="both"/>
              <w:rPr>
                <w:sz w:val="12"/>
                <w:szCs w:val="16"/>
                <w:highlight w:val="yellow"/>
              </w:rPr>
            </w:pPr>
            <w:r w:rsidRPr="00BF6452">
              <w:rPr>
                <w:sz w:val="12"/>
                <w:szCs w:val="16"/>
              </w:rPr>
              <w:t>местного значения</w:t>
            </w:r>
          </w:p>
        </w:tc>
      </w:tr>
      <w:tr w:rsidR="00BF6452" w:rsidRPr="00BF6452" w:rsidTr="00261B9A">
        <w:tc>
          <w:tcPr>
            <w:tcW w:w="557"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18</w:t>
            </w:r>
          </w:p>
        </w:tc>
        <w:tc>
          <w:tcPr>
            <w:tcW w:w="205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ул. Тихая</w:t>
            </w:r>
          </w:p>
        </w:tc>
        <w:tc>
          <w:tcPr>
            <w:tcW w:w="196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100</w:t>
            </w:r>
          </w:p>
        </w:tc>
        <w:tc>
          <w:tcPr>
            <w:tcW w:w="209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грунт</w:t>
            </w:r>
          </w:p>
        </w:tc>
        <w:tc>
          <w:tcPr>
            <w:tcW w:w="2693" w:type="dxa"/>
            <w:tcBorders>
              <w:bottom w:val="single" w:sz="4" w:space="0" w:color="000000"/>
            </w:tcBorders>
          </w:tcPr>
          <w:p w:rsidR="00BF6452" w:rsidRPr="00BF6452" w:rsidRDefault="00BF6452" w:rsidP="00BF6452">
            <w:pPr>
              <w:widowControl w:val="0"/>
              <w:jc w:val="both"/>
              <w:rPr>
                <w:sz w:val="12"/>
                <w:szCs w:val="16"/>
                <w:highlight w:val="yellow"/>
              </w:rPr>
            </w:pPr>
            <w:r w:rsidRPr="00BF6452">
              <w:rPr>
                <w:sz w:val="12"/>
                <w:szCs w:val="16"/>
              </w:rPr>
              <w:t>местного значения</w:t>
            </w:r>
          </w:p>
        </w:tc>
      </w:tr>
      <w:tr w:rsidR="00BF6452" w:rsidRPr="00BF6452" w:rsidTr="00261B9A">
        <w:tc>
          <w:tcPr>
            <w:tcW w:w="557"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19</w:t>
            </w:r>
          </w:p>
        </w:tc>
        <w:tc>
          <w:tcPr>
            <w:tcW w:w="205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ул. Полевая</w:t>
            </w:r>
          </w:p>
        </w:tc>
        <w:tc>
          <w:tcPr>
            <w:tcW w:w="196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350</w:t>
            </w:r>
          </w:p>
        </w:tc>
        <w:tc>
          <w:tcPr>
            <w:tcW w:w="209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грунт</w:t>
            </w:r>
          </w:p>
        </w:tc>
        <w:tc>
          <w:tcPr>
            <w:tcW w:w="2693"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9356" w:type="dxa"/>
            <w:gridSpan w:val="5"/>
            <w:shd w:val="clear" w:color="auto" w:fill="DAEEF3"/>
          </w:tcPr>
          <w:p w:rsidR="00BF6452" w:rsidRPr="00BF6452" w:rsidRDefault="00BF6452" w:rsidP="00BF6452">
            <w:pPr>
              <w:widowControl w:val="0"/>
              <w:jc w:val="center"/>
              <w:rPr>
                <w:sz w:val="12"/>
                <w:szCs w:val="16"/>
              </w:rPr>
            </w:pPr>
            <w:r w:rsidRPr="00BF6452">
              <w:rPr>
                <w:b/>
                <w:sz w:val="12"/>
                <w:szCs w:val="16"/>
              </w:rPr>
              <w:t>село Гаврильские Сады</w:t>
            </w:r>
          </w:p>
        </w:tc>
      </w:tr>
      <w:tr w:rsidR="00BF6452" w:rsidRPr="00BF6452" w:rsidTr="00261B9A">
        <w:tc>
          <w:tcPr>
            <w:tcW w:w="557" w:type="dxa"/>
          </w:tcPr>
          <w:p w:rsidR="00BF6452" w:rsidRPr="00BF6452" w:rsidRDefault="00BF6452" w:rsidP="00BF6452">
            <w:pPr>
              <w:widowControl w:val="0"/>
              <w:jc w:val="center"/>
              <w:rPr>
                <w:sz w:val="12"/>
                <w:szCs w:val="16"/>
              </w:rPr>
            </w:pPr>
            <w:r w:rsidRPr="00BF6452">
              <w:rPr>
                <w:sz w:val="12"/>
                <w:szCs w:val="16"/>
              </w:rPr>
              <w:t>1</w:t>
            </w:r>
          </w:p>
        </w:tc>
        <w:tc>
          <w:tcPr>
            <w:tcW w:w="2050" w:type="dxa"/>
          </w:tcPr>
          <w:p w:rsidR="00BF6452" w:rsidRPr="00BF6452" w:rsidRDefault="00BF6452" w:rsidP="00BF6452">
            <w:pPr>
              <w:widowControl w:val="0"/>
              <w:jc w:val="both"/>
              <w:rPr>
                <w:sz w:val="12"/>
                <w:szCs w:val="16"/>
              </w:rPr>
            </w:pPr>
          </w:p>
        </w:tc>
        <w:tc>
          <w:tcPr>
            <w:tcW w:w="1966" w:type="dxa"/>
          </w:tcPr>
          <w:p w:rsidR="00BF6452" w:rsidRPr="00BF6452" w:rsidRDefault="00BF6452" w:rsidP="00BF6452">
            <w:pPr>
              <w:widowControl w:val="0"/>
              <w:jc w:val="center"/>
              <w:rPr>
                <w:sz w:val="12"/>
                <w:szCs w:val="16"/>
              </w:rPr>
            </w:pPr>
            <w:r w:rsidRPr="00BF6452">
              <w:rPr>
                <w:sz w:val="12"/>
                <w:szCs w:val="16"/>
              </w:rPr>
              <w:t>2000</w:t>
            </w:r>
          </w:p>
        </w:tc>
        <w:tc>
          <w:tcPr>
            <w:tcW w:w="2090" w:type="dxa"/>
          </w:tcPr>
          <w:p w:rsidR="00BF6452" w:rsidRPr="00BF6452" w:rsidRDefault="00BF6452" w:rsidP="00BF6452">
            <w:pPr>
              <w:widowControl w:val="0"/>
              <w:jc w:val="both"/>
              <w:rPr>
                <w:sz w:val="12"/>
                <w:szCs w:val="16"/>
              </w:rPr>
            </w:pPr>
            <w:r w:rsidRPr="00BF6452">
              <w:rPr>
                <w:sz w:val="12"/>
                <w:szCs w:val="16"/>
              </w:rPr>
              <w:t>асфальт</w:t>
            </w:r>
          </w:p>
        </w:tc>
        <w:tc>
          <w:tcPr>
            <w:tcW w:w="2693" w:type="dxa"/>
          </w:tcPr>
          <w:p w:rsidR="00BF6452" w:rsidRPr="00BF6452" w:rsidRDefault="00BF6452" w:rsidP="00BF6452">
            <w:pPr>
              <w:widowControl w:val="0"/>
              <w:jc w:val="both"/>
              <w:rPr>
                <w:sz w:val="12"/>
                <w:szCs w:val="16"/>
              </w:rPr>
            </w:pPr>
            <w:r w:rsidRPr="00BF6452">
              <w:rPr>
                <w:sz w:val="12"/>
                <w:szCs w:val="16"/>
              </w:rPr>
              <w:t>регионального значения</w:t>
            </w:r>
          </w:p>
        </w:tc>
      </w:tr>
      <w:tr w:rsidR="00BF6452" w:rsidRPr="00BF6452" w:rsidTr="00261B9A">
        <w:tc>
          <w:tcPr>
            <w:tcW w:w="9356" w:type="dxa"/>
            <w:gridSpan w:val="5"/>
            <w:shd w:val="clear" w:color="auto" w:fill="DAEEF3"/>
          </w:tcPr>
          <w:p w:rsidR="00BF6452" w:rsidRPr="00BF6452" w:rsidRDefault="00BF6452" w:rsidP="00BF6452">
            <w:pPr>
              <w:widowControl w:val="0"/>
              <w:jc w:val="center"/>
              <w:rPr>
                <w:sz w:val="12"/>
                <w:szCs w:val="16"/>
              </w:rPr>
            </w:pPr>
            <w:r w:rsidRPr="00BF6452">
              <w:rPr>
                <w:b/>
                <w:sz w:val="12"/>
                <w:szCs w:val="16"/>
              </w:rPr>
              <w:t>село Княжево</w:t>
            </w:r>
          </w:p>
        </w:tc>
      </w:tr>
      <w:tr w:rsidR="00BF6452" w:rsidRPr="00BF6452" w:rsidTr="00261B9A">
        <w:tc>
          <w:tcPr>
            <w:tcW w:w="557"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w:t>
            </w:r>
          </w:p>
        </w:tc>
        <w:tc>
          <w:tcPr>
            <w:tcW w:w="2050" w:type="dxa"/>
            <w:tcBorders>
              <w:bottom w:val="single" w:sz="4" w:space="0" w:color="000000"/>
            </w:tcBorders>
          </w:tcPr>
          <w:p w:rsidR="00BF6452" w:rsidRPr="00BF6452" w:rsidRDefault="00BF6452" w:rsidP="00BF6452">
            <w:pPr>
              <w:widowControl w:val="0"/>
              <w:jc w:val="both"/>
              <w:rPr>
                <w:b/>
                <w:sz w:val="12"/>
                <w:szCs w:val="16"/>
              </w:rPr>
            </w:pPr>
          </w:p>
        </w:tc>
        <w:tc>
          <w:tcPr>
            <w:tcW w:w="196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1000</w:t>
            </w:r>
          </w:p>
        </w:tc>
        <w:tc>
          <w:tcPr>
            <w:tcW w:w="209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грунт</w:t>
            </w:r>
          </w:p>
        </w:tc>
        <w:tc>
          <w:tcPr>
            <w:tcW w:w="2693"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местного значения</w:t>
            </w:r>
          </w:p>
        </w:tc>
      </w:tr>
      <w:tr w:rsidR="00BF6452" w:rsidRPr="00BF6452" w:rsidTr="00261B9A">
        <w:tc>
          <w:tcPr>
            <w:tcW w:w="9356" w:type="dxa"/>
            <w:gridSpan w:val="5"/>
            <w:shd w:val="clear" w:color="auto" w:fill="DAEEF3"/>
          </w:tcPr>
          <w:p w:rsidR="00BF6452" w:rsidRPr="00BF6452" w:rsidRDefault="00BF6452" w:rsidP="00BF6452">
            <w:pPr>
              <w:widowControl w:val="0"/>
              <w:jc w:val="center"/>
              <w:rPr>
                <w:b/>
                <w:sz w:val="12"/>
                <w:szCs w:val="16"/>
              </w:rPr>
            </w:pPr>
            <w:r w:rsidRPr="00BF6452">
              <w:rPr>
                <w:b/>
                <w:sz w:val="12"/>
                <w:szCs w:val="16"/>
              </w:rPr>
              <w:t>село Преображенка</w:t>
            </w:r>
          </w:p>
        </w:tc>
      </w:tr>
      <w:tr w:rsidR="00BF6452" w:rsidRPr="00BF6452" w:rsidTr="00261B9A">
        <w:tc>
          <w:tcPr>
            <w:tcW w:w="557"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w:t>
            </w:r>
          </w:p>
        </w:tc>
        <w:tc>
          <w:tcPr>
            <w:tcW w:w="2050" w:type="dxa"/>
            <w:tcBorders>
              <w:bottom w:val="single" w:sz="4" w:space="0" w:color="000000"/>
            </w:tcBorders>
          </w:tcPr>
          <w:p w:rsidR="00BF6452" w:rsidRPr="00BF6452" w:rsidRDefault="00BF6452" w:rsidP="00BF6452">
            <w:pPr>
              <w:widowControl w:val="0"/>
              <w:jc w:val="both"/>
              <w:rPr>
                <w:b/>
                <w:sz w:val="12"/>
                <w:szCs w:val="16"/>
              </w:rPr>
            </w:pPr>
          </w:p>
        </w:tc>
        <w:tc>
          <w:tcPr>
            <w:tcW w:w="196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3500</w:t>
            </w:r>
          </w:p>
        </w:tc>
        <w:tc>
          <w:tcPr>
            <w:tcW w:w="2090" w:type="dxa"/>
            <w:tcBorders>
              <w:bottom w:val="single" w:sz="4" w:space="0" w:color="000000"/>
            </w:tcBorders>
          </w:tcPr>
          <w:p w:rsidR="00BF6452" w:rsidRPr="00BF6452" w:rsidRDefault="00BF6452" w:rsidP="00BF6452">
            <w:pPr>
              <w:widowControl w:val="0"/>
              <w:jc w:val="both"/>
              <w:rPr>
                <w:sz w:val="12"/>
                <w:szCs w:val="16"/>
              </w:rPr>
            </w:pPr>
            <w:r w:rsidRPr="00BF6452">
              <w:rPr>
                <w:sz w:val="12"/>
                <w:szCs w:val="16"/>
              </w:rPr>
              <w:t>грунт, асфальт</w:t>
            </w:r>
          </w:p>
        </w:tc>
        <w:tc>
          <w:tcPr>
            <w:tcW w:w="2693" w:type="dxa"/>
            <w:tcBorders>
              <w:bottom w:val="single" w:sz="4" w:space="0" w:color="000000"/>
            </w:tcBorders>
          </w:tcPr>
          <w:p w:rsidR="00BF6452" w:rsidRPr="00BF6452" w:rsidRDefault="00BF6452" w:rsidP="00BF6452">
            <w:pPr>
              <w:widowControl w:val="0"/>
              <w:rPr>
                <w:sz w:val="12"/>
                <w:szCs w:val="16"/>
              </w:rPr>
            </w:pPr>
            <w:r w:rsidRPr="00BF6452">
              <w:rPr>
                <w:sz w:val="12"/>
                <w:szCs w:val="16"/>
              </w:rPr>
              <w:t>местного значения, регионального значения</w:t>
            </w:r>
          </w:p>
        </w:tc>
      </w:tr>
    </w:tbl>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Поселение обслуживается автобусами предприятия-перевозчика Павловское АТП. На территории поселения действует 3 маршрута:</w:t>
      </w:r>
    </w:p>
    <w:p w:rsidR="00BF6452" w:rsidRPr="00BF6452" w:rsidRDefault="00BF6452" w:rsidP="00BF6452">
      <w:pPr>
        <w:widowControl w:val="0"/>
        <w:jc w:val="both"/>
        <w:rPr>
          <w:sz w:val="16"/>
          <w:szCs w:val="16"/>
        </w:rPr>
      </w:pPr>
      <w:r w:rsidRPr="00BF6452">
        <w:rPr>
          <w:sz w:val="16"/>
          <w:szCs w:val="16"/>
        </w:rPr>
        <w:t>- Павловск – с. Елизаветовка;</w:t>
      </w:r>
    </w:p>
    <w:p w:rsidR="00BF6452" w:rsidRPr="00BF6452" w:rsidRDefault="00BF6452" w:rsidP="00BF6452">
      <w:pPr>
        <w:widowControl w:val="0"/>
        <w:jc w:val="both"/>
        <w:rPr>
          <w:sz w:val="16"/>
          <w:szCs w:val="16"/>
        </w:rPr>
      </w:pPr>
      <w:r w:rsidRPr="00BF6452">
        <w:rPr>
          <w:sz w:val="16"/>
          <w:szCs w:val="16"/>
        </w:rPr>
        <w:t>- Павловск – с. Царёвка;</w:t>
      </w:r>
    </w:p>
    <w:p w:rsidR="00BF6452" w:rsidRPr="00BF6452" w:rsidRDefault="00BF6452" w:rsidP="00BF6452">
      <w:pPr>
        <w:widowControl w:val="0"/>
        <w:jc w:val="both"/>
        <w:rPr>
          <w:sz w:val="16"/>
          <w:szCs w:val="16"/>
        </w:rPr>
      </w:pPr>
      <w:r w:rsidRPr="00BF6452">
        <w:rPr>
          <w:sz w:val="16"/>
          <w:szCs w:val="16"/>
        </w:rPr>
        <w:t>- Павловск – «Сирень» с. Княжево.</w:t>
      </w:r>
    </w:p>
    <w:p w:rsidR="00BF6452" w:rsidRPr="00BF6452" w:rsidRDefault="00BF6452" w:rsidP="00BF6452">
      <w:pPr>
        <w:widowControl w:val="0"/>
        <w:jc w:val="both"/>
        <w:rPr>
          <w:sz w:val="16"/>
          <w:szCs w:val="16"/>
          <w:highlight w:val="yellow"/>
        </w:rPr>
      </w:pPr>
      <w:r w:rsidRPr="00BF6452">
        <w:rPr>
          <w:sz w:val="16"/>
          <w:szCs w:val="16"/>
        </w:rPr>
        <w:t xml:space="preserve">На территории села Елизаветовка имеется 3 остановки пассажирского транспорта, расположенные  вдоль улицы пр. Революции. Еще 2 остановки находятся на автодороге </w:t>
      </w:r>
      <w:r w:rsidRPr="00BF6452">
        <w:rPr>
          <w:bCs/>
          <w:sz w:val="16"/>
          <w:szCs w:val="16"/>
        </w:rPr>
        <w:t>общего пользования регионального значения Павловск – Калач – Петропавловка рядом с въездом в населенный пункт</w:t>
      </w:r>
      <w:r w:rsidRPr="00BF6452">
        <w:rPr>
          <w:sz w:val="16"/>
          <w:szCs w:val="16"/>
        </w:rPr>
        <w:t xml:space="preserve">. В селе Гаврильские Сады располагается 3 остановки общественного транспорта. На территории села Княжево находится 1 остановка пассажирского транспорта. В селе Преображенка – 1 остановка. Также имеется 2 остановки на трассе </w:t>
      </w:r>
      <w:r w:rsidRPr="00BF6452">
        <w:rPr>
          <w:bCs/>
          <w:sz w:val="16"/>
          <w:szCs w:val="16"/>
        </w:rPr>
        <w:t>Павловск – Калач – Петропавловка у села Княжево</w:t>
      </w:r>
      <w:r w:rsidRPr="00BF6452">
        <w:rPr>
          <w:sz w:val="16"/>
          <w:szCs w:val="16"/>
        </w:rPr>
        <w:t>.</w:t>
      </w:r>
    </w:p>
    <w:p w:rsidR="00BF6452" w:rsidRPr="00BF6452" w:rsidRDefault="00BF6452" w:rsidP="00BF6452">
      <w:pPr>
        <w:widowControl w:val="0"/>
        <w:jc w:val="both"/>
        <w:rPr>
          <w:sz w:val="16"/>
          <w:szCs w:val="16"/>
          <w:shd w:val="clear" w:color="auto" w:fill="FFFFFF"/>
        </w:rPr>
      </w:pPr>
      <w:r w:rsidRPr="00BF6452">
        <w:rPr>
          <w:sz w:val="16"/>
          <w:szCs w:val="16"/>
        </w:rPr>
        <w:t>Существующий пассажирский транспорт удовлетворяет потребности населения. Требуется обустройство остановок общественного транспорта.</w:t>
      </w:r>
    </w:p>
    <w:p w:rsidR="00BF6452" w:rsidRPr="00BF6452" w:rsidRDefault="00BF6452" w:rsidP="00BF6452">
      <w:pPr>
        <w:widowControl w:val="0"/>
        <w:jc w:val="both"/>
        <w:rPr>
          <w:sz w:val="16"/>
          <w:szCs w:val="16"/>
          <w:shd w:val="clear" w:color="auto" w:fill="FFFFFF"/>
        </w:rPr>
      </w:pPr>
      <w:r w:rsidRPr="00BF6452">
        <w:rPr>
          <w:sz w:val="16"/>
          <w:szCs w:val="16"/>
        </w:rPr>
        <w:t xml:space="preserve">Наряду с пассажирским транспортом общественного пользования продолжается рост количества индивидуального автомобильного транспорта. </w:t>
      </w:r>
    </w:p>
    <w:p w:rsidR="00BF6452" w:rsidRPr="00BF6452" w:rsidRDefault="00BF6452" w:rsidP="00BF6452">
      <w:pPr>
        <w:widowControl w:val="0"/>
        <w:jc w:val="both"/>
        <w:rPr>
          <w:sz w:val="16"/>
          <w:szCs w:val="16"/>
          <w:shd w:val="clear" w:color="auto" w:fill="FFFFFF"/>
        </w:rPr>
      </w:pPr>
      <w:r w:rsidRPr="00BF6452">
        <w:rPr>
          <w:sz w:val="16"/>
          <w:szCs w:val="16"/>
          <w:shd w:val="clear" w:color="auto" w:fill="FFFFFF"/>
        </w:rPr>
        <w:t>Места для хранения автомобилей на территории сельского поселения  находятся  в индивидуальных гаражах на приусадебных участках.</w:t>
      </w:r>
    </w:p>
    <w:p w:rsidR="00BF6452" w:rsidRPr="00BF6452" w:rsidRDefault="00BF6452" w:rsidP="00BF6452">
      <w:pPr>
        <w:widowControl w:val="0"/>
        <w:jc w:val="both"/>
        <w:rPr>
          <w:sz w:val="16"/>
          <w:szCs w:val="16"/>
          <w:shd w:val="clear" w:color="auto" w:fill="FFFFFF"/>
        </w:rPr>
      </w:pPr>
      <w:r w:rsidRPr="00BF6452">
        <w:rPr>
          <w:sz w:val="16"/>
          <w:szCs w:val="16"/>
        </w:rPr>
        <w:t>Открытых площадок для хранения индивидуального транспорта нет. Также нет специально оборудованных площадок для временной парковки автотранспорта перед общественными остановками.</w:t>
      </w:r>
    </w:p>
    <w:p w:rsidR="00BF6452" w:rsidRPr="00BF6452" w:rsidRDefault="00BF6452" w:rsidP="00BF6452">
      <w:pPr>
        <w:widowControl w:val="0"/>
        <w:jc w:val="both"/>
        <w:rPr>
          <w:sz w:val="16"/>
          <w:szCs w:val="16"/>
          <w:highlight w:val="yellow"/>
          <w:shd w:val="clear" w:color="auto" w:fill="FFFFFF"/>
        </w:rPr>
      </w:pPr>
    </w:p>
    <w:p w:rsidR="00BF6452" w:rsidRPr="00BF6452" w:rsidRDefault="00BF6452" w:rsidP="00BF6452">
      <w:pPr>
        <w:widowControl w:val="0"/>
        <w:jc w:val="both"/>
        <w:rPr>
          <w:b/>
          <w:bCs/>
          <w:i/>
          <w:iCs/>
          <w:sz w:val="16"/>
          <w:szCs w:val="16"/>
          <w:shd w:val="clear" w:color="auto" w:fill="FFFFFF"/>
        </w:rPr>
      </w:pPr>
      <w:r w:rsidRPr="00BF6452">
        <w:rPr>
          <w:b/>
          <w:bCs/>
          <w:i/>
          <w:iCs/>
          <w:sz w:val="16"/>
          <w:szCs w:val="16"/>
          <w:shd w:val="clear" w:color="auto" w:fill="FFFFFF"/>
        </w:rPr>
        <w:t xml:space="preserve">В результате анализа, проведенного в пункте 2.6.3., выявлены следующие проблемы транспортной инфраструктуры сельского поселения:  </w:t>
      </w:r>
    </w:p>
    <w:p w:rsidR="00BF6452" w:rsidRPr="00BF6452" w:rsidRDefault="00BF6452" w:rsidP="00BF6452">
      <w:pPr>
        <w:widowControl w:val="0"/>
        <w:snapToGrid w:val="0"/>
        <w:jc w:val="both"/>
        <w:rPr>
          <w:bCs/>
          <w:i/>
          <w:iCs/>
          <w:spacing w:val="-10"/>
          <w:sz w:val="16"/>
          <w:szCs w:val="16"/>
          <w:shd w:val="clear" w:color="auto" w:fill="FFFFFF"/>
        </w:rPr>
      </w:pPr>
      <w:r w:rsidRPr="00BF6452">
        <w:rPr>
          <w:b/>
          <w:bCs/>
          <w:i/>
          <w:iCs/>
          <w:spacing w:val="-10"/>
          <w:sz w:val="16"/>
          <w:szCs w:val="16"/>
          <w:shd w:val="clear" w:color="auto" w:fill="FFFFFF"/>
        </w:rPr>
        <w:t xml:space="preserve">Проблема 1. </w:t>
      </w:r>
      <w:r w:rsidRPr="00BF6452">
        <w:rPr>
          <w:bCs/>
          <w:i/>
          <w:iCs/>
          <w:spacing w:val="-10"/>
          <w:sz w:val="16"/>
          <w:szCs w:val="16"/>
          <w:shd w:val="clear" w:color="auto" w:fill="FFFFFF"/>
        </w:rPr>
        <w:t xml:space="preserve">Требуется устройство автодорог с гравийно-песчаным покрытием и ремонт дорог с асфальтированным покрытием. </w:t>
      </w:r>
    </w:p>
    <w:p w:rsidR="00BF6452" w:rsidRPr="00BF6452" w:rsidRDefault="00BF6452" w:rsidP="00BF6452">
      <w:pPr>
        <w:widowControl w:val="0"/>
        <w:autoSpaceDE w:val="0"/>
        <w:autoSpaceDN w:val="0"/>
        <w:adjustRightInd w:val="0"/>
        <w:jc w:val="both"/>
        <w:rPr>
          <w:i/>
          <w:iCs/>
          <w:sz w:val="16"/>
          <w:szCs w:val="16"/>
        </w:rPr>
      </w:pPr>
      <w:r w:rsidRPr="00BF6452">
        <w:rPr>
          <w:b/>
          <w:i/>
          <w:iCs/>
          <w:sz w:val="16"/>
          <w:szCs w:val="16"/>
        </w:rPr>
        <w:t>Проблема 2.</w:t>
      </w:r>
      <w:r w:rsidRPr="00BF6452">
        <w:rPr>
          <w:i/>
          <w:iCs/>
          <w:sz w:val="16"/>
          <w:szCs w:val="16"/>
        </w:rPr>
        <w:t xml:space="preserve"> Требуется оборудовать остановочные площадки общественного транспорта, включая устройство остановочных павильонов.</w:t>
      </w:r>
    </w:p>
    <w:p w:rsidR="00BF6452" w:rsidRPr="00BF6452" w:rsidRDefault="00BF6452" w:rsidP="00BF6452">
      <w:pPr>
        <w:widowControl w:val="0"/>
        <w:autoSpaceDE w:val="0"/>
        <w:autoSpaceDN w:val="0"/>
        <w:adjustRightInd w:val="0"/>
        <w:jc w:val="both"/>
        <w:rPr>
          <w:b/>
          <w:i/>
          <w:iCs/>
          <w:sz w:val="16"/>
          <w:szCs w:val="16"/>
        </w:rPr>
      </w:pPr>
      <w:r w:rsidRPr="00BF6452">
        <w:rPr>
          <w:b/>
          <w:i/>
          <w:iCs/>
          <w:sz w:val="16"/>
          <w:szCs w:val="16"/>
        </w:rPr>
        <w:t>Проблема 3.</w:t>
      </w:r>
      <w:r w:rsidRPr="00BF6452">
        <w:rPr>
          <w:i/>
          <w:iCs/>
          <w:sz w:val="16"/>
          <w:szCs w:val="16"/>
        </w:rPr>
        <w:t xml:space="preserve"> Общественные зоны необходимо оборудовать стоянками автотранспорта.</w:t>
      </w:r>
    </w:p>
    <w:p w:rsidR="00BF6452" w:rsidRPr="00BF6452" w:rsidRDefault="00BF6452" w:rsidP="00BF6452">
      <w:pPr>
        <w:widowControl w:val="0"/>
        <w:jc w:val="center"/>
        <w:rPr>
          <w:b/>
          <w:sz w:val="16"/>
          <w:szCs w:val="16"/>
        </w:rPr>
      </w:pPr>
    </w:p>
    <w:p w:rsidR="00BF6452" w:rsidRPr="00BF6452" w:rsidRDefault="00BF6452" w:rsidP="00BF6452">
      <w:pPr>
        <w:widowControl w:val="0"/>
        <w:jc w:val="center"/>
        <w:rPr>
          <w:b/>
          <w:sz w:val="16"/>
          <w:szCs w:val="16"/>
        </w:rPr>
      </w:pPr>
    </w:p>
    <w:p w:rsidR="00BF6452" w:rsidRPr="00BF6452" w:rsidRDefault="00BF6452" w:rsidP="00BF6452">
      <w:pPr>
        <w:widowControl w:val="0"/>
        <w:jc w:val="center"/>
        <w:rPr>
          <w:b/>
          <w:sz w:val="16"/>
          <w:szCs w:val="16"/>
        </w:rPr>
      </w:pPr>
    </w:p>
    <w:p w:rsidR="00BF6452" w:rsidRPr="00BF6452" w:rsidRDefault="00BF6452" w:rsidP="00BF6452">
      <w:pPr>
        <w:widowControl w:val="0"/>
        <w:jc w:val="center"/>
        <w:rPr>
          <w:b/>
          <w:sz w:val="16"/>
          <w:szCs w:val="16"/>
        </w:rPr>
      </w:pPr>
      <w:r w:rsidRPr="00BF6452">
        <w:rPr>
          <w:b/>
          <w:sz w:val="16"/>
          <w:szCs w:val="16"/>
        </w:rPr>
        <w:t>2.6.3. Организация строительства и содержания муниципального жилищного фонда, создание условий для жилищного строительства</w:t>
      </w:r>
    </w:p>
    <w:p w:rsidR="00BF6452" w:rsidRPr="00BF6452" w:rsidRDefault="00BF6452" w:rsidP="00BF6452">
      <w:pPr>
        <w:pStyle w:val="ConsPlusNormal"/>
        <w:tabs>
          <w:tab w:val="left" w:pos="360"/>
          <w:tab w:val="left" w:pos="700"/>
        </w:tabs>
        <w:ind w:firstLine="0"/>
        <w:jc w:val="both"/>
        <w:rPr>
          <w:rFonts w:ascii="Times New Roman" w:hAnsi="Times New Roman"/>
          <w:spacing w:val="-3"/>
          <w:sz w:val="16"/>
          <w:szCs w:val="16"/>
        </w:rPr>
      </w:pPr>
    </w:p>
    <w:p w:rsidR="00BF6452" w:rsidRPr="00BF6452" w:rsidRDefault="00BF6452" w:rsidP="00BF6452">
      <w:pPr>
        <w:pStyle w:val="ConsPlusNormal"/>
        <w:tabs>
          <w:tab w:val="left" w:pos="360"/>
          <w:tab w:val="left" w:pos="700"/>
        </w:tabs>
        <w:ind w:firstLine="0"/>
        <w:jc w:val="both"/>
        <w:rPr>
          <w:rFonts w:ascii="Times New Roman" w:eastAsia="TimesNewRomanPSMT" w:hAnsi="Times New Roman"/>
          <w:spacing w:val="-3"/>
          <w:sz w:val="16"/>
          <w:szCs w:val="16"/>
        </w:rPr>
      </w:pPr>
      <w:r w:rsidRPr="00BF6452">
        <w:rPr>
          <w:rFonts w:ascii="Times New Roman" w:hAnsi="Times New Roman"/>
          <w:spacing w:val="-3"/>
          <w:sz w:val="16"/>
          <w:szCs w:val="16"/>
        </w:rPr>
        <w:t xml:space="preserve">Жилая застройка на территории населенных пунктов Елизаветовского сельского поселения представлена в  основном одноэтажными домами усадебного типа с </w:t>
      </w:r>
      <w:r w:rsidRPr="00BF6452">
        <w:rPr>
          <w:rFonts w:ascii="Times New Roman" w:eastAsia="TimesNewRomanPSMT" w:hAnsi="Times New Roman"/>
          <w:sz w:val="16"/>
          <w:szCs w:val="16"/>
        </w:rPr>
        <w:t>приусадебными участками</w:t>
      </w:r>
      <w:r w:rsidRPr="00BF6452">
        <w:rPr>
          <w:rFonts w:ascii="Times New Roman" w:eastAsia="TimesNewRomanPSMT" w:hAnsi="Times New Roman"/>
          <w:spacing w:val="-3"/>
          <w:sz w:val="16"/>
          <w:szCs w:val="16"/>
        </w:rPr>
        <w:t>. Размер приусадебных участков в сельском поселении составляет от 12 до 50 соток.</w:t>
      </w:r>
    </w:p>
    <w:p w:rsidR="00BF6452" w:rsidRPr="00BF6452" w:rsidRDefault="00BF6452" w:rsidP="00BF6452">
      <w:pPr>
        <w:widowControl w:val="0"/>
        <w:tabs>
          <w:tab w:val="left" w:pos="360"/>
          <w:tab w:val="left" w:pos="700"/>
        </w:tabs>
        <w:jc w:val="both"/>
        <w:rPr>
          <w:rFonts w:eastAsia="TimesNewRomanPSMT"/>
          <w:spacing w:val="-3"/>
          <w:sz w:val="16"/>
          <w:szCs w:val="16"/>
        </w:rPr>
      </w:pPr>
      <w:r w:rsidRPr="00BF6452">
        <w:rPr>
          <w:rFonts w:eastAsia="TimesNewRomanPSMT"/>
          <w:spacing w:val="-3"/>
          <w:sz w:val="16"/>
          <w:szCs w:val="16"/>
        </w:rPr>
        <w:t xml:space="preserve">По состоянию на 01.01.2008 г. в Елизаветовском сельском поселении </w:t>
      </w:r>
      <w:r w:rsidRPr="00BF6452">
        <w:rPr>
          <w:rFonts w:eastAsia="TimesNewRomanPSMT"/>
          <w:spacing w:val="-3"/>
          <w:sz w:val="16"/>
          <w:szCs w:val="16"/>
        </w:rPr>
        <w:lastRenderedPageBreak/>
        <w:t>насчитывается 821 домовладение, включая квартиры. Общая площадь жилищного фонда – 48,2 тыс.кв.м., в том числе жилищный фонд, находящийся в личной собственности – 48,2 тыс.кв.м.</w:t>
      </w:r>
    </w:p>
    <w:p w:rsidR="00BF6452" w:rsidRPr="00BF6452" w:rsidRDefault="00BF6452" w:rsidP="00BF6452">
      <w:pPr>
        <w:widowControl w:val="0"/>
        <w:tabs>
          <w:tab w:val="left" w:pos="360"/>
          <w:tab w:val="left" w:pos="700"/>
        </w:tabs>
        <w:jc w:val="both"/>
        <w:rPr>
          <w:rFonts w:eastAsia="TimesNewRomanPSMT"/>
          <w:spacing w:val="-3"/>
          <w:sz w:val="16"/>
          <w:szCs w:val="16"/>
        </w:rPr>
      </w:pPr>
    </w:p>
    <w:p w:rsidR="00BF6452" w:rsidRPr="00BF6452" w:rsidRDefault="00BF6452" w:rsidP="00BF6452">
      <w:pPr>
        <w:widowControl w:val="0"/>
        <w:jc w:val="center"/>
        <w:rPr>
          <w:b/>
          <w:bCs/>
          <w:sz w:val="16"/>
          <w:szCs w:val="16"/>
        </w:rPr>
      </w:pPr>
      <w:r w:rsidRPr="00BF6452">
        <w:rPr>
          <w:b/>
          <w:bCs/>
          <w:sz w:val="16"/>
          <w:szCs w:val="16"/>
        </w:rPr>
        <w:t>Характеристика жилищного фонда Елизаветовского сельского поселения представлена в таблице (в соответствии с паспортом муниципального образования по состоянию на 01.01.2008 г. и анкетными данными, предоставленными администрацией муниципального образования)</w:t>
      </w:r>
    </w:p>
    <w:p w:rsidR="00BF6452" w:rsidRPr="00BF6452" w:rsidRDefault="00BF6452" w:rsidP="00BF6452">
      <w:pPr>
        <w:widowControl w:val="0"/>
        <w:jc w:val="center"/>
        <w:rPr>
          <w:b/>
          <w:bCs/>
          <w:sz w:val="16"/>
          <w:szCs w:val="16"/>
        </w:rPr>
      </w:pPr>
    </w:p>
    <w:tbl>
      <w:tblPr>
        <w:tblW w:w="5000" w:type="pct"/>
        <w:tblCellSpacing w:w="20" w:type="dxa"/>
        <w:tblBorders>
          <w:top w:val="outset" w:sz="6" w:space="0" w:color="C0C0C0"/>
          <w:left w:val="outset" w:sz="6" w:space="0" w:color="C0C0C0"/>
          <w:bottom w:val="outset" w:sz="6" w:space="0" w:color="C0C0C0"/>
          <w:right w:val="outset" w:sz="6" w:space="0" w:color="C0C0C0"/>
          <w:insideH w:val="outset" w:sz="6" w:space="0" w:color="C0C0C0"/>
          <w:insideV w:val="outset" w:sz="6" w:space="0" w:color="C0C0C0"/>
        </w:tblBorders>
        <w:tblLayout w:type="fixed"/>
        <w:tblCellMar>
          <w:top w:w="108" w:type="dxa"/>
          <w:bottom w:w="108" w:type="dxa"/>
        </w:tblCellMar>
        <w:tblLook w:val="0000"/>
      </w:tblPr>
      <w:tblGrid>
        <w:gridCol w:w="572"/>
        <w:gridCol w:w="1591"/>
        <w:gridCol w:w="884"/>
        <w:gridCol w:w="905"/>
        <w:gridCol w:w="984"/>
      </w:tblGrid>
      <w:tr w:rsidR="00BF6452" w:rsidRPr="00BF6452" w:rsidTr="00261B9A">
        <w:trPr>
          <w:tblCellSpacing w:w="20" w:type="dxa"/>
        </w:trPr>
        <w:tc>
          <w:tcPr>
            <w:tcW w:w="837" w:type="dxa"/>
            <w:vMerge w:val="restart"/>
            <w:shd w:val="clear" w:color="auto" w:fill="DAEEF3"/>
          </w:tcPr>
          <w:p w:rsidR="00BF6452" w:rsidRPr="00BF6452" w:rsidRDefault="00BF6452" w:rsidP="00BF6452">
            <w:pPr>
              <w:widowControl w:val="0"/>
              <w:snapToGrid w:val="0"/>
              <w:jc w:val="center"/>
              <w:rPr>
                <w:b/>
                <w:bCs/>
                <w:sz w:val="12"/>
                <w:szCs w:val="16"/>
              </w:rPr>
            </w:pPr>
            <w:r w:rsidRPr="00BF6452">
              <w:rPr>
                <w:b/>
                <w:bCs/>
                <w:sz w:val="12"/>
                <w:szCs w:val="16"/>
              </w:rPr>
              <w:t>№ п/п</w:t>
            </w:r>
          </w:p>
        </w:tc>
        <w:tc>
          <w:tcPr>
            <w:tcW w:w="3253" w:type="dxa"/>
            <w:vMerge w:val="restart"/>
            <w:shd w:val="clear" w:color="auto" w:fill="DAEEF3"/>
          </w:tcPr>
          <w:p w:rsidR="00BF6452" w:rsidRPr="00BF6452" w:rsidRDefault="00BF6452" w:rsidP="00BF6452">
            <w:pPr>
              <w:widowControl w:val="0"/>
              <w:snapToGrid w:val="0"/>
              <w:jc w:val="center"/>
              <w:rPr>
                <w:b/>
                <w:bCs/>
                <w:sz w:val="12"/>
                <w:szCs w:val="16"/>
              </w:rPr>
            </w:pPr>
            <w:r w:rsidRPr="00BF6452">
              <w:rPr>
                <w:b/>
                <w:bCs/>
                <w:sz w:val="12"/>
                <w:szCs w:val="16"/>
              </w:rPr>
              <w:t>Наименование показателя</w:t>
            </w:r>
          </w:p>
        </w:tc>
        <w:tc>
          <w:tcPr>
            <w:tcW w:w="5143" w:type="dxa"/>
            <w:gridSpan w:val="3"/>
            <w:shd w:val="clear" w:color="auto" w:fill="DAEEF3"/>
            <w:vAlign w:val="center"/>
          </w:tcPr>
          <w:p w:rsidR="00BF6452" w:rsidRPr="00BF6452" w:rsidRDefault="00BF6452" w:rsidP="00BF6452">
            <w:pPr>
              <w:widowControl w:val="0"/>
              <w:snapToGrid w:val="0"/>
              <w:jc w:val="center"/>
              <w:rPr>
                <w:b/>
                <w:bCs/>
                <w:sz w:val="12"/>
                <w:szCs w:val="16"/>
              </w:rPr>
            </w:pPr>
            <w:r w:rsidRPr="00BF6452">
              <w:rPr>
                <w:b/>
                <w:bCs/>
                <w:sz w:val="12"/>
                <w:szCs w:val="16"/>
              </w:rPr>
              <w:t>Современное состояние, тыс. м</w:t>
            </w:r>
            <w:r w:rsidRPr="00BF6452">
              <w:rPr>
                <w:b/>
                <w:bCs/>
                <w:sz w:val="12"/>
                <w:szCs w:val="16"/>
                <w:vertAlign w:val="superscript"/>
              </w:rPr>
              <w:t>2</w:t>
            </w:r>
            <w:r w:rsidRPr="00BF6452">
              <w:rPr>
                <w:b/>
                <w:bCs/>
                <w:sz w:val="12"/>
                <w:szCs w:val="16"/>
              </w:rPr>
              <w:t xml:space="preserve"> общей площади</w:t>
            </w:r>
          </w:p>
        </w:tc>
      </w:tr>
      <w:tr w:rsidR="00BF6452" w:rsidRPr="00BF6452" w:rsidTr="00261B9A">
        <w:tblPrEx>
          <w:tblCellMar>
            <w:top w:w="0" w:type="dxa"/>
            <w:bottom w:w="0" w:type="dxa"/>
          </w:tblCellMar>
        </w:tblPrEx>
        <w:trPr>
          <w:tblCellSpacing w:w="20" w:type="dxa"/>
        </w:trPr>
        <w:tc>
          <w:tcPr>
            <w:tcW w:w="837" w:type="dxa"/>
            <w:vMerge/>
            <w:shd w:val="clear" w:color="auto" w:fill="DAEEF3"/>
          </w:tcPr>
          <w:p w:rsidR="00BF6452" w:rsidRPr="00BF6452" w:rsidRDefault="00BF6452" w:rsidP="00BF6452">
            <w:pPr>
              <w:widowControl w:val="0"/>
              <w:rPr>
                <w:sz w:val="12"/>
                <w:szCs w:val="16"/>
              </w:rPr>
            </w:pPr>
          </w:p>
        </w:tc>
        <w:tc>
          <w:tcPr>
            <w:tcW w:w="3253" w:type="dxa"/>
            <w:vMerge/>
            <w:shd w:val="clear" w:color="auto" w:fill="DAEEF3"/>
          </w:tcPr>
          <w:p w:rsidR="00BF6452" w:rsidRPr="00BF6452" w:rsidRDefault="00BF6452" w:rsidP="00BF6452">
            <w:pPr>
              <w:widowControl w:val="0"/>
              <w:rPr>
                <w:sz w:val="12"/>
                <w:szCs w:val="16"/>
              </w:rPr>
            </w:pPr>
          </w:p>
        </w:tc>
        <w:tc>
          <w:tcPr>
            <w:tcW w:w="1609" w:type="dxa"/>
            <w:shd w:val="clear" w:color="auto" w:fill="DAEEF3"/>
            <w:vAlign w:val="center"/>
          </w:tcPr>
          <w:p w:rsidR="00BF6452" w:rsidRPr="00BF6452" w:rsidRDefault="00BF6452" w:rsidP="00BF6452">
            <w:pPr>
              <w:widowControl w:val="0"/>
              <w:snapToGrid w:val="0"/>
              <w:jc w:val="center"/>
              <w:rPr>
                <w:b/>
                <w:bCs/>
                <w:sz w:val="12"/>
                <w:szCs w:val="16"/>
              </w:rPr>
            </w:pPr>
            <w:r w:rsidRPr="00BF6452">
              <w:rPr>
                <w:b/>
                <w:bCs/>
                <w:sz w:val="12"/>
                <w:szCs w:val="16"/>
              </w:rPr>
              <w:t>2006 г.</w:t>
            </w:r>
          </w:p>
        </w:tc>
        <w:tc>
          <w:tcPr>
            <w:tcW w:w="1658" w:type="dxa"/>
            <w:shd w:val="clear" w:color="auto" w:fill="DAEEF3"/>
            <w:vAlign w:val="center"/>
          </w:tcPr>
          <w:p w:rsidR="00BF6452" w:rsidRPr="00BF6452" w:rsidRDefault="00BF6452" w:rsidP="00BF6452">
            <w:pPr>
              <w:widowControl w:val="0"/>
              <w:snapToGrid w:val="0"/>
              <w:jc w:val="center"/>
              <w:rPr>
                <w:b/>
                <w:bCs/>
                <w:sz w:val="12"/>
                <w:szCs w:val="16"/>
              </w:rPr>
            </w:pPr>
            <w:r w:rsidRPr="00BF6452">
              <w:rPr>
                <w:b/>
                <w:bCs/>
                <w:sz w:val="12"/>
                <w:szCs w:val="16"/>
              </w:rPr>
              <w:t>2007 г.</w:t>
            </w:r>
          </w:p>
        </w:tc>
        <w:tc>
          <w:tcPr>
            <w:tcW w:w="1796" w:type="dxa"/>
            <w:shd w:val="clear" w:color="auto" w:fill="DAEEF3"/>
            <w:vAlign w:val="center"/>
          </w:tcPr>
          <w:p w:rsidR="00BF6452" w:rsidRPr="00BF6452" w:rsidRDefault="00BF6452" w:rsidP="00BF6452">
            <w:pPr>
              <w:widowControl w:val="0"/>
              <w:snapToGrid w:val="0"/>
              <w:jc w:val="center"/>
              <w:rPr>
                <w:b/>
                <w:bCs/>
                <w:sz w:val="12"/>
                <w:szCs w:val="16"/>
              </w:rPr>
            </w:pPr>
            <w:r w:rsidRPr="00BF6452">
              <w:rPr>
                <w:b/>
                <w:bCs/>
                <w:sz w:val="12"/>
                <w:szCs w:val="16"/>
              </w:rPr>
              <w:t>2008 г.</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1</w:t>
            </w:r>
          </w:p>
        </w:tc>
        <w:tc>
          <w:tcPr>
            <w:tcW w:w="3253" w:type="dxa"/>
          </w:tcPr>
          <w:p w:rsidR="00BF6452" w:rsidRPr="00BF6452" w:rsidRDefault="00BF6452" w:rsidP="00BF6452">
            <w:pPr>
              <w:widowControl w:val="0"/>
              <w:snapToGrid w:val="0"/>
              <w:rPr>
                <w:sz w:val="12"/>
                <w:szCs w:val="16"/>
              </w:rPr>
            </w:pPr>
            <w:r w:rsidRPr="00BF6452">
              <w:rPr>
                <w:sz w:val="12"/>
                <w:szCs w:val="16"/>
              </w:rPr>
              <w:t>Общий объем жилищного фонда</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48,2</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2</w:t>
            </w:r>
          </w:p>
        </w:tc>
        <w:tc>
          <w:tcPr>
            <w:tcW w:w="8436" w:type="dxa"/>
            <w:gridSpan w:val="4"/>
          </w:tcPr>
          <w:p w:rsidR="00BF6452" w:rsidRPr="00BF6452" w:rsidRDefault="00BF6452" w:rsidP="00BF6452">
            <w:pPr>
              <w:widowControl w:val="0"/>
              <w:snapToGrid w:val="0"/>
              <w:jc w:val="center"/>
              <w:rPr>
                <w:sz w:val="12"/>
                <w:szCs w:val="16"/>
              </w:rPr>
            </w:pPr>
            <w:r w:rsidRPr="00BF6452">
              <w:rPr>
                <w:sz w:val="12"/>
                <w:szCs w:val="16"/>
              </w:rPr>
              <w:t>В том числе в общем объеме жилищного фонда:</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2.1</w:t>
            </w:r>
          </w:p>
        </w:tc>
        <w:tc>
          <w:tcPr>
            <w:tcW w:w="3253" w:type="dxa"/>
          </w:tcPr>
          <w:p w:rsidR="00BF6452" w:rsidRPr="00BF6452" w:rsidRDefault="00BF6452" w:rsidP="00BF6452">
            <w:pPr>
              <w:widowControl w:val="0"/>
              <w:snapToGrid w:val="0"/>
              <w:rPr>
                <w:sz w:val="12"/>
                <w:szCs w:val="16"/>
              </w:rPr>
            </w:pPr>
            <w:r w:rsidRPr="00BF6452">
              <w:rPr>
                <w:sz w:val="12"/>
                <w:szCs w:val="16"/>
              </w:rPr>
              <w:t>муниципального жилищного фонда</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2.2</w:t>
            </w:r>
          </w:p>
        </w:tc>
        <w:tc>
          <w:tcPr>
            <w:tcW w:w="3253" w:type="dxa"/>
          </w:tcPr>
          <w:p w:rsidR="00BF6452" w:rsidRPr="00BF6452" w:rsidRDefault="00BF6452" w:rsidP="00BF6452">
            <w:pPr>
              <w:widowControl w:val="0"/>
              <w:snapToGrid w:val="0"/>
              <w:rPr>
                <w:sz w:val="12"/>
                <w:szCs w:val="16"/>
              </w:rPr>
            </w:pPr>
            <w:r w:rsidRPr="00BF6452">
              <w:rPr>
                <w:sz w:val="12"/>
                <w:szCs w:val="16"/>
              </w:rPr>
              <w:t>ведомственного жилищного фонда</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2.3</w:t>
            </w:r>
          </w:p>
        </w:tc>
        <w:tc>
          <w:tcPr>
            <w:tcW w:w="3253" w:type="dxa"/>
          </w:tcPr>
          <w:p w:rsidR="00BF6452" w:rsidRPr="00BF6452" w:rsidRDefault="00BF6452" w:rsidP="00BF6452">
            <w:pPr>
              <w:widowControl w:val="0"/>
              <w:snapToGrid w:val="0"/>
              <w:rPr>
                <w:sz w:val="12"/>
                <w:szCs w:val="16"/>
              </w:rPr>
            </w:pPr>
            <w:r w:rsidRPr="00BF6452">
              <w:rPr>
                <w:sz w:val="12"/>
                <w:szCs w:val="16"/>
              </w:rPr>
              <w:t>жилищного фонда, находящегося в личной собственности</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48,2</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3</w:t>
            </w:r>
          </w:p>
        </w:tc>
        <w:tc>
          <w:tcPr>
            <w:tcW w:w="3253" w:type="dxa"/>
          </w:tcPr>
          <w:p w:rsidR="00BF6452" w:rsidRPr="00BF6452" w:rsidRDefault="00BF6452" w:rsidP="00BF6452">
            <w:pPr>
              <w:widowControl w:val="0"/>
              <w:snapToGrid w:val="0"/>
              <w:rPr>
                <w:sz w:val="12"/>
                <w:szCs w:val="16"/>
              </w:rPr>
            </w:pPr>
            <w:r w:rsidRPr="00BF6452">
              <w:rPr>
                <w:sz w:val="12"/>
                <w:szCs w:val="16"/>
              </w:rPr>
              <w:t>Обеспеченность общей площадью одного жителя (кв.м.)</w:t>
            </w:r>
          </w:p>
        </w:tc>
        <w:tc>
          <w:tcPr>
            <w:tcW w:w="1609" w:type="dxa"/>
            <w:vAlign w:val="center"/>
          </w:tcPr>
          <w:p w:rsidR="00BF6452" w:rsidRPr="00BF6452" w:rsidRDefault="00BF6452" w:rsidP="00BF6452">
            <w:pPr>
              <w:widowControl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jc w:val="center"/>
              <w:rPr>
                <w:sz w:val="12"/>
                <w:szCs w:val="16"/>
              </w:rPr>
            </w:pPr>
            <w:r w:rsidRPr="00BF6452">
              <w:rPr>
                <w:sz w:val="12"/>
                <w:szCs w:val="16"/>
              </w:rPr>
              <w:t>25,8</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4</w:t>
            </w:r>
          </w:p>
        </w:tc>
        <w:tc>
          <w:tcPr>
            <w:tcW w:w="8436" w:type="dxa"/>
            <w:gridSpan w:val="4"/>
          </w:tcPr>
          <w:p w:rsidR="00BF6452" w:rsidRPr="00BF6452" w:rsidRDefault="00BF6452" w:rsidP="00BF6452">
            <w:pPr>
              <w:widowControl w:val="0"/>
              <w:snapToGrid w:val="0"/>
              <w:jc w:val="center"/>
              <w:rPr>
                <w:sz w:val="12"/>
                <w:szCs w:val="16"/>
              </w:rPr>
            </w:pPr>
            <w:r w:rsidRPr="00BF6452">
              <w:rPr>
                <w:sz w:val="12"/>
                <w:szCs w:val="16"/>
              </w:rPr>
              <w:t>В том числе в общем объеме жил. фонда:</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4.1</w:t>
            </w:r>
          </w:p>
        </w:tc>
        <w:tc>
          <w:tcPr>
            <w:tcW w:w="3253" w:type="dxa"/>
          </w:tcPr>
          <w:p w:rsidR="00BF6452" w:rsidRPr="00BF6452" w:rsidRDefault="00BF6452" w:rsidP="00BF6452">
            <w:pPr>
              <w:widowControl w:val="0"/>
              <w:snapToGrid w:val="0"/>
              <w:rPr>
                <w:sz w:val="12"/>
                <w:szCs w:val="16"/>
              </w:rPr>
            </w:pPr>
            <w:r w:rsidRPr="00BF6452">
              <w:rPr>
                <w:sz w:val="12"/>
                <w:szCs w:val="16"/>
              </w:rPr>
              <w:t>Общая площадь жилищного фонда, находящегося в ветхом  и аварийном состоянии или требующего капитального ремонта, всего</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5.</w:t>
            </w:r>
          </w:p>
        </w:tc>
        <w:tc>
          <w:tcPr>
            <w:tcW w:w="8436" w:type="dxa"/>
            <w:gridSpan w:val="4"/>
          </w:tcPr>
          <w:p w:rsidR="00BF6452" w:rsidRPr="00BF6452" w:rsidRDefault="00BF6452" w:rsidP="00BF6452">
            <w:pPr>
              <w:widowControl w:val="0"/>
              <w:snapToGrid w:val="0"/>
              <w:jc w:val="center"/>
              <w:rPr>
                <w:sz w:val="12"/>
                <w:szCs w:val="16"/>
              </w:rPr>
            </w:pPr>
            <w:r w:rsidRPr="00BF6452">
              <w:rPr>
                <w:sz w:val="12"/>
                <w:szCs w:val="16"/>
              </w:rPr>
              <w:t>Оборудование жилищного фонда (в % к размеру общей площади):</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5.1.</w:t>
            </w:r>
          </w:p>
        </w:tc>
        <w:tc>
          <w:tcPr>
            <w:tcW w:w="3253" w:type="dxa"/>
          </w:tcPr>
          <w:p w:rsidR="00BF6452" w:rsidRPr="00BF6452" w:rsidRDefault="00BF6452" w:rsidP="00BF6452">
            <w:pPr>
              <w:widowControl w:val="0"/>
              <w:snapToGrid w:val="0"/>
              <w:rPr>
                <w:sz w:val="12"/>
                <w:szCs w:val="16"/>
              </w:rPr>
            </w:pPr>
            <w:r w:rsidRPr="00BF6452">
              <w:rPr>
                <w:sz w:val="12"/>
                <w:szCs w:val="16"/>
              </w:rPr>
              <w:t>водопроводом</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34</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5.2.</w:t>
            </w:r>
          </w:p>
        </w:tc>
        <w:tc>
          <w:tcPr>
            <w:tcW w:w="3253" w:type="dxa"/>
          </w:tcPr>
          <w:p w:rsidR="00BF6452" w:rsidRPr="00BF6452" w:rsidRDefault="00BF6452" w:rsidP="00BF6452">
            <w:pPr>
              <w:widowControl w:val="0"/>
              <w:snapToGrid w:val="0"/>
              <w:rPr>
                <w:sz w:val="12"/>
                <w:szCs w:val="16"/>
              </w:rPr>
            </w:pPr>
            <w:r w:rsidRPr="00BF6452">
              <w:rPr>
                <w:sz w:val="12"/>
                <w:szCs w:val="16"/>
              </w:rPr>
              <w:t>канализацией</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34</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5.3.</w:t>
            </w:r>
          </w:p>
        </w:tc>
        <w:tc>
          <w:tcPr>
            <w:tcW w:w="3253" w:type="dxa"/>
          </w:tcPr>
          <w:p w:rsidR="00BF6452" w:rsidRPr="00BF6452" w:rsidRDefault="00BF6452" w:rsidP="00BF6452">
            <w:pPr>
              <w:widowControl w:val="0"/>
              <w:snapToGrid w:val="0"/>
              <w:rPr>
                <w:sz w:val="12"/>
                <w:szCs w:val="16"/>
              </w:rPr>
            </w:pPr>
            <w:r w:rsidRPr="00BF6452">
              <w:rPr>
                <w:sz w:val="12"/>
                <w:szCs w:val="16"/>
              </w:rPr>
              <w:t>горячим водоснабжением</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34</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5.4.</w:t>
            </w:r>
          </w:p>
        </w:tc>
        <w:tc>
          <w:tcPr>
            <w:tcW w:w="3253" w:type="dxa"/>
          </w:tcPr>
          <w:p w:rsidR="00BF6452" w:rsidRPr="00BF6452" w:rsidRDefault="00BF6452" w:rsidP="00BF6452">
            <w:pPr>
              <w:widowControl w:val="0"/>
              <w:snapToGrid w:val="0"/>
              <w:rPr>
                <w:sz w:val="12"/>
                <w:szCs w:val="16"/>
              </w:rPr>
            </w:pPr>
            <w:r w:rsidRPr="00BF6452">
              <w:rPr>
                <w:sz w:val="12"/>
                <w:szCs w:val="16"/>
              </w:rPr>
              <w:t>газоснабжением, в том числе:</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100</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p>
        </w:tc>
        <w:tc>
          <w:tcPr>
            <w:tcW w:w="3253" w:type="dxa"/>
          </w:tcPr>
          <w:p w:rsidR="00BF6452" w:rsidRPr="00BF6452" w:rsidRDefault="00BF6452" w:rsidP="00BF6452">
            <w:pPr>
              <w:widowControl w:val="0"/>
              <w:snapToGrid w:val="0"/>
              <w:rPr>
                <w:sz w:val="12"/>
                <w:szCs w:val="16"/>
              </w:rPr>
            </w:pPr>
            <w:r w:rsidRPr="00BF6452">
              <w:rPr>
                <w:sz w:val="12"/>
                <w:szCs w:val="16"/>
              </w:rPr>
              <w:t>-природным газом</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59</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p>
        </w:tc>
        <w:tc>
          <w:tcPr>
            <w:tcW w:w="3253" w:type="dxa"/>
          </w:tcPr>
          <w:p w:rsidR="00BF6452" w:rsidRPr="00BF6452" w:rsidRDefault="00BF6452" w:rsidP="00BF6452">
            <w:pPr>
              <w:widowControl w:val="0"/>
              <w:snapToGrid w:val="0"/>
              <w:rPr>
                <w:sz w:val="12"/>
                <w:szCs w:val="16"/>
              </w:rPr>
            </w:pPr>
            <w:r w:rsidRPr="00BF6452">
              <w:rPr>
                <w:sz w:val="12"/>
                <w:szCs w:val="16"/>
              </w:rPr>
              <w:t>-сжиженным газом</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41</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5.5.</w:t>
            </w:r>
          </w:p>
        </w:tc>
        <w:tc>
          <w:tcPr>
            <w:tcW w:w="3253" w:type="dxa"/>
          </w:tcPr>
          <w:p w:rsidR="00BF6452" w:rsidRPr="00BF6452" w:rsidRDefault="00BF6452" w:rsidP="00BF6452">
            <w:pPr>
              <w:widowControl w:val="0"/>
              <w:snapToGrid w:val="0"/>
              <w:rPr>
                <w:sz w:val="12"/>
                <w:szCs w:val="16"/>
              </w:rPr>
            </w:pPr>
            <w:r w:rsidRPr="00BF6452">
              <w:rPr>
                <w:sz w:val="12"/>
                <w:szCs w:val="16"/>
              </w:rPr>
              <w:t>ваннами и душем</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34</w:t>
            </w:r>
          </w:p>
        </w:tc>
      </w:tr>
      <w:tr w:rsidR="00BF6452" w:rsidRPr="00BF6452" w:rsidTr="00261B9A">
        <w:tblPrEx>
          <w:tblCellMar>
            <w:top w:w="0" w:type="dxa"/>
            <w:bottom w:w="0" w:type="dxa"/>
          </w:tblCellMar>
        </w:tblPrEx>
        <w:trPr>
          <w:tblCellSpacing w:w="20" w:type="dxa"/>
        </w:trPr>
        <w:tc>
          <w:tcPr>
            <w:tcW w:w="837" w:type="dxa"/>
          </w:tcPr>
          <w:p w:rsidR="00BF6452" w:rsidRPr="00BF6452" w:rsidRDefault="00BF6452" w:rsidP="00BF6452">
            <w:pPr>
              <w:widowControl w:val="0"/>
              <w:snapToGrid w:val="0"/>
              <w:jc w:val="center"/>
              <w:rPr>
                <w:sz w:val="12"/>
                <w:szCs w:val="16"/>
              </w:rPr>
            </w:pPr>
            <w:r w:rsidRPr="00BF6452">
              <w:rPr>
                <w:sz w:val="12"/>
                <w:szCs w:val="16"/>
              </w:rPr>
              <w:t>5.6.</w:t>
            </w:r>
          </w:p>
        </w:tc>
        <w:tc>
          <w:tcPr>
            <w:tcW w:w="3253" w:type="dxa"/>
          </w:tcPr>
          <w:p w:rsidR="00BF6452" w:rsidRPr="00BF6452" w:rsidRDefault="00BF6452" w:rsidP="00BF6452">
            <w:pPr>
              <w:widowControl w:val="0"/>
              <w:snapToGrid w:val="0"/>
              <w:rPr>
                <w:sz w:val="12"/>
                <w:szCs w:val="16"/>
              </w:rPr>
            </w:pPr>
            <w:r w:rsidRPr="00BF6452">
              <w:rPr>
                <w:sz w:val="12"/>
                <w:szCs w:val="16"/>
              </w:rPr>
              <w:t>центральным отоплением</w:t>
            </w:r>
          </w:p>
        </w:tc>
        <w:tc>
          <w:tcPr>
            <w:tcW w:w="1609"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658" w:type="dxa"/>
            <w:vAlign w:val="center"/>
          </w:tcPr>
          <w:p w:rsidR="00BF6452" w:rsidRPr="00BF6452" w:rsidRDefault="00BF6452" w:rsidP="00BF6452">
            <w:pPr>
              <w:widowControl w:val="0"/>
              <w:snapToGrid w:val="0"/>
              <w:jc w:val="center"/>
              <w:rPr>
                <w:sz w:val="12"/>
                <w:szCs w:val="16"/>
              </w:rPr>
            </w:pPr>
            <w:r w:rsidRPr="00BF6452">
              <w:rPr>
                <w:sz w:val="12"/>
                <w:szCs w:val="16"/>
              </w:rPr>
              <w:t>-</w:t>
            </w:r>
          </w:p>
        </w:tc>
        <w:tc>
          <w:tcPr>
            <w:tcW w:w="1796" w:type="dxa"/>
            <w:vAlign w:val="center"/>
          </w:tcPr>
          <w:p w:rsidR="00BF6452" w:rsidRPr="00BF6452" w:rsidRDefault="00BF6452" w:rsidP="00BF6452">
            <w:pPr>
              <w:widowControl w:val="0"/>
              <w:snapToGrid w:val="0"/>
              <w:jc w:val="center"/>
              <w:rPr>
                <w:sz w:val="12"/>
                <w:szCs w:val="16"/>
              </w:rPr>
            </w:pPr>
            <w:r w:rsidRPr="00BF6452">
              <w:rPr>
                <w:sz w:val="12"/>
                <w:szCs w:val="16"/>
              </w:rPr>
              <w:t>40</w:t>
            </w:r>
          </w:p>
        </w:tc>
      </w:tr>
    </w:tbl>
    <w:p w:rsidR="00BF6452" w:rsidRPr="00BF6452" w:rsidRDefault="00BF6452" w:rsidP="00BF6452">
      <w:pPr>
        <w:widowControl w:val="0"/>
        <w:tabs>
          <w:tab w:val="left" w:pos="360"/>
          <w:tab w:val="left" w:pos="700"/>
        </w:tabs>
        <w:jc w:val="both"/>
        <w:rPr>
          <w:spacing w:val="-3"/>
          <w:sz w:val="16"/>
          <w:szCs w:val="16"/>
        </w:rPr>
      </w:pPr>
    </w:p>
    <w:p w:rsidR="00BF6452" w:rsidRPr="00BF6452" w:rsidRDefault="00BF6452" w:rsidP="00BF6452">
      <w:pPr>
        <w:widowControl w:val="0"/>
        <w:tabs>
          <w:tab w:val="left" w:pos="360"/>
          <w:tab w:val="left" w:pos="700"/>
        </w:tabs>
        <w:jc w:val="both"/>
        <w:rPr>
          <w:spacing w:val="-3"/>
          <w:sz w:val="16"/>
          <w:szCs w:val="16"/>
        </w:rPr>
      </w:pPr>
      <w:r w:rsidRPr="00BF6452">
        <w:rPr>
          <w:spacing w:val="-3"/>
          <w:sz w:val="16"/>
          <w:szCs w:val="16"/>
        </w:rPr>
        <w:t>Из данных, представленных в таблице видно, что обеспеченность жильем одного жителя достаточно высокая – 25,8 м.кв. Техническое состояние жилых домов можно оценить как удовлетворительное.</w:t>
      </w:r>
    </w:p>
    <w:p w:rsidR="00BF6452" w:rsidRPr="00BF6452" w:rsidRDefault="00BF6452" w:rsidP="00BF6452">
      <w:pPr>
        <w:widowControl w:val="0"/>
        <w:jc w:val="both"/>
        <w:rPr>
          <w:sz w:val="16"/>
          <w:szCs w:val="16"/>
        </w:rPr>
      </w:pPr>
      <w:r w:rsidRPr="00BF6452">
        <w:rPr>
          <w:sz w:val="16"/>
          <w:szCs w:val="16"/>
        </w:rPr>
        <w:t>Согласно статье 14 Федерального закона №131-ФЗ от 06.10.2003 г. к вопросам местного значения поселения относится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BF6452" w:rsidRPr="00BF6452" w:rsidRDefault="00BF6452" w:rsidP="00BF6452">
      <w:pPr>
        <w:widowControl w:val="0"/>
        <w:tabs>
          <w:tab w:val="left" w:pos="360"/>
          <w:tab w:val="left" w:pos="700"/>
        </w:tabs>
        <w:jc w:val="both"/>
        <w:rPr>
          <w:spacing w:val="-3"/>
          <w:sz w:val="16"/>
          <w:szCs w:val="16"/>
        </w:rPr>
      </w:pPr>
    </w:p>
    <w:p w:rsidR="00BF6452" w:rsidRPr="00BF6452" w:rsidRDefault="00BF6452" w:rsidP="00BF6452">
      <w:pPr>
        <w:widowControl w:val="0"/>
        <w:jc w:val="both"/>
        <w:rPr>
          <w:b/>
          <w:bCs/>
          <w:i/>
          <w:iCs/>
          <w:sz w:val="16"/>
          <w:szCs w:val="16"/>
        </w:rPr>
      </w:pPr>
      <w:r w:rsidRPr="00BF6452">
        <w:rPr>
          <w:b/>
          <w:bCs/>
          <w:i/>
          <w:iCs/>
          <w:sz w:val="16"/>
          <w:szCs w:val="16"/>
        </w:rPr>
        <w:t>В результате анализа состояния жилищного фонда сельского поселения выявлены следующие проблемы:</w:t>
      </w:r>
    </w:p>
    <w:p w:rsidR="00BF6452" w:rsidRPr="00BF6452" w:rsidRDefault="00BF6452" w:rsidP="00BF6452">
      <w:pPr>
        <w:widowControl w:val="0"/>
        <w:jc w:val="both"/>
        <w:rPr>
          <w:b/>
          <w:bCs/>
          <w:i/>
          <w:iCs/>
          <w:sz w:val="16"/>
          <w:szCs w:val="16"/>
        </w:rPr>
      </w:pPr>
      <w:r w:rsidRPr="00BF6452">
        <w:rPr>
          <w:i/>
          <w:iCs/>
          <w:sz w:val="16"/>
          <w:szCs w:val="16"/>
        </w:rPr>
        <w:t>1. Требуется расширение муниципального жилого фонда для обеспечения жильем ветеранов, инвалидов, молодых специалистов, молодых семей и иных категорий граждан.</w:t>
      </w:r>
    </w:p>
    <w:p w:rsidR="00BF6452" w:rsidRPr="00BF6452" w:rsidRDefault="00BF6452" w:rsidP="00BF6452">
      <w:pPr>
        <w:widowControl w:val="0"/>
        <w:jc w:val="center"/>
        <w:rPr>
          <w:b/>
          <w:bCs/>
          <w:sz w:val="16"/>
          <w:szCs w:val="16"/>
        </w:rPr>
      </w:pPr>
    </w:p>
    <w:p w:rsidR="00BF6452" w:rsidRPr="00BF6452" w:rsidRDefault="00BF6452" w:rsidP="00BF6452">
      <w:pPr>
        <w:pStyle w:val="3"/>
        <w:keepNext w:val="0"/>
        <w:widowControl w:val="0"/>
        <w:spacing w:before="0" w:after="0"/>
        <w:jc w:val="center"/>
        <w:rPr>
          <w:rFonts w:ascii="Times New Roman" w:hAnsi="Times New Roman"/>
          <w:sz w:val="16"/>
          <w:szCs w:val="16"/>
        </w:rPr>
      </w:pPr>
      <w:r w:rsidRPr="00BF6452">
        <w:rPr>
          <w:rFonts w:ascii="Times New Roman" w:hAnsi="Times New Roman"/>
          <w:sz w:val="16"/>
          <w:szCs w:val="16"/>
        </w:rPr>
        <w:t>2.6.4. Объекты социальной инфраструктуры сельского поселения</w:t>
      </w:r>
    </w:p>
    <w:p w:rsidR="00BF6452" w:rsidRPr="00BF6452" w:rsidRDefault="00BF6452" w:rsidP="00BF6452">
      <w:pPr>
        <w:widowControl w:val="0"/>
        <w:jc w:val="both"/>
        <w:rPr>
          <w:b/>
          <w:i/>
          <w:sz w:val="16"/>
          <w:szCs w:val="16"/>
        </w:rPr>
      </w:pPr>
    </w:p>
    <w:p w:rsidR="00BF6452" w:rsidRPr="00BF6452" w:rsidRDefault="00BF6452" w:rsidP="00BF6452">
      <w:pPr>
        <w:widowControl w:val="0"/>
        <w:jc w:val="both"/>
        <w:rPr>
          <w:sz w:val="16"/>
          <w:szCs w:val="16"/>
        </w:rPr>
      </w:pPr>
      <w:r w:rsidRPr="00BF6452">
        <w:rPr>
          <w:sz w:val="16"/>
          <w:szCs w:val="16"/>
        </w:rPr>
        <w:t>Социальная инфраструктура - это комплекс объектов обслуживания и взаимосвязей между ними, наземных, пешеходных и дистанционных, в пределах муниципального образования - территории Елизаветовского сельского поселения.</w:t>
      </w:r>
    </w:p>
    <w:p w:rsidR="00BF6452" w:rsidRPr="00BF6452" w:rsidRDefault="00BF6452" w:rsidP="00BF6452">
      <w:pPr>
        <w:widowControl w:val="0"/>
        <w:jc w:val="both"/>
        <w:rPr>
          <w:sz w:val="16"/>
          <w:szCs w:val="16"/>
        </w:rPr>
      </w:pPr>
      <w:r w:rsidRPr="00BF6452">
        <w:rPr>
          <w:sz w:val="16"/>
          <w:szCs w:val="16"/>
        </w:rPr>
        <w:t>К учреждениям и предприятиям социальной инфраструктуры относятся учреждения образования, здравоохранения, социального обеспечения, спортивные и физкультурно- оздоровительные учреждения, учреждения культуры и искусства, предприятия торговли, общественного питания и бытового обслуживания, организации и учреждения управления, кредитно-финансовые учреждения и предприятия связи, административные организации и другие учреждения и предприятия обслуживания.</w:t>
      </w:r>
    </w:p>
    <w:p w:rsidR="00BF6452" w:rsidRPr="00BF6452" w:rsidRDefault="00BF6452" w:rsidP="00BF6452">
      <w:pPr>
        <w:widowControl w:val="0"/>
        <w:jc w:val="both"/>
        <w:rPr>
          <w:sz w:val="16"/>
          <w:szCs w:val="16"/>
        </w:rPr>
      </w:pPr>
      <w:r w:rsidRPr="00BF6452">
        <w:rPr>
          <w:sz w:val="16"/>
          <w:szCs w:val="16"/>
        </w:rPr>
        <w:lastRenderedPageBreak/>
        <w:t>Все объекты обслуживания социальной инфраструктуры можно разделить на группы по следующим признакам:</w:t>
      </w:r>
    </w:p>
    <w:p w:rsidR="00BF6452" w:rsidRPr="00BF6452" w:rsidRDefault="00BF6452" w:rsidP="00BF6452">
      <w:pPr>
        <w:widowControl w:val="0"/>
        <w:jc w:val="both"/>
        <w:rPr>
          <w:sz w:val="16"/>
          <w:szCs w:val="16"/>
        </w:rPr>
      </w:pPr>
      <w:r w:rsidRPr="00BF6452">
        <w:rPr>
          <w:sz w:val="16"/>
          <w:szCs w:val="16"/>
        </w:rPr>
        <w:t>- по функциональному назначению (предприятия образования, здравоохранения, физкультуры и спорта, культуры, торговли, общественного питания, бытового обслуживания, отделения связи, отделения сбербанка, пункты охраны правопорядка, административные учреждения);</w:t>
      </w:r>
    </w:p>
    <w:p w:rsidR="00BF6452" w:rsidRPr="00BF6452" w:rsidRDefault="00BF6452" w:rsidP="00BF6452">
      <w:pPr>
        <w:widowControl w:val="0"/>
        <w:jc w:val="both"/>
        <w:rPr>
          <w:sz w:val="16"/>
          <w:szCs w:val="16"/>
        </w:rPr>
      </w:pPr>
      <w:r w:rsidRPr="00BF6452">
        <w:rPr>
          <w:sz w:val="16"/>
          <w:szCs w:val="16"/>
        </w:rPr>
        <w:t>- по формам собственности и рангу административного подчинения (государственные (федеральные), областные (региональные), районного и местного значения (муниципальные), ведомственные и частные);</w:t>
      </w:r>
    </w:p>
    <w:p w:rsidR="00BF6452" w:rsidRPr="00BF6452" w:rsidRDefault="00BF6452" w:rsidP="00BF6452">
      <w:pPr>
        <w:widowControl w:val="0"/>
        <w:jc w:val="both"/>
        <w:rPr>
          <w:sz w:val="16"/>
          <w:szCs w:val="16"/>
        </w:rPr>
      </w:pPr>
      <w:r w:rsidRPr="00BF6452">
        <w:rPr>
          <w:sz w:val="16"/>
          <w:szCs w:val="16"/>
        </w:rPr>
        <w:t>- по интенсивности использования (объекты повседневного спроса, периодического спроса и эпизодического спроса).</w:t>
      </w:r>
    </w:p>
    <w:p w:rsidR="00BF6452" w:rsidRPr="00BF6452" w:rsidRDefault="00BF6452" w:rsidP="00BF6452">
      <w:pPr>
        <w:widowControl w:val="0"/>
        <w:jc w:val="both"/>
        <w:rPr>
          <w:sz w:val="16"/>
          <w:szCs w:val="16"/>
        </w:rPr>
      </w:pPr>
      <w:r w:rsidRPr="00BF6452">
        <w:rPr>
          <w:sz w:val="16"/>
          <w:szCs w:val="16"/>
        </w:rPr>
        <w:t>«Методика определения нормативной потребности субъектов Российской Федерации в объектах социальной инфраструктуры»,  одобренная распоряжением Правительства Российской Федерации от 19 октября 1999г. №1683-р (далее «Методика...»), относит к  необходимым сферам  обслуживания населения:</w:t>
      </w:r>
    </w:p>
    <w:p w:rsidR="00BF6452" w:rsidRPr="00BF6452" w:rsidRDefault="00BF6452" w:rsidP="00BF6452">
      <w:pPr>
        <w:widowControl w:val="0"/>
        <w:jc w:val="both"/>
        <w:rPr>
          <w:sz w:val="16"/>
          <w:szCs w:val="16"/>
        </w:rPr>
      </w:pPr>
      <w:r w:rsidRPr="00BF6452">
        <w:rPr>
          <w:sz w:val="16"/>
          <w:szCs w:val="16"/>
        </w:rPr>
        <w:t>1) образование (образовательные учреждения, включая дошкольные);</w:t>
      </w:r>
    </w:p>
    <w:p w:rsidR="00BF6452" w:rsidRPr="00BF6452" w:rsidRDefault="00BF6452" w:rsidP="00BF6452">
      <w:pPr>
        <w:widowControl w:val="0"/>
        <w:jc w:val="both"/>
        <w:rPr>
          <w:sz w:val="16"/>
          <w:szCs w:val="16"/>
        </w:rPr>
      </w:pPr>
      <w:r w:rsidRPr="00BF6452">
        <w:rPr>
          <w:sz w:val="16"/>
          <w:szCs w:val="16"/>
        </w:rPr>
        <w:t>2) здравоохранение;</w:t>
      </w:r>
    </w:p>
    <w:p w:rsidR="00BF6452" w:rsidRPr="00BF6452" w:rsidRDefault="00BF6452" w:rsidP="00BF6452">
      <w:pPr>
        <w:widowControl w:val="0"/>
        <w:jc w:val="both"/>
        <w:rPr>
          <w:sz w:val="16"/>
          <w:szCs w:val="16"/>
        </w:rPr>
      </w:pPr>
      <w:r w:rsidRPr="00BF6452">
        <w:rPr>
          <w:sz w:val="16"/>
          <w:szCs w:val="16"/>
        </w:rPr>
        <w:t>3) культуру и искусство;</w:t>
      </w:r>
    </w:p>
    <w:p w:rsidR="00BF6452" w:rsidRPr="00BF6452" w:rsidRDefault="00BF6452" w:rsidP="00BF6452">
      <w:pPr>
        <w:widowControl w:val="0"/>
        <w:jc w:val="both"/>
        <w:rPr>
          <w:sz w:val="16"/>
          <w:szCs w:val="16"/>
        </w:rPr>
      </w:pPr>
      <w:r w:rsidRPr="00BF6452">
        <w:rPr>
          <w:sz w:val="16"/>
          <w:szCs w:val="16"/>
        </w:rPr>
        <w:t>4) физическую культуру и спорт.</w:t>
      </w:r>
    </w:p>
    <w:p w:rsidR="00BF6452" w:rsidRPr="00BF6452" w:rsidRDefault="00BF6452" w:rsidP="00BF6452">
      <w:pPr>
        <w:widowControl w:val="0"/>
        <w:autoSpaceDE w:val="0"/>
        <w:autoSpaceDN w:val="0"/>
        <w:adjustRightInd w:val="0"/>
        <w:jc w:val="both"/>
        <w:rPr>
          <w:sz w:val="16"/>
          <w:szCs w:val="16"/>
        </w:rPr>
      </w:pPr>
      <w:r w:rsidRPr="00BF6452">
        <w:rPr>
          <w:spacing w:val="-3"/>
          <w:sz w:val="16"/>
          <w:szCs w:val="16"/>
        </w:rPr>
        <w:t xml:space="preserve">Кроме «Методики...» нормы расчета  объектов  этих и других сфер обслуживания даются в </w:t>
      </w:r>
      <w:r w:rsidRPr="00BF6452">
        <w:rPr>
          <w:sz w:val="16"/>
          <w:szCs w:val="16"/>
        </w:rPr>
        <w:t xml:space="preserve">СП 42.13330.2016. Свод правил. Градостроительство. Планировка и застройка городских и сельских поселений. Актуализированная редакция СНиП 2.07.01-89*" </w:t>
      </w:r>
      <w:r w:rsidRPr="00BF6452">
        <w:rPr>
          <w:spacing w:val="-3"/>
          <w:sz w:val="16"/>
          <w:szCs w:val="16"/>
        </w:rPr>
        <w:t>и Региональном нормативе градостроительного проектирования «Планировка жилых, общественно-деловых зон населенных пунктов Воронежской области».</w:t>
      </w:r>
    </w:p>
    <w:p w:rsidR="00BF6452" w:rsidRPr="00BF6452" w:rsidRDefault="00BF6452" w:rsidP="00BF6452">
      <w:pPr>
        <w:widowControl w:val="0"/>
        <w:jc w:val="both"/>
        <w:rPr>
          <w:sz w:val="16"/>
          <w:szCs w:val="16"/>
        </w:rPr>
      </w:pPr>
      <w:r w:rsidRPr="00BF6452">
        <w:rPr>
          <w:sz w:val="16"/>
          <w:szCs w:val="16"/>
        </w:rPr>
        <w:t>В сельской местности предусматривается подразделение учреждений и предприятий обслуживания на объекты первой необходимости в каждом населенном пункте, начиная с 50 жителей, и базовые объекты более высокого уровня на группу населенных мест, размещаемые в центре местного самоуправления (поселения, муниципального района).</w:t>
      </w:r>
    </w:p>
    <w:p w:rsidR="00BF6452" w:rsidRPr="00BF6452" w:rsidRDefault="00BF6452" w:rsidP="00BF6452">
      <w:pPr>
        <w:widowControl w:val="0"/>
        <w:jc w:val="both"/>
        <w:rPr>
          <w:sz w:val="16"/>
          <w:szCs w:val="16"/>
        </w:rPr>
      </w:pPr>
      <w:r w:rsidRPr="00BF6452">
        <w:rPr>
          <w:spacing w:val="-3"/>
          <w:sz w:val="16"/>
          <w:szCs w:val="16"/>
        </w:rPr>
        <w:t>Согласно ст. 14 Федерального закона №131-ФЗ от 06.10.2003 г. к вопросам местного значения поселения относятся</w:t>
      </w:r>
      <w:r w:rsidRPr="00BF6452">
        <w:rPr>
          <w:sz w:val="16"/>
          <w:szCs w:val="16"/>
        </w:rPr>
        <w:t xml:space="preserve"> вопросы организации библиотечного обслуживания населения, создания условий для организации досуга и обеспечение жителей поселения услугами организаций культуры, создания условий для развития местного традиционного народного художественного творчества, участия в сохранении, возрождении и развитии народных художественных промыслов в поселении,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 </w:t>
      </w:r>
    </w:p>
    <w:p w:rsidR="00BF6452" w:rsidRPr="00BF6452" w:rsidRDefault="00BF6452" w:rsidP="00BF6452">
      <w:pPr>
        <w:widowControl w:val="0"/>
        <w:jc w:val="both"/>
        <w:rPr>
          <w:sz w:val="16"/>
          <w:szCs w:val="16"/>
        </w:rPr>
      </w:pPr>
      <w:r w:rsidRPr="00BF6452">
        <w:rPr>
          <w:sz w:val="16"/>
          <w:szCs w:val="16"/>
        </w:rPr>
        <w:t xml:space="preserve">На территории </w:t>
      </w:r>
      <w:r w:rsidRPr="00BF6452">
        <w:rPr>
          <w:spacing w:val="-10"/>
          <w:sz w:val="16"/>
          <w:szCs w:val="16"/>
        </w:rPr>
        <w:t>Елизаветовского</w:t>
      </w:r>
      <w:r w:rsidRPr="00BF6452">
        <w:rPr>
          <w:sz w:val="16"/>
          <w:szCs w:val="16"/>
        </w:rPr>
        <w:t xml:space="preserve"> сельского поселения расположен ряд объектов, относящийся к компетенции муниципального района, без которых жизнедеятельность сельского поселения невозможна. Поэтому в рамках генерального плана сельского поселения рассматриваются и эти вопросы.</w:t>
      </w:r>
    </w:p>
    <w:p w:rsidR="00BF6452" w:rsidRPr="00BF6452" w:rsidRDefault="00BF6452" w:rsidP="00BF6452">
      <w:pPr>
        <w:widowControl w:val="0"/>
        <w:jc w:val="both"/>
        <w:rPr>
          <w:sz w:val="16"/>
          <w:szCs w:val="16"/>
        </w:rPr>
      </w:pPr>
    </w:p>
    <w:p w:rsidR="00BF6452" w:rsidRPr="00BF6452" w:rsidRDefault="00BF6452" w:rsidP="00BF6452">
      <w:pPr>
        <w:widowControl w:val="0"/>
        <w:rPr>
          <w:b/>
          <w:i/>
          <w:spacing w:val="-5"/>
          <w:sz w:val="16"/>
          <w:szCs w:val="16"/>
          <w:shd w:val="clear" w:color="auto" w:fill="FFFFFF"/>
        </w:rPr>
      </w:pPr>
      <w:r w:rsidRPr="00BF6452">
        <w:rPr>
          <w:b/>
          <w:bCs/>
          <w:i/>
          <w:iCs/>
          <w:sz w:val="16"/>
          <w:szCs w:val="16"/>
        </w:rPr>
        <w:t xml:space="preserve">Объекты образования </w:t>
      </w:r>
      <w:r w:rsidRPr="00BF6452">
        <w:rPr>
          <w:b/>
          <w:i/>
          <w:spacing w:val="-5"/>
          <w:sz w:val="16"/>
          <w:szCs w:val="16"/>
          <w:shd w:val="clear" w:color="auto" w:fill="FFFFFF"/>
        </w:rPr>
        <w:t xml:space="preserve"> (с изменениями)</w:t>
      </w:r>
    </w:p>
    <w:p w:rsidR="00BF6452" w:rsidRPr="00BF6452" w:rsidRDefault="00BF6452" w:rsidP="00BF6452">
      <w:pPr>
        <w:widowControl w:val="0"/>
        <w:jc w:val="both"/>
        <w:rPr>
          <w:sz w:val="16"/>
          <w:szCs w:val="16"/>
        </w:rPr>
      </w:pPr>
      <w:r w:rsidRPr="00BF6452">
        <w:rPr>
          <w:sz w:val="16"/>
          <w:szCs w:val="16"/>
        </w:rPr>
        <w:t xml:space="preserve">К минимально необходимым населению, нормируемым учреждениям образования относятся  детские дошкольные учреждения и общеобразовательные школы (повседневный уровень), объекты начального профессионального и средне специального образования (периодический уровень). </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 xml:space="preserve">В систему образования Елизаветовского сельского поселения входит: </w:t>
      </w:r>
    </w:p>
    <w:p w:rsidR="00BF6452" w:rsidRPr="00BF6452" w:rsidRDefault="00BF6452" w:rsidP="00BF6452">
      <w:pPr>
        <w:widowControl w:val="0"/>
        <w:jc w:val="both"/>
        <w:rPr>
          <w:sz w:val="16"/>
          <w:szCs w:val="16"/>
        </w:rPr>
      </w:pPr>
      <w:r w:rsidRPr="00BF6452">
        <w:rPr>
          <w:sz w:val="16"/>
          <w:szCs w:val="16"/>
        </w:rPr>
        <w:t>- детский сад в селе Елизаветовка, емкостью 70 мест, с числом детей 65 человек;</w:t>
      </w:r>
    </w:p>
    <w:p w:rsidR="00BF6452" w:rsidRPr="00BF6452" w:rsidRDefault="00BF6452" w:rsidP="00BF6452">
      <w:pPr>
        <w:widowControl w:val="0"/>
        <w:jc w:val="both"/>
        <w:rPr>
          <w:sz w:val="16"/>
          <w:szCs w:val="16"/>
        </w:rPr>
      </w:pPr>
      <w:r w:rsidRPr="00BF6452">
        <w:rPr>
          <w:sz w:val="16"/>
          <w:szCs w:val="16"/>
        </w:rPr>
        <w:t>- средняя образовательная школа в селе Елизаветовка, емкостью 320 мест, обучающихся 222 человека.</w:t>
      </w:r>
    </w:p>
    <w:p w:rsidR="00BF6452" w:rsidRPr="00BF6452" w:rsidRDefault="00BF6452" w:rsidP="00BF6452">
      <w:pPr>
        <w:pStyle w:val="aff7"/>
        <w:jc w:val="both"/>
        <w:rPr>
          <w:sz w:val="16"/>
          <w:szCs w:val="16"/>
        </w:rPr>
      </w:pPr>
      <w:r w:rsidRPr="00BF6452">
        <w:rPr>
          <w:sz w:val="16"/>
          <w:szCs w:val="16"/>
        </w:rPr>
        <w:t xml:space="preserve">Согласно Приказу управления архитектуры и градостроительства Воронежской области от 09.10.2017 № 45-01-04/115 (ред. от 20.07.2018) «Об утверждении региональных нормативов градостроительного проектирования Воронежской области» для школ существует следующий норматив числа мест в общеобразовательных учреждениях – 90 мест на 1 тыс. человек; для детских дошкольных учреждений – 40 мест на 1 тыс. человек. </w:t>
      </w:r>
    </w:p>
    <w:p w:rsidR="00BF6452" w:rsidRPr="00BF6452" w:rsidRDefault="00BF6452" w:rsidP="00BF6452">
      <w:pPr>
        <w:pStyle w:val="aff7"/>
        <w:jc w:val="both"/>
        <w:rPr>
          <w:sz w:val="16"/>
          <w:szCs w:val="16"/>
        </w:rPr>
      </w:pPr>
      <w:r w:rsidRPr="00BF6452">
        <w:rPr>
          <w:sz w:val="16"/>
          <w:szCs w:val="16"/>
        </w:rPr>
        <w:t>В Елизаветовском сельском поселении с численностью постоянного населения  2002 чел. общая вместимость объектов дошкольного образования рассчитывается по формуле:</w:t>
      </w:r>
    </w:p>
    <w:p w:rsidR="00BF6452" w:rsidRPr="00BF6452" w:rsidRDefault="00BF6452" w:rsidP="00BF6452">
      <w:pPr>
        <w:pStyle w:val="aff7"/>
        <w:jc w:val="center"/>
        <w:rPr>
          <w:sz w:val="16"/>
          <w:szCs w:val="16"/>
        </w:rPr>
      </w:pPr>
      <w:r w:rsidRPr="00BF6452">
        <w:rPr>
          <w:sz w:val="16"/>
          <w:szCs w:val="16"/>
        </w:rPr>
        <w:t xml:space="preserve">Общая вместимость = </w:t>
      </w:r>
      <m:oMath>
        <m:f>
          <m:fPr>
            <m:ctrlPr>
              <w:rPr>
                <w:rFonts w:ascii="Cambria Math" w:hAnsi="Cambria Math"/>
                <w:kern w:val="28"/>
                <w:sz w:val="16"/>
                <w:szCs w:val="16"/>
              </w:rPr>
            </m:ctrlPr>
          </m:fPr>
          <m:num>
            <m:r>
              <m:rPr>
                <m:sty m:val="p"/>
              </m:rPr>
              <w:rPr>
                <w:rFonts w:ascii="Cambria Math" w:hAnsi="Cambria Math"/>
                <w:kern w:val="28"/>
                <w:sz w:val="16"/>
                <w:szCs w:val="16"/>
              </w:rPr>
              <m:t>40*2002</m:t>
            </m:r>
          </m:num>
          <m:den>
            <m:r>
              <m:rPr>
                <m:sty m:val="p"/>
              </m:rPr>
              <w:rPr>
                <w:rFonts w:ascii="Cambria Math" w:hAnsi="Cambria Math"/>
                <w:kern w:val="28"/>
                <w:sz w:val="16"/>
                <w:szCs w:val="16"/>
              </w:rPr>
              <m:t>1000</m:t>
            </m:r>
          </m:den>
        </m:f>
      </m:oMath>
      <w:r w:rsidRPr="00BF6452">
        <w:rPr>
          <w:sz w:val="16"/>
          <w:szCs w:val="16"/>
        </w:rPr>
        <w:t xml:space="preserve"> = 80 мест</w:t>
      </w:r>
    </w:p>
    <w:p w:rsidR="00BF6452" w:rsidRPr="00BF6452" w:rsidRDefault="00BF6452" w:rsidP="00BF6452">
      <w:pPr>
        <w:pStyle w:val="aff7"/>
        <w:jc w:val="center"/>
        <w:rPr>
          <w:sz w:val="16"/>
          <w:szCs w:val="16"/>
        </w:rPr>
      </w:pPr>
    </w:p>
    <w:p w:rsidR="00BF6452" w:rsidRPr="00BF6452" w:rsidRDefault="00BF6452" w:rsidP="00BF6452">
      <w:pPr>
        <w:pStyle w:val="aff7"/>
        <w:jc w:val="both"/>
        <w:rPr>
          <w:sz w:val="16"/>
          <w:szCs w:val="16"/>
        </w:rPr>
      </w:pPr>
      <w:r w:rsidRPr="00BF6452">
        <w:rPr>
          <w:sz w:val="16"/>
          <w:szCs w:val="16"/>
        </w:rPr>
        <w:lastRenderedPageBreak/>
        <w:t xml:space="preserve">Общая вместимость </w:t>
      </w:r>
      <w:r w:rsidRPr="00BF6452">
        <w:rPr>
          <w:rFonts w:eastAsia="Times New Roman"/>
          <w:sz w:val="16"/>
          <w:szCs w:val="16"/>
        </w:rPr>
        <w:t xml:space="preserve">общеобразовательных школ </w:t>
      </w:r>
      <w:r w:rsidRPr="00BF6452">
        <w:rPr>
          <w:sz w:val="16"/>
          <w:szCs w:val="16"/>
        </w:rPr>
        <w:t>рассчитывается по формуле:</w:t>
      </w:r>
    </w:p>
    <w:p w:rsidR="00BF6452" w:rsidRPr="00BF6452" w:rsidRDefault="00BF6452" w:rsidP="00BF6452">
      <w:pPr>
        <w:pStyle w:val="aff7"/>
        <w:jc w:val="both"/>
        <w:rPr>
          <w:sz w:val="16"/>
          <w:szCs w:val="16"/>
        </w:rPr>
      </w:pPr>
    </w:p>
    <w:p w:rsidR="00BF6452" w:rsidRPr="00BF6452" w:rsidRDefault="00BF6452" w:rsidP="00BF6452">
      <w:pPr>
        <w:pStyle w:val="aff7"/>
        <w:jc w:val="center"/>
        <w:rPr>
          <w:sz w:val="16"/>
          <w:szCs w:val="16"/>
        </w:rPr>
      </w:pPr>
      <w:r w:rsidRPr="00BF6452">
        <w:rPr>
          <w:sz w:val="16"/>
          <w:szCs w:val="16"/>
        </w:rPr>
        <w:t xml:space="preserve">Общая вместимость = </w:t>
      </w:r>
      <m:oMath>
        <m:f>
          <m:fPr>
            <m:ctrlPr>
              <w:rPr>
                <w:rFonts w:ascii="Cambria Math" w:hAnsi="Cambria Math"/>
                <w:kern w:val="28"/>
                <w:sz w:val="16"/>
                <w:szCs w:val="16"/>
              </w:rPr>
            </m:ctrlPr>
          </m:fPr>
          <m:num>
            <m:r>
              <m:rPr>
                <m:sty m:val="p"/>
              </m:rPr>
              <w:rPr>
                <w:rFonts w:ascii="Cambria Math" w:hAnsi="Cambria Math"/>
                <w:kern w:val="28"/>
                <w:sz w:val="16"/>
                <w:szCs w:val="16"/>
              </w:rPr>
              <m:t>90*2002</m:t>
            </m:r>
          </m:num>
          <m:den>
            <m:r>
              <m:rPr>
                <m:sty m:val="p"/>
              </m:rPr>
              <w:rPr>
                <w:rFonts w:ascii="Cambria Math" w:hAnsi="Cambria Math"/>
                <w:kern w:val="28"/>
                <w:sz w:val="16"/>
                <w:szCs w:val="16"/>
              </w:rPr>
              <m:t>1000</m:t>
            </m:r>
          </m:den>
        </m:f>
      </m:oMath>
      <w:r w:rsidRPr="00BF6452">
        <w:rPr>
          <w:sz w:val="16"/>
          <w:szCs w:val="16"/>
        </w:rPr>
        <w:t xml:space="preserve"> = 180 мест</w:t>
      </w:r>
    </w:p>
    <w:p w:rsidR="00BF6452" w:rsidRPr="00BF6452" w:rsidRDefault="00BF6452" w:rsidP="00BF6452">
      <w:pPr>
        <w:pStyle w:val="aff7"/>
        <w:jc w:val="both"/>
        <w:rPr>
          <w:sz w:val="16"/>
          <w:szCs w:val="16"/>
        </w:rPr>
      </w:pPr>
    </w:p>
    <w:p w:rsidR="00BF6452" w:rsidRPr="00BF6452" w:rsidRDefault="00BF6452" w:rsidP="00BF6452">
      <w:pPr>
        <w:pStyle w:val="aff7"/>
        <w:jc w:val="both"/>
        <w:rPr>
          <w:sz w:val="16"/>
          <w:szCs w:val="16"/>
        </w:rPr>
      </w:pPr>
      <w:r w:rsidRPr="00BF6452">
        <w:rPr>
          <w:sz w:val="16"/>
          <w:szCs w:val="16"/>
        </w:rPr>
        <w:t>В Елизаветовском сельском поселении  емкость существующего детского сада ниже нормативной на 10 мест, емкость существующей школы выше нормативной на 140 мест.</w:t>
      </w:r>
    </w:p>
    <w:p w:rsidR="00BF6452" w:rsidRPr="00BF6452" w:rsidRDefault="00BF6452" w:rsidP="00BF6452">
      <w:pPr>
        <w:pStyle w:val="aff7"/>
        <w:jc w:val="both"/>
        <w:rPr>
          <w:sz w:val="16"/>
          <w:szCs w:val="16"/>
        </w:rPr>
      </w:pPr>
      <w:r w:rsidRPr="00BF6452">
        <w:rPr>
          <w:sz w:val="16"/>
          <w:szCs w:val="16"/>
        </w:rPr>
        <w:t>Таким образом, по нормативным расчетам емкость школ превышает потребности поселения, а емкость детского сада недостаточна для населения. Кроме нормативного существует территориальный подход.</w:t>
      </w:r>
    </w:p>
    <w:p w:rsidR="00BF6452" w:rsidRPr="00BF6452" w:rsidRDefault="00BF6452" w:rsidP="00BF6452">
      <w:pPr>
        <w:pStyle w:val="aff7"/>
        <w:jc w:val="both"/>
        <w:rPr>
          <w:sz w:val="16"/>
          <w:szCs w:val="16"/>
        </w:rPr>
      </w:pPr>
      <w:r w:rsidRPr="00BF6452">
        <w:rPr>
          <w:sz w:val="16"/>
          <w:szCs w:val="16"/>
        </w:rPr>
        <w:t xml:space="preserve">Для дошкольных учреждений принят радиус доступности - </w:t>
      </w:r>
      <w:smartTag w:uri="urn:schemas-microsoft-com:office:smarttags" w:element="metricconverter">
        <w:smartTagPr>
          <w:attr w:name="ProductID" w:val="500 м"/>
        </w:smartTagPr>
        <w:r w:rsidRPr="00BF6452">
          <w:rPr>
            <w:sz w:val="16"/>
            <w:szCs w:val="16"/>
          </w:rPr>
          <w:t>500 м</w:t>
        </w:r>
      </w:smartTag>
      <w:r w:rsidRPr="00BF6452">
        <w:rPr>
          <w:sz w:val="16"/>
          <w:szCs w:val="16"/>
        </w:rPr>
        <w:t xml:space="preserve">. Для школ радиус доступности принят - </w:t>
      </w:r>
      <w:smartTag w:uri="urn:schemas-microsoft-com:office:smarttags" w:element="metricconverter">
        <w:smartTagPr>
          <w:attr w:name="ProductID" w:val="4 км"/>
        </w:smartTagPr>
        <w:r w:rsidRPr="00BF6452">
          <w:rPr>
            <w:sz w:val="16"/>
            <w:szCs w:val="16"/>
          </w:rPr>
          <w:t>4 км</w:t>
        </w:r>
      </w:smartTag>
      <w:r w:rsidRPr="00BF6452">
        <w:rPr>
          <w:sz w:val="16"/>
          <w:szCs w:val="16"/>
        </w:rPr>
        <w:t xml:space="preserve"> (в соответствии с СанПиН 2.4.2.1178-02 «Гигиенические требования к условиям обучения в общеобразовательных учреждениях»).</w:t>
      </w:r>
    </w:p>
    <w:p w:rsidR="00BF6452" w:rsidRPr="00BF6452" w:rsidRDefault="00BF6452" w:rsidP="00BF6452">
      <w:pPr>
        <w:pStyle w:val="aff7"/>
        <w:jc w:val="both"/>
        <w:rPr>
          <w:rFonts w:eastAsia="Times New Roman"/>
          <w:sz w:val="16"/>
          <w:szCs w:val="16"/>
        </w:rPr>
      </w:pPr>
      <w:r w:rsidRPr="00BF6452">
        <w:rPr>
          <w:rFonts w:eastAsia="Times New Roman"/>
          <w:sz w:val="16"/>
          <w:szCs w:val="16"/>
        </w:rPr>
        <w:t>На схеме территориальной доступности объектов образования  Елизаветовского сельского поселения  видно, что  радиус обслуживания детского сада недостаточен даже для самой Елизаветовки. На данный момент в Елизаветовском сельском поселении возникла острая необходимость в дошкольных учреждениях. Проектом генерального плана предлагается строительство нового детского сада в селе Елизаветовка.</w:t>
      </w:r>
    </w:p>
    <w:p w:rsidR="00BF6452" w:rsidRPr="00BF6452" w:rsidRDefault="00BF6452" w:rsidP="00BF6452">
      <w:pPr>
        <w:pStyle w:val="aff7"/>
        <w:jc w:val="both"/>
        <w:rPr>
          <w:sz w:val="16"/>
          <w:szCs w:val="16"/>
        </w:rPr>
      </w:pPr>
      <w:r w:rsidRPr="00BF6452">
        <w:rPr>
          <w:rFonts w:eastAsia="Times New Roman"/>
          <w:sz w:val="16"/>
          <w:szCs w:val="16"/>
        </w:rPr>
        <w:t>Радиусы доступности школ частично удовлетворяют потребности населения -  в радиус обслуживания Елизаветовской СОШ попадает только село Елизаветовка и с. Гаврильские Сады. Дети, проживающие в селе Преображенка, посещают Елизаветовскую СОШ и школу в г. Павловск. А дети, проживающие в селе Княжево, посещают школу в селе Елизаветовка.</w:t>
      </w:r>
    </w:p>
    <w:p w:rsidR="00BF6452" w:rsidRPr="00BF6452" w:rsidRDefault="00BF6452" w:rsidP="00BF6452">
      <w:pPr>
        <w:widowControl w:val="0"/>
        <w:jc w:val="both"/>
        <w:rPr>
          <w:sz w:val="16"/>
          <w:szCs w:val="16"/>
        </w:rPr>
      </w:pPr>
    </w:p>
    <w:p w:rsidR="00BF6452" w:rsidRPr="00BF6452" w:rsidRDefault="00BF6452" w:rsidP="00BF6452">
      <w:pPr>
        <w:widowControl w:val="0"/>
        <w:jc w:val="both"/>
        <w:rPr>
          <w:b/>
          <w:bCs/>
          <w:i/>
          <w:iCs/>
          <w:sz w:val="16"/>
          <w:szCs w:val="16"/>
        </w:rPr>
      </w:pPr>
      <w:r w:rsidRPr="00BF6452">
        <w:rPr>
          <w:b/>
          <w:bCs/>
          <w:i/>
          <w:iCs/>
          <w:sz w:val="16"/>
          <w:szCs w:val="16"/>
        </w:rPr>
        <w:t>Объекты  здравоохранения</w:t>
      </w:r>
    </w:p>
    <w:p w:rsidR="00BF6452" w:rsidRPr="00BF6452" w:rsidRDefault="00BF6452" w:rsidP="00BF6452">
      <w:pPr>
        <w:widowControl w:val="0"/>
        <w:jc w:val="both"/>
        <w:rPr>
          <w:sz w:val="16"/>
          <w:szCs w:val="16"/>
        </w:rPr>
      </w:pPr>
      <w:r w:rsidRPr="00BF6452">
        <w:rPr>
          <w:sz w:val="16"/>
          <w:szCs w:val="16"/>
        </w:rPr>
        <w:t xml:space="preserve">В расчете потребности муниципальных образований в объектах здравоохранения «Методика определения нормативной потребности субъектов Российской Федерации в объектах социальной инфраструктуры», одобренная распоряжением Правительства Российской Федерации от 19 октября 1999г. №1683-р, опирается на Концепцию развития здравоохранения и медицинской науки в Российской Федерации, одобренную Постановлением Правительства Российской Федерации от 5 ноября </w:t>
      </w:r>
      <w:smartTag w:uri="urn:schemas-microsoft-com:office:smarttags" w:element="metricconverter">
        <w:smartTagPr>
          <w:attr w:name="ProductID" w:val="1997 г"/>
        </w:smartTagPr>
        <w:r w:rsidRPr="00BF6452">
          <w:rPr>
            <w:sz w:val="16"/>
            <w:szCs w:val="16"/>
          </w:rPr>
          <w:t>1997 г</w:t>
        </w:r>
      </w:smartTag>
      <w:r w:rsidRPr="00BF6452">
        <w:rPr>
          <w:sz w:val="16"/>
          <w:szCs w:val="16"/>
        </w:rPr>
        <w:t>. N 1387, Программу государственных гарантий обеспечения граждан Российской Федерации бесплатной медицинской помощью, утвержденную Постановлением Правительства Российской Федерации от 11 сентября 1998 г. N 1096, и Методические рекомендации о порядке формирования и экономического обоснования территориальных программ государственных гарантий обеспечения граждан Российской Федерации бесплатной медицинской помощью, утвержденные Минздравом России, ФОМС, Минфином России.</w:t>
      </w:r>
    </w:p>
    <w:p w:rsidR="00BF6452" w:rsidRPr="00BF6452" w:rsidRDefault="00BF6452" w:rsidP="00BF6452">
      <w:pPr>
        <w:widowControl w:val="0"/>
        <w:jc w:val="both"/>
        <w:rPr>
          <w:sz w:val="16"/>
          <w:szCs w:val="16"/>
        </w:rPr>
      </w:pPr>
      <w:r w:rsidRPr="00BF6452">
        <w:rPr>
          <w:sz w:val="16"/>
          <w:szCs w:val="16"/>
        </w:rPr>
        <w:t>К необходимым населению нормируемым объектам здравоохранения относятся врачебные амбулатории (</w:t>
      </w:r>
      <w:r w:rsidRPr="00BF6452">
        <w:rPr>
          <w:sz w:val="16"/>
          <w:szCs w:val="16"/>
          <w:lang w:val="en-US"/>
        </w:rPr>
        <w:t>I</w:t>
      </w:r>
      <w:r w:rsidRPr="00BF6452">
        <w:rPr>
          <w:sz w:val="16"/>
          <w:szCs w:val="16"/>
        </w:rPr>
        <w:t>, повседневный уровень обслуживания) и больницы (</w:t>
      </w:r>
      <w:r w:rsidRPr="00BF6452">
        <w:rPr>
          <w:sz w:val="16"/>
          <w:szCs w:val="16"/>
          <w:lang w:val="en-US"/>
        </w:rPr>
        <w:t>II</w:t>
      </w:r>
      <w:r w:rsidRPr="00BF6452">
        <w:rPr>
          <w:sz w:val="16"/>
          <w:szCs w:val="16"/>
        </w:rPr>
        <w:t>, периодический уровень обслуживания). Кроме того в структуре учреждений первого уровня обслуживания могут быть аптечные пункты и фельдшерско-акушерские пункты (ФАП), которые должны заменять врачебные амбулатории в тех районах, где их нет. Ко второму уровню обслуживания относятся пункты и станции скорой медицинской помощи, инфекционные больницы, роддома, поликлиники для взрослых и детей, стоматологические поликлиники, городские аптеки, молочные кухни.</w:t>
      </w:r>
    </w:p>
    <w:p w:rsidR="00BF6452" w:rsidRPr="00BF6452" w:rsidRDefault="00BF6452" w:rsidP="00BF6452">
      <w:pPr>
        <w:widowControl w:val="0"/>
        <w:jc w:val="both"/>
        <w:rPr>
          <w:sz w:val="16"/>
          <w:szCs w:val="16"/>
        </w:rPr>
      </w:pPr>
      <w:r w:rsidRPr="00BF6452">
        <w:rPr>
          <w:sz w:val="16"/>
          <w:szCs w:val="16"/>
        </w:rPr>
        <w:t>В селе Елизаветовка работает ФАП, мощностью 29 посещений/смена и Елизаветовское отделение №1 тубдиспансера, мощностью 29 посещений/смена. В селе Гаврильские Сады также работает ФАП, с мощностью – 15 посещений/смена. На территории поселения работают аптечные пункты при ФАПах. Скорая помощь вызывается из городского поселения - города Павловск или Петровского сельского поселения с. Петровка.</w:t>
      </w:r>
    </w:p>
    <w:p w:rsidR="00BF6452" w:rsidRPr="00BF6452" w:rsidRDefault="00BF6452" w:rsidP="00BF6452">
      <w:pPr>
        <w:widowControl w:val="0"/>
        <w:jc w:val="both"/>
        <w:rPr>
          <w:sz w:val="16"/>
          <w:szCs w:val="16"/>
        </w:rPr>
      </w:pPr>
      <w:r w:rsidRPr="00BF6452">
        <w:rPr>
          <w:sz w:val="16"/>
          <w:szCs w:val="16"/>
        </w:rPr>
        <w:t>Необходимые вместимость и структура лечебно-профилактических учреждений определяется органами здравоохранения и указывается в задании на проектирование (СНиП «Градостроительство...»).</w:t>
      </w:r>
    </w:p>
    <w:p w:rsidR="00BF6452" w:rsidRPr="00BF6452" w:rsidRDefault="00BF6452" w:rsidP="00BF6452">
      <w:pPr>
        <w:widowControl w:val="0"/>
        <w:jc w:val="both"/>
        <w:rPr>
          <w:sz w:val="16"/>
          <w:szCs w:val="16"/>
        </w:rPr>
      </w:pPr>
      <w:r w:rsidRPr="00BF6452">
        <w:rPr>
          <w:sz w:val="16"/>
          <w:szCs w:val="16"/>
        </w:rPr>
        <w:t>Оценка обеспеченности муниципальных образований учреждениями здравоохранения требует специального и достаточно специализированного медицинского исследования и в данной работе дается только обзорно.</w:t>
      </w:r>
    </w:p>
    <w:p w:rsidR="00BF6452" w:rsidRPr="00BF6452" w:rsidRDefault="00BF6452" w:rsidP="00BF6452">
      <w:pPr>
        <w:widowControl w:val="0"/>
        <w:jc w:val="both"/>
        <w:rPr>
          <w:sz w:val="16"/>
          <w:szCs w:val="16"/>
        </w:rPr>
      </w:pPr>
      <w:r w:rsidRPr="00BF6452">
        <w:rPr>
          <w:sz w:val="16"/>
          <w:szCs w:val="16"/>
        </w:rPr>
        <w:t xml:space="preserve">Доступность амбулаторий, ФАП и аптек в сельской местности  принимается в пределах 30 минут, с использованием транспорта - 5000 м. На схеме территориальной доступности объектов здравоохранения Елизаветовского сельского поселения видно, что </w:t>
      </w:r>
      <w:r w:rsidRPr="00BF6452">
        <w:rPr>
          <w:sz w:val="16"/>
          <w:szCs w:val="16"/>
        </w:rPr>
        <w:lastRenderedPageBreak/>
        <w:t>в зону радиусов доступности объектов здравоохранения попадают все населенные пункты поселения.</w:t>
      </w:r>
    </w:p>
    <w:p w:rsidR="00BF6452" w:rsidRPr="00BF6452" w:rsidRDefault="00BF6452" w:rsidP="00BF6452">
      <w:pPr>
        <w:widowControl w:val="0"/>
        <w:jc w:val="both"/>
        <w:rPr>
          <w:b/>
          <w:bCs/>
          <w:i/>
          <w:iCs/>
          <w:sz w:val="16"/>
          <w:szCs w:val="16"/>
        </w:rPr>
      </w:pPr>
      <w:r w:rsidRPr="00BF6452">
        <w:rPr>
          <w:b/>
          <w:bCs/>
          <w:i/>
          <w:iCs/>
          <w:sz w:val="16"/>
          <w:szCs w:val="16"/>
        </w:rPr>
        <w:t>Учреждения социального обеспечения</w:t>
      </w:r>
    </w:p>
    <w:p w:rsidR="00BF6452" w:rsidRPr="00BF6452" w:rsidRDefault="00BF6452" w:rsidP="00BF6452">
      <w:pPr>
        <w:widowControl w:val="0"/>
        <w:jc w:val="both"/>
        <w:rPr>
          <w:sz w:val="16"/>
          <w:szCs w:val="16"/>
        </w:rPr>
      </w:pPr>
      <w:r w:rsidRPr="00BF6452">
        <w:rPr>
          <w:sz w:val="16"/>
          <w:szCs w:val="16"/>
        </w:rPr>
        <w:t>К учреждениям социального обеспечения граждан относятся дома престарелых,   реабилитационные центры, дома-интернаты, приюты, центры социальной помощи семье и детям. Все они относятся к уровню периодического обслуживания, поэтому могут располагаться в районном центре. В Елизаветовском сельском поселении учреждения соцобеспечения отсутствуют.</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p>
    <w:p w:rsidR="00BF6452" w:rsidRPr="00BF6452" w:rsidRDefault="00BF6452" w:rsidP="00BF6452">
      <w:pPr>
        <w:widowControl w:val="0"/>
        <w:jc w:val="both"/>
        <w:rPr>
          <w:b/>
          <w:bCs/>
          <w:i/>
          <w:iCs/>
          <w:sz w:val="16"/>
          <w:szCs w:val="16"/>
        </w:rPr>
      </w:pPr>
    </w:p>
    <w:p w:rsidR="00BF6452" w:rsidRPr="00BF6452" w:rsidRDefault="00BF6452" w:rsidP="00BF6452">
      <w:pPr>
        <w:widowControl w:val="0"/>
        <w:jc w:val="both"/>
        <w:rPr>
          <w:b/>
          <w:bCs/>
          <w:i/>
          <w:iCs/>
          <w:sz w:val="16"/>
          <w:szCs w:val="16"/>
        </w:rPr>
      </w:pPr>
      <w:r w:rsidRPr="00BF6452">
        <w:rPr>
          <w:b/>
          <w:bCs/>
          <w:i/>
          <w:iCs/>
          <w:sz w:val="16"/>
          <w:szCs w:val="16"/>
        </w:rPr>
        <w:t>Организации и учреждения управления, кредитно-финансовые учреждения и отделения связи</w:t>
      </w:r>
    </w:p>
    <w:p w:rsidR="00BF6452" w:rsidRPr="00BF6452" w:rsidRDefault="00BF6452" w:rsidP="00BF6452">
      <w:pPr>
        <w:widowControl w:val="0"/>
        <w:jc w:val="both"/>
        <w:rPr>
          <w:sz w:val="16"/>
          <w:szCs w:val="16"/>
        </w:rPr>
      </w:pPr>
      <w:r w:rsidRPr="00BF6452">
        <w:rPr>
          <w:sz w:val="16"/>
          <w:szCs w:val="16"/>
        </w:rPr>
        <w:t>На данный вид общественного обслуживания нормы расчета даются в СНиПе 2.07.01-89* «Градостроительство. Планировка и застройка городских и сельских поселений».</w:t>
      </w:r>
    </w:p>
    <w:p w:rsidR="00BF6452" w:rsidRPr="00BF6452" w:rsidRDefault="00BF6452" w:rsidP="00BF6452">
      <w:pPr>
        <w:widowControl w:val="0"/>
        <w:jc w:val="both"/>
        <w:rPr>
          <w:sz w:val="16"/>
          <w:szCs w:val="16"/>
        </w:rPr>
      </w:pPr>
      <w:r w:rsidRPr="00BF6452">
        <w:rPr>
          <w:sz w:val="16"/>
          <w:szCs w:val="16"/>
        </w:rPr>
        <w:t xml:space="preserve">К учреждениям повседневного обслуживания относятся объекты административно-хозяйственного назначения, отделения связи и банка, опорный пункт охраны порядка. На периодическом уровне находятся административно-управленческие организации, банки, конторы, офисы, отделения связи и милиции, суд, прокуратура, юридическая и нотариальные конторы. </w:t>
      </w:r>
      <w:r w:rsidRPr="00BF6452">
        <w:rPr>
          <w:sz w:val="16"/>
          <w:szCs w:val="16"/>
        </w:rPr>
        <w:tab/>
        <w:t>Сюда же отнесены объекты, предназначенные для официального опубликования муниципальных правовых актов и иной официальной информации.</w:t>
      </w:r>
    </w:p>
    <w:p w:rsidR="00BF6452" w:rsidRPr="00BF6452" w:rsidRDefault="00BF6452" w:rsidP="00BF6452">
      <w:pPr>
        <w:widowControl w:val="0"/>
        <w:jc w:val="both"/>
        <w:rPr>
          <w:sz w:val="16"/>
          <w:szCs w:val="16"/>
        </w:rPr>
      </w:pPr>
      <w:r w:rsidRPr="00BF6452">
        <w:rPr>
          <w:bCs/>
          <w:sz w:val="16"/>
          <w:szCs w:val="16"/>
        </w:rPr>
        <w:t>По территориальному принципу, учреждения и предприятия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(2,5-</w:t>
      </w:r>
      <w:smartTag w:uri="urn:schemas-microsoft-com:office:smarttags" w:element="metricconverter">
        <w:smartTagPr>
          <w:attr w:name="ProductID" w:val="3 км"/>
        </w:smartTagPr>
        <w:r w:rsidRPr="00BF6452">
          <w:rPr>
            <w:bCs/>
            <w:sz w:val="16"/>
            <w:szCs w:val="16"/>
          </w:rPr>
          <w:t>3 км</w:t>
        </w:r>
      </w:smartTag>
      <w:r w:rsidRPr="00BF6452">
        <w:rPr>
          <w:bCs/>
          <w:sz w:val="16"/>
          <w:szCs w:val="16"/>
        </w:rPr>
        <w:t xml:space="preserve">). Для центра административного самоуправления устанавливается радиус - </w:t>
      </w:r>
      <w:smartTag w:uri="urn:schemas-microsoft-com:office:smarttags" w:element="metricconverter">
        <w:smartTagPr>
          <w:attr w:name="ProductID" w:val="1200 м"/>
        </w:smartTagPr>
        <w:r w:rsidRPr="00BF6452">
          <w:rPr>
            <w:bCs/>
            <w:sz w:val="16"/>
            <w:szCs w:val="16"/>
          </w:rPr>
          <w:t>1200 м</w:t>
        </w:r>
      </w:smartTag>
      <w:r w:rsidRPr="00BF6452">
        <w:rPr>
          <w:bCs/>
          <w:sz w:val="16"/>
          <w:szCs w:val="16"/>
        </w:rPr>
        <w:t xml:space="preserve">. </w:t>
      </w:r>
      <w:r w:rsidRPr="00BF6452">
        <w:rPr>
          <w:sz w:val="16"/>
          <w:szCs w:val="16"/>
        </w:rPr>
        <w:t>На схеме системы социального и культурно-бытового обслуживания Елизаветовского сельского поселения  видно, что внутри радиусов обслуживания находятся те населенные пункты, в которых представлен соответствующий вид обслуживания, т.е. только село Елизаветовка.</w:t>
      </w:r>
    </w:p>
    <w:p w:rsidR="00BF6452" w:rsidRPr="00BF6452" w:rsidRDefault="00BF6452" w:rsidP="00BF6452">
      <w:pPr>
        <w:widowControl w:val="0"/>
        <w:autoSpaceDE w:val="0"/>
        <w:jc w:val="center"/>
        <w:rPr>
          <w:b/>
          <w:bCs/>
          <w:i/>
          <w:iCs/>
          <w:sz w:val="16"/>
          <w:szCs w:val="16"/>
        </w:rPr>
      </w:pPr>
      <w:r w:rsidRPr="00BF6452">
        <w:rPr>
          <w:b/>
          <w:bCs/>
          <w:i/>
          <w:iCs/>
          <w:sz w:val="16"/>
          <w:szCs w:val="16"/>
        </w:rPr>
        <w:t>Данные по количеству и расположению организаций и учреждений управления, кредитно-финансовых  учреждений и отделений связи</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392"/>
        <w:gridCol w:w="1295"/>
        <w:gridCol w:w="1164"/>
        <w:gridCol w:w="975"/>
      </w:tblGrid>
      <w:tr w:rsidR="00BF6452" w:rsidRPr="00BF6452" w:rsidTr="00261B9A">
        <w:tc>
          <w:tcPr>
            <w:tcW w:w="2392" w:type="dxa"/>
            <w:shd w:val="clear" w:color="auto" w:fill="DAEEF3"/>
          </w:tcPr>
          <w:p w:rsidR="00BF6452" w:rsidRPr="00BF6452" w:rsidRDefault="00BF6452" w:rsidP="00BF6452">
            <w:pPr>
              <w:widowControl w:val="0"/>
              <w:autoSpaceDE w:val="0"/>
              <w:jc w:val="center"/>
              <w:rPr>
                <w:b/>
                <w:bCs/>
                <w:iCs/>
                <w:sz w:val="12"/>
                <w:szCs w:val="16"/>
              </w:rPr>
            </w:pPr>
            <w:r w:rsidRPr="00BF6452">
              <w:rPr>
                <w:b/>
                <w:bCs/>
                <w:iCs/>
                <w:sz w:val="12"/>
                <w:szCs w:val="16"/>
              </w:rPr>
              <w:t>Наименование</w:t>
            </w:r>
          </w:p>
        </w:tc>
        <w:tc>
          <w:tcPr>
            <w:tcW w:w="2392" w:type="dxa"/>
            <w:shd w:val="clear" w:color="auto" w:fill="DAEEF3"/>
          </w:tcPr>
          <w:p w:rsidR="00BF6452" w:rsidRPr="00BF6452" w:rsidRDefault="00BF6452" w:rsidP="00BF6452">
            <w:pPr>
              <w:widowControl w:val="0"/>
              <w:autoSpaceDE w:val="0"/>
              <w:jc w:val="center"/>
              <w:rPr>
                <w:b/>
                <w:bCs/>
                <w:iCs/>
                <w:sz w:val="12"/>
                <w:szCs w:val="16"/>
              </w:rPr>
            </w:pPr>
            <w:r w:rsidRPr="00BF6452">
              <w:rPr>
                <w:b/>
                <w:bCs/>
                <w:iCs/>
                <w:sz w:val="12"/>
                <w:szCs w:val="16"/>
              </w:rPr>
              <w:t>Полный адрес</w:t>
            </w:r>
          </w:p>
        </w:tc>
        <w:tc>
          <w:tcPr>
            <w:tcW w:w="2392" w:type="dxa"/>
            <w:shd w:val="clear" w:color="auto" w:fill="DAEEF3"/>
          </w:tcPr>
          <w:p w:rsidR="00BF6452" w:rsidRPr="00BF6452" w:rsidRDefault="00BF6452" w:rsidP="00BF6452">
            <w:pPr>
              <w:widowControl w:val="0"/>
              <w:autoSpaceDE w:val="0"/>
              <w:jc w:val="center"/>
              <w:rPr>
                <w:b/>
                <w:bCs/>
                <w:iCs/>
                <w:sz w:val="12"/>
                <w:szCs w:val="16"/>
              </w:rPr>
            </w:pPr>
            <w:r w:rsidRPr="00BF6452">
              <w:rPr>
                <w:b/>
                <w:bCs/>
                <w:iCs/>
                <w:sz w:val="12"/>
                <w:szCs w:val="16"/>
              </w:rPr>
              <w:t>Единицы</w:t>
            </w:r>
          </w:p>
        </w:tc>
        <w:tc>
          <w:tcPr>
            <w:tcW w:w="2393" w:type="dxa"/>
            <w:shd w:val="clear" w:color="auto" w:fill="DAEEF3"/>
          </w:tcPr>
          <w:p w:rsidR="00BF6452" w:rsidRPr="00BF6452" w:rsidRDefault="00BF6452" w:rsidP="00BF6452">
            <w:pPr>
              <w:widowControl w:val="0"/>
              <w:autoSpaceDE w:val="0"/>
              <w:jc w:val="center"/>
              <w:rPr>
                <w:b/>
                <w:bCs/>
                <w:iCs/>
                <w:sz w:val="12"/>
                <w:szCs w:val="16"/>
              </w:rPr>
            </w:pPr>
            <w:r w:rsidRPr="00BF6452">
              <w:rPr>
                <w:b/>
                <w:bCs/>
                <w:iCs/>
                <w:sz w:val="12"/>
                <w:szCs w:val="16"/>
              </w:rPr>
              <w:t>Кол-во</w:t>
            </w:r>
          </w:p>
        </w:tc>
      </w:tr>
      <w:tr w:rsidR="00BF6452" w:rsidRPr="00BF6452" w:rsidTr="00261B9A">
        <w:tc>
          <w:tcPr>
            <w:tcW w:w="2392" w:type="dxa"/>
          </w:tcPr>
          <w:p w:rsidR="00BF6452" w:rsidRPr="00BF6452" w:rsidRDefault="00BF6452" w:rsidP="00BF6452">
            <w:pPr>
              <w:widowControl w:val="0"/>
              <w:autoSpaceDE w:val="0"/>
              <w:rPr>
                <w:bCs/>
                <w:iCs/>
                <w:sz w:val="12"/>
                <w:szCs w:val="16"/>
              </w:rPr>
            </w:pPr>
            <w:r w:rsidRPr="00BF6452">
              <w:rPr>
                <w:bCs/>
                <w:iCs/>
                <w:sz w:val="12"/>
                <w:szCs w:val="16"/>
              </w:rPr>
              <w:t>Отделения связи, почта</w:t>
            </w:r>
          </w:p>
        </w:tc>
        <w:tc>
          <w:tcPr>
            <w:tcW w:w="2392" w:type="dxa"/>
          </w:tcPr>
          <w:p w:rsidR="00BF6452" w:rsidRPr="00BF6452" w:rsidRDefault="00BF6452" w:rsidP="00BF6452">
            <w:pPr>
              <w:widowControl w:val="0"/>
              <w:autoSpaceDE w:val="0"/>
              <w:rPr>
                <w:bCs/>
                <w:iCs/>
                <w:sz w:val="12"/>
                <w:szCs w:val="16"/>
              </w:rPr>
            </w:pPr>
            <w:r w:rsidRPr="00BF6452">
              <w:rPr>
                <w:bCs/>
                <w:iCs/>
                <w:sz w:val="12"/>
                <w:szCs w:val="16"/>
              </w:rPr>
              <w:t>село Елизаветовка</w:t>
            </w:r>
          </w:p>
        </w:tc>
        <w:tc>
          <w:tcPr>
            <w:tcW w:w="2392" w:type="dxa"/>
          </w:tcPr>
          <w:p w:rsidR="00BF6452" w:rsidRPr="00BF6452" w:rsidRDefault="00BF6452" w:rsidP="00BF6452">
            <w:pPr>
              <w:widowControl w:val="0"/>
              <w:autoSpaceDE w:val="0"/>
              <w:rPr>
                <w:bCs/>
                <w:iCs/>
                <w:sz w:val="12"/>
                <w:szCs w:val="16"/>
              </w:rPr>
            </w:pPr>
            <w:r w:rsidRPr="00BF6452">
              <w:rPr>
                <w:bCs/>
                <w:iCs/>
                <w:sz w:val="12"/>
                <w:szCs w:val="16"/>
              </w:rPr>
              <w:t>Кол-во</w:t>
            </w:r>
          </w:p>
        </w:tc>
        <w:tc>
          <w:tcPr>
            <w:tcW w:w="2393" w:type="dxa"/>
          </w:tcPr>
          <w:p w:rsidR="00BF6452" w:rsidRPr="00BF6452" w:rsidRDefault="00BF6452" w:rsidP="00BF6452">
            <w:pPr>
              <w:widowControl w:val="0"/>
              <w:autoSpaceDE w:val="0"/>
              <w:rPr>
                <w:bCs/>
                <w:iCs/>
                <w:sz w:val="12"/>
                <w:szCs w:val="16"/>
              </w:rPr>
            </w:pPr>
            <w:r w:rsidRPr="00BF6452">
              <w:rPr>
                <w:bCs/>
                <w:iCs/>
                <w:sz w:val="12"/>
                <w:szCs w:val="16"/>
              </w:rPr>
              <w:t>1</w:t>
            </w:r>
          </w:p>
        </w:tc>
      </w:tr>
      <w:tr w:rsidR="00BF6452" w:rsidRPr="00BF6452" w:rsidTr="00261B9A">
        <w:tc>
          <w:tcPr>
            <w:tcW w:w="2392" w:type="dxa"/>
          </w:tcPr>
          <w:p w:rsidR="00BF6452" w:rsidRPr="00BF6452" w:rsidRDefault="00BF6452" w:rsidP="00BF6452">
            <w:pPr>
              <w:widowControl w:val="0"/>
              <w:autoSpaceDE w:val="0"/>
              <w:rPr>
                <w:bCs/>
                <w:iCs/>
                <w:sz w:val="12"/>
                <w:szCs w:val="16"/>
              </w:rPr>
            </w:pPr>
            <w:r w:rsidRPr="00BF6452">
              <w:rPr>
                <w:bCs/>
                <w:iCs/>
                <w:sz w:val="12"/>
                <w:szCs w:val="16"/>
              </w:rPr>
              <w:t>Администрация поселения</w:t>
            </w:r>
          </w:p>
        </w:tc>
        <w:tc>
          <w:tcPr>
            <w:tcW w:w="2392" w:type="dxa"/>
          </w:tcPr>
          <w:p w:rsidR="00BF6452" w:rsidRPr="00BF6452" w:rsidRDefault="00BF6452" w:rsidP="00BF6452">
            <w:pPr>
              <w:widowControl w:val="0"/>
              <w:autoSpaceDE w:val="0"/>
              <w:rPr>
                <w:bCs/>
                <w:iCs/>
                <w:sz w:val="12"/>
                <w:szCs w:val="16"/>
              </w:rPr>
            </w:pPr>
            <w:r w:rsidRPr="00BF6452">
              <w:rPr>
                <w:bCs/>
                <w:iCs/>
                <w:sz w:val="12"/>
                <w:szCs w:val="16"/>
              </w:rPr>
              <w:t>село Елизаветовка</w:t>
            </w:r>
          </w:p>
        </w:tc>
        <w:tc>
          <w:tcPr>
            <w:tcW w:w="2392" w:type="dxa"/>
          </w:tcPr>
          <w:p w:rsidR="00BF6452" w:rsidRPr="00BF6452" w:rsidRDefault="00BF6452" w:rsidP="00BF6452">
            <w:pPr>
              <w:widowControl w:val="0"/>
              <w:autoSpaceDE w:val="0"/>
              <w:rPr>
                <w:bCs/>
                <w:iCs/>
                <w:sz w:val="12"/>
                <w:szCs w:val="16"/>
              </w:rPr>
            </w:pPr>
            <w:r w:rsidRPr="00BF6452">
              <w:rPr>
                <w:bCs/>
                <w:iCs/>
                <w:sz w:val="12"/>
                <w:szCs w:val="16"/>
              </w:rPr>
              <w:t>Кол-во</w:t>
            </w:r>
          </w:p>
        </w:tc>
        <w:tc>
          <w:tcPr>
            <w:tcW w:w="2393" w:type="dxa"/>
          </w:tcPr>
          <w:p w:rsidR="00BF6452" w:rsidRPr="00BF6452" w:rsidRDefault="00BF6452" w:rsidP="00BF6452">
            <w:pPr>
              <w:widowControl w:val="0"/>
              <w:autoSpaceDE w:val="0"/>
              <w:rPr>
                <w:bCs/>
                <w:iCs/>
                <w:sz w:val="12"/>
                <w:szCs w:val="16"/>
              </w:rPr>
            </w:pPr>
            <w:r w:rsidRPr="00BF6452">
              <w:rPr>
                <w:bCs/>
                <w:iCs/>
                <w:sz w:val="12"/>
                <w:szCs w:val="16"/>
              </w:rPr>
              <w:t>1</w:t>
            </w:r>
          </w:p>
        </w:tc>
      </w:tr>
    </w:tbl>
    <w:p w:rsidR="00BF6452" w:rsidRPr="00BF6452" w:rsidRDefault="00BF6452" w:rsidP="00BF6452">
      <w:pPr>
        <w:widowControl w:val="0"/>
        <w:rPr>
          <w:b/>
          <w:i/>
          <w:sz w:val="16"/>
          <w:szCs w:val="16"/>
        </w:rPr>
      </w:pPr>
    </w:p>
    <w:p w:rsidR="00BF6452" w:rsidRPr="00BF6452" w:rsidRDefault="00BF6452" w:rsidP="00BF6452">
      <w:pPr>
        <w:widowControl w:val="0"/>
        <w:rPr>
          <w:b/>
          <w:i/>
          <w:sz w:val="16"/>
          <w:szCs w:val="16"/>
        </w:rPr>
      </w:pPr>
      <w:r w:rsidRPr="00BF6452">
        <w:rPr>
          <w:b/>
          <w:i/>
          <w:sz w:val="16"/>
          <w:szCs w:val="16"/>
        </w:rPr>
        <w:t>Объекты отдыха и туризма, санаторно-курортные и оздоровительные</w:t>
      </w:r>
    </w:p>
    <w:p w:rsidR="00BF6452" w:rsidRPr="00BF6452" w:rsidRDefault="00BF6452" w:rsidP="00BF6452">
      <w:pPr>
        <w:widowControl w:val="0"/>
        <w:jc w:val="both"/>
        <w:rPr>
          <w:sz w:val="16"/>
          <w:szCs w:val="16"/>
        </w:rPr>
      </w:pPr>
      <w:r w:rsidRPr="00BF6452">
        <w:rPr>
          <w:sz w:val="16"/>
          <w:szCs w:val="16"/>
        </w:rPr>
        <w:t>К данной группе объектов относятся санатории детские и взрослые, санатории-профилактории, школьные лагеря и дома отдыха, базы отдыха, курортные и туристские гостиницы, туристические базы, мотели, кемпинги, приюты. В Елизаветовском сельском поселении объекты отдыха и туризма отсутствуют.</w:t>
      </w:r>
    </w:p>
    <w:p w:rsidR="00BF6452" w:rsidRPr="00BF6452" w:rsidRDefault="00BF6452" w:rsidP="00BF6452">
      <w:pPr>
        <w:widowControl w:val="0"/>
        <w:jc w:val="both"/>
        <w:rPr>
          <w:sz w:val="16"/>
          <w:szCs w:val="16"/>
        </w:rPr>
      </w:pPr>
    </w:p>
    <w:p w:rsidR="00BF6452" w:rsidRPr="00BF6452" w:rsidRDefault="00BF6452" w:rsidP="00BF6452">
      <w:pPr>
        <w:widowControl w:val="0"/>
        <w:jc w:val="both"/>
        <w:rPr>
          <w:b/>
          <w:bCs/>
          <w:i/>
          <w:spacing w:val="-3"/>
          <w:sz w:val="16"/>
          <w:szCs w:val="16"/>
        </w:rPr>
      </w:pPr>
      <w:r w:rsidRPr="00BF6452">
        <w:rPr>
          <w:b/>
          <w:bCs/>
          <w:i/>
          <w:spacing w:val="-3"/>
          <w:sz w:val="16"/>
          <w:szCs w:val="16"/>
        </w:rPr>
        <w:t>Объекты торговли, общественного питания, бытового обслуживания и жилищно-коммунального хозяйства</w:t>
      </w:r>
    </w:p>
    <w:p w:rsidR="00BF6452" w:rsidRPr="00BF6452" w:rsidRDefault="00BF6452" w:rsidP="00BF6452">
      <w:pPr>
        <w:widowControl w:val="0"/>
        <w:autoSpaceDE w:val="0"/>
        <w:jc w:val="both"/>
        <w:rPr>
          <w:bCs/>
          <w:sz w:val="16"/>
          <w:szCs w:val="16"/>
        </w:rPr>
      </w:pPr>
      <w:r w:rsidRPr="00BF6452">
        <w:rPr>
          <w:bCs/>
          <w:sz w:val="16"/>
          <w:szCs w:val="16"/>
        </w:rPr>
        <w:t xml:space="preserve">На данный вид общественного обслуживания нормы расчета даются в </w:t>
      </w:r>
      <w:r w:rsidRPr="00BF6452">
        <w:rPr>
          <w:sz w:val="16"/>
          <w:szCs w:val="16"/>
        </w:rPr>
        <w:t>СНиП 2.07.01-89* «Градостроительство. Планировка и застройка городских и сельских поселений»</w:t>
      </w:r>
      <w:r w:rsidRPr="00BF6452">
        <w:rPr>
          <w:bCs/>
          <w:sz w:val="16"/>
          <w:szCs w:val="16"/>
        </w:rPr>
        <w:t>.  На сегодняшний день в структуре этих предприятий практически не осталось объектов муниципальной собственности, отрасль развивается на основе частных предприятий.</w:t>
      </w:r>
    </w:p>
    <w:p w:rsidR="00BF6452" w:rsidRPr="00BF6452" w:rsidRDefault="00BF6452" w:rsidP="00BF6452">
      <w:pPr>
        <w:widowControl w:val="0"/>
        <w:autoSpaceDE w:val="0"/>
        <w:jc w:val="both"/>
        <w:rPr>
          <w:bCs/>
          <w:sz w:val="16"/>
          <w:szCs w:val="16"/>
        </w:rPr>
      </w:pPr>
      <w:r w:rsidRPr="00BF6452">
        <w:rPr>
          <w:bCs/>
          <w:sz w:val="16"/>
          <w:szCs w:val="16"/>
        </w:rPr>
        <w:t xml:space="preserve">К первому уровню обслуживания относятся </w:t>
      </w:r>
      <w:r w:rsidRPr="00BF6452">
        <w:rPr>
          <w:sz w:val="16"/>
          <w:szCs w:val="16"/>
        </w:rPr>
        <w:t>магазины товаров повседневного спроса, пункты общественного питания, приемные пункты бытового обслуживания, прачечные-химчистки, бани. На периодическом уровне находятся более крупные магазины, торговые центры, мелкооптовые и розничные рынки, базы; предприятия общественного питания, рестораны, кафе и т.д.; специализированные предприятия бытового обслуживания, фабрики-прачечные, химчистки, пожарные депо, банно-оздоровительные учреждения, гостиницы.</w:t>
      </w:r>
    </w:p>
    <w:p w:rsidR="00BF6452" w:rsidRPr="00BF6452" w:rsidRDefault="00BF6452" w:rsidP="00BF6452">
      <w:pPr>
        <w:widowControl w:val="0"/>
        <w:autoSpaceDE w:val="0"/>
        <w:jc w:val="both"/>
        <w:rPr>
          <w:sz w:val="16"/>
          <w:szCs w:val="16"/>
        </w:rPr>
      </w:pPr>
      <w:r w:rsidRPr="00BF6452">
        <w:rPr>
          <w:sz w:val="16"/>
          <w:szCs w:val="16"/>
        </w:rPr>
        <w:t xml:space="preserve">В Елизаветовском сельском поселении функционирует 6 магазинов: 5 в селе Елизаветовка, 1 в селе Гаврильские Сады; и несколько киосков. </w:t>
      </w:r>
    </w:p>
    <w:p w:rsidR="00BF6452" w:rsidRPr="00BF6452" w:rsidRDefault="00BF6452" w:rsidP="00BF6452">
      <w:pPr>
        <w:widowControl w:val="0"/>
        <w:autoSpaceDE w:val="0"/>
        <w:jc w:val="both"/>
        <w:rPr>
          <w:sz w:val="16"/>
          <w:szCs w:val="16"/>
        </w:rPr>
      </w:pPr>
      <w:r w:rsidRPr="00BF6452">
        <w:rPr>
          <w:sz w:val="16"/>
          <w:szCs w:val="16"/>
        </w:rPr>
        <w:t>Радиусом доступности предприятий торговли полностью охвачены все населенные пункты поселения.</w:t>
      </w:r>
    </w:p>
    <w:p w:rsidR="00BF6452" w:rsidRPr="00BF6452" w:rsidRDefault="00BF6452" w:rsidP="00BF6452">
      <w:pPr>
        <w:widowControl w:val="0"/>
        <w:autoSpaceDE w:val="0"/>
        <w:jc w:val="both"/>
        <w:rPr>
          <w:bCs/>
          <w:sz w:val="16"/>
          <w:szCs w:val="16"/>
        </w:rPr>
      </w:pPr>
      <w:r w:rsidRPr="00BF6452">
        <w:rPr>
          <w:sz w:val="16"/>
          <w:szCs w:val="16"/>
        </w:rPr>
        <w:t>Такие предприятия как бани, прачечные, химчистки, пожарное депо на территории поселения отсутствуют. В случае необходимости пожарная машина вызывается из города Павловск.</w:t>
      </w:r>
      <w:r w:rsidRPr="00BF6452">
        <w:rPr>
          <w:sz w:val="16"/>
          <w:szCs w:val="16"/>
        </w:rPr>
        <w:lastRenderedPageBreak/>
        <w:tab/>
      </w:r>
    </w:p>
    <w:p w:rsidR="00BF6452" w:rsidRPr="00BF6452" w:rsidRDefault="00BF6452" w:rsidP="00BF6452">
      <w:pPr>
        <w:widowControl w:val="0"/>
        <w:autoSpaceDE w:val="0"/>
        <w:jc w:val="both"/>
        <w:rPr>
          <w:bCs/>
          <w:sz w:val="16"/>
          <w:szCs w:val="16"/>
        </w:rPr>
      </w:pPr>
      <w:r w:rsidRPr="00BF6452">
        <w:rPr>
          <w:bCs/>
          <w:sz w:val="16"/>
          <w:szCs w:val="16"/>
        </w:rPr>
        <w:t>По территориальному принципу данные учреждения и предприятия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минут (2,5-</w:t>
      </w:r>
      <w:smartTag w:uri="urn:schemas-microsoft-com:office:smarttags" w:element="metricconverter">
        <w:smartTagPr>
          <w:attr w:name="ProductID" w:val="3 км"/>
        </w:smartTagPr>
        <w:r w:rsidRPr="00BF6452">
          <w:rPr>
            <w:bCs/>
            <w:sz w:val="16"/>
            <w:szCs w:val="16"/>
          </w:rPr>
          <w:t>3 км</w:t>
        </w:r>
      </w:smartTag>
      <w:r w:rsidRPr="00BF6452">
        <w:rPr>
          <w:bCs/>
          <w:sz w:val="16"/>
          <w:szCs w:val="16"/>
        </w:rPr>
        <w:t>).</w:t>
      </w:r>
    </w:p>
    <w:p w:rsidR="00BF6452" w:rsidRPr="00BF6452" w:rsidRDefault="00BF6452" w:rsidP="00BF6452">
      <w:pPr>
        <w:widowControl w:val="0"/>
        <w:jc w:val="both"/>
        <w:rPr>
          <w:sz w:val="16"/>
          <w:szCs w:val="16"/>
        </w:rPr>
      </w:pPr>
      <w:r w:rsidRPr="00BF6452">
        <w:rPr>
          <w:sz w:val="16"/>
          <w:szCs w:val="16"/>
          <w:shd w:val="clear" w:color="auto" w:fill="FFFFFF"/>
        </w:rPr>
        <w:t>На территории сельского поселения необходимо</w:t>
      </w:r>
      <w:r w:rsidRPr="00BF6452">
        <w:rPr>
          <w:sz w:val="16"/>
          <w:szCs w:val="16"/>
        </w:rPr>
        <w:t xml:space="preserve"> формирование общественных зон с комплексом инфраструктуры, отвечающей современным требованиям. Возможно расширение сети кафе, досуговых предприятий различных форм собственности в связи с развитием населенных пунктов.</w:t>
      </w:r>
    </w:p>
    <w:p w:rsidR="00BF6452" w:rsidRPr="00BF6452" w:rsidRDefault="00BF6452" w:rsidP="00BF6452">
      <w:pPr>
        <w:widowControl w:val="0"/>
        <w:jc w:val="both"/>
        <w:rPr>
          <w:sz w:val="16"/>
          <w:szCs w:val="16"/>
        </w:rPr>
      </w:pPr>
      <w:r w:rsidRPr="00BF6452">
        <w:rPr>
          <w:sz w:val="16"/>
          <w:szCs w:val="16"/>
        </w:rPr>
        <w:t>В то же время, развитие таких видов обслуживания как торговля, общественное питание, бытовое обслуживание, коммунальное хозяйство в условиях рыночных отношений в экономике происходит по принципу сбалансированности спроса и предложения. При этом спрос на те или иные виды услуг зависит от уровня жизни населения, который в свою очередь определяется уровнем развития экономики муниципального образования и региона.</w:t>
      </w:r>
    </w:p>
    <w:p w:rsidR="00BF6452" w:rsidRPr="00BF6452" w:rsidRDefault="00BF6452" w:rsidP="00BF6452">
      <w:pPr>
        <w:widowControl w:val="0"/>
        <w:jc w:val="both"/>
        <w:rPr>
          <w:sz w:val="16"/>
          <w:szCs w:val="16"/>
        </w:rPr>
      </w:pPr>
      <w:r w:rsidRPr="00BF6452">
        <w:rPr>
          <w:sz w:val="16"/>
          <w:szCs w:val="16"/>
        </w:rPr>
        <w:t>Для сельского поселения требуется специализированное предприятие бытового обслуживания на 8 рабочих мест, баня на 19 помывочных  места и прачечная на 28 кг/смену. Так как в настоящее время предприятия данного типа не востребованы населением, то их строительство будет предусматриваться по мере возникновения необходимости.</w:t>
      </w:r>
    </w:p>
    <w:p w:rsidR="00BF6452" w:rsidRPr="00BF6452" w:rsidRDefault="00BF6452" w:rsidP="00BF6452">
      <w:pPr>
        <w:widowControl w:val="0"/>
        <w:jc w:val="both"/>
        <w:rPr>
          <w:sz w:val="16"/>
          <w:szCs w:val="16"/>
        </w:rPr>
      </w:pPr>
      <w:r w:rsidRPr="00BF6452">
        <w:rPr>
          <w:sz w:val="16"/>
          <w:szCs w:val="16"/>
        </w:rPr>
        <w:t>Пожарное депо на данный момент также не востребовано населением (пожарная машина вызывается из города Павловск). Его строительство будет предусмотрено в случае возникновения необходимости.</w:t>
      </w:r>
    </w:p>
    <w:p w:rsidR="00BF6452" w:rsidRPr="00BF6452" w:rsidRDefault="00BF6452" w:rsidP="00BF6452">
      <w:pPr>
        <w:widowControl w:val="0"/>
        <w:jc w:val="both"/>
        <w:rPr>
          <w:sz w:val="16"/>
          <w:szCs w:val="16"/>
        </w:rPr>
      </w:pPr>
    </w:p>
    <w:p w:rsidR="00BF6452" w:rsidRPr="00BF6452" w:rsidRDefault="00BF6452" w:rsidP="00BF6452">
      <w:pPr>
        <w:widowControl w:val="0"/>
        <w:autoSpaceDE w:val="0"/>
        <w:jc w:val="both"/>
        <w:rPr>
          <w:b/>
          <w:bCs/>
          <w:i/>
          <w:sz w:val="16"/>
          <w:szCs w:val="16"/>
        </w:rPr>
      </w:pPr>
      <w:r w:rsidRPr="00BF6452">
        <w:rPr>
          <w:b/>
          <w:bCs/>
          <w:i/>
          <w:sz w:val="16"/>
          <w:szCs w:val="16"/>
        </w:rPr>
        <w:t>Объекты библиотечного обслуживания населения, досуга и обеспечение жителей поселения услугами организаций культуры</w:t>
      </w:r>
    </w:p>
    <w:p w:rsidR="00BF6452" w:rsidRPr="00BF6452" w:rsidRDefault="00BF6452" w:rsidP="00BF6452">
      <w:pPr>
        <w:widowControl w:val="0"/>
        <w:jc w:val="both"/>
        <w:rPr>
          <w:sz w:val="16"/>
          <w:szCs w:val="16"/>
        </w:rPr>
      </w:pPr>
      <w:r w:rsidRPr="00BF6452">
        <w:rPr>
          <w:sz w:val="16"/>
          <w:szCs w:val="16"/>
        </w:rPr>
        <w:t xml:space="preserve">Согласно статье 14 Федерального закона № 131-ФЗ от 06.10.2003г. </w:t>
      </w:r>
      <w:r w:rsidRPr="00BF6452">
        <w:rPr>
          <w:spacing w:val="-3"/>
          <w:sz w:val="16"/>
          <w:szCs w:val="16"/>
        </w:rPr>
        <w:t>к вопросам местного значения поселения относится</w:t>
      </w:r>
      <w:r w:rsidRPr="00BF6452">
        <w:rPr>
          <w:sz w:val="16"/>
          <w:szCs w:val="16"/>
        </w:rPr>
        <w:t xml:space="preserve"> создание условий для организации досуга и обеспечения жителей поселения услугами организаций культуры;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p>
    <w:p w:rsidR="00BF6452" w:rsidRPr="00BF6452" w:rsidRDefault="00BF6452" w:rsidP="00BF6452">
      <w:pPr>
        <w:widowControl w:val="0"/>
        <w:jc w:val="both"/>
        <w:rPr>
          <w:sz w:val="16"/>
          <w:szCs w:val="16"/>
        </w:rPr>
      </w:pPr>
      <w:r w:rsidRPr="00BF6452">
        <w:rPr>
          <w:spacing w:val="-3"/>
          <w:sz w:val="16"/>
          <w:szCs w:val="16"/>
        </w:rPr>
        <w:t>Количество и емкость объектов культуры рассчитываются в соответствии с действующими нормативами. К нормируемым объектам культуры и искусства относятся учреждения клубного типа с киноустановками и филиалы библиотек - повседневный уровень, к периодическому уровню относятся библиотеки и дома культуры, включающие в себя и функции повседневного обслуживания.</w:t>
      </w:r>
    </w:p>
    <w:p w:rsidR="00BF6452" w:rsidRPr="00BF6452" w:rsidRDefault="00BF6452" w:rsidP="00BF6452">
      <w:pPr>
        <w:widowControl w:val="0"/>
        <w:jc w:val="both"/>
        <w:rPr>
          <w:spacing w:val="-3"/>
          <w:sz w:val="16"/>
          <w:szCs w:val="16"/>
        </w:rPr>
      </w:pPr>
      <w:r w:rsidRPr="00BF6452">
        <w:rPr>
          <w:spacing w:val="-3"/>
          <w:sz w:val="16"/>
          <w:szCs w:val="16"/>
        </w:rPr>
        <w:t>В поселении функционируют Елизаветовский СДК и библиотека – Елизаветовский филиал №10 при СДК, с общим книжным фондом – 11070 томов (по данным паспорта на 2008 год).</w:t>
      </w:r>
    </w:p>
    <w:p w:rsidR="00BF6452" w:rsidRPr="00BF6452" w:rsidRDefault="00BF6452" w:rsidP="00BF6452">
      <w:pPr>
        <w:widowControl w:val="0"/>
        <w:autoSpaceDE w:val="0"/>
        <w:jc w:val="center"/>
        <w:rPr>
          <w:b/>
          <w:bCs/>
          <w:iCs/>
          <w:sz w:val="16"/>
          <w:szCs w:val="16"/>
        </w:rPr>
      </w:pPr>
      <w:r w:rsidRPr="00BF6452">
        <w:rPr>
          <w:b/>
          <w:bCs/>
          <w:iCs/>
          <w:sz w:val="16"/>
          <w:szCs w:val="16"/>
        </w:rPr>
        <w:t>Данные по количеству и составу учреждений культуры собраны в таблице</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1369"/>
        <w:gridCol w:w="1778"/>
        <w:gridCol w:w="1573"/>
      </w:tblGrid>
      <w:tr w:rsidR="00BF6452" w:rsidRPr="00BF6452" w:rsidTr="00261B9A">
        <w:tc>
          <w:tcPr>
            <w:tcW w:w="2694" w:type="dxa"/>
            <w:shd w:val="clear" w:color="auto" w:fill="DAEEF3"/>
          </w:tcPr>
          <w:p w:rsidR="00BF6452" w:rsidRPr="00BF6452" w:rsidRDefault="00BF6452" w:rsidP="00BF6452">
            <w:pPr>
              <w:pStyle w:val="aff7"/>
              <w:snapToGrid w:val="0"/>
              <w:jc w:val="center"/>
              <w:rPr>
                <w:b/>
                <w:sz w:val="12"/>
                <w:szCs w:val="16"/>
              </w:rPr>
            </w:pPr>
            <w:r w:rsidRPr="00BF6452">
              <w:rPr>
                <w:b/>
                <w:sz w:val="12"/>
                <w:szCs w:val="16"/>
              </w:rPr>
              <w:t>Населенный пункт</w:t>
            </w:r>
          </w:p>
        </w:tc>
        <w:tc>
          <w:tcPr>
            <w:tcW w:w="3543" w:type="dxa"/>
            <w:shd w:val="clear" w:color="auto" w:fill="DAEEF3"/>
          </w:tcPr>
          <w:p w:rsidR="00BF6452" w:rsidRPr="00BF6452" w:rsidRDefault="00BF6452" w:rsidP="00BF6452">
            <w:pPr>
              <w:pStyle w:val="aff7"/>
              <w:snapToGrid w:val="0"/>
              <w:jc w:val="center"/>
              <w:rPr>
                <w:b/>
                <w:sz w:val="12"/>
                <w:szCs w:val="16"/>
              </w:rPr>
            </w:pPr>
            <w:r w:rsidRPr="00BF6452">
              <w:rPr>
                <w:b/>
                <w:sz w:val="12"/>
                <w:szCs w:val="16"/>
              </w:rPr>
              <w:t>Учреждения клубного типа / число мест</w:t>
            </w:r>
          </w:p>
        </w:tc>
        <w:tc>
          <w:tcPr>
            <w:tcW w:w="3119" w:type="dxa"/>
            <w:shd w:val="clear" w:color="auto" w:fill="DAEEF3"/>
          </w:tcPr>
          <w:p w:rsidR="00BF6452" w:rsidRPr="00BF6452" w:rsidRDefault="00BF6452" w:rsidP="00BF6452">
            <w:pPr>
              <w:pStyle w:val="aff7"/>
              <w:snapToGrid w:val="0"/>
              <w:jc w:val="center"/>
              <w:rPr>
                <w:b/>
                <w:sz w:val="12"/>
                <w:szCs w:val="16"/>
              </w:rPr>
            </w:pPr>
            <w:r w:rsidRPr="00BF6452">
              <w:rPr>
                <w:b/>
                <w:sz w:val="12"/>
                <w:szCs w:val="16"/>
              </w:rPr>
              <w:t xml:space="preserve">Библиотеки / </w:t>
            </w:r>
          </w:p>
          <w:p w:rsidR="00BF6452" w:rsidRPr="00BF6452" w:rsidRDefault="00BF6452" w:rsidP="00BF6452">
            <w:pPr>
              <w:pStyle w:val="aff7"/>
              <w:snapToGrid w:val="0"/>
              <w:jc w:val="center"/>
              <w:rPr>
                <w:b/>
                <w:sz w:val="12"/>
                <w:szCs w:val="16"/>
              </w:rPr>
            </w:pPr>
            <w:r w:rsidRPr="00BF6452">
              <w:rPr>
                <w:b/>
                <w:sz w:val="12"/>
                <w:szCs w:val="16"/>
              </w:rPr>
              <w:t>число мест / кол-во томов</w:t>
            </w:r>
          </w:p>
        </w:tc>
      </w:tr>
      <w:tr w:rsidR="00BF6452" w:rsidRPr="00BF6452" w:rsidTr="00261B9A">
        <w:tc>
          <w:tcPr>
            <w:tcW w:w="2694" w:type="dxa"/>
          </w:tcPr>
          <w:p w:rsidR="00BF6452" w:rsidRPr="00BF6452" w:rsidRDefault="00BF6452" w:rsidP="00BF6452">
            <w:pPr>
              <w:widowControl w:val="0"/>
              <w:snapToGrid w:val="0"/>
              <w:rPr>
                <w:sz w:val="12"/>
                <w:szCs w:val="16"/>
              </w:rPr>
            </w:pPr>
            <w:r w:rsidRPr="00BF6452">
              <w:rPr>
                <w:sz w:val="12"/>
                <w:szCs w:val="16"/>
              </w:rPr>
              <w:t>с. Елизаветовка</w:t>
            </w:r>
          </w:p>
        </w:tc>
        <w:tc>
          <w:tcPr>
            <w:tcW w:w="3543" w:type="dxa"/>
          </w:tcPr>
          <w:p w:rsidR="00BF6452" w:rsidRPr="00BF6452" w:rsidRDefault="00BF6452" w:rsidP="00BF6452">
            <w:pPr>
              <w:widowControl w:val="0"/>
              <w:snapToGrid w:val="0"/>
              <w:jc w:val="center"/>
              <w:rPr>
                <w:sz w:val="12"/>
                <w:szCs w:val="16"/>
              </w:rPr>
            </w:pPr>
            <w:r w:rsidRPr="00BF6452">
              <w:rPr>
                <w:sz w:val="12"/>
                <w:szCs w:val="16"/>
              </w:rPr>
              <w:t>СДК / 400</w:t>
            </w:r>
          </w:p>
        </w:tc>
        <w:tc>
          <w:tcPr>
            <w:tcW w:w="3119" w:type="dxa"/>
          </w:tcPr>
          <w:p w:rsidR="00BF6452" w:rsidRPr="00BF6452" w:rsidRDefault="00BF6452" w:rsidP="00BF6452">
            <w:pPr>
              <w:widowControl w:val="0"/>
              <w:snapToGrid w:val="0"/>
              <w:jc w:val="center"/>
              <w:rPr>
                <w:sz w:val="12"/>
                <w:szCs w:val="16"/>
              </w:rPr>
            </w:pPr>
            <w:r w:rsidRPr="00BF6452">
              <w:rPr>
                <w:sz w:val="12"/>
                <w:szCs w:val="16"/>
              </w:rPr>
              <w:t>Библиотека / 20 / 11070</w:t>
            </w:r>
          </w:p>
        </w:tc>
      </w:tr>
    </w:tbl>
    <w:p w:rsidR="00BF6452" w:rsidRPr="00BF6452" w:rsidRDefault="00BF6452" w:rsidP="00BF6452">
      <w:pPr>
        <w:pStyle w:val="affffffffa"/>
        <w:jc w:val="both"/>
        <w:rPr>
          <w:rFonts w:ascii="Times New Roman" w:hAnsi="Times New Roman" w:cs="Times New Roman"/>
          <w:sz w:val="16"/>
          <w:szCs w:val="16"/>
        </w:rPr>
      </w:pPr>
      <w:r w:rsidRPr="00BF6452">
        <w:rPr>
          <w:rFonts w:ascii="Times New Roman" w:hAnsi="Times New Roman" w:cs="Times New Roman"/>
          <w:sz w:val="16"/>
          <w:szCs w:val="16"/>
        </w:rPr>
        <w:t>Количество библиотек соответствует нормативному уровню.</w:t>
      </w:r>
    </w:p>
    <w:p w:rsidR="00BF6452" w:rsidRPr="00BF6452" w:rsidRDefault="00BF6452" w:rsidP="00BF6452">
      <w:pPr>
        <w:widowControl w:val="0"/>
        <w:autoSpaceDE w:val="0"/>
        <w:jc w:val="both"/>
        <w:rPr>
          <w:sz w:val="16"/>
          <w:szCs w:val="16"/>
        </w:rPr>
      </w:pPr>
      <w:r w:rsidRPr="00BF6452">
        <w:rPr>
          <w:sz w:val="16"/>
          <w:szCs w:val="16"/>
        </w:rPr>
        <w:t>Что касается территориального подхода, то ситуация следующая: учреждения и предприятия данного вида обслуживания в сельских поселениях следует размещать из расчета обеспечения жителей каждого поселения услугами первой необходимости в пределах пешеходной доступности не более 30 мин. (2,5-</w:t>
      </w:r>
      <w:smartTag w:uri="urn:schemas-microsoft-com:office:smarttags" w:element="metricconverter">
        <w:smartTagPr>
          <w:attr w:name="ProductID" w:val="3 км"/>
        </w:smartTagPr>
        <w:r w:rsidRPr="00BF6452">
          <w:rPr>
            <w:sz w:val="16"/>
            <w:szCs w:val="16"/>
          </w:rPr>
          <w:t>3 км</w:t>
        </w:r>
      </w:smartTag>
      <w:r w:rsidRPr="00BF6452">
        <w:rPr>
          <w:sz w:val="16"/>
          <w:szCs w:val="16"/>
        </w:rPr>
        <w:t>).</w:t>
      </w:r>
    </w:p>
    <w:p w:rsidR="00BF6452" w:rsidRPr="00BF6452" w:rsidRDefault="00BF6452" w:rsidP="00BF6452">
      <w:pPr>
        <w:widowControl w:val="0"/>
        <w:autoSpaceDE w:val="0"/>
        <w:jc w:val="both"/>
        <w:rPr>
          <w:sz w:val="16"/>
          <w:szCs w:val="16"/>
        </w:rPr>
      </w:pPr>
      <w:r w:rsidRPr="00BF6452">
        <w:rPr>
          <w:sz w:val="16"/>
          <w:szCs w:val="16"/>
        </w:rPr>
        <w:t>Радиус доступности учреждений культуры и библиотечного обслуживания частично удовлетворяет потребности населения.</w:t>
      </w:r>
    </w:p>
    <w:p w:rsidR="00BF6452" w:rsidRPr="00BF6452" w:rsidRDefault="00BF6452" w:rsidP="00BF6452">
      <w:pPr>
        <w:widowControl w:val="0"/>
        <w:shd w:val="clear" w:color="auto" w:fill="FFFFFF"/>
        <w:tabs>
          <w:tab w:val="left" w:pos="700"/>
        </w:tabs>
        <w:autoSpaceDE w:val="0"/>
        <w:snapToGrid w:val="0"/>
        <w:rPr>
          <w:sz w:val="16"/>
          <w:szCs w:val="16"/>
        </w:rPr>
      </w:pPr>
    </w:p>
    <w:p w:rsidR="00BF6452" w:rsidRPr="00BF6452" w:rsidRDefault="00BF6452" w:rsidP="00BF6452">
      <w:pPr>
        <w:widowControl w:val="0"/>
        <w:tabs>
          <w:tab w:val="left" w:pos="19316"/>
        </w:tabs>
        <w:autoSpaceDE w:val="0"/>
        <w:jc w:val="both"/>
        <w:rPr>
          <w:b/>
          <w:bCs/>
          <w:i/>
          <w:sz w:val="16"/>
          <w:szCs w:val="16"/>
        </w:rPr>
      </w:pPr>
    </w:p>
    <w:p w:rsidR="00BF6452" w:rsidRPr="00BF6452" w:rsidRDefault="00BF6452" w:rsidP="00BF6452">
      <w:pPr>
        <w:widowControl w:val="0"/>
        <w:tabs>
          <w:tab w:val="left" w:pos="19316"/>
        </w:tabs>
        <w:autoSpaceDE w:val="0"/>
        <w:jc w:val="both"/>
        <w:rPr>
          <w:b/>
          <w:bCs/>
          <w:i/>
          <w:sz w:val="16"/>
          <w:szCs w:val="16"/>
        </w:rPr>
      </w:pPr>
      <w:r w:rsidRPr="00BF6452">
        <w:rPr>
          <w:b/>
          <w:bCs/>
          <w:i/>
          <w:sz w:val="16"/>
          <w:szCs w:val="16"/>
        </w:rPr>
        <w:t>Обеспечение условий для развития на территории поселения физической культуры и массового спорта</w:t>
      </w:r>
    </w:p>
    <w:p w:rsidR="00BF6452" w:rsidRPr="00BF6452" w:rsidRDefault="00BF6452" w:rsidP="00BF6452">
      <w:pPr>
        <w:widowControl w:val="0"/>
        <w:jc w:val="both"/>
        <w:rPr>
          <w:iCs/>
          <w:sz w:val="16"/>
          <w:szCs w:val="16"/>
        </w:rPr>
      </w:pPr>
      <w:r w:rsidRPr="00BF6452">
        <w:rPr>
          <w:sz w:val="16"/>
          <w:szCs w:val="16"/>
        </w:rPr>
        <w:t xml:space="preserve">К нормируемым учреждениям физкультуры и спорта относятся стадион и спортзал, как правило, совмещенные со школьными (повседневное обслуживание),  бассейн – периодическое обслуживание. </w:t>
      </w:r>
      <w:r w:rsidRPr="00BF6452">
        <w:rPr>
          <w:iCs/>
          <w:sz w:val="16"/>
          <w:szCs w:val="16"/>
        </w:rPr>
        <w:t>В Елизаветовском сельском поселении функционирует спортивный зал при Елизаветовской школе, а также при школе располагается и спортплощадка. Севернее села Елизаветовка стихийно сложилось футбольное поле.</w:t>
      </w:r>
    </w:p>
    <w:p w:rsidR="00BF6452" w:rsidRPr="00BF6452" w:rsidRDefault="00BF6452" w:rsidP="00BF6452">
      <w:pPr>
        <w:widowControl w:val="0"/>
        <w:shd w:val="clear" w:color="auto" w:fill="FFFFFF"/>
        <w:autoSpaceDE w:val="0"/>
        <w:jc w:val="both"/>
        <w:rPr>
          <w:sz w:val="16"/>
          <w:szCs w:val="16"/>
        </w:rPr>
      </w:pPr>
      <w:r w:rsidRPr="00BF6452">
        <w:rPr>
          <w:sz w:val="16"/>
          <w:szCs w:val="16"/>
        </w:rPr>
        <w:t xml:space="preserve"> С точки зрения доступности для учреждений повседневного обслуживания установлен радиус пешеходной доступности 30 мин. или 2,5-</w:t>
      </w:r>
      <w:smartTag w:uri="urn:schemas-microsoft-com:office:smarttags" w:element="metricconverter">
        <w:smartTagPr>
          <w:attr w:name="ProductID" w:val="3 км"/>
        </w:smartTagPr>
        <w:r w:rsidRPr="00BF6452">
          <w:rPr>
            <w:sz w:val="16"/>
            <w:szCs w:val="16"/>
          </w:rPr>
          <w:t>3 км</w:t>
        </w:r>
      </w:smartTag>
      <w:r w:rsidRPr="00BF6452">
        <w:rPr>
          <w:sz w:val="16"/>
          <w:szCs w:val="16"/>
        </w:rPr>
        <w:t>.  В радиусы обслуживания плоскостных спортивных сооружений попадает только село Елизаветовка.</w:t>
      </w:r>
    </w:p>
    <w:p w:rsidR="00BF6452" w:rsidRPr="00BF6452" w:rsidRDefault="00BF6452" w:rsidP="00BF6452">
      <w:pPr>
        <w:widowControl w:val="0"/>
        <w:rPr>
          <w:b/>
          <w:bCs/>
          <w:i/>
          <w:iCs/>
          <w:sz w:val="16"/>
          <w:szCs w:val="16"/>
        </w:rPr>
      </w:pPr>
    </w:p>
    <w:p w:rsidR="00BF6452" w:rsidRPr="00BF6452" w:rsidRDefault="00BF6452" w:rsidP="00BF6452">
      <w:pPr>
        <w:widowControl w:val="0"/>
        <w:shd w:val="clear" w:color="auto" w:fill="FFFFFF"/>
        <w:autoSpaceDE w:val="0"/>
        <w:jc w:val="center"/>
        <w:rPr>
          <w:b/>
          <w:bCs/>
          <w:i/>
          <w:iCs/>
          <w:sz w:val="16"/>
          <w:szCs w:val="16"/>
        </w:rPr>
      </w:pPr>
      <w:r w:rsidRPr="00BF6452">
        <w:rPr>
          <w:b/>
          <w:bCs/>
          <w:i/>
          <w:iCs/>
          <w:sz w:val="16"/>
          <w:szCs w:val="16"/>
        </w:rPr>
        <w:lastRenderedPageBreak/>
        <w:t>Объекты социального и культурно-бытового обслуживания, расположенные в Елизаветовском  сельском поселении</w:t>
      </w:r>
    </w:p>
    <w:p w:rsidR="00BF6452" w:rsidRPr="00BF6452" w:rsidRDefault="00BF6452" w:rsidP="00BF6452">
      <w:pPr>
        <w:widowControl w:val="0"/>
        <w:shd w:val="clear" w:color="auto" w:fill="FFFFFF"/>
        <w:autoSpaceDE w:val="0"/>
        <w:jc w:val="center"/>
        <w:rPr>
          <w:b/>
          <w:bCs/>
          <w:i/>
          <w:i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058"/>
        <w:gridCol w:w="1801"/>
        <w:gridCol w:w="967"/>
      </w:tblGrid>
      <w:tr w:rsidR="00BF6452" w:rsidRPr="00BF6452" w:rsidTr="00261B9A">
        <w:tc>
          <w:tcPr>
            <w:tcW w:w="0" w:type="auto"/>
            <w:gridSpan w:val="3"/>
            <w:shd w:val="clear" w:color="auto" w:fill="DAEEF3"/>
          </w:tcPr>
          <w:p w:rsidR="00BF6452" w:rsidRPr="00BF6452" w:rsidRDefault="00BF6452" w:rsidP="00BF6452">
            <w:pPr>
              <w:widowControl w:val="0"/>
              <w:autoSpaceDE w:val="0"/>
              <w:jc w:val="center"/>
              <w:rPr>
                <w:b/>
                <w:sz w:val="12"/>
                <w:szCs w:val="16"/>
              </w:rPr>
            </w:pPr>
            <w:r w:rsidRPr="00BF6452">
              <w:rPr>
                <w:b/>
                <w:sz w:val="12"/>
                <w:szCs w:val="16"/>
              </w:rPr>
              <w:t>Детские дошкольные учреждения</w:t>
            </w:r>
          </w:p>
        </w:tc>
      </w:tr>
      <w:tr w:rsidR="00BF6452" w:rsidRPr="00BF6452" w:rsidTr="00261B9A">
        <w:tc>
          <w:tcPr>
            <w:tcW w:w="0" w:type="auto"/>
          </w:tcPr>
          <w:p w:rsidR="00BF6452" w:rsidRPr="00BF6452" w:rsidRDefault="00BF6452" w:rsidP="00BF6452">
            <w:pPr>
              <w:widowControl w:val="0"/>
              <w:autoSpaceDE w:val="0"/>
              <w:jc w:val="both"/>
              <w:rPr>
                <w:sz w:val="12"/>
                <w:szCs w:val="16"/>
              </w:rPr>
            </w:pPr>
            <w:r w:rsidRPr="00BF6452">
              <w:rPr>
                <w:sz w:val="12"/>
                <w:szCs w:val="16"/>
              </w:rPr>
              <w:t>Детский сад, с. Елизаветовка</w:t>
            </w:r>
          </w:p>
        </w:tc>
        <w:tc>
          <w:tcPr>
            <w:tcW w:w="0" w:type="auto"/>
          </w:tcPr>
          <w:p w:rsidR="00BF6452" w:rsidRPr="00BF6452" w:rsidRDefault="00BF6452" w:rsidP="00BF6452">
            <w:pPr>
              <w:widowControl w:val="0"/>
              <w:rPr>
                <w:sz w:val="12"/>
                <w:szCs w:val="16"/>
              </w:rPr>
            </w:pPr>
            <w:r w:rsidRPr="00BF6452">
              <w:rPr>
                <w:sz w:val="12"/>
                <w:szCs w:val="16"/>
              </w:rPr>
              <w:t>Кол-во проектных мест/фактическая загрузка</w:t>
            </w:r>
          </w:p>
        </w:tc>
        <w:tc>
          <w:tcPr>
            <w:tcW w:w="0" w:type="auto"/>
          </w:tcPr>
          <w:p w:rsidR="00BF6452" w:rsidRPr="00BF6452" w:rsidRDefault="00BF6452" w:rsidP="00BF6452">
            <w:pPr>
              <w:widowControl w:val="0"/>
              <w:autoSpaceDE w:val="0"/>
              <w:rPr>
                <w:sz w:val="12"/>
                <w:szCs w:val="16"/>
              </w:rPr>
            </w:pPr>
            <w:r w:rsidRPr="00BF6452">
              <w:rPr>
                <w:sz w:val="12"/>
                <w:szCs w:val="16"/>
              </w:rPr>
              <w:t>70/65</w:t>
            </w:r>
          </w:p>
        </w:tc>
      </w:tr>
      <w:tr w:rsidR="00BF6452" w:rsidRPr="00BF6452" w:rsidTr="00261B9A">
        <w:tc>
          <w:tcPr>
            <w:tcW w:w="0" w:type="auto"/>
            <w:gridSpan w:val="3"/>
            <w:shd w:val="clear" w:color="auto" w:fill="DAEEF3"/>
          </w:tcPr>
          <w:p w:rsidR="00BF6452" w:rsidRPr="00BF6452" w:rsidRDefault="00BF6452" w:rsidP="00BF6452">
            <w:pPr>
              <w:widowControl w:val="0"/>
              <w:autoSpaceDE w:val="0"/>
              <w:jc w:val="center"/>
              <w:rPr>
                <w:b/>
                <w:sz w:val="12"/>
                <w:szCs w:val="16"/>
              </w:rPr>
            </w:pPr>
            <w:r w:rsidRPr="00BF6452">
              <w:rPr>
                <w:b/>
                <w:sz w:val="12"/>
                <w:szCs w:val="16"/>
              </w:rPr>
              <w:t>Общеобразовательные школы</w:t>
            </w:r>
          </w:p>
        </w:tc>
      </w:tr>
      <w:tr w:rsidR="00BF6452" w:rsidRPr="00BF6452" w:rsidTr="00261B9A">
        <w:tc>
          <w:tcPr>
            <w:tcW w:w="0" w:type="auto"/>
          </w:tcPr>
          <w:p w:rsidR="00BF6452" w:rsidRPr="00BF6452" w:rsidRDefault="00BF6452" w:rsidP="00BF6452">
            <w:pPr>
              <w:widowControl w:val="0"/>
              <w:autoSpaceDE w:val="0"/>
              <w:rPr>
                <w:sz w:val="12"/>
                <w:szCs w:val="16"/>
              </w:rPr>
            </w:pPr>
            <w:r w:rsidRPr="00BF6452">
              <w:rPr>
                <w:sz w:val="12"/>
                <w:szCs w:val="16"/>
              </w:rPr>
              <w:t xml:space="preserve">Елизаветовская СОШ, </w:t>
            </w:r>
          </w:p>
          <w:p w:rsidR="00BF6452" w:rsidRPr="00BF6452" w:rsidRDefault="00BF6452" w:rsidP="00BF6452">
            <w:pPr>
              <w:widowControl w:val="0"/>
              <w:autoSpaceDE w:val="0"/>
              <w:rPr>
                <w:sz w:val="12"/>
                <w:szCs w:val="16"/>
              </w:rPr>
            </w:pPr>
            <w:r w:rsidRPr="00BF6452">
              <w:rPr>
                <w:sz w:val="12"/>
                <w:szCs w:val="16"/>
              </w:rPr>
              <w:t>с. Елизаветовка</w:t>
            </w:r>
          </w:p>
        </w:tc>
        <w:tc>
          <w:tcPr>
            <w:tcW w:w="0" w:type="auto"/>
          </w:tcPr>
          <w:p w:rsidR="00BF6452" w:rsidRPr="00BF6452" w:rsidRDefault="00BF6452" w:rsidP="00BF6452">
            <w:pPr>
              <w:widowControl w:val="0"/>
              <w:rPr>
                <w:sz w:val="12"/>
                <w:szCs w:val="16"/>
              </w:rPr>
            </w:pPr>
            <w:r w:rsidRPr="00BF6452">
              <w:rPr>
                <w:sz w:val="12"/>
                <w:szCs w:val="16"/>
              </w:rPr>
              <w:t>Кол-во проектных мест/фактическая загрузка</w:t>
            </w:r>
          </w:p>
        </w:tc>
        <w:tc>
          <w:tcPr>
            <w:tcW w:w="0" w:type="auto"/>
          </w:tcPr>
          <w:p w:rsidR="00BF6452" w:rsidRPr="00BF6452" w:rsidRDefault="00BF6452" w:rsidP="00BF6452">
            <w:pPr>
              <w:widowControl w:val="0"/>
              <w:autoSpaceDE w:val="0"/>
              <w:rPr>
                <w:sz w:val="12"/>
                <w:szCs w:val="16"/>
              </w:rPr>
            </w:pPr>
            <w:r w:rsidRPr="00BF6452">
              <w:rPr>
                <w:sz w:val="12"/>
                <w:szCs w:val="16"/>
              </w:rPr>
              <w:t>320/222</w:t>
            </w:r>
          </w:p>
        </w:tc>
      </w:tr>
      <w:tr w:rsidR="00BF6452" w:rsidRPr="00BF6452" w:rsidTr="00261B9A">
        <w:tc>
          <w:tcPr>
            <w:tcW w:w="0" w:type="auto"/>
            <w:gridSpan w:val="3"/>
            <w:tcBorders>
              <w:bottom w:val="single" w:sz="4" w:space="0" w:color="000000"/>
            </w:tcBorders>
            <w:shd w:val="clear" w:color="auto" w:fill="DAEEF3"/>
          </w:tcPr>
          <w:p w:rsidR="00BF6452" w:rsidRPr="00BF6452" w:rsidRDefault="00BF6452" w:rsidP="00BF6452">
            <w:pPr>
              <w:widowControl w:val="0"/>
              <w:autoSpaceDE w:val="0"/>
              <w:jc w:val="center"/>
              <w:rPr>
                <w:b/>
                <w:sz w:val="12"/>
                <w:szCs w:val="16"/>
              </w:rPr>
            </w:pPr>
            <w:r w:rsidRPr="00BF6452">
              <w:rPr>
                <w:b/>
                <w:sz w:val="12"/>
                <w:szCs w:val="16"/>
              </w:rPr>
              <w:t>Учреждения здравоохранения</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Елизаветовский ФАП,</w:t>
            </w:r>
          </w:p>
          <w:p w:rsidR="00BF6452" w:rsidRPr="00BF6452" w:rsidRDefault="00BF6452" w:rsidP="00BF6452">
            <w:pPr>
              <w:widowControl w:val="0"/>
              <w:autoSpaceDE w:val="0"/>
              <w:rPr>
                <w:sz w:val="12"/>
                <w:szCs w:val="16"/>
              </w:rPr>
            </w:pPr>
            <w:r w:rsidRPr="00BF6452">
              <w:rPr>
                <w:sz w:val="12"/>
                <w:szCs w:val="16"/>
              </w:rPr>
              <w:t>с. Елизаветовка</w:t>
            </w:r>
          </w:p>
        </w:tc>
        <w:tc>
          <w:tcPr>
            <w:tcW w:w="0" w:type="auto"/>
            <w:shd w:val="clear" w:color="auto" w:fill="auto"/>
          </w:tcPr>
          <w:p w:rsidR="00BF6452" w:rsidRPr="00BF6452" w:rsidRDefault="00BF6452" w:rsidP="00BF6452">
            <w:pPr>
              <w:widowControl w:val="0"/>
              <w:rPr>
                <w:sz w:val="12"/>
                <w:szCs w:val="16"/>
              </w:rPr>
            </w:pPr>
            <w:r w:rsidRPr="00BF6452">
              <w:rPr>
                <w:sz w:val="12"/>
                <w:szCs w:val="16"/>
              </w:rPr>
              <w:t>Количество коек в стационаре или посещ./смена</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40/29</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Елизаветовское отделение №1 тубдиспансера, с. Елизаветовка</w:t>
            </w:r>
          </w:p>
        </w:tc>
        <w:tc>
          <w:tcPr>
            <w:tcW w:w="0" w:type="auto"/>
            <w:shd w:val="clear" w:color="auto" w:fill="auto"/>
          </w:tcPr>
          <w:p w:rsidR="00BF6452" w:rsidRPr="00BF6452" w:rsidRDefault="00BF6452" w:rsidP="00BF6452">
            <w:pPr>
              <w:widowControl w:val="0"/>
              <w:rPr>
                <w:sz w:val="12"/>
                <w:szCs w:val="16"/>
              </w:rPr>
            </w:pPr>
            <w:r w:rsidRPr="00BF6452">
              <w:rPr>
                <w:sz w:val="12"/>
                <w:szCs w:val="16"/>
              </w:rPr>
              <w:t>Количество коек в стационаре или посещ./смена</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40/29</w:t>
            </w:r>
          </w:p>
        </w:tc>
      </w:tr>
      <w:tr w:rsidR="00BF6452" w:rsidRPr="00BF6452" w:rsidTr="00261B9A">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Гаврильский ФАП, с. Гаврильские Сады</w:t>
            </w:r>
          </w:p>
        </w:tc>
        <w:tc>
          <w:tcPr>
            <w:tcW w:w="0" w:type="auto"/>
            <w:tcBorders>
              <w:bottom w:val="single" w:sz="4" w:space="0" w:color="000000"/>
            </w:tcBorders>
            <w:shd w:val="clear" w:color="auto" w:fill="auto"/>
          </w:tcPr>
          <w:p w:rsidR="00BF6452" w:rsidRPr="00BF6452" w:rsidRDefault="00BF6452" w:rsidP="00BF6452">
            <w:pPr>
              <w:widowControl w:val="0"/>
              <w:rPr>
                <w:sz w:val="12"/>
                <w:szCs w:val="16"/>
              </w:rPr>
            </w:pPr>
            <w:r w:rsidRPr="00BF6452">
              <w:rPr>
                <w:sz w:val="12"/>
                <w:szCs w:val="16"/>
              </w:rPr>
              <w:t>Количество коек в стационаре или посещ./смена</w:t>
            </w:r>
          </w:p>
        </w:tc>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15 посещ./смена</w:t>
            </w:r>
          </w:p>
        </w:tc>
      </w:tr>
      <w:tr w:rsidR="00BF6452" w:rsidRPr="00BF6452" w:rsidTr="00261B9A">
        <w:tc>
          <w:tcPr>
            <w:tcW w:w="0" w:type="auto"/>
            <w:gridSpan w:val="3"/>
            <w:tcBorders>
              <w:bottom w:val="single" w:sz="4" w:space="0" w:color="000000"/>
            </w:tcBorders>
            <w:shd w:val="clear" w:color="auto" w:fill="DAEEF3"/>
          </w:tcPr>
          <w:p w:rsidR="00BF6452" w:rsidRPr="00BF6452" w:rsidRDefault="00BF6452" w:rsidP="00BF6452">
            <w:pPr>
              <w:widowControl w:val="0"/>
              <w:autoSpaceDE w:val="0"/>
              <w:jc w:val="center"/>
              <w:rPr>
                <w:b/>
                <w:sz w:val="12"/>
                <w:szCs w:val="16"/>
              </w:rPr>
            </w:pPr>
            <w:r w:rsidRPr="00BF6452">
              <w:rPr>
                <w:b/>
                <w:sz w:val="12"/>
                <w:szCs w:val="16"/>
              </w:rPr>
              <w:t>Аптеки</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 xml:space="preserve">Аптечный пункт при Елизаветовском ФАПе, </w:t>
            </w:r>
          </w:p>
          <w:p w:rsidR="00BF6452" w:rsidRPr="00BF6452" w:rsidRDefault="00BF6452" w:rsidP="00BF6452">
            <w:pPr>
              <w:widowControl w:val="0"/>
              <w:autoSpaceDE w:val="0"/>
              <w:rPr>
                <w:sz w:val="12"/>
                <w:szCs w:val="16"/>
              </w:rPr>
            </w:pPr>
            <w:r w:rsidRPr="00BF6452">
              <w:rPr>
                <w:sz w:val="12"/>
                <w:szCs w:val="16"/>
              </w:rPr>
              <w:t>с. Елизаветовка</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Кол-во</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1</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 xml:space="preserve">Аптечный пункт при Гаврильском ФАПе, </w:t>
            </w:r>
          </w:p>
          <w:p w:rsidR="00BF6452" w:rsidRPr="00BF6452" w:rsidRDefault="00BF6452" w:rsidP="00BF6452">
            <w:pPr>
              <w:widowControl w:val="0"/>
              <w:autoSpaceDE w:val="0"/>
              <w:rPr>
                <w:sz w:val="12"/>
                <w:szCs w:val="16"/>
              </w:rPr>
            </w:pPr>
            <w:r w:rsidRPr="00BF6452">
              <w:rPr>
                <w:sz w:val="12"/>
                <w:szCs w:val="16"/>
              </w:rPr>
              <w:t>с. Гаврильские Сады</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Кол-во</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1</w:t>
            </w:r>
          </w:p>
        </w:tc>
      </w:tr>
      <w:tr w:rsidR="00BF6452" w:rsidRPr="00BF6452" w:rsidTr="00261B9A">
        <w:tc>
          <w:tcPr>
            <w:tcW w:w="0" w:type="auto"/>
            <w:gridSpan w:val="3"/>
            <w:shd w:val="clear" w:color="auto" w:fill="DAEEF3"/>
          </w:tcPr>
          <w:p w:rsidR="00BF6452" w:rsidRPr="00BF6452" w:rsidRDefault="00BF6452" w:rsidP="00BF6452">
            <w:pPr>
              <w:widowControl w:val="0"/>
              <w:autoSpaceDE w:val="0"/>
              <w:jc w:val="center"/>
              <w:rPr>
                <w:b/>
                <w:sz w:val="12"/>
                <w:szCs w:val="16"/>
              </w:rPr>
            </w:pPr>
            <w:r w:rsidRPr="00BF6452">
              <w:rPr>
                <w:b/>
                <w:sz w:val="12"/>
                <w:szCs w:val="16"/>
              </w:rPr>
              <w:t>Спортивные сооружения</w:t>
            </w:r>
          </w:p>
        </w:tc>
      </w:tr>
      <w:tr w:rsidR="00BF6452" w:rsidRPr="00BF6452" w:rsidTr="00261B9A">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Спортзал при Елизаветовской СОШ,</w:t>
            </w:r>
          </w:p>
          <w:p w:rsidR="00BF6452" w:rsidRPr="00BF6452" w:rsidRDefault="00BF6452" w:rsidP="00BF6452">
            <w:pPr>
              <w:widowControl w:val="0"/>
              <w:autoSpaceDE w:val="0"/>
              <w:rPr>
                <w:sz w:val="12"/>
                <w:szCs w:val="16"/>
              </w:rPr>
            </w:pPr>
            <w:r w:rsidRPr="00BF6452">
              <w:rPr>
                <w:sz w:val="12"/>
                <w:szCs w:val="16"/>
              </w:rPr>
              <w:t>с. Елизаветовка</w:t>
            </w:r>
          </w:p>
        </w:tc>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Площадь, м</w:t>
            </w:r>
            <w:r w:rsidRPr="00BF6452">
              <w:rPr>
                <w:sz w:val="12"/>
                <w:szCs w:val="16"/>
                <w:vertAlign w:val="superscript"/>
              </w:rPr>
              <w:t>2</w:t>
            </w:r>
          </w:p>
        </w:tc>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136</w:t>
            </w:r>
          </w:p>
        </w:tc>
      </w:tr>
      <w:tr w:rsidR="00BF6452" w:rsidRPr="00BF6452" w:rsidTr="00261B9A">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Спортплощадка при Елизаветовской СОШ,</w:t>
            </w:r>
          </w:p>
          <w:p w:rsidR="00BF6452" w:rsidRPr="00BF6452" w:rsidRDefault="00BF6452" w:rsidP="00BF6452">
            <w:pPr>
              <w:widowControl w:val="0"/>
              <w:autoSpaceDE w:val="0"/>
              <w:rPr>
                <w:sz w:val="12"/>
                <w:szCs w:val="16"/>
              </w:rPr>
            </w:pPr>
            <w:r w:rsidRPr="00BF6452">
              <w:rPr>
                <w:sz w:val="12"/>
                <w:szCs w:val="16"/>
              </w:rPr>
              <w:t>с. Елизаветовка</w:t>
            </w:r>
          </w:p>
        </w:tc>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Площадь, м</w:t>
            </w:r>
            <w:r w:rsidRPr="00BF6452">
              <w:rPr>
                <w:sz w:val="12"/>
                <w:szCs w:val="16"/>
                <w:vertAlign w:val="superscript"/>
              </w:rPr>
              <w:t>2</w:t>
            </w:r>
          </w:p>
        </w:tc>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5259</w:t>
            </w:r>
          </w:p>
        </w:tc>
      </w:tr>
      <w:tr w:rsidR="00BF6452" w:rsidRPr="00BF6452" w:rsidTr="00261B9A">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Футбольное поле,</w:t>
            </w:r>
          </w:p>
          <w:p w:rsidR="00BF6452" w:rsidRPr="00BF6452" w:rsidRDefault="00BF6452" w:rsidP="00BF6452">
            <w:pPr>
              <w:widowControl w:val="0"/>
              <w:autoSpaceDE w:val="0"/>
              <w:rPr>
                <w:sz w:val="12"/>
                <w:szCs w:val="16"/>
              </w:rPr>
            </w:pPr>
            <w:r w:rsidRPr="00BF6452">
              <w:rPr>
                <w:sz w:val="12"/>
                <w:szCs w:val="16"/>
              </w:rPr>
              <w:t>с. Елизаветовка</w:t>
            </w:r>
          </w:p>
        </w:tc>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Площадь, га</w:t>
            </w:r>
          </w:p>
        </w:tc>
        <w:tc>
          <w:tcPr>
            <w:tcW w:w="0" w:type="auto"/>
            <w:tcBorders>
              <w:bottom w:val="single" w:sz="4" w:space="0" w:color="000000"/>
            </w:tcBorders>
            <w:shd w:val="clear" w:color="auto" w:fill="auto"/>
          </w:tcPr>
          <w:p w:rsidR="00BF6452" w:rsidRPr="00BF6452" w:rsidRDefault="00BF6452" w:rsidP="00BF6452">
            <w:pPr>
              <w:widowControl w:val="0"/>
              <w:autoSpaceDE w:val="0"/>
              <w:rPr>
                <w:sz w:val="12"/>
                <w:szCs w:val="16"/>
              </w:rPr>
            </w:pPr>
            <w:r w:rsidRPr="00BF6452">
              <w:rPr>
                <w:sz w:val="12"/>
                <w:szCs w:val="16"/>
              </w:rPr>
              <w:t>0,7</w:t>
            </w:r>
          </w:p>
        </w:tc>
      </w:tr>
      <w:tr w:rsidR="00BF6452" w:rsidRPr="00BF6452" w:rsidTr="00261B9A">
        <w:tc>
          <w:tcPr>
            <w:tcW w:w="0" w:type="auto"/>
            <w:gridSpan w:val="3"/>
            <w:shd w:val="clear" w:color="auto" w:fill="DAEEF3"/>
          </w:tcPr>
          <w:p w:rsidR="00BF6452" w:rsidRPr="00BF6452" w:rsidRDefault="00BF6452" w:rsidP="00BF6452">
            <w:pPr>
              <w:widowControl w:val="0"/>
              <w:autoSpaceDE w:val="0"/>
              <w:jc w:val="center"/>
              <w:rPr>
                <w:b/>
                <w:sz w:val="12"/>
                <w:szCs w:val="16"/>
              </w:rPr>
            </w:pPr>
            <w:r w:rsidRPr="00BF6452">
              <w:rPr>
                <w:b/>
                <w:sz w:val="12"/>
                <w:szCs w:val="16"/>
              </w:rPr>
              <w:t>Учреждения культуры и искусства</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Елизаветовский СДК,</w:t>
            </w:r>
          </w:p>
          <w:p w:rsidR="00BF6452" w:rsidRPr="00BF6452" w:rsidRDefault="00BF6452" w:rsidP="00BF6452">
            <w:pPr>
              <w:widowControl w:val="0"/>
              <w:autoSpaceDE w:val="0"/>
              <w:rPr>
                <w:sz w:val="12"/>
                <w:szCs w:val="16"/>
              </w:rPr>
            </w:pPr>
            <w:r w:rsidRPr="00BF6452">
              <w:rPr>
                <w:sz w:val="12"/>
                <w:szCs w:val="16"/>
              </w:rPr>
              <w:t>с. Елизаветовка</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Кол-во мест</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400</w:t>
            </w:r>
          </w:p>
        </w:tc>
      </w:tr>
      <w:tr w:rsidR="00BF6452" w:rsidRPr="00BF6452" w:rsidTr="00261B9A">
        <w:tc>
          <w:tcPr>
            <w:tcW w:w="0" w:type="auto"/>
            <w:gridSpan w:val="3"/>
            <w:shd w:val="clear" w:color="auto" w:fill="DAEEF3"/>
          </w:tcPr>
          <w:p w:rsidR="00BF6452" w:rsidRPr="00BF6452" w:rsidRDefault="00BF6452" w:rsidP="00BF6452">
            <w:pPr>
              <w:widowControl w:val="0"/>
              <w:autoSpaceDE w:val="0"/>
              <w:jc w:val="center"/>
              <w:rPr>
                <w:b/>
                <w:sz w:val="12"/>
                <w:szCs w:val="16"/>
              </w:rPr>
            </w:pPr>
            <w:r w:rsidRPr="00BF6452">
              <w:rPr>
                <w:b/>
                <w:sz w:val="12"/>
                <w:szCs w:val="16"/>
              </w:rPr>
              <w:t>Библиотеки</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Елизаветовский филиал № 10,</w:t>
            </w:r>
          </w:p>
          <w:p w:rsidR="00BF6452" w:rsidRPr="00BF6452" w:rsidRDefault="00BF6452" w:rsidP="00BF6452">
            <w:pPr>
              <w:widowControl w:val="0"/>
              <w:autoSpaceDE w:val="0"/>
              <w:rPr>
                <w:sz w:val="12"/>
                <w:szCs w:val="16"/>
              </w:rPr>
            </w:pPr>
            <w:r w:rsidRPr="00BF6452">
              <w:rPr>
                <w:sz w:val="12"/>
                <w:szCs w:val="16"/>
              </w:rPr>
              <w:t>с. Елизаветовка</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Кол-во мест / кол-во томов</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20 / 11070</w:t>
            </w:r>
          </w:p>
        </w:tc>
      </w:tr>
      <w:tr w:rsidR="00BF6452" w:rsidRPr="00BF6452" w:rsidTr="00261B9A">
        <w:tc>
          <w:tcPr>
            <w:tcW w:w="0" w:type="auto"/>
            <w:gridSpan w:val="3"/>
            <w:shd w:val="clear" w:color="auto" w:fill="DAEEF3"/>
          </w:tcPr>
          <w:p w:rsidR="00BF6452" w:rsidRPr="00BF6452" w:rsidRDefault="00BF6452" w:rsidP="00BF6452">
            <w:pPr>
              <w:widowControl w:val="0"/>
              <w:autoSpaceDE w:val="0"/>
              <w:jc w:val="center"/>
              <w:rPr>
                <w:b/>
                <w:sz w:val="12"/>
                <w:szCs w:val="16"/>
              </w:rPr>
            </w:pPr>
            <w:r w:rsidRPr="00BF6452">
              <w:rPr>
                <w:b/>
                <w:sz w:val="12"/>
                <w:szCs w:val="16"/>
              </w:rPr>
              <w:t>Объекты торговли,</w:t>
            </w:r>
            <w:r w:rsidRPr="00BF6452">
              <w:rPr>
                <w:b/>
                <w:bCs/>
                <w:i/>
                <w:spacing w:val="-3"/>
                <w:sz w:val="12"/>
                <w:szCs w:val="16"/>
              </w:rPr>
              <w:t xml:space="preserve"> </w:t>
            </w:r>
            <w:r w:rsidRPr="00BF6452">
              <w:rPr>
                <w:b/>
                <w:bCs/>
                <w:spacing w:val="-3"/>
                <w:sz w:val="12"/>
                <w:szCs w:val="16"/>
              </w:rPr>
              <w:t>общественного питания, бытового обслуживания и жилищно-коммунального хозяйства</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Магазины, с. Елизаветовка</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Кол-во / торговая площадь, м</w:t>
            </w:r>
            <w:r w:rsidRPr="00BF6452">
              <w:rPr>
                <w:sz w:val="12"/>
                <w:szCs w:val="16"/>
                <w:vertAlign w:val="superscript"/>
              </w:rPr>
              <w:t>2</w:t>
            </w:r>
          </w:p>
        </w:tc>
        <w:tc>
          <w:tcPr>
            <w:tcW w:w="0" w:type="auto"/>
            <w:shd w:val="clear" w:color="auto" w:fill="auto"/>
            <w:vAlign w:val="center"/>
          </w:tcPr>
          <w:p w:rsidR="00BF6452" w:rsidRPr="00BF6452" w:rsidRDefault="00BF6452" w:rsidP="00BF6452">
            <w:pPr>
              <w:widowControl w:val="0"/>
              <w:autoSpaceDE w:val="0"/>
              <w:rPr>
                <w:sz w:val="12"/>
                <w:szCs w:val="16"/>
              </w:rPr>
            </w:pPr>
            <w:r w:rsidRPr="00BF6452">
              <w:rPr>
                <w:sz w:val="12"/>
                <w:szCs w:val="16"/>
              </w:rPr>
              <w:t>5 / -</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Магазин, с. Гаврильские Сады</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Кол-во / торговая площадь, м</w:t>
            </w:r>
            <w:r w:rsidRPr="00BF6452">
              <w:rPr>
                <w:sz w:val="12"/>
                <w:szCs w:val="16"/>
                <w:vertAlign w:val="superscript"/>
              </w:rPr>
              <w:t>2</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1 / -</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Столовая ЗАО «Павловская МТС», с. Елизаветовка</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Кол-во / кол-во посадочных мест</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1/50</w:t>
            </w:r>
          </w:p>
        </w:tc>
      </w:tr>
      <w:tr w:rsidR="00BF6452" w:rsidRPr="00BF6452" w:rsidTr="00261B9A">
        <w:tc>
          <w:tcPr>
            <w:tcW w:w="0" w:type="auto"/>
            <w:gridSpan w:val="3"/>
            <w:shd w:val="clear" w:color="auto" w:fill="DAEEF3"/>
          </w:tcPr>
          <w:p w:rsidR="00BF6452" w:rsidRPr="00BF6452" w:rsidRDefault="00BF6452" w:rsidP="00BF6452">
            <w:pPr>
              <w:widowControl w:val="0"/>
              <w:jc w:val="center"/>
              <w:rPr>
                <w:b/>
                <w:bCs/>
                <w:iCs/>
                <w:sz w:val="12"/>
                <w:szCs w:val="16"/>
              </w:rPr>
            </w:pPr>
            <w:r w:rsidRPr="00BF6452">
              <w:rPr>
                <w:b/>
                <w:bCs/>
                <w:iCs/>
                <w:sz w:val="12"/>
                <w:szCs w:val="16"/>
              </w:rPr>
              <w:t>Организации и учреждения управления, кредитно-финансовые учреждения и отделения связи</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Отделение связи,</w:t>
            </w:r>
          </w:p>
          <w:p w:rsidR="00BF6452" w:rsidRPr="00BF6452" w:rsidRDefault="00BF6452" w:rsidP="00BF6452">
            <w:pPr>
              <w:widowControl w:val="0"/>
              <w:autoSpaceDE w:val="0"/>
              <w:rPr>
                <w:sz w:val="12"/>
                <w:szCs w:val="16"/>
              </w:rPr>
            </w:pPr>
            <w:r w:rsidRPr="00BF6452">
              <w:rPr>
                <w:sz w:val="12"/>
                <w:szCs w:val="16"/>
              </w:rPr>
              <w:t>с. Елизаветовка</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Кол-во</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1</w:t>
            </w:r>
          </w:p>
        </w:tc>
      </w:tr>
      <w:tr w:rsidR="00BF6452" w:rsidRPr="00BF6452" w:rsidTr="00261B9A">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Администрация сельского поселения,</w:t>
            </w:r>
          </w:p>
          <w:p w:rsidR="00BF6452" w:rsidRPr="00BF6452" w:rsidRDefault="00BF6452" w:rsidP="00BF6452">
            <w:pPr>
              <w:widowControl w:val="0"/>
              <w:autoSpaceDE w:val="0"/>
              <w:rPr>
                <w:sz w:val="12"/>
                <w:szCs w:val="16"/>
              </w:rPr>
            </w:pPr>
            <w:r w:rsidRPr="00BF6452">
              <w:rPr>
                <w:sz w:val="12"/>
                <w:szCs w:val="16"/>
              </w:rPr>
              <w:t>с. Елизаветовка,</w:t>
            </w:r>
          </w:p>
          <w:p w:rsidR="00BF6452" w:rsidRPr="00BF6452" w:rsidRDefault="00BF6452" w:rsidP="00BF6452">
            <w:pPr>
              <w:widowControl w:val="0"/>
              <w:autoSpaceDE w:val="0"/>
              <w:rPr>
                <w:sz w:val="12"/>
                <w:szCs w:val="16"/>
              </w:rPr>
            </w:pPr>
            <w:r w:rsidRPr="00BF6452">
              <w:rPr>
                <w:sz w:val="12"/>
                <w:szCs w:val="16"/>
              </w:rPr>
              <w:t>ул. Советская, 25</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Кол-во</w:t>
            </w:r>
          </w:p>
        </w:tc>
        <w:tc>
          <w:tcPr>
            <w:tcW w:w="0" w:type="auto"/>
            <w:shd w:val="clear" w:color="auto" w:fill="auto"/>
          </w:tcPr>
          <w:p w:rsidR="00BF6452" w:rsidRPr="00BF6452" w:rsidRDefault="00BF6452" w:rsidP="00BF6452">
            <w:pPr>
              <w:widowControl w:val="0"/>
              <w:autoSpaceDE w:val="0"/>
              <w:rPr>
                <w:sz w:val="12"/>
                <w:szCs w:val="16"/>
              </w:rPr>
            </w:pPr>
            <w:r w:rsidRPr="00BF6452">
              <w:rPr>
                <w:sz w:val="12"/>
                <w:szCs w:val="16"/>
              </w:rPr>
              <w:t>1</w:t>
            </w:r>
          </w:p>
        </w:tc>
      </w:tr>
    </w:tbl>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 xml:space="preserve">Расчет количества и вместимости учреждений и предприятий обслуживания принят   в соответствии с Региональным нормативом градостроительного проектирования «Планировка жилых, общественно-деловых зон населенных пунктов Воронежской области» и СНиП 2.07.01-89* «Градостроительство. Планировка и застройка городских и сельских поселений», «Методикой определения нормативной потребности субъектов Российской Федерации в объектах социальной инфраструктуры»,  одобренной распоряжением Правительства Российской Федерации от 19 октября </w:t>
      </w:r>
      <w:smartTag w:uri="urn:schemas-microsoft-com:office:smarttags" w:element="metricconverter">
        <w:smartTagPr>
          <w:attr w:name="ProductID" w:val="1999 г"/>
        </w:smartTagPr>
        <w:r w:rsidRPr="00BF6452">
          <w:rPr>
            <w:sz w:val="16"/>
            <w:szCs w:val="16"/>
          </w:rPr>
          <w:t>1999 г</w:t>
        </w:r>
      </w:smartTag>
      <w:r w:rsidRPr="00BF6452">
        <w:rPr>
          <w:sz w:val="16"/>
          <w:szCs w:val="16"/>
        </w:rPr>
        <w:t>. (№1683-р).</w:t>
      </w:r>
    </w:p>
    <w:p w:rsidR="00BF6452" w:rsidRPr="00BF6452" w:rsidRDefault="00BF6452" w:rsidP="00BF6452">
      <w:pPr>
        <w:widowControl w:val="0"/>
        <w:jc w:val="both"/>
        <w:rPr>
          <w:sz w:val="16"/>
          <w:szCs w:val="16"/>
        </w:rPr>
      </w:pPr>
      <w:r w:rsidRPr="00BF6452">
        <w:rPr>
          <w:sz w:val="16"/>
          <w:szCs w:val="16"/>
        </w:rPr>
        <w:t>Для расчетов приняты следующие показатели:</w:t>
      </w:r>
    </w:p>
    <w:p w:rsidR="00BF6452" w:rsidRPr="00BF6452" w:rsidRDefault="00BF6452" w:rsidP="00261B9A">
      <w:pPr>
        <w:widowControl w:val="0"/>
        <w:numPr>
          <w:ilvl w:val="0"/>
          <w:numId w:val="51"/>
        </w:numPr>
        <w:tabs>
          <w:tab w:val="clear" w:pos="720"/>
          <w:tab w:val="num" w:pos="0"/>
        </w:tabs>
        <w:suppressAutoHyphens/>
        <w:ind w:left="0" w:firstLine="0"/>
        <w:jc w:val="both"/>
        <w:rPr>
          <w:sz w:val="16"/>
          <w:szCs w:val="16"/>
        </w:rPr>
      </w:pPr>
      <w:r w:rsidRPr="00BF6452">
        <w:rPr>
          <w:sz w:val="16"/>
          <w:szCs w:val="16"/>
        </w:rPr>
        <w:t xml:space="preserve"> численность жителей - 1864 человека;</w:t>
      </w:r>
    </w:p>
    <w:p w:rsidR="00BF6452" w:rsidRPr="00BF6452" w:rsidRDefault="00BF6452" w:rsidP="00261B9A">
      <w:pPr>
        <w:widowControl w:val="0"/>
        <w:numPr>
          <w:ilvl w:val="0"/>
          <w:numId w:val="51"/>
        </w:numPr>
        <w:tabs>
          <w:tab w:val="clear" w:pos="720"/>
          <w:tab w:val="num" w:pos="0"/>
        </w:tabs>
        <w:suppressAutoHyphens/>
        <w:ind w:left="0" w:firstLine="0"/>
        <w:jc w:val="both"/>
        <w:rPr>
          <w:sz w:val="16"/>
          <w:szCs w:val="16"/>
        </w:rPr>
      </w:pPr>
      <w:r w:rsidRPr="00BF6452">
        <w:rPr>
          <w:sz w:val="16"/>
          <w:szCs w:val="16"/>
        </w:rPr>
        <w:t xml:space="preserve"> количество детей 0-6 лет - 128 человек;</w:t>
      </w:r>
    </w:p>
    <w:p w:rsidR="00BF6452" w:rsidRPr="00BF6452" w:rsidRDefault="00BF6452" w:rsidP="00261B9A">
      <w:pPr>
        <w:widowControl w:val="0"/>
        <w:numPr>
          <w:ilvl w:val="0"/>
          <w:numId w:val="51"/>
        </w:numPr>
        <w:tabs>
          <w:tab w:val="clear" w:pos="720"/>
          <w:tab w:val="num" w:pos="0"/>
        </w:tabs>
        <w:suppressAutoHyphens/>
        <w:ind w:left="0" w:firstLine="0"/>
        <w:jc w:val="both"/>
        <w:rPr>
          <w:sz w:val="16"/>
          <w:szCs w:val="16"/>
        </w:rPr>
      </w:pPr>
      <w:r w:rsidRPr="00BF6452">
        <w:rPr>
          <w:sz w:val="16"/>
          <w:szCs w:val="16"/>
        </w:rPr>
        <w:t xml:space="preserve"> количество детей 7-18 лет - 202 человека.</w:t>
      </w:r>
    </w:p>
    <w:p w:rsidR="00BF6452" w:rsidRPr="00BF6452" w:rsidRDefault="00BF6452" w:rsidP="00BF6452">
      <w:pPr>
        <w:widowControl w:val="0"/>
        <w:jc w:val="both"/>
        <w:rPr>
          <w:b/>
          <w:bCs/>
          <w:i/>
          <w:iCs/>
          <w:sz w:val="16"/>
          <w:szCs w:val="16"/>
        </w:rPr>
      </w:pPr>
      <w:r w:rsidRPr="00BF6452">
        <w:rPr>
          <w:b/>
          <w:bCs/>
          <w:i/>
          <w:iCs/>
          <w:sz w:val="16"/>
          <w:szCs w:val="16"/>
        </w:rPr>
        <w:tab/>
      </w:r>
    </w:p>
    <w:p w:rsidR="00BF6452" w:rsidRPr="00BF6452" w:rsidRDefault="00BF6452" w:rsidP="00BF6452">
      <w:pPr>
        <w:widowControl w:val="0"/>
        <w:jc w:val="both"/>
        <w:rPr>
          <w:sz w:val="16"/>
          <w:szCs w:val="16"/>
        </w:rPr>
      </w:pPr>
      <w:r w:rsidRPr="00BF6452">
        <w:rPr>
          <w:sz w:val="16"/>
          <w:szCs w:val="16"/>
        </w:rPr>
        <w:t>Сведения о доступности, существующей и нормативной емкости учреждений образования, культуры и искусства, здравоохранения  и социального обеспечения; физкультурно-спортивных сооружений, учреждений общественного питания и торговли; учреждений и предприятий бытового и коммунального обслуживания; административно-деловых и хозяйственных учреждений указаны в таблице.</w:t>
      </w:r>
    </w:p>
    <w:p w:rsidR="00BF6452" w:rsidRPr="00BF6452" w:rsidRDefault="00BF6452" w:rsidP="00BF6452">
      <w:pPr>
        <w:widowControl w:val="0"/>
        <w:jc w:val="center"/>
        <w:rPr>
          <w:b/>
          <w:sz w:val="16"/>
          <w:szCs w:val="16"/>
        </w:rPr>
      </w:pP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300"/>
        <w:gridCol w:w="628"/>
        <w:gridCol w:w="628"/>
        <w:gridCol w:w="711"/>
        <w:gridCol w:w="839"/>
        <w:gridCol w:w="839"/>
        <w:gridCol w:w="775"/>
      </w:tblGrid>
      <w:tr w:rsidR="00BF6452" w:rsidRPr="00BF6452" w:rsidTr="00261B9A">
        <w:tc>
          <w:tcPr>
            <w:tcW w:w="507" w:type="dxa"/>
            <w:shd w:val="clear" w:color="auto" w:fill="DAEEF3"/>
          </w:tcPr>
          <w:p w:rsidR="00BF6452" w:rsidRPr="00BF6452" w:rsidRDefault="00BF6452" w:rsidP="00BF6452">
            <w:pPr>
              <w:pStyle w:val="aff7"/>
              <w:jc w:val="center"/>
              <w:rPr>
                <w:b/>
                <w:bCs/>
                <w:sz w:val="12"/>
                <w:szCs w:val="12"/>
              </w:rPr>
            </w:pPr>
            <w:r w:rsidRPr="00BF6452">
              <w:rPr>
                <w:b/>
                <w:bCs/>
                <w:sz w:val="12"/>
                <w:szCs w:val="12"/>
              </w:rPr>
              <w:t>№ п/п</w:t>
            </w:r>
          </w:p>
        </w:tc>
        <w:tc>
          <w:tcPr>
            <w:tcW w:w="2470" w:type="dxa"/>
            <w:gridSpan w:val="2"/>
            <w:shd w:val="clear" w:color="auto" w:fill="DAEEF3"/>
          </w:tcPr>
          <w:p w:rsidR="00BF6452" w:rsidRPr="00BF6452" w:rsidRDefault="00BF6452" w:rsidP="00BF6452">
            <w:pPr>
              <w:pStyle w:val="aff7"/>
              <w:jc w:val="center"/>
              <w:rPr>
                <w:b/>
                <w:bCs/>
                <w:sz w:val="12"/>
                <w:szCs w:val="12"/>
              </w:rPr>
            </w:pPr>
            <w:r w:rsidRPr="00BF6452">
              <w:rPr>
                <w:b/>
                <w:bCs/>
                <w:sz w:val="12"/>
                <w:szCs w:val="12"/>
              </w:rPr>
              <w:t>Наименование учреждения обслуживания</w:t>
            </w:r>
          </w:p>
        </w:tc>
        <w:tc>
          <w:tcPr>
            <w:tcW w:w="1418" w:type="dxa"/>
            <w:shd w:val="clear" w:color="auto" w:fill="DAEEF3"/>
          </w:tcPr>
          <w:p w:rsidR="00BF6452" w:rsidRPr="00BF6452" w:rsidRDefault="00BF6452" w:rsidP="00BF6452">
            <w:pPr>
              <w:pStyle w:val="aff7"/>
              <w:jc w:val="center"/>
              <w:rPr>
                <w:b/>
                <w:bCs/>
                <w:sz w:val="12"/>
                <w:szCs w:val="12"/>
              </w:rPr>
            </w:pPr>
            <w:r w:rsidRPr="00BF6452">
              <w:rPr>
                <w:b/>
                <w:bCs/>
                <w:sz w:val="12"/>
                <w:szCs w:val="12"/>
              </w:rPr>
              <w:t>Ед. изм.</w:t>
            </w:r>
          </w:p>
        </w:tc>
        <w:tc>
          <w:tcPr>
            <w:tcW w:w="1701" w:type="dxa"/>
            <w:shd w:val="clear" w:color="auto" w:fill="DAEEF3"/>
          </w:tcPr>
          <w:p w:rsidR="00BF6452" w:rsidRPr="00BF6452" w:rsidRDefault="00BF6452" w:rsidP="00BF6452">
            <w:pPr>
              <w:pStyle w:val="aff7"/>
              <w:jc w:val="center"/>
              <w:rPr>
                <w:b/>
                <w:bCs/>
                <w:sz w:val="12"/>
                <w:szCs w:val="12"/>
              </w:rPr>
            </w:pPr>
            <w:r w:rsidRPr="00BF6452">
              <w:rPr>
                <w:b/>
                <w:bCs/>
                <w:sz w:val="12"/>
                <w:szCs w:val="12"/>
              </w:rPr>
              <w:t>Емкость существующих учреждений обслуживания</w:t>
            </w:r>
          </w:p>
        </w:tc>
        <w:tc>
          <w:tcPr>
            <w:tcW w:w="1701" w:type="dxa"/>
            <w:shd w:val="clear" w:color="auto" w:fill="DAEEF3"/>
          </w:tcPr>
          <w:p w:rsidR="00BF6452" w:rsidRPr="00BF6452" w:rsidRDefault="00BF6452" w:rsidP="00BF6452">
            <w:pPr>
              <w:pStyle w:val="aff7"/>
              <w:jc w:val="center"/>
              <w:rPr>
                <w:b/>
                <w:bCs/>
                <w:sz w:val="12"/>
                <w:szCs w:val="12"/>
              </w:rPr>
            </w:pPr>
            <w:r w:rsidRPr="00BF6452">
              <w:rPr>
                <w:b/>
                <w:bCs/>
                <w:sz w:val="12"/>
                <w:szCs w:val="12"/>
              </w:rPr>
              <w:t>Нормативная емкость учреждений обслуживания</w:t>
            </w:r>
          </w:p>
        </w:tc>
        <w:tc>
          <w:tcPr>
            <w:tcW w:w="1559" w:type="dxa"/>
            <w:shd w:val="clear" w:color="auto" w:fill="DAEEF3"/>
          </w:tcPr>
          <w:p w:rsidR="00BF6452" w:rsidRPr="00BF6452" w:rsidRDefault="00BF6452" w:rsidP="00BF6452">
            <w:pPr>
              <w:pStyle w:val="aff7"/>
              <w:jc w:val="center"/>
              <w:rPr>
                <w:b/>
                <w:bCs/>
                <w:sz w:val="12"/>
                <w:szCs w:val="12"/>
              </w:rPr>
            </w:pPr>
            <w:r w:rsidRPr="00BF6452">
              <w:rPr>
                <w:b/>
                <w:bCs/>
                <w:sz w:val="12"/>
                <w:szCs w:val="12"/>
              </w:rPr>
              <w:t>Радиус обслуживания, м</w:t>
            </w:r>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1</w:t>
            </w:r>
          </w:p>
        </w:tc>
        <w:tc>
          <w:tcPr>
            <w:tcW w:w="2470" w:type="dxa"/>
            <w:gridSpan w:val="2"/>
          </w:tcPr>
          <w:p w:rsidR="00BF6452" w:rsidRPr="00BF6452" w:rsidRDefault="00BF6452" w:rsidP="00BF6452">
            <w:pPr>
              <w:pStyle w:val="aff7"/>
              <w:jc w:val="both"/>
              <w:rPr>
                <w:sz w:val="12"/>
                <w:szCs w:val="12"/>
              </w:rPr>
            </w:pPr>
            <w:r w:rsidRPr="00BF6452">
              <w:rPr>
                <w:sz w:val="12"/>
                <w:szCs w:val="12"/>
              </w:rPr>
              <w:t>Детские дошкольные учреждения</w:t>
            </w:r>
          </w:p>
        </w:tc>
        <w:tc>
          <w:tcPr>
            <w:tcW w:w="1418" w:type="dxa"/>
          </w:tcPr>
          <w:p w:rsidR="00BF6452" w:rsidRPr="00BF6452" w:rsidRDefault="00BF6452" w:rsidP="00BF6452">
            <w:pPr>
              <w:pStyle w:val="aff7"/>
              <w:jc w:val="both"/>
              <w:rPr>
                <w:sz w:val="12"/>
                <w:szCs w:val="12"/>
              </w:rPr>
            </w:pPr>
            <w:r w:rsidRPr="00BF6452">
              <w:rPr>
                <w:sz w:val="12"/>
                <w:szCs w:val="12"/>
              </w:rPr>
              <w:t>мест</w:t>
            </w:r>
          </w:p>
        </w:tc>
        <w:tc>
          <w:tcPr>
            <w:tcW w:w="1701" w:type="dxa"/>
          </w:tcPr>
          <w:p w:rsidR="00BF6452" w:rsidRPr="00BF6452" w:rsidRDefault="00BF6452" w:rsidP="00BF6452">
            <w:pPr>
              <w:pStyle w:val="aff7"/>
              <w:jc w:val="center"/>
              <w:rPr>
                <w:sz w:val="12"/>
                <w:szCs w:val="12"/>
              </w:rPr>
            </w:pPr>
            <w:r w:rsidRPr="00BF6452">
              <w:rPr>
                <w:sz w:val="12"/>
                <w:szCs w:val="12"/>
              </w:rPr>
              <w:t>70</w:t>
            </w:r>
          </w:p>
        </w:tc>
        <w:tc>
          <w:tcPr>
            <w:tcW w:w="1701" w:type="dxa"/>
          </w:tcPr>
          <w:p w:rsidR="00BF6452" w:rsidRPr="00BF6452" w:rsidRDefault="00BF6452" w:rsidP="00BF6452">
            <w:pPr>
              <w:pStyle w:val="aff7"/>
              <w:jc w:val="center"/>
              <w:rPr>
                <w:sz w:val="12"/>
                <w:szCs w:val="12"/>
              </w:rPr>
            </w:pPr>
            <w:r w:rsidRPr="00BF6452">
              <w:rPr>
                <w:sz w:val="12"/>
                <w:szCs w:val="12"/>
              </w:rPr>
              <w:t>75</w:t>
            </w:r>
          </w:p>
        </w:tc>
        <w:tc>
          <w:tcPr>
            <w:tcW w:w="1559" w:type="dxa"/>
          </w:tcPr>
          <w:p w:rsidR="00BF6452" w:rsidRPr="00BF6452" w:rsidRDefault="00BF6452" w:rsidP="00BF6452">
            <w:pPr>
              <w:pStyle w:val="aff7"/>
              <w:rPr>
                <w:sz w:val="12"/>
                <w:szCs w:val="12"/>
              </w:rPr>
            </w:pPr>
            <w:smartTag w:uri="urn:schemas-microsoft-com:office:smarttags" w:element="metricconverter">
              <w:smartTagPr>
                <w:attr w:name="ProductID" w:val="500 м"/>
              </w:smartTagPr>
              <w:r w:rsidRPr="00BF6452">
                <w:rPr>
                  <w:sz w:val="12"/>
                  <w:szCs w:val="12"/>
                </w:rPr>
                <w:t>500 м</w:t>
              </w:r>
            </w:smartTag>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2</w:t>
            </w:r>
          </w:p>
        </w:tc>
        <w:tc>
          <w:tcPr>
            <w:tcW w:w="2470" w:type="dxa"/>
            <w:gridSpan w:val="2"/>
          </w:tcPr>
          <w:p w:rsidR="00BF6452" w:rsidRPr="00BF6452" w:rsidRDefault="00BF6452" w:rsidP="00BF6452">
            <w:pPr>
              <w:pStyle w:val="aff7"/>
              <w:jc w:val="both"/>
              <w:rPr>
                <w:sz w:val="12"/>
                <w:szCs w:val="12"/>
              </w:rPr>
            </w:pPr>
            <w:r w:rsidRPr="00BF6452">
              <w:rPr>
                <w:sz w:val="12"/>
                <w:szCs w:val="12"/>
              </w:rPr>
              <w:t>Общеобразовательные школы</w:t>
            </w:r>
          </w:p>
        </w:tc>
        <w:tc>
          <w:tcPr>
            <w:tcW w:w="1418" w:type="dxa"/>
          </w:tcPr>
          <w:p w:rsidR="00BF6452" w:rsidRPr="00BF6452" w:rsidRDefault="00BF6452" w:rsidP="00BF6452">
            <w:pPr>
              <w:pStyle w:val="aff7"/>
              <w:jc w:val="both"/>
              <w:rPr>
                <w:sz w:val="12"/>
                <w:szCs w:val="12"/>
              </w:rPr>
            </w:pPr>
            <w:r w:rsidRPr="00BF6452">
              <w:rPr>
                <w:sz w:val="12"/>
                <w:szCs w:val="12"/>
              </w:rPr>
              <w:t>мест</w:t>
            </w:r>
          </w:p>
        </w:tc>
        <w:tc>
          <w:tcPr>
            <w:tcW w:w="1701" w:type="dxa"/>
          </w:tcPr>
          <w:p w:rsidR="00BF6452" w:rsidRPr="00BF6452" w:rsidRDefault="00BF6452" w:rsidP="00BF6452">
            <w:pPr>
              <w:pStyle w:val="aff7"/>
              <w:jc w:val="center"/>
              <w:rPr>
                <w:sz w:val="12"/>
                <w:szCs w:val="12"/>
              </w:rPr>
            </w:pPr>
            <w:r w:rsidRPr="00BF6452">
              <w:rPr>
                <w:sz w:val="12"/>
                <w:szCs w:val="12"/>
              </w:rPr>
              <w:t>320</w:t>
            </w:r>
          </w:p>
        </w:tc>
        <w:tc>
          <w:tcPr>
            <w:tcW w:w="1701" w:type="dxa"/>
          </w:tcPr>
          <w:p w:rsidR="00BF6452" w:rsidRPr="00BF6452" w:rsidRDefault="00BF6452" w:rsidP="00BF6452">
            <w:pPr>
              <w:pStyle w:val="aff7"/>
              <w:jc w:val="center"/>
              <w:rPr>
                <w:sz w:val="12"/>
                <w:szCs w:val="12"/>
              </w:rPr>
            </w:pPr>
            <w:r w:rsidRPr="00BF6452">
              <w:rPr>
                <w:sz w:val="12"/>
                <w:szCs w:val="12"/>
              </w:rPr>
              <w:t>190</w:t>
            </w:r>
          </w:p>
        </w:tc>
        <w:tc>
          <w:tcPr>
            <w:tcW w:w="1559" w:type="dxa"/>
          </w:tcPr>
          <w:p w:rsidR="00BF6452" w:rsidRPr="00BF6452" w:rsidRDefault="00BF6452" w:rsidP="00BF6452">
            <w:pPr>
              <w:pStyle w:val="310"/>
              <w:pBdr>
                <w:right w:val="single" w:sz="1" w:space="1" w:color="000000"/>
              </w:pBdr>
              <w:shd w:val="clear" w:color="auto" w:fill="FFFFFF"/>
              <w:autoSpaceDE w:val="0"/>
              <w:spacing w:after="0"/>
              <w:ind w:left="0"/>
              <w:jc w:val="both"/>
              <w:rPr>
                <w:rFonts w:cs="Times New Roman"/>
                <w:sz w:val="12"/>
                <w:szCs w:val="12"/>
                <w:lang w:val="ru-RU"/>
              </w:rPr>
            </w:pPr>
            <w:smartTag w:uri="urn:schemas-microsoft-com:office:smarttags" w:element="metricconverter">
              <w:smartTagPr>
                <w:attr w:name="ProductID" w:val="2 км"/>
              </w:smartTagPr>
              <w:r w:rsidRPr="00BF6452">
                <w:rPr>
                  <w:rFonts w:cs="Times New Roman"/>
                  <w:sz w:val="12"/>
                  <w:szCs w:val="12"/>
                  <w:lang w:val="ru-RU"/>
                </w:rPr>
                <w:t>2 км</w:t>
              </w:r>
            </w:smartTag>
            <w:r w:rsidRPr="00BF6452">
              <w:rPr>
                <w:rFonts w:cs="Times New Roman"/>
                <w:sz w:val="12"/>
                <w:szCs w:val="12"/>
                <w:lang w:val="ru-RU"/>
              </w:rPr>
              <w:t xml:space="preserve"> (для 1 ступени - НОШ),  (2-3 ступени  - СОШ, ООШ) -  </w:t>
            </w:r>
            <w:smartTag w:uri="urn:schemas-microsoft-com:office:smarttags" w:element="metricconverter">
              <w:smartTagPr>
                <w:attr w:name="ProductID" w:val="4 км"/>
              </w:smartTagPr>
              <w:r w:rsidRPr="00BF6452">
                <w:rPr>
                  <w:rFonts w:cs="Times New Roman"/>
                  <w:sz w:val="12"/>
                  <w:szCs w:val="12"/>
                  <w:lang w:val="ru-RU"/>
                </w:rPr>
                <w:t>4 км</w:t>
              </w:r>
            </w:smartTag>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lastRenderedPageBreak/>
              <w:t>3</w:t>
            </w:r>
          </w:p>
        </w:tc>
        <w:tc>
          <w:tcPr>
            <w:tcW w:w="2470" w:type="dxa"/>
            <w:gridSpan w:val="2"/>
          </w:tcPr>
          <w:p w:rsidR="00BF6452" w:rsidRPr="00BF6452" w:rsidRDefault="00BF6452" w:rsidP="00BF6452">
            <w:pPr>
              <w:pStyle w:val="aff7"/>
              <w:jc w:val="both"/>
              <w:rPr>
                <w:sz w:val="12"/>
                <w:szCs w:val="12"/>
              </w:rPr>
            </w:pPr>
            <w:r w:rsidRPr="00BF6452">
              <w:rPr>
                <w:sz w:val="12"/>
                <w:szCs w:val="12"/>
              </w:rPr>
              <w:t>Поликлиники, врачебные амбулатории и ФАП</w:t>
            </w:r>
          </w:p>
        </w:tc>
        <w:tc>
          <w:tcPr>
            <w:tcW w:w="1418" w:type="dxa"/>
          </w:tcPr>
          <w:p w:rsidR="00BF6452" w:rsidRPr="00BF6452" w:rsidRDefault="00BF6452" w:rsidP="00BF6452">
            <w:pPr>
              <w:pStyle w:val="aff7"/>
              <w:jc w:val="both"/>
              <w:rPr>
                <w:sz w:val="12"/>
                <w:szCs w:val="12"/>
              </w:rPr>
            </w:pPr>
            <w:r w:rsidRPr="00BF6452">
              <w:rPr>
                <w:sz w:val="12"/>
                <w:szCs w:val="12"/>
              </w:rPr>
              <w:t>посещений/</w:t>
            </w:r>
          </w:p>
          <w:p w:rsidR="00BF6452" w:rsidRPr="00BF6452" w:rsidRDefault="00BF6452" w:rsidP="00BF6452">
            <w:pPr>
              <w:pStyle w:val="aff7"/>
              <w:jc w:val="both"/>
              <w:rPr>
                <w:sz w:val="12"/>
                <w:szCs w:val="12"/>
              </w:rPr>
            </w:pPr>
            <w:r w:rsidRPr="00BF6452">
              <w:rPr>
                <w:sz w:val="12"/>
                <w:szCs w:val="12"/>
              </w:rPr>
              <w:t>смена</w:t>
            </w:r>
          </w:p>
        </w:tc>
        <w:tc>
          <w:tcPr>
            <w:tcW w:w="1701" w:type="dxa"/>
          </w:tcPr>
          <w:p w:rsidR="00BF6452" w:rsidRPr="00BF6452" w:rsidRDefault="00BF6452" w:rsidP="00BF6452">
            <w:pPr>
              <w:pStyle w:val="aff7"/>
              <w:jc w:val="center"/>
              <w:rPr>
                <w:sz w:val="12"/>
                <w:szCs w:val="12"/>
              </w:rPr>
            </w:pPr>
            <w:r w:rsidRPr="00BF6452">
              <w:rPr>
                <w:sz w:val="12"/>
                <w:szCs w:val="12"/>
              </w:rPr>
              <w:t>29</w:t>
            </w:r>
          </w:p>
        </w:tc>
        <w:tc>
          <w:tcPr>
            <w:tcW w:w="1701" w:type="dxa"/>
          </w:tcPr>
          <w:p w:rsidR="00BF6452" w:rsidRPr="00BF6452" w:rsidRDefault="00BF6452" w:rsidP="00BF6452">
            <w:pPr>
              <w:pStyle w:val="aff7"/>
              <w:jc w:val="center"/>
              <w:rPr>
                <w:sz w:val="12"/>
                <w:szCs w:val="12"/>
              </w:rPr>
            </w:pPr>
            <w:r w:rsidRPr="00BF6452">
              <w:rPr>
                <w:sz w:val="12"/>
                <w:szCs w:val="12"/>
              </w:rPr>
              <w:t>41</w:t>
            </w:r>
          </w:p>
        </w:tc>
        <w:tc>
          <w:tcPr>
            <w:tcW w:w="1559" w:type="dxa"/>
          </w:tcPr>
          <w:p w:rsidR="00BF6452" w:rsidRPr="00BF6452" w:rsidRDefault="00BF6452" w:rsidP="00BF6452">
            <w:pPr>
              <w:pStyle w:val="aff7"/>
              <w:pBdr>
                <w:right w:val="single" w:sz="1" w:space="1" w:color="000000"/>
              </w:pBdr>
              <w:jc w:val="both"/>
              <w:rPr>
                <w:sz w:val="12"/>
                <w:szCs w:val="12"/>
              </w:rPr>
            </w:pPr>
            <w:r w:rsidRPr="00BF6452">
              <w:rPr>
                <w:sz w:val="12"/>
                <w:szCs w:val="12"/>
              </w:rPr>
              <w:t xml:space="preserve">30 мин. (с использованием транспорта) - — </w:t>
            </w:r>
            <w:smartTag w:uri="urn:schemas-microsoft-com:office:smarttags" w:element="metricconverter">
              <w:smartTagPr>
                <w:attr w:name="ProductID" w:val="5 км"/>
              </w:smartTagPr>
              <w:r w:rsidRPr="00BF6452">
                <w:rPr>
                  <w:sz w:val="12"/>
                  <w:szCs w:val="12"/>
                </w:rPr>
                <w:t>5 км</w:t>
              </w:r>
            </w:smartTag>
            <w:r w:rsidRPr="00BF6452">
              <w:rPr>
                <w:sz w:val="12"/>
                <w:szCs w:val="12"/>
              </w:rPr>
              <w:t xml:space="preserve"> (</w:t>
            </w:r>
            <w:smartTag w:uri="urn:schemas-microsoft-com:office:smarttags" w:element="metricconverter">
              <w:smartTagPr>
                <w:attr w:name="ProductID" w:val="5000 м"/>
              </w:smartTagPr>
              <w:r w:rsidRPr="00BF6452">
                <w:rPr>
                  <w:sz w:val="12"/>
                  <w:szCs w:val="12"/>
                </w:rPr>
                <w:t>5000 м</w:t>
              </w:r>
            </w:smartTag>
            <w:r w:rsidRPr="00BF6452">
              <w:rPr>
                <w:sz w:val="12"/>
                <w:szCs w:val="12"/>
              </w:rPr>
              <w:t>)</w:t>
            </w:r>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4</w:t>
            </w:r>
          </w:p>
        </w:tc>
        <w:tc>
          <w:tcPr>
            <w:tcW w:w="2470" w:type="dxa"/>
            <w:gridSpan w:val="2"/>
          </w:tcPr>
          <w:p w:rsidR="00BF6452" w:rsidRPr="00BF6452" w:rsidRDefault="00BF6452" w:rsidP="00BF6452">
            <w:pPr>
              <w:pStyle w:val="aff7"/>
              <w:jc w:val="both"/>
              <w:rPr>
                <w:sz w:val="12"/>
                <w:szCs w:val="12"/>
              </w:rPr>
            </w:pPr>
            <w:r w:rsidRPr="00BF6452">
              <w:rPr>
                <w:sz w:val="12"/>
                <w:szCs w:val="12"/>
              </w:rPr>
              <w:t>Аптеки</w:t>
            </w:r>
          </w:p>
        </w:tc>
        <w:tc>
          <w:tcPr>
            <w:tcW w:w="1418" w:type="dxa"/>
          </w:tcPr>
          <w:p w:rsidR="00BF6452" w:rsidRPr="00BF6452" w:rsidRDefault="00BF6452" w:rsidP="00BF6452">
            <w:pPr>
              <w:pStyle w:val="aff7"/>
              <w:jc w:val="both"/>
              <w:rPr>
                <w:sz w:val="12"/>
                <w:szCs w:val="12"/>
              </w:rPr>
            </w:pPr>
            <w:r w:rsidRPr="00BF6452">
              <w:rPr>
                <w:sz w:val="12"/>
                <w:szCs w:val="12"/>
              </w:rPr>
              <w:t>единиц</w:t>
            </w:r>
          </w:p>
        </w:tc>
        <w:tc>
          <w:tcPr>
            <w:tcW w:w="1701" w:type="dxa"/>
          </w:tcPr>
          <w:p w:rsidR="00BF6452" w:rsidRPr="00BF6452" w:rsidRDefault="00BF6452" w:rsidP="00BF6452">
            <w:pPr>
              <w:pStyle w:val="aff7"/>
              <w:jc w:val="center"/>
              <w:rPr>
                <w:sz w:val="12"/>
                <w:szCs w:val="12"/>
              </w:rPr>
            </w:pPr>
            <w:r w:rsidRPr="00BF6452">
              <w:rPr>
                <w:sz w:val="12"/>
                <w:szCs w:val="12"/>
              </w:rPr>
              <w:t>2</w:t>
            </w:r>
          </w:p>
        </w:tc>
        <w:tc>
          <w:tcPr>
            <w:tcW w:w="1701" w:type="dxa"/>
          </w:tcPr>
          <w:p w:rsidR="00BF6452" w:rsidRPr="00BF6452" w:rsidRDefault="00BF6452" w:rsidP="00BF6452">
            <w:pPr>
              <w:pStyle w:val="aff7"/>
              <w:jc w:val="center"/>
              <w:rPr>
                <w:sz w:val="12"/>
                <w:szCs w:val="12"/>
              </w:rPr>
            </w:pPr>
            <w:r w:rsidRPr="00BF6452">
              <w:rPr>
                <w:sz w:val="12"/>
                <w:szCs w:val="12"/>
              </w:rPr>
              <w:t>1 на 6 тыс. жит.</w:t>
            </w:r>
          </w:p>
        </w:tc>
        <w:tc>
          <w:tcPr>
            <w:tcW w:w="1559" w:type="dxa"/>
          </w:tcPr>
          <w:p w:rsidR="00BF6452" w:rsidRPr="00BF6452" w:rsidRDefault="00BF6452" w:rsidP="00BF6452">
            <w:pPr>
              <w:pStyle w:val="aff7"/>
              <w:pBdr>
                <w:right w:val="single" w:sz="1" w:space="1" w:color="000000"/>
              </w:pBdr>
              <w:jc w:val="both"/>
              <w:rPr>
                <w:sz w:val="12"/>
                <w:szCs w:val="12"/>
              </w:rPr>
            </w:pPr>
            <w:r w:rsidRPr="00BF6452">
              <w:rPr>
                <w:sz w:val="12"/>
                <w:szCs w:val="12"/>
              </w:rPr>
              <w:t xml:space="preserve">30 мин. (с использованием транспорта) - — </w:t>
            </w:r>
            <w:smartTag w:uri="urn:schemas-microsoft-com:office:smarttags" w:element="metricconverter">
              <w:smartTagPr>
                <w:attr w:name="ProductID" w:val="5 км"/>
              </w:smartTagPr>
              <w:r w:rsidRPr="00BF6452">
                <w:rPr>
                  <w:sz w:val="12"/>
                  <w:szCs w:val="12"/>
                </w:rPr>
                <w:t>5 км</w:t>
              </w:r>
            </w:smartTag>
            <w:r w:rsidRPr="00BF6452">
              <w:rPr>
                <w:sz w:val="12"/>
                <w:szCs w:val="12"/>
              </w:rPr>
              <w:t xml:space="preserve"> (</w:t>
            </w:r>
            <w:smartTag w:uri="urn:schemas-microsoft-com:office:smarttags" w:element="metricconverter">
              <w:smartTagPr>
                <w:attr w:name="ProductID" w:val="5000 м"/>
              </w:smartTagPr>
              <w:r w:rsidRPr="00BF6452">
                <w:rPr>
                  <w:sz w:val="12"/>
                  <w:szCs w:val="12"/>
                </w:rPr>
                <w:t>5000 м</w:t>
              </w:r>
            </w:smartTag>
            <w:r w:rsidRPr="00BF6452">
              <w:rPr>
                <w:sz w:val="12"/>
                <w:szCs w:val="12"/>
              </w:rPr>
              <w:t>)</w:t>
            </w:r>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5</w:t>
            </w:r>
          </w:p>
        </w:tc>
        <w:tc>
          <w:tcPr>
            <w:tcW w:w="2470" w:type="dxa"/>
            <w:gridSpan w:val="2"/>
          </w:tcPr>
          <w:p w:rsidR="00BF6452" w:rsidRPr="00BF6452" w:rsidRDefault="00BF6452" w:rsidP="00BF6452">
            <w:pPr>
              <w:pStyle w:val="aff7"/>
              <w:jc w:val="both"/>
              <w:rPr>
                <w:sz w:val="12"/>
                <w:szCs w:val="12"/>
              </w:rPr>
            </w:pPr>
            <w:r w:rsidRPr="00BF6452">
              <w:rPr>
                <w:sz w:val="12"/>
                <w:szCs w:val="12"/>
              </w:rPr>
              <w:t>Плоскостные спортивные сооружения</w:t>
            </w:r>
          </w:p>
        </w:tc>
        <w:tc>
          <w:tcPr>
            <w:tcW w:w="1418" w:type="dxa"/>
          </w:tcPr>
          <w:p w:rsidR="00BF6452" w:rsidRPr="00BF6452" w:rsidRDefault="00BF6452" w:rsidP="00BF6452">
            <w:pPr>
              <w:pStyle w:val="aff7"/>
              <w:jc w:val="both"/>
              <w:rPr>
                <w:sz w:val="12"/>
                <w:szCs w:val="12"/>
              </w:rPr>
            </w:pPr>
            <w:r w:rsidRPr="00BF6452">
              <w:rPr>
                <w:sz w:val="12"/>
                <w:szCs w:val="12"/>
              </w:rPr>
              <w:t>площадь, га</w:t>
            </w:r>
          </w:p>
        </w:tc>
        <w:tc>
          <w:tcPr>
            <w:tcW w:w="1701" w:type="dxa"/>
          </w:tcPr>
          <w:p w:rsidR="00BF6452" w:rsidRPr="00BF6452" w:rsidRDefault="00BF6452" w:rsidP="00BF6452">
            <w:pPr>
              <w:pStyle w:val="aff7"/>
              <w:jc w:val="center"/>
              <w:rPr>
                <w:sz w:val="12"/>
                <w:szCs w:val="12"/>
              </w:rPr>
            </w:pPr>
            <w:r w:rsidRPr="00BF6452">
              <w:rPr>
                <w:sz w:val="12"/>
                <w:szCs w:val="12"/>
              </w:rPr>
              <w:t>1,23</w:t>
            </w:r>
          </w:p>
        </w:tc>
        <w:tc>
          <w:tcPr>
            <w:tcW w:w="1701" w:type="dxa"/>
          </w:tcPr>
          <w:p w:rsidR="00BF6452" w:rsidRPr="00BF6452" w:rsidRDefault="00BF6452" w:rsidP="00BF6452">
            <w:pPr>
              <w:pStyle w:val="aff7"/>
              <w:jc w:val="center"/>
              <w:rPr>
                <w:sz w:val="12"/>
                <w:szCs w:val="12"/>
              </w:rPr>
            </w:pPr>
            <w:r w:rsidRPr="00BF6452">
              <w:rPr>
                <w:sz w:val="12"/>
                <w:szCs w:val="12"/>
              </w:rPr>
              <w:t xml:space="preserve">1,7  </w:t>
            </w:r>
          </w:p>
        </w:tc>
        <w:tc>
          <w:tcPr>
            <w:tcW w:w="1559" w:type="dxa"/>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r w:rsidRPr="00BF6452">
              <w:rPr>
                <w:spacing w:val="-3"/>
                <w:sz w:val="12"/>
                <w:szCs w:val="12"/>
              </w:rPr>
              <w:t>2,5-</w:t>
            </w:r>
            <w:smartTag w:uri="urn:schemas-microsoft-com:office:smarttags" w:element="metricconverter">
              <w:smartTagPr>
                <w:attr w:name="ProductID" w:val="3 км"/>
              </w:smartTagPr>
              <w:r w:rsidRPr="00BF6452">
                <w:rPr>
                  <w:spacing w:val="-3"/>
                  <w:sz w:val="12"/>
                  <w:szCs w:val="12"/>
                </w:rPr>
                <w:t>3 км</w:t>
              </w:r>
            </w:smartTag>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6</w:t>
            </w:r>
          </w:p>
        </w:tc>
        <w:tc>
          <w:tcPr>
            <w:tcW w:w="2470" w:type="dxa"/>
            <w:gridSpan w:val="2"/>
          </w:tcPr>
          <w:p w:rsidR="00BF6452" w:rsidRPr="00BF6452" w:rsidRDefault="00BF6452" w:rsidP="00BF6452">
            <w:pPr>
              <w:pStyle w:val="aff7"/>
              <w:jc w:val="both"/>
              <w:rPr>
                <w:sz w:val="12"/>
                <w:szCs w:val="12"/>
              </w:rPr>
            </w:pPr>
            <w:r w:rsidRPr="00BF6452">
              <w:rPr>
                <w:sz w:val="12"/>
                <w:szCs w:val="12"/>
              </w:rPr>
              <w:t>Спортивные залы</w:t>
            </w:r>
          </w:p>
        </w:tc>
        <w:tc>
          <w:tcPr>
            <w:tcW w:w="1418" w:type="dxa"/>
          </w:tcPr>
          <w:p w:rsidR="00BF6452" w:rsidRPr="00BF6452" w:rsidRDefault="00BF6452" w:rsidP="00BF6452">
            <w:pPr>
              <w:pStyle w:val="aff7"/>
              <w:jc w:val="both"/>
              <w:rPr>
                <w:sz w:val="12"/>
                <w:szCs w:val="12"/>
              </w:rPr>
            </w:pPr>
            <w:r w:rsidRPr="00BF6452">
              <w:rPr>
                <w:sz w:val="12"/>
                <w:szCs w:val="12"/>
              </w:rPr>
              <w:t>площадь,</w:t>
            </w:r>
          </w:p>
          <w:p w:rsidR="00BF6452" w:rsidRPr="00BF6452" w:rsidRDefault="00BF6452" w:rsidP="00BF6452">
            <w:pPr>
              <w:pStyle w:val="aff7"/>
              <w:jc w:val="both"/>
              <w:rPr>
                <w:sz w:val="12"/>
                <w:szCs w:val="12"/>
              </w:rPr>
            </w:pPr>
            <w:r w:rsidRPr="00BF6452">
              <w:rPr>
                <w:sz w:val="12"/>
                <w:szCs w:val="12"/>
              </w:rPr>
              <w:t>кв. м</w:t>
            </w:r>
          </w:p>
        </w:tc>
        <w:tc>
          <w:tcPr>
            <w:tcW w:w="1701" w:type="dxa"/>
          </w:tcPr>
          <w:p w:rsidR="00BF6452" w:rsidRPr="00BF6452" w:rsidRDefault="00BF6452" w:rsidP="00BF6452">
            <w:pPr>
              <w:pStyle w:val="aff7"/>
              <w:jc w:val="center"/>
              <w:rPr>
                <w:sz w:val="12"/>
                <w:szCs w:val="12"/>
              </w:rPr>
            </w:pPr>
            <w:r w:rsidRPr="00BF6452">
              <w:rPr>
                <w:sz w:val="12"/>
                <w:szCs w:val="12"/>
              </w:rPr>
              <w:t>136</w:t>
            </w:r>
          </w:p>
        </w:tc>
        <w:tc>
          <w:tcPr>
            <w:tcW w:w="1701" w:type="dxa"/>
          </w:tcPr>
          <w:p w:rsidR="00BF6452" w:rsidRPr="00BF6452" w:rsidRDefault="00BF6452" w:rsidP="00BF6452">
            <w:pPr>
              <w:pStyle w:val="aff7"/>
              <w:jc w:val="center"/>
              <w:rPr>
                <w:sz w:val="12"/>
                <w:szCs w:val="12"/>
              </w:rPr>
            </w:pPr>
            <w:r w:rsidRPr="00BF6452">
              <w:rPr>
                <w:sz w:val="12"/>
                <w:szCs w:val="12"/>
              </w:rPr>
              <w:t xml:space="preserve">300 </w:t>
            </w:r>
          </w:p>
        </w:tc>
        <w:tc>
          <w:tcPr>
            <w:tcW w:w="1559" w:type="dxa"/>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r w:rsidRPr="00BF6452">
              <w:rPr>
                <w:spacing w:val="-3"/>
                <w:sz w:val="12"/>
                <w:szCs w:val="12"/>
              </w:rPr>
              <w:t>2,5-</w:t>
            </w:r>
            <w:smartTag w:uri="urn:schemas-microsoft-com:office:smarttags" w:element="metricconverter">
              <w:smartTagPr>
                <w:attr w:name="ProductID" w:val="3 км"/>
              </w:smartTagPr>
              <w:r w:rsidRPr="00BF6452">
                <w:rPr>
                  <w:spacing w:val="-3"/>
                  <w:sz w:val="12"/>
                  <w:szCs w:val="12"/>
                </w:rPr>
                <w:t>3 км</w:t>
              </w:r>
            </w:smartTag>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7</w:t>
            </w:r>
          </w:p>
        </w:tc>
        <w:tc>
          <w:tcPr>
            <w:tcW w:w="2470" w:type="dxa"/>
            <w:gridSpan w:val="2"/>
          </w:tcPr>
          <w:p w:rsidR="00BF6452" w:rsidRPr="00BF6452" w:rsidRDefault="00BF6452" w:rsidP="00BF6452">
            <w:pPr>
              <w:pStyle w:val="aff7"/>
              <w:jc w:val="both"/>
              <w:rPr>
                <w:sz w:val="12"/>
                <w:szCs w:val="12"/>
              </w:rPr>
            </w:pPr>
            <w:r w:rsidRPr="00BF6452">
              <w:rPr>
                <w:sz w:val="12"/>
                <w:szCs w:val="12"/>
              </w:rPr>
              <w:t>Культурно-досуговые учреждения</w:t>
            </w:r>
          </w:p>
        </w:tc>
        <w:tc>
          <w:tcPr>
            <w:tcW w:w="1418" w:type="dxa"/>
          </w:tcPr>
          <w:p w:rsidR="00BF6452" w:rsidRPr="00BF6452" w:rsidRDefault="00BF6452" w:rsidP="00BF6452">
            <w:pPr>
              <w:pStyle w:val="aff7"/>
              <w:jc w:val="both"/>
              <w:rPr>
                <w:sz w:val="12"/>
                <w:szCs w:val="12"/>
              </w:rPr>
            </w:pPr>
            <w:r w:rsidRPr="00BF6452">
              <w:rPr>
                <w:sz w:val="12"/>
                <w:szCs w:val="12"/>
              </w:rPr>
              <w:t>кол-во мест</w:t>
            </w:r>
          </w:p>
        </w:tc>
        <w:tc>
          <w:tcPr>
            <w:tcW w:w="1701" w:type="dxa"/>
          </w:tcPr>
          <w:p w:rsidR="00BF6452" w:rsidRPr="00BF6452" w:rsidRDefault="00BF6452" w:rsidP="00BF6452">
            <w:pPr>
              <w:pStyle w:val="aff7"/>
              <w:jc w:val="center"/>
              <w:rPr>
                <w:sz w:val="12"/>
                <w:szCs w:val="12"/>
              </w:rPr>
            </w:pPr>
            <w:r w:rsidRPr="00BF6452">
              <w:rPr>
                <w:sz w:val="12"/>
                <w:szCs w:val="12"/>
              </w:rPr>
              <w:t>400</w:t>
            </w:r>
          </w:p>
        </w:tc>
        <w:tc>
          <w:tcPr>
            <w:tcW w:w="1701" w:type="dxa"/>
          </w:tcPr>
          <w:p w:rsidR="00BF6452" w:rsidRPr="00BF6452" w:rsidRDefault="00BF6452" w:rsidP="00BF6452">
            <w:pPr>
              <w:pStyle w:val="aff7"/>
              <w:jc w:val="center"/>
              <w:rPr>
                <w:sz w:val="12"/>
                <w:szCs w:val="12"/>
              </w:rPr>
            </w:pPr>
            <w:r w:rsidRPr="00BF6452">
              <w:rPr>
                <w:sz w:val="12"/>
                <w:szCs w:val="12"/>
              </w:rPr>
              <w:t>300</w:t>
            </w:r>
          </w:p>
        </w:tc>
        <w:tc>
          <w:tcPr>
            <w:tcW w:w="1559" w:type="dxa"/>
          </w:tcPr>
          <w:p w:rsidR="00BF6452" w:rsidRPr="00BF6452" w:rsidRDefault="00BF6452" w:rsidP="00BF6452">
            <w:pPr>
              <w:pStyle w:val="af2"/>
              <w:spacing w:after="0"/>
              <w:rPr>
                <w:sz w:val="12"/>
                <w:szCs w:val="12"/>
              </w:rPr>
            </w:pPr>
            <w:r w:rsidRPr="00BF6452">
              <w:rPr>
                <w:sz w:val="12"/>
                <w:szCs w:val="12"/>
              </w:rPr>
              <w:t>2,5-3 км</w:t>
            </w:r>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8</w:t>
            </w:r>
          </w:p>
        </w:tc>
        <w:tc>
          <w:tcPr>
            <w:tcW w:w="2470" w:type="dxa"/>
            <w:gridSpan w:val="2"/>
          </w:tcPr>
          <w:p w:rsidR="00BF6452" w:rsidRPr="00BF6452" w:rsidRDefault="00BF6452" w:rsidP="00BF6452">
            <w:pPr>
              <w:pStyle w:val="aff7"/>
              <w:jc w:val="both"/>
              <w:rPr>
                <w:sz w:val="12"/>
                <w:szCs w:val="12"/>
              </w:rPr>
            </w:pPr>
            <w:r w:rsidRPr="00BF6452">
              <w:rPr>
                <w:sz w:val="12"/>
                <w:szCs w:val="12"/>
              </w:rPr>
              <w:t>Библиотеки</w:t>
            </w:r>
          </w:p>
        </w:tc>
        <w:tc>
          <w:tcPr>
            <w:tcW w:w="1418" w:type="dxa"/>
          </w:tcPr>
          <w:p w:rsidR="00BF6452" w:rsidRPr="00BF6452" w:rsidRDefault="00BF6452" w:rsidP="00BF6452">
            <w:pPr>
              <w:pStyle w:val="aff7"/>
              <w:rPr>
                <w:sz w:val="12"/>
                <w:szCs w:val="12"/>
              </w:rPr>
            </w:pPr>
            <w:r w:rsidRPr="00BF6452">
              <w:rPr>
                <w:sz w:val="12"/>
                <w:szCs w:val="12"/>
              </w:rPr>
              <w:t>тыс. ед. хранения</w:t>
            </w:r>
          </w:p>
        </w:tc>
        <w:tc>
          <w:tcPr>
            <w:tcW w:w="1701" w:type="dxa"/>
          </w:tcPr>
          <w:p w:rsidR="00BF6452" w:rsidRPr="00BF6452" w:rsidRDefault="00BF6452" w:rsidP="00BF6452">
            <w:pPr>
              <w:pStyle w:val="aff7"/>
              <w:jc w:val="center"/>
              <w:rPr>
                <w:sz w:val="12"/>
                <w:szCs w:val="12"/>
              </w:rPr>
            </w:pPr>
            <w:r w:rsidRPr="00BF6452">
              <w:rPr>
                <w:sz w:val="12"/>
                <w:szCs w:val="12"/>
              </w:rPr>
              <w:t>11,07</w:t>
            </w:r>
          </w:p>
        </w:tc>
        <w:tc>
          <w:tcPr>
            <w:tcW w:w="1701" w:type="dxa"/>
          </w:tcPr>
          <w:p w:rsidR="00BF6452" w:rsidRPr="00BF6452" w:rsidRDefault="00BF6452" w:rsidP="00BF6452">
            <w:pPr>
              <w:pStyle w:val="aff7"/>
              <w:jc w:val="center"/>
              <w:rPr>
                <w:sz w:val="12"/>
                <w:szCs w:val="12"/>
              </w:rPr>
            </w:pPr>
            <w:r w:rsidRPr="00BF6452">
              <w:rPr>
                <w:sz w:val="12"/>
                <w:szCs w:val="12"/>
              </w:rPr>
              <w:t>14</w:t>
            </w:r>
          </w:p>
        </w:tc>
        <w:tc>
          <w:tcPr>
            <w:tcW w:w="1559" w:type="dxa"/>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r w:rsidRPr="00BF6452">
              <w:rPr>
                <w:spacing w:val="-3"/>
                <w:sz w:val="12"/>
                <w:szCs w:val="12"/>
              </w:rPr>
              <w:t>2,5-</w:t>
            </w:r>
            <w:smartTag w:uri="urn:schemas-microsoft-com:office:smarttags" w:element="metricconverter">
              <w:smartTagPr>
                <w:attr w:name="ProductID" w:val="3 км"/>
              </w:smartTagPr>
              <w:r w:rsidRPr="00BF6452">
                <w:rPr>
                  <w:spacing w:val="-3"/>
                  <w:sz w:val="12"/>
                  <w:szCs w:val="12"/>
                </w:rPr>
                <w:t>3 км</w:t>
              </w:r>
            </w:smartTag>
          </w:p>
        </w:tc>
      </w:tr>
      <w:tr w:rsidR="00BF6452" w:rsidRPr="00BF6452" w:rsidTr="00261B9A">
        <w:tc>
          <w:tcPr>
            <w:tcW w:w="507" w:type="dxa"/>
            <w:vMerge w:val="restart"/>
          </w:tcPr>
          <w:p w:rsidR="00BF6452" w:rsidRPr="00BF6452" w:rsidRDefault="00BF6452" w:rsidP="00BF6452">
            <w:pPr>
              <w:pStyle w:val="aff7"/>
              <w:jc w:val="both"/>
              <w:rPr>
                <w:sz w:val="12"/>
                <w:szCs w:val="12"/>
              </w:rPr>
            </w:pPr>
            <w:r w:rsidRPr="00BF6452">
              <w:rPr>
                <w:sz w:val="12"/>
                <w:szCs w:val="12"/>
              </w:rPr>
              <w:t>9</w:t>
            </w:r>
          </w:p>
        </w:tc>
        <w:tc>
          <w:tcPr>
            <w:tcW w:w="1235" w:type="dxa"/>
            <w:vMerge w:val="restart"/>
          </w:tcPr>
          <w:p w:rsidR="00BF6452" w:rsidRPr="00BF6452" w:rsidRDefault="00BF6452" w:rsidP="00BF6452">
            <w:pPr>
              <w:pStyle w:val="aff7"/>
              <w:jc w:val="both"/>
              <w:rPr>
                <w:sz w:val="12"/>
                <w:szCs w:val="12"/>
              </w:rPr>
            </w:pPr>
            <w:r w:rsidRPr="00BF6452">
              <w:rPr>
                <w:sz w:val="12"/>
                <w:szCs w:val="12"/>
              </w:rPr>
              <w:t>Магазины</w:t>
            </w:r>
          </w:p>
        </w:tc>
        <w:tc>
          <w:tcPr>
            <w:tcW w:w="1235" w:type="dxa"/>
          </w:tcPr>
          <w:p w:rsidR="00BF6452" w:rsidRPr="00BF6452" w:rsidRDefault="00BF6452" w:rsidP="00BF6452">
            <w:pPr>
              <w:pStyle w:val="aff7"/>
              <w:rPr>
                <w:sz w:val="12"/>
                <w:szCs w:val="12"/>
              </w:rPr>
            </w:pPr>
            <w:r w:rsidRPr="00BF6452">
              <w:rPr>
                <w:sz w:val="12"/>
                <w:szCs w:val="12"/>
              </w:rPr>
              <w:t>Прод.</w:t>
            </w:r>
          </w:p>
        </w:tc>
        <w:tc>
          <w:tcPr>
            <w:tcW w:w="1418" w:type="dxa"/>
            <w:vMerge w:val="restart"/>
          </w:tcPr>
          <w:p w:rsidR="00BF6452" w:rsidRPr="00BF6452" w:rsidRDefault="00BF6452" w:rsidP="00BF6452">
            <w:pPr>
              <w:pStyle w:val="aff7"/>
              <w:rPr>
                <w:sz w:val="12"/>
                <w:szCs w:val="12"/>
              </w:rPr>
            </w:pPr>
            <w:r w:rsidRPr="00BF6452">
              <w:rPr>
                <w:sz w:val="12"/>
                <w:szCs w:val="12"/>
              </w:rPr>
              <w:t>м. кв. торговой площади</w:t>
            </w:r>
          </w:p>
        </w:tc>
        <w:tc>
          <w:tcPr>
            <w:tcW w:w="1701" w:type="dxa"/>
            <w:vMerge w:val="restart"/>
          </w:tcPr>
          <w:p w:rsidR="00BF6452" w:rsidRPr="00BF6452" w:rsidRDefault="00BF6452" w:rsidP="00BF6452">
            <w:pPr>
              <w:pStyle w:val="aff7"/>
              <w:jc w:val="center"/>
              <w:rPr>
                <w:sz w:val="12"/>
                <w:szCs w:val="12"/>
              </w:rPr>
            </w:pPr>
            <w:r w:rsidRPr="00BF6452">
              <w:rPr>
                <w:sz w:val="12"/>
                <w:szCs w:val="12"/>
              </w:rPr>
              <w:t>365</w:t>
            </w:r>
          </w:p>
        </w:tc>
        <w:tc>
          <w:tcPr>
            <w:tcW w:w="1701" w:type="dxa"/>
          </w:tcPr>
          <w:p w:rsidR="00BF6452" w:rsidRPr="00BF6452" w:rsidRDefault="00BF6452" w:rsidP="00BF6452">
            <w:pPr>
              <w:pStyle w:val="aff7"/>
              <w:jc w:val="center"/>
              <w:rPr>
                <w:sz w:val="12"/>
                <w:szCs w:val="12"/>
              </w:rPr>
            </w:pPr>
            <w:r w:rsidRPr="00BF6452">
              <w:rPr>
                <w:sz w:val="12"/>
                <w:szCs w:val="12"/>
              </w:rPr>
              <w:t>186</w:t>
            </w:r>
          </w:p>
        </w:tc>
        <w:tc>
          <w:tcPr>
            <w:tcW w:w="1559" w:type="dxa"/>
            <w:vMerge w:val="restart"/>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r w:rsidRPr="00BF6452">
              <w:rPr>
                <w:spacing w:val="-3"/>
                <w:sz w:val="12"/>
                <w:szCs w:val="12"/>
              </w:rPr>
              <w:t>2,5-</w:t>
            </w:r>
            <w:smartTag w:uri="urn:schemas-microsoft-com:office:smarttags" w:element="metricconverter">
              <w:smartTagPr>
                <w:attr w:name="ProductID" w:val="3 км"/>
              </w:smartTagPr>
              <w:r w:rsidRPr="00BF6452">
                <w:rPr>
                  <w:spacing w:val="-3"/>
                  <w:sz w:val="12"/>
                  <w:szCs w:val="12"/>
                </w:rPr>
                <w:t>3 км</w:t>
              </w:r>
            </w:smartTag>
          </w:p>
        </w:tc>
      </w:tr>
      <w:tr w:rsidR="00BF6452" w:rsidRPr="00BF6452" w:rsidTr="00261B9A">
        <w:tc>
          <w:tcPr>
            <w:tcW w:w="507" w:type="dxa"/>
            <w:vMerge/>
          </w:tcPr>
          <w:p w:rsidR="00BF6452" w:rsidRPr="00BF6452" w:rsidRDefault="00BF6452" w:rsidP="00BF6452">
            <w:pPr>
              <w:pStyle w:val="aff7"/>
              <w:jc w:val="both"/>
              <w:rPr>
                <w:sz w:val="12"/>
                <w:szCs w:val="12"/>
              </w:rPr>
            </w:pPr>
          </w:p>
        </w:tc>
        <w:tc>
          <w:tcPr>
            <w:tcW w:w="1235" w:type="dxa"/>
            <w:vMerge/>
          </w:tcPr>
          <w:p w:rsidR="00BF6452" w:rsidRPr="00BF6452" w:rsidRDefault="00BF6452" w:rsidP="00BF6452">
            <w:pPr>
              <w:pStyle w:val="aff7"/>
              <w:jc w:val="both"/>
              <w:rPr>
                <w:sz w:val="12"/>
                <w:szCs w:val="12"/>
              </w:rPr>
            </w:pPr>
          </w:p>
        </w:tc>
        <w:tc>
          <w:tcPr>
            <w:tcW w:w="1235" w:type="dxa"/>
          </w:tcPr>
          <w:p w:rsidR="00BF6452" w:rsidRPr="00BF6452" w:rsidRDefault="00BF6452" w:rsidP="00BF6452">
            <w:pPr>
              <w:pStyle w:val="aff7"/>
              <w:jc w:val="both"/>
              <w:rPr>
                <w:sz w:val="12"/>
                <w:szCs w:val="12"/>
              </w:rPr>
            </w:pPr>
            <w:r w:rsidRPr="00BF6452">
              <w:rPr>
                <w:sz w:val="12"/>
                <w:szCs w:val="12"/>
              </w:rPr>
              <w:t>Непрод.</w:t>
            </w:r>
          </w:p>
        </w:tc>
        <w:tc>
          <w:tcPr>
            <w:tcW w:w="1418" w:type="dxa"/>
            <w:vMerge/>
          </w:tcPr>
          <w:p w:rsidR="00BF6452" w:rsidRPr="00BF6452" w:rsidRDefault="00BF6452" w:rsidP="00BF6452">
            <w:pPr>
              <w:pStyle w:val="aff7"/>
              <w:jc w:val="both"/>
              <w:rPr>
                <w:sz w:val="12"/>
                <w:szCs w:val="12"/>
              </w:rPr>
            </w:pPr>
          </w:p>
        </w:tc>
        <w:tc>
          <w:tcPr>
            <w:tcW w:w="1701" w:type="dxa"/>
            <w:vMerge/>
          </w:tcPr>
          <w:p w:rsidR="00BF6452" w:rsidRPr="00BF6452" w:rsidRDefault="00BF6452" w:rsidP="00BF6452">
            <w:pPr>
              <w:pStyle w:val="aff7"/>
              <w:jc w:val="center"/>
              <w:rPr>
                <w:sz w:val="12"/>
                <w:szCs w:val="12"/>
              </w:rPr>
            </w:pPr>
          </w:p>
        </w:tc>
        <w:tc>
          <w:tcPr>
            <w:tcW w:w="1701" w:type="dxa"/>
          </w:tcPr>
          <w:p w:rsidR="00BF6452" w:rsidRPr="00BF6452" w:rsidRDefault="00BF6452" w:rsidP="00BF6452">
            <w:pPr>
              <w:pStyle w:val="aff7"/>
              <w:jc w:val="center"/>
              <w:rPr>
                <w:sz w:val="12"/>
                <w:szCs w:val="12"/>
              </w:rPr>
            </w:pPr>
            <w:r w:rsidRPr="00BF6452">
              <w:rPr>
                <w:sz w:val="12"/>
                <w:szCs w:val="12"/>
              </w:rPr>
              <w:t>373</w:t>
            </w:r>
          </w:p>
        </w:tc>
        <w:tc>
          <w:tcPr>
            <w:tcW w:w="1559" w:type="dxa"/>
            <w:vMerge/>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10</w:t>
            </w:r>
          </w:p>
        </w:tc>
        <w:tc>
          <w:tcPr>
            <w:tcW w:w="2470" w:type="dxa"/>
            <w:gridSpan w:val="2"/>
          </w:tcPr>
          <w:p w:rsidR="00BF6452" w:rsidRPr="00BF6452" w:rsidRDefault="00BF6452" w:rsidP="00BF6452">
            <w:pPr>
              <w:pStyle w:val="aff7"/>
              <w:jc w:val="both"/>
              <w:rPr>
                <w:sz w:val="12"/>
                <w:szCs w:val="12"/>
              </w:rPr>
            </w:pPr>
            <w:r w:rsidRPr="00BF6452">
              <w:rPr>
                <w:sz w:val="12"/>
                <w:szCs w:val="12"/>
              </w:rPr>
              <w:t>Предприятия общественного питания</w:t>
            </w:r>
          </w:p>
        </w:tc>
        <w:tc>
          <w:tcPr>
            <w:tcW w:w="1418" w:type="dxa"/>
          </w:tcPr>
          <w:p w:rsidR="00BF6452" w:rsidRPr="00BF6452" w:rsidRDefault="00BF6452" w:rsidP="00BF6452">
            <w:pPr>
              <w:pStyle w:val="aff7"/>
              <w:jc w:val="both"/>
              <w:rPr>
                <w:sz w:val="12"/>
                <w:szCs w:val="12"/>
              </w:rPr>
            </w:pPr>
            <w:r w:rsidRPr="00BF6452">
              <w:rPr>
                <w:sz w:val="12"/>
                <w:szCs w:val="12"/>
              </w:rPr>
              <w:t>посадочных мест</w:t>
            </w:r>
          </w:p>
        </w:tc>
        <w:tc>
          <w:tcPr>
            <w:tcW w:w="1701" w:type="dxa"/>
          </w:tcPr>
          <w:p w:rsidR="00BF6452" w:rsidRPr="00BF6452" w:rsidRDefault="00BF6452" w:rsidP="00BF6452">
            <w:pPr>
              <w:pStyle w:val="aff7"/>
              <w:jc w:val="center"/>
              <w:rPr>
                <w:sz w:val="12"/>
                <w:szCs w:val="12"/>
              </w:rPr>
            </w:pPr>
            <w:r w:rsidRPr="00BF6452">
              <w:rPr>
                <w:sz w:val="12"/>
                <w:szCs w:val="12"/>
              </w:rPr>
              <w:t>50</w:t>
            </w:r>
          </w:p>
        </w:tc>
        <w:tc>
          <w:tcPr>
            <w:tcW w:w="1701" w:type="dxa"/>
          </w:tcPr>
          <w:p w:rsidR="00BF6452" w:rsidRPr="00BF6452" w:rsidRDefault="00BF6452" w:rsidP="00BF6452">
            <w:pPr>
              <w:pStyle w:val="aff7"/>
              <w:jc w:val="center"/>
              <w:rPr>
                <w:sz w:val="12"/>
                <w:szCs w:val="12"/>
              </w:rPr>
            </w:pPr>
            <w:r w:rsidRPr="00BF6452">
              <w:rPr>
                <w:sz w:val="12"/>
                <w:szCs w:val="12"/>
              </w:rPr>
              <w:t>75</w:t>
            </w:r>
          </w:p>
        </w:tc>
        <w:tc>
          <w:tcPr>
            <w:tcW w:w="1559" w:type="dxa"/>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r w:rsidRPr="00BF6452">
              <w:rPr>
                <w:spacing w:val="-3"/>
                <w:sz w:val="12"/>
                <w:szCs w:val="12"/>
              </w:rPr>
              <w:t>2,5-</w:t>
            </w:r>
            <w:smartTag w:uri="urn:schemas-microsoft-com:office:smarttags" w:element="metricconverter">
              <w:smartTagPr>
                <w:attr w:name="ProductID" w:val="3 км"/>
              </w:smartTagPr>
              <w:r w:rsidRPr="00BF6452">
                <w:rPr>
                  <w:spacing w:val="-3"/>
                  <w:sz w:val="12"/>
                  <w:szCs w:val="12"/>
                </w:rPr>
                <w:t>3 км</w:t>
              </w:r>
            </w:smartTag>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11</w:t>
            </w:r>
          </w:p>
        </w:tc>
        <w:tc>
          <w:tcPr>
            <w:tcW w:w="2470" w:type="dxa"/>
            <w:gridSpan w:val="2"/>
          </w:tcPr>
          <w:p w:rsidR="00BF6452" w:rsidRPr="00BF6452" w:rsidRDefault="00BF6452" w:rsidP="00BF6452">
            <w:pPr>
              <w:pStyle w:val="aff7"/>
              <w:jc w:val="both"/>
              <w:rPr>
                <w:sz w:val="12"/>
                <w:szCs w:val="12"/>
              </w:rPr>
            </w:pPr>
            <w:r w:rsidRPr="00BF6452">
              <w:rPr>
                <w:sz w:val="12"/>
                <w:szCs w:val="12"/>
              </w:rPr>
              <w:t>Предприятия бытового обслуживания</w:t>
            </w:r>
          </w:p>
        </w:tc>
        <w:tc>
          <w:tcPr>
            <w:tcW w:w="1418" w:type="dxa"/>
          </w:tcPr>
          <w:p w:rsidR="00BF6452" w:rsidRPr="00BF6452" w:rsidRDefault="00BF6452" w:rsidP="00BF6452">
            <w:pPr>
              <w:pStyle w:val="aff7"/>
              <w:jc w:val="both"/>
              <w:rPr>
                <w:sz w:val="12"/>
                <w:szCs w:val="12"/>
              </w:rPr>
            </w:pPr>
            <w:r w:rsidRPr="00BF6452">
              <w:rPr>
                <w:sz w:val="12"/>
                <w:szCs w:val="12"/>
              </w:rPr>
              <w:t>рабочих мест</w:t>
            </w:r>
          </w:p>
        </w:tc>
        <w:tc>
          <w:tcPr>
            <w:tcW w:w="1701" w:type="dxa"/>
          </w:tcPr>
          <w:p w:rsidR="00BF6452" w:rsidRPr="00BF6452" w:rsidRDefault="00BF6452" w:rsidP="00BF6452">
            <w:pPr>
              <w:pStyle w:val="aff7"/>
              <w:jc w:val="center"/>
              <w:rPr>
                <w:sz w:val="12"/>
                <w:szCs w:val="12"/>
              </w:rPr>
            </w:pPr>
            <w:r w:rsidRPr="00BF6452">
              <w:rPr>
                <w:sz w:val="12"/>
                <w:szCs w:val="12"/>
              </w:rPr>
              <w:t>-</w:t>
            </w:r>
          </w:p>
        </w:tc>
        <w:tc>
          <w:tcPr>
            <w:tcW w:w="1701" w:type="dxa"/>
          </w:tcPr>
          <w:p w:rsidR="00BF6452" w:rsidRPr="00BF6452" w:rsidRDefault="00BF6452" w:rsidP="00BF6452">
            <w:pPr>
              <w:pStyle w:val="aff7"/>
              <w:jc w:val="center"/>
              <w:rPr>
                <w:sz w:val="12"/>
                <w:szCs w:val="12"/>
              </w:rPr>
            </w:pPr>
            <w:r w:rsidRPr="00BF6452">
              <w:rPr>
                <w:sz w:val="12"/>
                <w:szCs w:val="12"/>
              </w:rPr>
              <w:t>8</w:t>
            </w:r>
          </w:p>
        </w:tc>
        <w:tc>
          <w:tcPr>
            <w:tcW w:w="1559" w:type="dxa"/>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r w:rsidRPr="00BF6452">
              <w:rPr>
                <w:spacing w:val="-3"/>
                <w:sz w:val="12"/>
                <w:szCs w:val="12"/>
              </w:rPr>
              <w:t>2,5-</w:t>
            </w:r>
            <w:smartTag w:uri="urn:schemas-microsoft-com:office:smarttags" w:element="metricconverter">
              <w:smartTagPr>
                <w:attr w:name="ProductID" w:val="3 км"/>
              </w:smartTagPr>
              <w:r w:rsidRPr="00BF6452">
                <w:rPr>
                  <w:spacing w:val="-3"/>
                  <w:sz w:val="12"/>
                  <w:szCs w:val="12"/>
                </w:rPr>
                <w:t>3 км</w:t>
              </w:r>
            </w:smartTag>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12</w:t>
            </w:r>
          </w:p>
        </w:tc>
        <w:tc>
          <w:tcPr>
            <w:tcW w:w="2470" w:type="dxa"/>
            <w:gridSpan w:val="2"/>
          </w:tcPr>
          <w:p w:rsidR="00BF6452" w:rsidRPr="00BF6452" w:rsidRDefault="00BF6452" w:rsidP="00BF6452">
            <w:pPr>
              <w:pStyle w:val="aff7"/>
              <w:jc w:val="both"/>
              <w:rPr>
                <w:sz w:val="12"/>
                <w:szCs w:val="12"/>
              </w:rPr>
            </w:pPr>
            <w:r w:rsidRPr="00BF6452">
              <w:rPr>
                <w:sz w:val="12"/>
                <w:szCs w:val="12"/>
              </w:rPr>
              <w:t>Центр административного самоуправления</w:t>
            </w:r>
          </w:p>
        </w:tc>
        <w:tc>
          <w:tcPr>
            <w:tcW w:w="1418" w:type="dxa"/>
          </w:tcPr>
          <w:p w:rsidR="00BF6452" w:rsidRPr="00BF6452" w:rsidRDefault="00BF6452" w:rsidP="00BF6452">
            <w:pPr>
              <w:pStyle w:val="aff7"/>
              <w:jc w:val="both"/>
              <w:rPr>
                <w:sz w:val="12"/>
                <w:szCs w:val="12"/>
              </w:rPr>
            </w:pPr>
            <w:r w:rsidRPr="00BF6452">
              <w:rPr>
                <w:sz w:val="12"/>
                <w:szCs w:val="12"/>
              </w:rPr>
              <w:t>единиц</w:t>
            </w:r>
          </w:p>
        </w:tc>
        <w:tc>
          <w:tcPr>
            <w:tcW w:w="1701" w:type="dxa"/>
          </w:tcPr>
          <w:p w:rsidR="00BF6452" w:rsidRPr="00BF6452" w:rsidRDefault="00BF6452" w:rsidP="00BF6452">
            <w:pPr>
              <w:pStyle w:val="aff7"/>
              <w:jc w:val="center"/>
              <w:rPr>
                <w:sz w:val="12"/>
                <w:szCs w:val="12"/>
              </w:rPr>
            </w:pPr>
            <w:r w:rsidRPr="00BF6452">
              <w:rPr>
                <w:sz w:val="12"/>
                <w:szCs w:val="12"/>
              </w:rPr>
              <w:t>1</w:t>
            </w:r>
          </w:p>
        </w:tc>
        <w:tc>
          <w:tcPr>
            <w:tcW w:w="1701" w:type="dxa"/>
          </w:tcPr>
          <w:p w:rsidR="00BF6452" w:rsidRPr="00BF6452" w:rsidRDefault="00BF6452" w:rsidP="00BF6452">
            <w:pPr>
              <w:pStyle w:val="aff7"/>
              <w:jc w:val="center"/>
              <w:rPr>
                <w:sz w:val="12"/>
                <w:szCs w:val="12"/>
              </w:rPr>
            </w:pPr>
            <w:r w:rsidRPr="00BF6452">
              <w:rPr>
                <w:sz w:val="12"/>
                <w:szCs w:val="12"/>
              </w:rPr>
              <w:t>не менее 1</w:t>
            </w:r>
          </w:p>
        </w:tc>
        <w:tc>
          <w:tcPr>
            <w:tcW w:w="1559" w:type="dxa"/>
          </w:tcPr>
          <w:p w:rsidR="00BF6452" w:rsidRPr="00BF6452" w:rsidRDefault="00BF6452" w:rsidP="00BF6452">
            <w:pPr>
              <w:pStyle w:val="aff7"/>
              <w:jc w:val="both"/>
              <w:rPr>
                <w:sz w:val="12"/>
                <w:szCs w:val="12"/>
              </w:rPr>
            </w:pPr>
            <w:smartTag w:uri="urn:schemas-microsoft-com:office:smarttags" w:element="metricconverter">
              <w:smartTagPr>
                <w:attr w:name="ProductID" w:val="1200 м"/>
              </w:smartTagPr>
              <w:r w:rsidRPr="00BF6452">
                <w:rPr>
                  <w:sz w:val="12"/>
                  <w:szCs w:val="12"/>
                </w:rPr>
                <w:t>1200 м</w:t>
              </w:r>
            </w:smartTag>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13</w:t>
            </w:r>
          </w:p>
        </w:tc>
        <w:tc>
          <w:tcPr>
            <w:tcW w:w="2470" w:type="dxa"/>
            <w:gridSpan w:val="2"/>
          </w:tcPr>
          <w:p w:rsidR="00BF6452" w:rsidRPr="00BF6452" w:rsidRDefault="00BF6452" w:rsidP="00BF6452">
            <w:pPr>
              <w:pStyle w:val="aff7"/>
              <w:jc w:val="both"/>
              <w:rPr>
                <w:sz w:val="12"/>
                <w:szCs w:val="12"/>
              </w:rPr>
            </w:pPr>
            <w:r w:rsidRPr="00BF6452">
              <w:rPr>
                <w:sz w:val="12"/>
                <w:szCs w:val="12"/>
              </w:rPr>
              <w:t>Отделение банка</w:t>
            </w:r>
          </w:p>
        </w:tc>
        <w:tc>
          <w:tcPr>
            <w:tcW w:w="1418" w:type="dxa"/>
          </w:tcPr>
          <w:p w:rsidR="00BF6452" w:rsidRPr="00BF6452" w:rsidRDefault="00BF6452" w:rsidP="00BF6452">
            <w:pPr>
              <w:pStyle w:val="aff7"/>
              <w:jc w:val="both"/>
              <w:rPr>
                <w:sz w:val="12"/>
                <w:szCs w:val="12"/>
              </w:rPr>
            </w:pPr>
            <w:r w:rsidRPr="00BF6452">
              <w:rPr>
                <w:sz w:val="12"/>
                <w:szCs w:val="12"/>
              </w:rPr>
              <w:t>единиц</w:t>
            </w:r>
          </w:p>
        </w:tc>
        <w:tc>
          <w:tcPr>
            <w:tcW w:w="1701" w:type="dxa"/>
          </w:tcPr>
          <w:p w:rsidR="00BF6452" w:rsidRPr="00BF6452" w:rsidRDefault="00BF6452" w:rsidP="00BF6452">
            <w:pPr>
              <w:pStyle w:val="aff7"/>
              <w:jc w:val="center"/>
              <w:rPr>
                <w:sz w:val="12"/>
                <w:szCs w:val="12"/>
              </w:rPr>
            </w:pPr>
            <w:r w:rsidRPr="00BF6452">
              <w:rPr>
                <w:sz w:val="12"/>
                <w:szCs w:val="12"/>
              </w:rPr>
              <w:t>-</w:t>
            </w:r>
          </w:p>
        </w:tc>
        <w:tc>
          <w:tcPr>
            <w:tcW w:w="1701" w:type="dxa"/>
          </w:tcPr>
          <w:p w:rsidR="00BF6452" w:rsidRPr="00BF6452" w:rsidRDefault="00BF6452" w:rsidP="00BF6452">
            <w:pPr>
              <w:pStyle w:val="aff7"/>
              <w:jc w:val="center"/>
              <w:rPr>
                <w:sz w:val="12"/>
                <w:szCs w:val="12"/>
              </w:rPr>
            </w:pPr>
            <w:r w:rsidRPr="00BF6452">
              <w:rPr>
                <w:sz w:val="12"/>
                <w:szCs w:val="12"/>
              </w:rPr>
              <w:t>не менее 1</w:t>
            </w:r>
          </w:p>
        </w:tc>
        <w:tc>
          <w:tcPr>
            <w:tcW w:w="1559" w:type="dxa"/>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r w:rsidRPr="00BF6452">
              <w:rPr>
                <w:spacing w:val="-3"/>
                <w:sz w:val="12"/>
                <w:szCs w:val="12"/>
              </w:rPr>
              <w:t>2,5-</w:t>
            </w:r>
            <w:smartTag w:uri="urn:schemas-microsoft-com:office:smarttags" w:element="metricconverter">
              <w:smartTagPr>
                <w:attr w:name="ProductID" w:val="3 км"/>
              </w:smartTagPr>
              <w:r w:rsidRPr="00BF6452">
                <w:rPr>
                  <w:spacing w:val="-3"/>
                  <w:sz w:val="12"/>
                  <w:szCs w:val="12"/>
                </w:rPr>
                <w:t>3 км</w:t>
              </w:r>
            </w:smartTag>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14</w:t>
            </w:r>
          </w:p>
        </w:tc>
        <w:tc>
          <w:tcPr>
            <w:tcW w:w="2470" w:type="dxa"/>
            <w:gridSpan w:val="2"/>
          </w:tcPr>
          <w:p w:rsidR="00BF6452" w:rsidRPr="00BF6452" w:rsidRDefault="00BF6452" w:rsidP="00BF6452">
            <w:pPr>
              <w:pStyle w:val="aff7"/>
              <w:jc w:val="both"/>
              <w:rPr>
                <w:sz w:val="12"/>
                <w:szCs w:val="12"/>
              </w:rPr>
            </w:pPr>
            <w:r w:rsidRPr="00BF6452">
              <w:rPr>
                <w:sz w:val="12"/>
                <w:szCs w:val="12"/>
              </w:rPr>
              <w:t>Отделение связи</w:t>
            </w:r>
          </w:p>
        </w:tc>
        <w:tc>
          <w:tcPr>
            <w:tcW w:w="1418" w:type="dxa"/>
          </w:tcPr>
          <w:p w:rsidR="00BF6452" w:rsidRPr="00BF6452" w:rsidRDefault="00BF6452" w:rsidP="00BF6452">
            <w:pPr>
              <w:pStyle w:val="aff7"/>
              <w:jc w:val="both"/>
              <w:rPr>
                <w:sz w:val="12"/>
                <w:szCs w:val="12"/>
              </w:rPr>
            </w:pPr>
            <w:r w:rsidRPr="00BF6452">
              <w:rPr>
                <w:sz w:val="12"/>
                <w:szCs w:val="12"/>
              </w:rPr>
              <w:t>единиц</w:t>
            </w:r>
          </w:p>
        </w:tc>
        <w:tc>
          <w:tcPr>
            <w:tcW w:w="1701" w:type="dxa"/>
          </w:tcPr>
          <w:p w:rsidR="00BF6452" w:rsidRPr="00BF6452" w:rsidRDefault="00BF6452" w:rsidP="00BF6452">
            <w:pPr>
              <w:pStyle w:val="aff7"/>
              <w:jc w:val="center"/>
              <w:rPr>
                <w:sz w:val="12"/>
                <w:szCs w:val="12"/>
              </w:rPr>
            </w:pPr>
            <w:r w:rsidRPr="00BF6452">
              <w:rPr>
                <w:sz w:val="12"/>
                <w:szCs w:val="12"/>
              </w:rPr>
              <w:t>1</w:t>
            </w:r>
          </w:p>
        </w:tc>
        <w:tc>
          <w:tcPr>
            <w:tcW w:w="1701" w:type="dxa"/>
          </w:tcPr>
          <w:p w:rsidR="00BF6452" w:rsidRPr="00BF6452" w:rsidRDefault="00BF6452" w:rsidP="00BF6452">
            <w:pPr>
              <w:pStyle w:val="aff7"/>
              <w:jc w:val="center"/>
              <w:rPr>
                <w:sz w:val="12"/>
                <w:szCs w:val="12"/>
              </w:rPr>
            </w:pPr>
            <w:r w:rsidRPr="00BF6452">
              <w:rPr>
                <w:sz w:val="12"/>
                <w:szCs w:val="12"/>
              </w:rPr>
              <w:t>не менее 2</w:t>
            </w:r>
          </w:p>
        </w:tc>
        <w:tc>
          <w:tcPr>
            <w:tcW w:w="1559" w:type="dxa"/>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r w:rsidRPr="00BF6452">
              <w:rPr>
                <w:spacing w:val="-3"/>
                <w:sz w:val="12"/>
                <w:szCs w:val="12"/>
              </w:rPr>
              <w:t>2,5-</w:t>
            </w:r>
            <w:smartTag w:uri="urn:schemas-microsoft-com:office:smarttags" w:element="metricconverter">
              <w:smartTagPr>
                <w:attr w:name="ProductID" w:val="3 км"/>
              </w:smartTagPr>
              <w:r w:rsidRPr="00BF6452">
                <w:rPr>
                  <w:spacing w:val="-3"/>
                  <w:sz w:val="12"/>
                  <w:szCs w:val="12"/>
                </w:rPr>
                <w:t>3 км</w:t>
              </w:r>
            </w:smartTag>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15</w:t>
            </w:r>
          </w:p>
        </w:tc>
        <w:tc>
          <w:tcPr>
            <w:tcW w:w="2470" w:type="dxa"/>
            <w:gridSpan w:val="2"/>
          </w:tcPr>
          <w:p w:rsidR="00BF6452" w:rsidRPr="00BF6452" w:rsidRDefault="00BF6452" w:rsidP="00BF6452">
            <w:pPr>
              <w:pStyle w:val="aff7"/>
              <w:jc w:val="both"/>
              <w:rPr>
                <w:sz w:val="12"/>
                <w:szCs w:val="12"/>
              </w:rPr>
            </w:pPr>
            <w:r w:rsidRPr="00BF6452">
              <w:rPr>
                <w:sz w:val="12"/>
                <w:szCs w:val="12"/>
              </w:rPr>
              <w:t>Опорный пункт охраны правопорядка</w:t>
            </w:r>
          </w:p>
        </w:tc>
        <w:tc>
          <w:tcPr>
            <w:tcW w:w="1418" w:type="dxa"/>
          </w:tcPr>
          <w:p w:rsidR="00BF6452" w:rsidRPr="00BF6452" w:rsidRDefault="00BF6452" w:rsidP="00BF6452">
            <w:pPr>
              <w:pStyle w:val="aff7"/>
              <w:jc w:val="both"/>
              <w:rPr>
                <w:sz w:val="12"/>
                <w:szCs w:val="12"/>
              </w:rPr>
            </w:pPr>
            <w:r w:rsidRPr="00BF6452">
              <w:rPr>
                <w:sz w:val="12"/>
                <w:szCs w:val="12"/>
              </w:rPr>
              <w:t>единиц</w:t>
            </w:r>
          </w:p>
        </w:tc>
        <w:tc>
          <w:tcPr>
            <w:tcW w:w="1701" w:type="dxa"/>
          </w:tcPr>
          <w:p w:rsidR="00BF6452" w:rsidRPr="00BF6452" w:rsidRDefault="00BF6452" w:rsidP="00BF6452">
            <w:pPr>
              <w:pStyle w:val="aff7"/>
              <w:jc w:val="center"/>
              <w:rPr>
                <w:sz w:val="12"/>
                <w:szCs w:val="12"/>
              </w:rPr>
            </w:pPr>
            <w:r w:rsidRPr="00BF6452">
              <w:rPr>
                <w:sz w:val="12"/>
                <w:szCs w:val="12"/>
              </w:rPr>
              <w:t>-</w:t>
            </w:r>
          </w:p>
        </w:tc>
        <w:tc>
          <w:tcPr>
            <w:tcW w:w="1701" w:type="dxa"/>
          </w:tcPr>
          <w:p w:rsidR="00BF6452" w:rsidRPr="00BF6452" w:rsidRDefault="00BF6452" w:rsidP="00BF6452">
            <w:pPr>
              <w:pStyle w:val="aff7"/>
              <w:jc w:val="center"/>
              <w:rPr>
                <w:sz w:val="12"/>
                <w:szCs w:val="12"/>
              </w:rPr>
            </w:pPr>
            <w:r w:rsidRPr="00BF6452">
              <w:rPr>
                <w:sz w:val="12"/>
                <w:szCs w:val="12"/>
              </w:rPr>
              <w:t>не менее 1</w:t>
            </w:r>
          </w:p>
        </w:tc>
        <w:tc>
          <w:tcPr>
            <w:tcW w:w="1559" w:type="dxa"/>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r w:rsidRPr="00BF6452">
              <w:rPr>
                <w:spacing w:val="-3"/>
                <w:sz w:val="12"/>
                <w:szCs w:val="12"/>
              </w:rPr>
              <w:t>-</w:t>
            </w:r>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16</w:t>
            </w:r>
          </w:p>
        </w:tc>
        <w:tc>
          <w:tcPr>
            <w:tcW w:w="2470" w:type="dxa"/>
            <w:gridSpan w:val="2"/>
          </w:tcPr>
          <w:p w:rsidR="00BF6452" w:rsidRPr="00BF6452" w:rsidRDefault="00BF6452" w:rsidP="00BF6452">
            <w:pPr>
              <w:pStyle w:val="aff7"/>
              <w:jc w:val="both"/>
              <w:rPr>
                <w:sz w:val="12"/>
                <w:szCs w:val="12"/>
              </w:rPr>
            </w:pPr>
            <w:r w:rsidRPr="00BF6452">
              <w:rPr>
                <w:sz w:val="12"/>
                <w:szCs w:val="12"/>
              </w:rPr>
              <w:t>Баня</w:t>
            </w:r>
          </w:p>
        </w:tc>
        <w:tc>
          <w:tcPr>
            <w:tcW w:w="1418" w:type="dxa"/>
          </w:tcPr>
          <w:p w:rsidR="00BF6452" w:rsidRPr="00BF6452" w:rsidRDefault="00BF6452" w:rsidP="00BF6452">
            <w:pPr>
              <w:pStyle w:val="aff7"/>
              <w:jc w:val="both"/>
              <w:rPr>
                <w:sz w:val="12"/>
                <w:szCs w:val="12"/>
              </w:rPr>
            </w:pPr>
            <w:r w:rsidRPr="00BF6452">
              <w:rPr>
                <w:sz w:val="12"/>
                <w:szCs w:val="12"/>
              </w:rPr>
              <w:t>помывочных мест</w:t>
            </w:r>
          </w:p>
        </w:tc>
        <w:tc>
          <w:tcPr>
            <w:tcW w:w="1701" w:type="dxa"/>
          </w:tcPr>
          <w:p w:rsidR="00BF6452" w:rsidRPr="00BF6452" w:rsidRDefault="00BF6452" w:rsidP="00BF6452">
            <w:pPr>
              <w:pStyle w:val="aff7"/>
              <w:jc w:val="center"/>
              <w:rPr>
                <w:sz w:val="12"/>
                <w:szCs w:val="12"/>
              </w:rPr>
            </w:pPr>
            <w:r w:rsidRPr="00BF6452">
              <w:rPr>
                <w:sz w:val="12"/>
                <w:szCs w:val="12"/>
              </w:rPr>
              <w:t>-</w:t>
            </w:r>
          </w:p>
        </w:tc>
        <w:tc>
          <w:tcPr>
            <w:tcW w:w="1701" w:type="dxa"/>
          </w:tcPr>
          <w:p w:rsidR="00BF6452" w:rsidRPr="00BF6452" w:rsidRDefault="00BF6452" w:rsidP="00BF6452">
            <w:pPr>
              <w:pStyle w:val="aff7"/>
              <w:jc w:val="center"/>
              <w:rPr>
                <w:sz w:val="12"/>
                <w:szCs w:val="12"/>
              </w:rPr>
            </w:pPr>
            <w:r w:rsidRPr="00BF6452">
              <w:rPr>
                <w:sz w:val="12"/>
                <w:szCs w:val="12"/>
              </w:rPr>
              <w:t>19</w:t>
            </w:r>
          </w:p>
        </w:tc>
        <w:tc>
          <w:tcPr>
            <w:tcW w:w="1559" w:type="dxa"/>
          </w:tcPr>
          <w:p w:rsidR="00BF6452" w:rsidRPr="00BF6452" w:rsidRDefault="00BF6452" w:rsidP="00BF6452">
            <w:pPr>
              <w:widowControl w:val="0"/>
              <w:pBdr>
                <w:right w:val="single" w:sz="1" w:space="1" w:color="000000"/>
              </w:pBdr>
              <w:shd w:val="clear" w:color="auto" w:fill="FFFFFF"/>
              <w:tabs>
                <w:tab w:val="left" w:pos="360"/>
                <w:tab w:val="left" w:pos="700"/>
              </w:tabs>
              <w:autoSpaceDE w:val="0"/>
              <w:snapToGrid w:val="0"/>
              <w:jc w:val="both"/>
              <w:rPr>
                <w:spacing w:val="-3"/>
                <w:sz w:val="12"/>
                <w:szCs w:val="12"/>
              </w:rPr>
            </w:pPr>
            <w:r w:rsidRPr="00BF6452">
              <w:rPr>
                <w:spacing w:val="-3"/>
                <w:sz w:val="12"/>
                <w:szCs w:val="12"/>
              </w:rPr>
              <w:t>2,5-</w:t>
            </w:r>
            <w:smartTag w:uri="urn:schemas-microsoft-com:office:smarttags" w:element="metricconverter">
              <w:smartTagPr>
                <w:attr w:name="ProductID" w:val="3 км"/>
              </w:smartTagPr>
              <w:r w:rsidRPr="00BF6452">
                <w:rPr>
                  <w:spacing w:val="-3"/>
                  <w:sz w:val="12"/>
                  <w:szCs w:val="12"/>
                </w:rPr>
                <w:t>3 км</w:t>
              </w:r>
            </w:smartTag>
          </w:p>
        </w:tc>
      </w:tr>
      <w:tr w:rsidR="00BF6452" w:rsidRPr="00BF6452" w:rsidTr="00261B9A">
        <w:tc>
          <w:tcPr>
            <w:tcW w:w="507" w:type="dxa"/>
          </w:tcPr>
          <w:p w:rsidR="00BF6452" w:rsidRPr="00BF6452" w:rsidRDefault="00BF6452" w:rsidP="00BF6452">
            <w:pPr>
              <w:pStyle w:val="aff7"/>
              <w:jc w:val="both"/>
              <w:rPr>
                <w:sz w:val="12"/>
                <w:szCs w:val="12"/>
              </w:rPr>
            </w:pPr>
            <w:r w:rsidRPr="00BF6452">
              <w:rPr>
                <w:sz w:val="12"/>
                <w:szCs w:val="12"/>
              </w:rPr>
              <w:t>17</w:t>
            </w:r>
          </w:p>
        </w:tc>
        <w:tc>
          <w:tcPr>
            <w:tcW w:w="2470" w:type="dxa"/>
            <w:gridSpan w:val="2"/>
          </w:tcPr>
          <w:p w:rsidR="00BF6452" w:rsidRPr="00BF6452" w:rsidRDefault="00BF6452" w:rsidP="00BF6452">
            <w:pPr>
              <w:pStyle w:val="aff7"/>
              <w:jc w:val="both"/>
              <w:rPr>
                <w:sz w:val="12"/>
                <w:szCs w:val="12"/>
              </w:rPr>
            </w:pPr>
            <w:r w:rsidRPr="00BF6452">
              <w:rPr>
                <w:sz w:val="12"/>
                <w:szCs w:val="12"/>
              </w:rPr>
              <w:t>Пожарное депо</w:t>
            </w:r>
          </w:p>
        </w:tc>
        <w:tc>
          <w:tcPr>
            <w:tcW w:w="1418" w:type="dxa"/>
          </w:tcPr>
          <w:p w:rsidR="00BF6452" w:rsidRPr="00BF6452" w:rsidRDefault="00BF6452" w:rsidP="00BF6452">
            <w:pPr>
              <w:pStyle w:val="aff7"/>
              <w:jc w:val="both"/>
              <w:rPr>
                <w:sz w:val="12"/>
                <w:szCs w:val="12"/>
              </w:rPr>
            </w:pPr>
            <w:r w:rsidRPr="00BF6452">
              <w:rPr>
                <w:sz w:val="12"/>
                <w:szCs w:val="12"/>
              </w:rPr>
              <w:t>кол-во машин</w:t>
            </w:r>
          </w:p>
        </w:tc>
        <w:tc>
          <w:tcPr>
            <w:tcW w:w="1701" w:type="dxa"/>
          </w:tcPr>
          <w:p w:rsidR="00BF6452" w:rsidRPr="00BF6452" w:rsidRDefault="00BF6452" w:rsidP="00BF6452">
            <w:pPr>
              <w:pStyle w:val="aff7"/>
              <w:jc w:val="center"/>
              <w:rPr>
                <w:sz w:val="12"/>
                <w:szCs w:val="12"/>
              </w:rPr>
            </w:pPr>
            <w:r w:rsidRPr="00BF6452">
              <w:rPr>
                <w:sz w:val="12"/>
                <w:szCs w:val="12"/>
              </w:rPr>
              <w:t>-</w:t>
            </w:r>
          </w:p>
        </w:tc>
        <w:tc>
          <w:tcPr>
            <w:tcW w:w="1701" w:type="dxa"/>
          </w:tcPr>
          <w:p w:rsidR="00BF6452" w:rsidRPr="00BF6452" w:rsidRDefault="00BF6452" w:rsidP="00BF6452">
            <w:pPr>
              <w:pStyle w:val="aff7"/>
              <w:jc w:val="center"/>
              <w:rPr>
                <w:sz w:val="12"/>
                <w:szCs w:val="12"/>
              </w:rPr>
            </w:pPr>
            <w:r w:rsidRPr="00BF6452">
              <w:rPr>
                <w:sz w:val="12"/>
                <w:szCs w:val="12"/>
              </w:rPr>
              <w:t>Не менее 1</w:t>
            </w:r>
          </w:p>
        </w:tc>
        <w:tc>
          <w:tcPr>
            <w:tcW w:w="1559" w:type="dxa"/>
          </w:tcPr>
          <w:p w:rsidR="00BF6452" w:rsidRPr="00BF6452" w:rsidRDefault="00BF6452" w:rsidP="00BF6452">
            <w:pPr>
              <w:pStyle w:val="aff7"/>
              <w:jc w:val="both"/>
              <w:rPr>
                <w:sz w:val="12"/>
                <w:szCs w:val="12"/>
              </w:rPr>
            </w:pPr>
            <w:smartTag w:uri="urn:schemas-microsoft-com:office:smarttags" w:element="metricconverter">
              <w:smartTagPr>
                <w:attr w:name="ProductID" w:val="3000 м"/>
              </w:smartTagPr>
              <w:r w:rsidRPr="00BF6452">
                <w:rPr>
                  <w:sz w:val="12"/>
                  <w:szCs w:val="12"/>
                </w:rPr>
                <w:t>3000 м</w:t>
              </w:r>
            </w:smartTag>
          </w:p>
        </w:tc>
      </w:tr>
    </w:tbl>
    <w:p w:rsidR="00BF6452" w:rsidRPr="00BF6452" w:rsidRDefault="00BF6452" w:rsidP="00BF6452">
      <w:pPr>
        <w:widowControl w:val="0"/>
        <w:jc w:val="both"/>
        <w:rPr>
          <w:bCs/>
          <w:iCs/>
          <w:sz w:val="16"/>
          <w:szCs w:val="16"/>
        </w:rPr>
      </w:pPr>
    </w:p>
    <w:p w:rsidR="00BF6452" w:rsidRPr="00BF6452" w:rsidRDefault="00BF6452" w:rsidP="00BF6452">
      <w:pPr>
        <w:widowControl w:val="0"/>
        <w:jc w:val="both"/>
        <w:rPr>
          <w:sz w:val="16"/>
          <w:szCs w:val="16"/>
        </w:rPr>
      </w:pPr>
      <w:r w:rsidRPr="00BF6452">
        <w:rPr>
          <w:sz w:val="16"/>
          <w:szCs w:val="16"/>
        </w:rPr>
        <w:t>Из вышеприведенной таблицы видно, что существующая емкость большинства объектов превышает нормативную. Исключение составляют: детский сад, плоскостные спортивные сооружения, пожарное депо, предприятия бытового обслуживания и общественного питания.</w:t>
      </w:r>
    </w:p>
    <w:p w:rsidR="00BF6452" w:rsidRPr="00BF6452" w:rsidRDefault="00BF6452" w:rsidP="00BF6452">
      <w:pPr>
        <w:widowControl w:val="0"/>
        <w:jc w:val="both"/>
        <w:rPr>
          <w:sz w:val="16"/>
          <w:szCs w:val="16"/>
        </w:rPr>
      </w:pPr>
      <w:r w:rsidRPr="00BF6452">
        <w:rPr>
          <w:sz w:val="16"/>
          <w:szCs w:val="16"/>
        </w:rPr>
        <w:t>В ходе анализа, проведенного в данном разделе, выявлен ряд вопросов относительно объектов социальной инфраструктуры, находящихся в полномочиях, как органов местного самоуправления муниципального района, так и сельского поселения. Решение многих проблем, возникающих в сфере социальной инфраструктуры, возможно с помощью привлечения инвесторов, а также за счет частной предпринимательской деятельности.</w:t>
      </w:r>
    </w:p>
    <w:p w:rsidR="00BF6452" w:rsidRPr="00BF6452" w:rsidRDefault="00BF6452" w:rsidP="00BF6452">
      <w:pPr>
        <w:widowControl w:val="0"/>
        <w:jc w:val="both"/>
        <w:rPr>
          <w:b/>
          <w:bCs/>
          <w:i/>
          <w:iCs/>
          <w:sz w:val="16"/>
          <w:szCs w:val="16"/>
        </w:rPr>
      </w:pPr>
    </w:p>
    <w:p w:rsidR="00BF6452" w:rsidRPr="00BF6452" w:rsidRDefault="00BF6452" w:rsidP="00BF6452">
      <w:pPr>
        <w:widowControl w:val="0"/>
        <w:jc w:val="both"/>
        <w:rPr>
          <w:b/>
          <w:bCs/>
          <w:i/>
          <w:iCs/>
          <w:sz w:val="16"/>
          <w:szCs w:val="16"/>
        </w:rPr>
      </w:pPr>
      <w:r w:rsidRPr="00BF6452">
        <w:rPr>
          <w:b/>
          <w:bCs/>
          <w:i/>
          <w:iCs/>
          <w:sz w:val="16"/>
          <w:szCs w:val="16"/>
        </w:rPr>
        <w:t>Выводы:</w:t>
      </w:r>
    </w:p>
    <w:p w:rsidR="00BF6452" w:rsidRPr="00BF6452" w:rsidRDefault="00BF6452" w:rsidP="00BF6452">
      <w:pPr>
        <w:widowControl w:val="0"/>
        <w:jc w:val="both"/>
        <w:rPr>
          <w:bCs/>
          <w:i/>
          <w:iCs/>
          <w:sz w:val="16"/>
          <w:szCs w:val="16"/>
        </w:rPr>
      </w:pPr>
      <w:r w:rsidRPr="00BF6452">
        <w:rPr>
          <w:b/>
          <w:bCs/>
          <w:i/>
          <w:iCs/>
          <w:sz w:val="16"/>
          <w:szCs w:val="16"/>
        </w:rPr>
        <w:t>Проблема 1.</w:t>
      </w:r>
      <w:r w:rsidRPr="00BF6452">
        <w:rPr>
          <w:bCs/>
          <w:i/>
          <w:iCs/>
          <w:sz w:val="16"/>
          <w:szCs w:val="16"/>
        </w:rPr>
        <w:t xml:space="preserve"> Требуется организация маршрутов до работающих ФАПов из удаленных жилых районов населенных пунктов</w:t>
      </w:r>
      <w:r w:rsidRPr="00BF6452">
        <w:rPr>
          <w:i/>
          <w:iCs/>
          <w:sz w:val="16"/>
          <w:szCs w:val="16"/>
        </w:rPr>
        <w:t>.</w:t>
      </w:r>
    </w:p>
    <w:p w:rsidR="00BF6452" w:rsidRPr="00BF6452" w:rsidRDefault="00BF6452" w:rsidP="00BF6452">
      <w:pPr>
        <w:widowControl w:val="0"/>
        <w:jc w:val="both"/>
        <w:rPr>
          <w:b/>
          <w:bCs/>
          <w:i/>
          <w:iCs/>
          <w:sz w:val="16"/>
          <w:szCs w:val="16"/>
        </w:rPr>
      </w:pPr>
      <w:r w:rsidRPr="00BF6452">
        <w:rPr>
          <w:b/>
          <w:bCs/>
          <w:i/>
          <w:iCs/>
          <w:sz w:val="16"/>
          <w:szCs w:val="16"/>
        </w:rPr>
        <w:t xml:space="preserve">Проблема 2. </w:t>
      </w:r>
      <w:r w:rsidRPr="00BF6452">
        <w:rPr>
          <w:i/>
          <w:iCs/>
          <w:sz w:val="16"/>
          <w:szCs w:val="16"/>
        </w:rPr>
        <w:t>Требуется формирование общественного центра с комплексом объектов бытового обслуживания, жилищно-коммунального хозяйства и  торговли.</w:t>
      </w:r>
    </w:p>
    <w:p w:rsidR="00BF6452" w:rsidRPr="00BF6452" w:rsidRDefault="00BF6452" w:rsidP="00BF6452">
      <w:pPr>
        <w:widowControl w:val="0"/>
        <w:jc w:val="both"/>
        <w:rPr>
          <w:i/>
          <w:iCs/>
          <w:sz w:val="16"/>
          <w:szCs w:val="16"/>
        </w:rPr>
      </w:pPr>
      <w:r w:rsidRPr="00BF6452">
        <w:rPr>
          <w:b/>
          <w:bCs/>
          <w:i/>
          <w:iCs/>
          <w:sz w:val="16"/>
          <w:szCs w:val="16"/>
        </w:rPr>
        <w:t xml:space="preserve">Проблема 3. </w:t>
      </w:r>
      <w:r w:rsidRPr="00BF6452">
        <w:rPr>
          <w:i/>
          <w:iCs/>
          <w:sz w:val="16"/>
          <w:szCs w:val="16"/>
        </w:rPr>
        <w:t>В сельском поселении требуется: специализированное предприятие бытового обслуживания на 8 рабочих мест.</w:t>
      </w:r>
    </w:p>
    <w:p w:rsidR="00BF6452" w:rsidRPr="00BF6452" w:rsidRDefault="00BF6452" w:rsidP="00BF6452">
      <w:pPr>
        <w:widowControl w:val="0"/>
        <w:jc w:val="both"/>
        <w:rPr>
          <w:b/>
          <w:bCs/>
          <w:i/>
          <w:iCs/>
          <w:sz w:val="16"/>
          <w:szCs w:val="16"/>
        </w:rPr>
      </w:pPr>
      <w:r w:rsidRPr="00BF6452">
        <w:rPr>
          <w:b/>
          <w:i/>
          <w:iCs/>
          <w:sz w:val="16"/>
          <w:szCs w:val="16"/>
        </w:rPr>
        <w:t>Проблема 4.</w:t>
      </w:r>
      <w:r w:rsidRPr="00BF6452">
        <w:rPr>
          <w:i/>
          <w:iCs/>
          <w:sz w:val="16"/>
          <w:szCs w:val="16"/>
        </w:rPr>
        <w:t xml:space="preserve"> Требуется строительство банно-оздоровительного комплекса на 19 помывочных места.</w:t>
      </w:r>
    </w:p>
    <w:p w:rsidR="00BF6452" w:rsidRPr="00BF6452" w:rsidRDefault="00BF6452" w:rsidP="00BF6452">
      <w:pPr>
        <w:widowControl w:val="0"/>
        <w:jc w:val="both"/>
        <w:rPr>
          <w:b/>
          <w:bCs/>
          <w:i/>
          <w:iCs/>
          <w:sz w:val="16"/>
          <w:szCs w:val="16"/>
        </w:rPr>
      </w:pPr>
      <w:r w:rsidRPr="00BF6452">
        <w:rPr>
          <w:b/>
          <w:bCs/>
          <w:i/>
          <w:iCs/>
          <w:spacing w:val="-3"/>
          <w:sz w:val="16"/>
          <w:szCs w:val="16"/>
          <w:shd w:val="clear" w:color="auto" w:fill="FFFFFF"/>
        </w:rPr>
        <w:t xml:space="preserve">Проблема 5. </w:t>
      </w:r>
      <w:r w:rsidRPr="00BF6452">
        <w:rPr>
          <w:i/>
          <w:iCs/>
          <w:spacing w:val="-3"/>
          <w:sz w:val="16"/>
          <w:szCs w:val="16"/>
          <w:shd w:val="clear" w:color="auto" w:fill="FFFFFF"/>
        </w:rPr>
        <w:t xml:space="preserve">Недостаточная пешеходная доступность социально-культурных объектов. </w:t>
      </w:r>
    </w:p>
    <w:p w:rsidR="00BF6452" w:rsidRPr="00BF6452" w:rsidRDefault="00BF6452" w:rsidP="00BF6452">
      <w:pPr>
        <w:widowControl w:val="0"/>
        <w:jc w:val="both"/>
        <w:rPr>
          <w:b/>
          <w:bCs/>
          <w:i/>
          <w:iCs/>
          <w:sz w:val="16"/>
          <w:szCs w:val="16"/>
        </w:rPr>
      </w:pPr>
      <w:r w:rsidRPr="00BF6452">
        <w:rPr>
          <w:b/>
          <w:bCs/>
          <w:i/>
          <w:iCs/>
          <w:spacing w:val="-3"/>
          <w:sz w:val="16"/>
          <w:szCs w:val="16"/>
          <w:shd w:val="clear" w:color="auto" w:fill="FFFFFF"/>
        </w:rPr>
        <w:t xml:space="preserve">Проблема 6. </w:t>
      </w:r>
      <w:r w:rsidRPr="00BF6452">
        <w:rPr>
          <w:i/>
          <w:iCs/>
          <w:spacing w:val="-3"/>
          <w:sz w:val="16"/>
          <w:szCs w:val="16"/>
          <w:shd w:val="clear" w:color="auto" w:fill="FFFFFF"/>
        </w:rPr>
        <w:t xml:space="preserve"> Недостаточная пешеходная доступность объектов образования. </w:t>
      </w:r>
    </w:p>
    <w:p w:rsidR="00BF6452" w:rsidRPr="00BF6452" w:rsidRDefault="00BF6452" w:rsidP="00BF6452">
      <w:pPr>
        <w:widowControl w:val="0"/>
        <w:jc w:val="both"/>
        <w:rPr>
          <w:i/>
          <w:iCs/>
          <w:spacing w:val="-3"/>
          <w:sz w:val="16"/>
          <w:szCs w:val="16"/>
          <w:shd w:val="clear" w:color="auto" w:fill="FFFFFF"/>
        </w:rPr>
      </w:pPr>
      <w:r w:rsidRPr="00BF6452">
        <w:rPr>
          <w:b/>
          <w:i/>
          <w:iCs/>
          <w:spacing w:val="-3"/>
          <w:sz w:val="16"/>
          <w:szCs w:val="16"/>
          <w:shd w:val="clear" w:color="auto" w:fill="FFFFFF"/>
        </w:rPr>
        <w:t xml:space="preserve">Проблема 7. </w:t>
      </w:r>
      <w:r w:rsidRPr="00BF6452">
        <w:rPr>
          <w:i/>
          <w:iCs/>
          <w:spacing w:val="-3"/>
          <w:sz w:val="16"/>
          <w:szCs w:val="16"/>
          <w:shd w:val="clear" w:color="auto" w:fill="FFFFFF"/>
        </w:rPr>
        <w:t>Требуется реконструкция</w:t>
      </w:r>
      <w:r w:rsidRPr="00BF6452">
        <w:rPr>
          <w:b/>
          <w:i/>
          <w:iCs/>
          <w:spacing w:val="-3"/>
          <w:sz w:val="16"/>
          <w:szCs w:val="16"/>
          <w:shd w:val="clear" w:color="auto" w:fill="FFFFFF"/>
        </w:rPr>
        <w:t xml:space="preserve"> </w:t>
      </w:r>
      <w:r w:rsidRPr="00BF6452">
        <w:rPr>
          <w:i/>
          <w:iCs/>
          <w:spacing w:val="-3"/>
          <w:sz w:val="16"/>
          <w:szCs w:val="16"/>
          <w:shd w:val="clear" w:color="auto" w:fill="FFFFFF"/>
        </w:rPr>
        <w:t>СДК.</w:t>
      </w:r>
    </w:p>
    <w:p w:rsidR="00BF6452" w:rsidRPr="00BF6452" w:rsidRDefault="00BF6452" w:rsidP="00BF6452">
      <w:pPr>
        <w:widowControl w:val="0"/>
        <w:jc w:val="both"/>
        <w:rPr>
          <w:i/>
          <w:iCs/>
          <w:spacing w:val="-3"/>
          <w:sz w:val="16"/>
          <w:szCs w:val="16"/>
          <w:shd w:val="clear" w:color="auto" w:fill="FFFFFF"/>
        </w:rPr>
      </w:pPr>
      <w:r w:rsidRPr="00BF6452">
        <w:rPr>
          <w:b/>
          <w:i/>
          <w:iCs/>
          <w:spacing w:val="-3"/>
          <w:sz w:val="16"/>
          <w:szCs w:val="16"/>
          <w:shd w:val="clear" w:color="auto" w:fill="FFFFFF"/>
        </w:rPr>
        <w:t xml:space="preserve">Проблема 8. </w:t>
      </w:r>
      <w:r w:rsidRPr="00BF6452">
        <w:rPr>
          <w:i/>
          <w:iCs/>
          <w:spacing w:val="-3"/>
          <w:sz w:val="16"/>
          <w:szCs w:val="16"/>
          <w:shd w:val="clear" w:color="auto" w:fill="FFFFFF"/>
        </w:rPr>
        <w:t>Требуется строительство детского сада.</w:t>
      </w:r>
    </w:p>
    <w:p w:rsidR="00BF6452" w:rsidRPr="00BF6452" w:rsidRDefault="00BF6452" w:rsidP="00BF6452">
      <w:pPr>
        <w:widowControl w:val="0"/>
        <w:jc w:val="both"/>
        <w:rPr>
          <w:b/>
          <w:bCs/>
          <w:i/>
          <w:iCs/>
          <w:sz w:val="16"/>
          <w:szCs w:val="16"/>
        </w:rPr>
      </w:pPr>
      <w:r w:rsidRPr="00BF6452">
        <w:rPr>
          <w:b/>
          <w:bCs/>
          <w:i/>
          <w:iCs/>
          <w:spacing w:val="-3"/>
          <w:sz w:val="16"/>
          <w:szCs w:val="16"/>
          <w:shd w:val="clear" w:color="auto" w:fill="FFFFFF"/>
        </w:rPr>
        <w:t xml:space="preserve">Проблема 9. </w:t>
      </w:r>
      <w:r w:rsidRPr="00BF6452">
        <w:rPr>
          <w:i/>
          <w:iCs/>
          <w:spacing w:val="-3"/>
          <w:sz w:val="16"/>
          <w:szCs w:val="16"/>
          <w:shd w:val="clear" w:color="auto" w:fill="FFFFFF"/>
        </w:rPr>
        <w:t>Внутри жилых кварталов следует предусмотреть физкультурно-спортивные площадки для населения.</w:t>
      </w:r>
    </w:p>
    <w:p w:rsidR="00BF6452" w:rsidRPr="00BF6452" w:rsidRDefault="00BF6452" w:rsidP="00BF6452">
      <w:pPr>
        <w:widowControl w:val="0"/>
        <w:jc w:val="both"/>
        <w:rPr>
          <w:i/>
          <w:sz w:val="16"/>
          <w:szCs w:val="16"/>
          <w:highlight w:val="red"/>
        </w:rPr>
      </w:pPr>
    </w:p>
    <w:p w:rsidR="00BF6452" w:rsidRPr="00BF6452" w:rsidRDefault="00BF6452" w:rsidP="00BF6452">
      <w:pPr>
        <w:widowControl w:val="0"/>
        <w:jc w:val="both"/>
        <w:rPr>
          <w:i/>
          <w:sz w:val="16"/>
          <w:szCs w:val="16"/>
        </w:rPr>
      </w:pPr>
      <w:r w:rsidRPr="00BF6452">
        <w:rPr>
          <w:i/>
          <w:sz w:val="16"/>
          <w:szCs w:val="16"/>
        </w:rPr>
        <w:t xml:space="preserve">Наряду с муниципальными, возможно развитие сети обслуживания различных форм собственности, привлечение инвесторов и индивидуальных предпринимателей. Возможно развитие сети кафе, объектов торговли, досуговых предприятий, </w:t>
      </w:r>
      <w:r w:rsidRPr="00BF6452">
        <w:rPr>
          <w:i/>
          <w:sz w:val="16"/>
          <w:szCs w:val="16"/>
        </w:rPr>
        <w:lastRenderedPageBreak/>
        <w:t>объектов автосервиса, по мере возникновения в них потребности с развитием и застройкой села. Требуются мероприятия по привлечению к деятельности в данной сфере обслуживания индивидуальных предпринимателей.</w:t>
      </w:r>
    </w:p>
    <w:p w:rsidR="00BF6452" w:rsidRPr="00BF6452" w:rsidRDefault="00BF6452" w:rsidP="00BF6452">
      <w:pPr>
        <w:widowControl w:val="0"/>
        <w:rPr>
          <w:sz w:val="16"/>
          <w:szCs w:val="16"/>
        </w:rPr>
      </w:pPr>
    </w:p>
    <w:p w:rsidR="00BF6452" w:rsidRPr="00BF6452" w:rsidRDefault="00BF6452" w:rsidP="00BF6452">
      <w:pPr>
        <w:widowControl w:val="0"/>
        <w:tabs>
          <w:tab w:val="left" w:pos="19316"/>
        </w:tabs>
        <w:autoSpaceDE w:val="0"/>
        <w:jc w:val="center"/>
        <w:rPr>
          <w:b/>
          <w:bCs/>
          <w:sz w:val="16"/>
          <w:szCs w:val="16"/>
        </w:rPr>
      </w:pPr>
      <w:r w:rsidRPr="00BF6452">
        <w:rPr>
          <w:b/>
          <w:bCs/>
          <w:sz w:val="16"/>
          <w:szCs w:val="16"/>
        </w:rPr>
        <w:t>2.6.5. Сохранение, использование и популяризация объектов культурного наследия (памятников истории и культуры), находящихся в собственности поселения, охрана объектов культурного наследия (памятников истории и культуры) местного (муниципального) значения, расположенных на территории поселения</w:t>
      </w:r>
    </w:p>
    <w:p w:rsidR="00BF6452" w:rsidRPr="00BF6452" w:rsidRDefault="00BF6452" w:rsidP="00BF6452">
      <w:pPr>
        <w:widowControl w:val="0"/>
        <w:rPr>
          <w:sz w:val="16"/>
          <w:szCs w:val="16"/>
          <w:highlight w:val="yellow"/>
        </w:rPr>
      </w:pPr>
    </w:p>
    <w:p w:rsidR="00BF6452" w:rsidRPr="00BF6452" w:rsidRDefault="00BF6452" w:rsidP="00BF6452">
      <w:pPr>
        <w:widowControl w:val="0"/>
        <w:jc w:val="both"/>
        <w:rPr>
          <w:sz w:val="16"/>
          <w:szCs w:val="16"/>
        </w:rPr>
      </w:pPr>
      <w:r w:rsidRPr="00BF6452">
        <w:rPr>
          <w:sz w:val="16"/>
          <w:szCs w:val="16"/>
        </w:rPr>
        <w:t xml:space="preserve">Объектов культурного наследия местного значения на территории Елизаветовского  сельского поселения нет. </w:t>
      </w:r>
    </w:p>
    <w:p w:rsidR="00BF6452" w:rsidRPr="00BF6452" w:rsidRDefault="00BF6452" w:rsidP="00BF6452">
      <w:pPr>
        <w:widowControl w:val="0"/>
        <w:tabs>
          <w:tab w:val="left" w:pos="878"/>
        </w:tabs>
        <w:autoSpaceDE w:val="0"/>
        <w:jc w:val="both"/>
        <w:rPr>
          <w:sz w:val="16"/>
          <w:szCs w:val="16"/>
        </w:rPr>
      </w:pPr>
    </w:p>
    <w:p w:rsidR="00BF6452" w:rsidRPr="00BF6452" w:rsidRDefault="00BF6452" w:rsidP="00BF6452">
      <w:pPr>
        <w:widowControl w:val="0"/>
        <w:tabs>
          <w:tab w:val="left" w:pos="0"/>
        </w:tabs>
        <w:autoSpaceDE w:val="0"/>
        <w:jc w:val="center"/>
        <w:rPr>
          <w:b/>
          <w:bCs/>
          <w:iCs/>
          <w:spacing w:val="-3"/>
          <w:sz w:val="16"/>
          <w:szCs w:val="16"/>
          <w:shd w:val="clear" w:color="auto" w:fill="FFFFFF"/>
        </w:rPr>
      </w:pPr>
      <w:r w:rsidRPr="00BF6452">
        <w:rPr>
          <w:b/>
          <w:bCs/>
          <w:sz w:val="16"/>
          <w:szCs w:val="16"/>
        </w:rPr>
        <w:t xml:space="preserve">2.6.6. Создание условий для массового отдыха жителей поселения и организация обустройства мест массового отдыха населения. </w:t>
      </w:r>
      <w:r w:rsidRPr="00BF6452">
        <w:rPr>
          <w:b/>
          <w:bCs/>
          <w:iCs/>
          <w:spacing w:val="-3"/>
          <w:sz w:val="16"/>
          <w:szCs w:val="16"/>
          <w:shd w:val="clear" w:color="auto" w:fill="FFFFFF"/>
        </w:rPr>
        <w:t>Благоустройство и озеленение территории поселения</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Согласно ст. 14 Федерального закона от 6 октября 2003 года № 131-ФЗ «Об общих принципах организации местного самоуправления в Российской Федерации» к вопросам местного значения поселения относятся:</w:t>
      </w:r>
    </w:p>
    <w:p w:rsidR="00BF6452" w:rsidRPr="00BF6452" w:rsidRDefault="00BF6452" w:rsidP="00261B9A">
      <w:pPr>
        <w:widowControl w:val="0"/>
        <w:numPr>
          <w:ilvl w:val="0"/>
          <w:numId w:val="43"/>
        </w:numPr>
        <w:tabs>
          <w:tab w:val="clear" w:pos="720"/>
          <w:tab w:val="num" w:pos="0"/>
        </w:tabs>
        <w:suppressAutoHyphens/>
        <w:ind w:left="0" w:firstLine="0"/>
        <w:jc w:val="both"/>
        <w:rPr>
          <w:sz w:val="16"/>
          <w:szCs w:val="16"/>
        </w:rPr>
      </w:pPr>
      <w:r w:rsidRPr="00BF6452">
        <w:rPr>
          <w:sz w:val="16"/>
          <w:szCs w:val="16"/>
        </w:rPr>
        <w:t>создание условий для массового отдыха жителей поселения и организация обустройства мест массового отдыха населения;</w:t>
      </w:r>
    </w:p>
    <w:p w:rsidR="00BF6452" w:rsidRPr="00BF6452" w:rsidRDefault="00BF6452" w:rsidP="00261B9A">
      <w:pPr>
        <w:widowControl w:val="0"/>
        <w:numPr>
          <w:ilvl w:val="0"/>
          <w:numId w:val="43"/>
        </w:numPr>
        <w:tabs>
          <w:tab w:val="clear" w:pos="720"/>
          <w:tab w:val="num" w:pos="0"/>
        </w:tabs>
        <w:suppressAutoHyphens/>
        <w:ind w:left="0" w:firstLine="0"/>
        <w:jc w:val="both"/>
        <w:rPr>
          <w:sz w:val="16"/>
          <w:szCs w:val="16"/>
        </w:rPr>
      </w:pPr>
      <w:r w:rsidRPr="00BF6452">
        <w:rPr>
          <w:sz w:val="16"/>
          <w:szCs w:val="16"/>
        </w:rPr>
        <w:t>организация благоустройства и озеленения территории поселения, использования, охраны, защиты, воспроизводства лесов, особо охраняемых природных территорий, расположенных в границах населенных пунктов поселения;</w:t>
      </w:r>
    </w:p>
    <w:p w:rsidR="00BF6452" w:rsidRPr="00BF6452" w:rsidRDefault="00BF6452" w:rsidP="00261B9A">
      <w:pPr>
        <w:widowControl w:val="0"/>
        <w:numPr>
          <w:ilvl w:val="0"/>
          <w:numId w:val="43"/>
        </w:numPr>
        <w:tabs>
          <w:tab w:val="clear" w:pos="720"/>
          <w:tab w:val="num" w:pos="0"/>
        </w:tabs>
        <w:suppressAutoHyphens/>
        <w:ind w:left="0" w:firstLine="0"/>
        <w:jc w:val="both"/>
        <w:rPr>
          <w:sz w:val="16"/>
          <w:szCs w:val="16"/>
        </w:rPr>
      </w:pPr>
      <w:r w:rsidRPr="00BF6452">
        <w:rPr>
          <w:sz w:val="16"/>
          <w:szCs w:val="16"/>
        </w:rPr>
        <w:t>создание, развитие и обеспечение охраны лечебно-оздоровительных местностей и курортов местного значения на территории поселения.</w:t>
      </w:r>
    </w:p>
    <w:p w:rsidR="00BF6452" w:rsidRPr="00BF6452" w:rsidRDefault="00BF6452" w:rsidP="00BF6452">
      <w:pPr>
        <w:widowControl w:val="0"/>
        <w:jc w:val="center"/>
        <w:rPr>
          <w:b/>
          <w:bCs/>
          <w:sz w:val="16"/>
          <w:szCs w:val="16"/>
        </w:rPr>
      </w:pPr>
    </w:p>
    <w:p w:rsidR="00BF6452" w:rsidRPr="00BF6452" w:rsidRDefault="00BF6452" w:rsidP="00BF6452">
      <w:pPr>
        <w:widowControl w:val="0"/>
        <w:jc w:val="center"/>
        <w:rPr>
          <w:b/>
          <w:bCs/>
          <w:sz w:val="16"/>
          <w:szCs w:val="16"/>
        </w:rPr>
      </w:pPr>
      <w:r w:rsidRPr="00BF6452">
        <w:rPr>
          <w:b/>
          <w:bCs/>
          <w:sz w:val="16"/>
          <w:szCs w:val="16"/>
        </w:rPr>
        <w:t>Массовый отдых жителей поселения</w:t>
      </w:r>
    </w:p>
    <w:p w:rsidR="00BF6452" w:rsidRPr="00BF6452" w:rsidRDefault="00BF6452" w:rsidP="00BF6452">
      <w:pPr>
        <w:widowControl w:val="0"/>
        <w:jc w:val="both"/>
        <w:rPr>
          <w:rFonts w:eastAsia="TimesNewRomanPSMT"/>
          <w:sz w:val="16"/>
          <w:szCs w:val="16"/>
        </w:rPr>
      </w:pPr>
      <w:r w:rsidRPr="00BF6452">
        <w:rPr>
          <w:sz w:val="16"/>
          <w:szCs w:val="16"/>
        </w:rPr>
        <w:t>Близ села Елизаветовка с северной стороны, на берегу реки Осередь существует стихийно сложившийся пляж</w:t>
      </w:r>
      <w:r w:rsidRPr="00BF6452">
        <w:rPr>
          <w:rFonts w:eastAsia="TimesNewRomanPSMT"/>
          <w:sz w:val="16"/>
          <w:szCs w:val="16"/>
        </w:rPr>
        <w:t xml:space="preserve">. Данный участок используется жителями поселения как зона отдыха. Также </w:t>
      </w:r>
      <w:r w:rsidRPr="00BF6452">
        <w:rPr>
          <w:iCs/>
          <w:sz w:val="16"/>
          <w:szCs w:val="16"/>
        </w:rPr>
        <w:t>севернее села Елизаветовка стихийно сложилось футбольное поле.</w:t>
      </w:r>
      <w:r w:rsidRPr="00BF6452">
        <w:rPr>
          <w:rFonts w:eastAsia="TimesNewRomanPSMT"/>
          <w:sz w:val="16"/>
          <w:szCs w:val="16"/>
        </w:rPr>
        <w:t xml:space="preserve"> Необходимо провести  благоустройство этих территорий.</w:t>
      </w:r>
    </w:p>
    <w:p w:rsidR="00BF6452" w:rsidRPr="00BF6452" w:rsidRDefault="00BF6452" w:rsidP="00BF6452">
      <w:pPr>
        <w:widowControl w:val="0"/>
        <w:jc w:val="both"/>
        <w:rPr>
          <w:rFonts w:eastAsia="TimesNewRomanPSMT"/>
          <w:sz w:val="16"/>
          <w:szCs w:val="16"/>
        </w:rPr>
      </w:pPr>
    </w:p>
    <w:p w:rsidR="00BF6452" w:rsidRPr="00BF6452" w:rsidRDefault="00BF6452" w:rsidP="00BF6452">
      <w:pPr>
        <w:widowControl w:val="0"/>
        <w:jc w:val="center"/>
        <w:rPr>
          <w:rFonts w:eastAsia="TimesNewRomanPSMT"/>
          <w:b/>
          <w:bCs/>
          <w:sz w:val="16"/>
          <w:szCs w:val="16"/>
        </w:rPr>
      </w:pPr>
      <w:r w:rsidRPr="00BF6452">
        <w:rPr>
          <w:rFonts w:eastAsia="TimesNewRomanPSMT"/>
          <w:b/>
          <w:bCs/>
          <w:sz w:val="16"/>
          <w:szCs w:val="16"/>
        </w:rPr>
        <w:t>Благоустройство и озеленение территории поселения</w:t>
      </w:r>
    </w:p>
    <w:p w:rsidR="00BF6452" w:rsidRPr="00BF6452" w:rsidRDefault="00BF6452" w:rsidP="00BF6452">
      <w:pPr>
        <w:widowControl w:val="0"/>
        <w:jc w:val="both"/>
        <w:rPr>
          <w:b/>
          <w:bCs/>
          <w:sz w:val="16"/>
          <w:szCs w:val="16"/>
        </w:rPr>
      </w:pPr>
      <w:r w:rsidRPr="00BF6452">
        <w:rPr>
          <w:sz w:val="16"/>
          <w:szCs w:val="16"/>
        </w:rPr>
        <w:t>Территория Елизаветовского сельского поселения озеленена, в основном, за счет озеленения приусадебных участков, но не решен вопрос по организации парковых зон, детских площадок внутри жилых кварталов в населенных пунктах и территорий для отдыха населения. Улицы населенных пунктов не благоустроены.</w:t>
      </w:r>
    </w:p>
    <w:p w:rsidR="00BF6452" w:rsidRPr="00BF6452" w:rsidRDefault="00BF6452" w:rsidP="00BF6452">
      <w:pPr>
        <w:widowControl w:val="0"/>
        <w:jc w:val="both"/>
        <w:rPr>
          <w:iCs/>
          <w:spacing w:val="-3"/>
          <w:sz w:val="16"/>
          <w:szCs w:val="16"/>
        </w:rPr>
      </w:pPr>
    </w:p>
    <w:p w:rsidR="00BF6452" w:rsidRPr="00BF6452" w:rsidRDefault="00BF6452" w:rsidP="00BF6452">
      <w:pPr>
        <w:widowControl w:val="0"/>
        <w:jc w:val="both"/>
        <w:rPr>
          <w:sz w:val="16"/>
          <w:szCs w:val="16"/>
        </w:rPr>
      </w:pPr>
      <w:r w:rsidRPr="00BF6452">
        <w:rPr>
          <w:iCs/>
          <w:spacing w:val="-3"/>
          <w:sz w:val="16"/>
          <w:szCs w:val="16"/>
        </w:rPr>
        <w:t xml:space="preserve">В соответствии с «Региональным нормативом градостроительного проектирования «Планировка жилых, общественно-деловых и рекреационных зон населенных пунктов Воронежской области», площадь озелененных территорий в сельских поселениях должна составлять 12 кв.м. на человека. </w:t>
      </w:r>
      <w:r w:rsidRPr="00BF6452">
        <w:rPr>
          <w:sz w:val="16"/>
          <w:szCs w:val="16"/>
        </w:rPr>
        <w:t>В настоящее время на территории Елизаветовского сельского поселения проживает 1864 человека. Для поселения, согласно нормативу, площадь озеленения должна составлять 22368 м</w:t>
      </w:r>
      <w:r w:rsidRPr="00BF6452">
        <w:rPr>
          <w:sz w:val="16"/>
          <w:szCs w:val="16"/>
          <w:vertAlign w:val="superscript"/>
        </w:rPr>
        <w:t>2</w:t>
      </w:r>
      <w:r w:rsidRPr="00BF6452">
        <w:rPr>
          <w:sz w:val="16"/>
          <w:szCs w:val="16"/>
        </w:rPr>
        <w:t>.</w:t>
      </w:r>
    </w:p>
    <w:p w:rsidR="00BF6452" w:rsidRPr="00BF6452" w:rsidRDefault="00BF6452" w:rsidP="00BF6452">
      <w:pPr>
        <w:widowControl w:val="0"/>
        <w:jc w:val="both"/>
        <w:rPr>
          <w:sz w:val="16"/>
          <w:szCs w:val="16"/>
        </w:rPr>
      </w:pPr>
      <w:r w:rsidRPr="00BF6452">
        <w:rPr>
          <w:sz w:val="16"/>
          <w:szCs w:val="16"/>
        </w:rPr>
        <w:t>Согласно экспликации земель Елизаветовского сельского поселения (данные предоставлены администрацией поселения) – площадь территории, занятой многолетними насаждениями и лесом, расположенной на территории населенных пунктов, составляет 47 га. При таком расчете на одного жителя поселения приходится 25,21 м</w:t>
      </w:r>
      <w:r w:rsidRPr="00BF6452">
        <w:rPr>
          <w:sz w:val="16"/>
          <w:szCs w:val="16"/>
          <w:vertAlign w:val="superscript"/>
        </w:rPr>
        <w:t xml:space="preserve">2 </w:t>
      </w:r>
      <w:r w:rsidRPr="00BF6452">
        <w:rPr>
          <w:sz w:val="16"/>
          <w:szCs w:val="16"/>
        </w:rPr>
        <w:t>озеленения, что соответствует нормативу.</w:t>
      </w:r>
    </w:p>
    <w:p w:rsidR="00BF6452" w:rsidRPr="00BF6452" w:rsidRDefault="00BF6452" w:rsidP="00BF6452">
      <w:pPr>
        <w:widowControl w:val="0"/>
        <w:jc w:val="both"/>
        <w:rPr>
          <w:b/>
          <w:bCs/>
          <w:iCs/>
          <w:spacing w:val="-3"/>
          <w:sz w:val="16"/>
          <w:szCs w:val="16"/>
          <w:shd w:val="clear" w:color="auto" w:fill="FFFFFF"/>
        </w:rPr>
      </w:pPr>
    </w:p>
    <w:p w:rsidR="00BF6452" w:rsidRPr="00BF6452" w:rsidRDefault="00BF6452" w:rsidP="00BF6452">
      <w:pPr>
        <w:widowControl w:val="0"/>
        <w:jc w:val="both"/>
        <w:rPr>
          <w:b/>
          <w:bCs/>
          <w:iCs/>
          <w:spacing w:val="-3"/>
          <w:sz w:val="16"/>
          <w:szCs w:val="16"/>
          <w:shd w:val="clear" w:color="auto" w:fill="FFFFFF"/>
        </w:rPr>
      </w:pPr>
      <w:r w:rsidRPr="00BF6452">
        <w:rPr>
          <w:b/>
          <w:bCs/>
          <w:i/>
          <w:iCs/>
          <w:sz w:val="16"/>
          <w:szCs w:val="16"/>
          <w:shd w:val="clear" w:color="auto" w:fill="FFFFFF"/>
        </w:rPr>
        <w:t>В результате анализа, проведенного в пункте 2.6.6., выявлены следующие проблемы:</w:t>
      </w:r>
    </w:p>
    <w:p w:rsidR="00BF6452" w:rsidRPr="00BF6452" w:rsidRDefault="00BF6452" w:rsidP="00BF6452">
      <w:pPr>
        <w:widowControl w:val="0"/>
        <w:jc w:val="both"/>
        <w:rPr>
          <w:i/>
          <w:iCs/>
          <w:spacing w:val="-3"/>
          <w:sz w:val="16"/>
          <w:szCs w:val="16"/>
          <w:shd w:val="clear" w:color="auto" w:fill="FFFFFF"/>
        </w:rPr>
      </w:pPr>
      <w:r w:rsidRPr="00BF6452">
        <w:rPr>
          <w:b/>
          <w:bCs/>
          <w:i/>
          <w:iCs/>
          <w:spacing w:val="-3"/>
          <w:sz w:val="16"/>
          <w:szCs w:val="16"/>
          <w:shd w:val="clear" w:color="auto" w:fill="FFFFFF"/>
        </w:rPr>
        <w:t xml:space="preserve">Проблема 1. </w:t>
      </w:r>
      <w:r w:rsidRPr="00BF6452">
        <w:rPr>
          <w:i/>
          <w:iCs/>
          <w:spacing w:val="-3"/>
          <w:sz w:val="16"/>
          <w:szCs w:val="16"/>
          <w:shd w:val="clear" w:color="auto" w:fill="FFFFFF"/>
        </w:rPr>
        <w:t>Требуется устройство парков (скверов, аллей) в центрах населенных пунктов.</w:t>
      </w:r>
    </w:p>
    <w:p w:rsidR="00BF6452" w:rsidRPr="00BF6452" w:rsidRDefault="00BF6452" w:rsidP="00BF6452">
      <w:pPr>
        <w:widowControl w:val="0"/>
        <w:jc w:val="both"/>
        <w:rPr>
          <w:i/>
          <w:iCs/>
          <w:spacing w:val="-3"/>
          <w:sz w:val="16"/>
          <w:szCs w:val="16"/>
          <w:shd w:val="clear" w:color="auto" w:fill="FFFFFF"/>
        </w:rPr>
      </w:pPr>
      <w:r w:rsidRPr="00BF6452">
        <w:rPr>
          <w:b/>
          <w:bCs/>
          <w:i/>
          <w:iCs/>
          <w:spacing w:val="-3"/>
          <w:sz w:val="16"/>
          <w:szCs w:val="16"/>
          <w:shd w:val="clear" w:color="auto" w:fill="FFFFFF"/>
        </w:rPr>
        <w:t xml:space="preserve">Проблема 2. </w:t>
      </w:r>
      <w:r w:rsidRPr="00BF6452">
        <w:rPr>
          <w:i/>
          <w:iCs/>
          <w:spacing w:val="-3"/>
          <w:sz w:val="16"/>
          <w:szCs w:val="16"/>
          <w:shd w:val="clear" w:color="auto" w:fill="FFFFFF"/>
        </w:rPr>
        <w:t>Требуется устройство рекреационной зоны в долине реки Осередь (обустройство мест отдыха, пляжной зоны).</w:t>
      </w:r>
    </w:p>
    <w:p w:rsidR="00BF6452" w:rsidRPr="00BF6452" w:rsidRDefault="00BF6452" w:rsidP="00BF6452">
      <w:pPr>
        <w:widowControl w:val="0"/>
        <w:jc w:val="both"/>
        <w:rPr>
          <w:i/>
          <w:iCs/>
          <w:spacing w:val="-3"/>
          <w:sz w:val="16"/>
          <w:szCs w:val="16"/>
          <w:shd w:val="clear" w:color="auto" w:fill="FFFFFF"/>
        </w:rPr>
      </w:pPr>
      <w:r w:rsidRPr="00BF6452">
        <w:rPr>
          <w:b/>
          <w:bCs/>
          <w:i/>
          <w:iCs/>
          <w:spacing w:val="-3"/>
          <w:sz w:val="16"/>
          <w:szCs w:val="16"/>
          <w:shd w:val="clear" w:color="auto" w:fill="FFFFFF"/>
        </w:rPr>
        <w:t xml:space="preserve">Проблема 3. </w:t>
      </w:r>
      <w:r w:rsidRPr="00BF6452">
        <w:rPr>
          <w:bCs/>
          <w:i/>
          <w:iCs/>
          <w:spacing w:val="-3"/>
          <w:sz w:val="16"/>
          <w:szCs w:val="16"/>
          <w:shd w:val="clear" w:color="auto" w:fill="FFFFFF"/>
        </w:rPr>
        <w:t>Требуется благоустройство футбольного поля в селе Елизаветовка.</w:t>
      </w:r>
    </w:p>
    <w:p w:rsidR="00BF6452" w:rsidRPr="00BF6452" w:rsidRDefault="00BF6452" w:rsidP="00BF6452">
      <w:pPr>
        <w:widowControl w:val="0"/>
        <w:shd w:val="clear" w:color="auto" w:fill="FFFFFF"/>
        <w:autoSpaceDE w:val="0"/>
        <w:jc w:val="both"/>
        <w:rPr>
          <w:i/>
          <w:iCs/>
          <w:spacing w:val="-3"/>
          <w:sz w:val="16"/>
          <w:szCs w:val="16"/>
          <w:shd w:val="clear" w:color="auto" w:fill="FFFFFF"/>
        </w:rPr>
      </w:pPr>
      <w:r w:rsidRPr="00BF6452">
        <w:rPr>
          <w:b/>
          <w:bCs/>
          <w:i/>
          <w:iCs/>
          <w:spacing w:val="-3"/>
          <w:sz w:val="16"/>
          <w:szCs w:val="16"/>
          <w:shd w:val="clear" w:color="auto" w:fill="FFFFFF"/>
        </w:rPr>
        <w:t xml:space="preserve">Проблема 4. </w:t>
      </w:r>
      <w:r w:rsidRPr="00BF6452">
        <w:rPr>
          <w:i/>
          <w:iCs/>
          <w:spacing w:val="-3"/>
          <w:sz w:val="16"/>
          <w:szCs w:val="16"/>
          <w:shd w:val="clear" w:color="auto" w:fill="FFFFFF"/>
        </w:rPr>
        <w:t>Требуется устройство детских игровых площадок</w:t>
      </w:r>
      <w:r w:rsidRPr="00BF6452">
        <w:rPr>
          <w:b/>
          <w:bCs/>
          <w:i/>
          <w:iCs/>
          <w:spacing w:val="-3"/>
          <w:sz w:val="16"/>
          <w:szCs w:val="16"/>
          <w:shd w:val="clear" w:color="auto" w:fill="FFFFFF"/>
        </w:rPr>
        <w:t xml:space="preserve"> </w:t>
      </w:r>
      <w:r w:rsidRPr="00BF6452">
        <w:rPr>
          <w:i/>
          <w:iCs/>
          <w:spacing w:val="-3"/>
          <w:sz w:val="16"/>
          <w:szCs w:val="16"/>
          <w:shd w:val="clear" w:color="auto" w:fill="FFFFFF"/>
        </w:rPr>
        <w:t>внутри жилых кварталов.</w:t>
      </w:r>
    </w:p>
    <w:p w:rsidR="00BF6452" w:rsidRPr="00BF6452" w:rsidRDefault="00BF6452" w:rsidP="00BF6452">
      <w:pPr>
        <w:widowControl w:val="0"/>
        <w:shd w:val="clear" w:color="auto" w:fill="FFFFFF"/>
        <w:autoSpaceDE w:val="0"/>
        <w:jc w:val="both"/>
        <w:rPr>
          <w:i/>
          <w:iCs/>
          <w:spacing w:val="-10"/>
          <w:sz w:val="16"/>
          <w:szCs w:val="16"/>
          <w:shd w:val="clear" w:color="auto" w:fill="FFFFFF"/>
        </w:rPr>
      </w:pPr>
      <w:r w:rsidRPr="00BF6452">
        <w:rPr>
          <w:b/>
          <w:bCs/>
          <w:i/>
          <w:iCs/>
          <w:spacing w:val="-3"/>
          <w:sz w:val="16"/>
          <w:szCs w:val="16"/>
          <w:shd w:val="clear" w:color="auto" w:fill="FFFFFF"/>
        </w:rPr>
        <w:t xml:space="preserve">Проблема 5. </w:t>
      </w:r>
      <w:r w:rsidRPr="00BF6452">
        <w:rPr>
          <w:i/>
          <w:iCs/>
          <w:spacing w:val="-3"/>
          <w:sz w:val="16"/>
          <w:szCs w:val="16"/>
          <w:shd w:val="clear" w:color="auto" w:fill="FFFFFF"/>
        </w:rPr>
        <w:t xml:space="preserve">Требуется устройство </w:t>
      </w:r>
      <w:r w:rsidRPr="00BF6452">
        <w:rPr>
          <w:i/>
          <w:iCs/>
          <w:spacing w:val="-10"/>
          <w:sz w:val="16"/>
          <w:szCs w:val="16"/>
          <w:shd w:val="clear" w:color="auto" w:fill="FFFFFF"/>
        </w:rPr>
        <w:t xml:space="preserve"> пешеходных тротуаров. </w:t>
      </w:r>
    </w:p>
    <w:p w:rsidR="00BF6452" w:rsidRPr="00BF6452" w:rsidRDefault="00BF6452" w:rsidP="00BF6452">
      <w:pPr>
        <w:widowControl w:val="0"/>
        <w:shd w:val="clear" w:color="auto" w:fill="FFFFFF"/>
        <w:autoSpaceDE w:val="0"/>
        <w:jc w:val="both"/>
        <w:rPr>
          <w:i/>
          <w:iCs/>
          <w:spacing w:val="-10"/>
          <w:sz w:val="16"/>
          <w:szCs w:val="16"/>
          <w:shd w:val="clear" w:color="auto" w:fill="FFFFFF"/>
        </w:rPr>
      </w:pPr>
      <w:r w:rsidRPr="00BF6452">
        <w:rPr>
          <w:b/>
          <w:i/>
          <w:iCs/>
          <w:spacing w:val="-10"/>
          <w:sz w:val="16"/>
          <w:szCs w:val="16"/>
          <w:shd w:val="clear" w:color="auto" w:fill="FFFFFF"/>
        </w:rPr>
        <w:t xml:space="preserve">Проблема 6. </w:t>
      </w:r>
      <w:r w:rsidRPr="00BF6452">
        <w:rPr>
          <w:i/>
          <w:iCs/>
          <w:spacing w:val="-10"/>
          <w:sz w:val="16"/>
          <w:szCs w:val="16"/>
          <w:shd w:val="clear" w:color="auto" w:fill="FFFFFF"/>
        </w:rPr>
        <w:t>Требуется организация и благоустройство мест массового отдыха жителей поселения.</w:t>
      </w:r>
    </w:p>
    <w:p w:rsidR="00BF6452" w:rsidRPr="00BF6452" w:rsidRDefault="00BF6452" w:rsidP="00BF6452">
      <w:pPr>
        <w:widowControl w:val="0"/>
        <w:shd w:val="clear" w:color="auto" w:fill="FFFFFF"/>
        <w:autoSpaceDE w:val="0"/>
        <w:jc w:val="both"/>
        <w:rPr>
          <w:b/>
          <w:bCs/>
          <w:spacing w:val="-10"/>
          <w:sz w:val="16"/>
          <w:szCs w:val="16"/>
        </w:rPr>
      </w:pPr>
    </w:p>
    <w:p w:rsidR="00BF6452" w:rsidRPr="00BF6452" w:rsidRDefault="00BF6452" w:rsidP="00BF6452">
      <w:pPr>
        <w:widowControl w:val="0"/>
        <w:shd w:val="clear" w:color="auto" w:fill="FFFFFF"/>
        <w:autoSpaceDE w:val="0"/>
        <w:jc w:val="center"/>
        <w:rPr>
          <w:b/>
          <w:bCs/>
          <w:spacing w:val="-10"/>
          <w:sz w:val="16"/>
          <w:szCs w:val="16"/>
        </w:rPr>
      </w:pPr>
      <w:r w:rsidRPr="00BF6452">
        <w:rPr>
          <w:b/>
          <w:bCs/>
          <w:spacing w:val="-10"/>
          <w:sz w:val="16"/>
          <w:szCs w:val="16"/>
        </w:rPr>
        <w:t>2.6.7. Организация сбора и вывоза бытовых отходов</w:t>
      </w:r>
    </w:p>
    <w:p w:rsidR="00BF6452" w:rsidRPr="00BF6452" w:rsidRDefault="00BF6452" w:rsidP="00BF6452">
      <w:pPr>
        <w:widowControl w:val="0"/>
        <w:jc w:val="both"/>
        <w:rPr>
          <w:spacing w:val="-10"/>
          <w:sz w:val="16"/>
          <w:szCs w:val="16"/>
        </w:rPr>
      </w:pPr>
    </w:p>
    <w:p w:rsidR="00BF6452" w:rsidRPr="00BF6452" w:rsidRDefault="00BF6452" w:rsidP="00BF6452">
      <w:pPr>
        <w:widowControl w:val="0"/>
        <w:jc w:val="both"/>
        <w:rPr>
          <w:sz w:val="16"/>
          <w:szCs w:val="16"/>
        </w:rPr>
      </w:pPr>
      <w:r w:rsidRPr="00BF6452">
        <w:rPr>
          <w:sz w:val="16"/>
          <w:szCs w:val="16"/>
        </w:rPr>
        <w:lastRenderedPageBreak/>
        <w:t>Согласно ст. 14 Федерального закона №131-ФЗ от 06.10.2003 г. к вопросам местного значения поселения относится организация сбора и вывоза бытовых отходов и мусора.</w:t>
      </w:r>
    </w:p>
    <w:p w:rsidR="00BF6452" w:rsidRPr="00BF6452" w:rsidRDefault="00BF6452" w:rsidP="00BF6452">
      <w:pPr>
        <w:widowControl w:val="0"/>
        <w:jc w:val="both"/>
        <w:rPr>
          <w:sz w:val="16"/>
          <w:szCs w:val="16"/>
        </w:rPr>
      </w:pPr>
      <w:r w:rsidRPr="00BF6452">
        <w:rPr>
          <w:sz w:val="16"/>
          <w:szCs w:val="16"/>
        </w:rPr>
        <w:t>На территории поселения осуществляется регулярный сбор и вывоз бытовых отходов с территорий населенных пунктов по мере заполнения контейнеров.</w:t>
      </w:r>
    </w:p>
    <w:p w:rsidR="00BF6452" w:rsidRPr="00BF6452" w:rsidRDefault="00BF6452" w:rsidP="00BF6452">
      <w:pPr>
        <w:widowControl w:val="0"/>
        <w:jc w:val="both"/>
        <w:rPr>
          <w:sz w:val="16"/>
          <w:szCs w:val="16"/>
        </w:rPr>
      </w:pPr>
      <w:r w:rsidRPr="00BF6452">
        <w:rPr>
          <w:sz w:val="16"/>
          <w:szCs w:val="16"/>
        </w:rPr>
        <w:t>Органические отходы перерабатываются в индивидуальных компостных ямах и используются в качестве удобрений в подсобном хозяйстве, твердые бытовые отходы вывозятся на свалки, на которых осуществляется прием и захоронение твердых бытовых отходов. По данным администрации Елизаветовского сельского поселения общая площадь несанкционированных свалок в поселении – 0,5 га, начало эксплуатации свалок - 2000 г. Площадь санкционированной свалки – 2 га, начало эксплуатации – 2000 г.</w:t>
      </w:r>
    </w:p>
    <w:p w:rsidR="00BF6452" w:rsidRPr="00BF6452" w:rsidRDefault="00BF6452" w:rsidP="00BF6452">
      <w:pPr>
        <w:widowControl w:val="0"/>
        <w:jc w:val="both"/>
        <w:rPr>
          <w:sz w:val="16"/>
          <w:szCs w:val="16"/>
        </w:rPr>
      </w:pPr>
      <w:r w:rsidRPr="00BF6452">
        <w:rPr>
          <w:sz w:val="16"/>
          <w:szCs w:val="16"/>
        </w:rPr>
        <w:t>В зимнее время расчистка дорог производят «Павловскгранит» и ФГУ ДЭП № 66 по договоренности с администрацией поселения.</w:t>
      </w:r>
    </w:p>
    <w:p w:rsidR="00BF6452" w:rsidRPr="00BF6452" w:rsidRDefault="00BF6452" w:rsidP="00BF6452">
      <w:pPr>
        <w:widowControl w:val="0"/>
        <w:tabs>
          <w:tab w:val="left" w:pos="720"/>
        </w:tabs>
        <w:jc w:val="center"/>
        <w:rPr>
          <w:b/>
          <w:bCs/>
          <w:spacing w:val="-10"/>
          <w:sz w:val="16"/>
          <w:szCs w:val="16"/>
        </w:rPr>
      </w:pPr>
    </w:p>
    <w:p w:rsidR="00BF6452" w:rsidRPr="00BF6452" w:rsidRDefault="00BF6452" w:rsidP="00BF6452">
      <w:pPr>
        <w:widowControl w:val="0"/>
        <w:tabs>
          <w:tab w:val="left" w:pos="720"/>
        </w:tabs>
        <w:jc w:val="center"/>
        <w:rPr>
          <w:b/>
          <w:bCs/>
          <w:spacing w:val="-10"/>
          <w:sz w:val="16"/>
          <w:szCs w:val="16"/>
        </w:rPr>
      </w:pPr>
      <w:r w:rsidRPr="00BF6452">
        <w:rPr>
          <w:b/>
          <w:bCs/>
          <w:spacing w:val="-10"/>
          <w:sz w:val="16"/>
          <w:szCs w:val="16"/>
        </w:rPr>
        <w:t>Развитие  системы сбора и транспортировки  бытовых отходов</w:t>
      </w:r>
    </w:p>
    <w:p w:rsidR="00BF6452" w:rsidRPr="00BF6452" w:rsidRDefault="00BF6452" w:rsidP="00BF6452">
      <w:pPr>
        <w:widowControl w:val="0"/>
        <w:jc w:val="both"/>
        <w:rPr>
          <w:b/>
          <w:bCs/>
          <w:spacing w:val="-10"/>
          <w:sz w:val="16"/>
          <w:szCs w:val="16"/>
        </w:rPr>
      </w:pPr>
      <w:r w:rsidRPr="00BF6452">
        <w:rPr>
          <w:b/>
          <w:bCs/>
          <w:spacing w:val="-10"/>
          <w:sz w:val="16"/>
          <w:szCs w:val="16"/>
        </w:rPr>
        <w:t>Для Елизаветовского сельского поселения необходима разработка генеральной схемы очистки территории, включающей в себя следующие положения:</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1. Развитие обязательной планово-регулярной системы сбора, транспортировки бытовых отходов (включая уличный смет с усовершенствованных покрытий) и их обезвреживание и утилизация (с предварительной сортировкой).</w:t>
      </w:r>
    </w:p>
    <w:p w:rsidR="00BF6452" w:rsidRPr="00BF6452" w:rsidRDefault="00BF6452" w:rsidP="00BF6452">
      <w:pPr>
        <w:widowControl w:val="0"/>
        <w:jc w:val="both"/>
        <w:rPr>
          <w:sz w:val="16"/>
          <w:szCs w:val="16"/>
        </w:rPr>
      </w:pPr>
      <w:r w:rsidRPr="00BF6452">
        <w:rPr>
          <w:sz w:val="16"/>
          <w:szCs w:val="16"/>
        </w:rPr>
        <w:t>2. Планово-регулярная система включает подготовку отходов к погрузке в собирающий мусоровозный транспорт, организацию временного хранения отходов (и необходимую сортировку), сбор и вывоз отходов с территорий домовладений, организаций, зимнюю и летнюю уборку территорий, утилизацию и обезвреживание специфических отходов  и вторичных ресурсов, утилизацию и обезвреживание отходов на специальных сооружениях.</w:t>
      </w:r>
    </w:p>
    <w:p w:rsidR="00BF6452" w:rsidRPr="00BF6452" w:rsidRDefault="00BF6452" w:rsidP="00BF6452">
      <w:pPr>
        <w:widowControl w:val="0"/>
        <w:jc w:val="both"/>
        <w:rPr>
          <w:sz w:val="16"/>
          <w:szCs w:val="16"/>
        </w:rPr>
      </w:pPr>
      <w:r w:rsidRPr="00BF6452">
        <w:rPr>
          <w:sz w:val="16"/>
          <w:szCs w:val="16"/>
        </w:rPr>
        <w:t xml:space="preserve">3. Организация селективного сбора отходов (бумага, стекло, пластик, текстиль, металл) в местах их образования, упорядочение и активизация работы предприятий, занимающихся сбором вторичных ресурсов. </w:t>
      </w:r>
    </w:p>
    <w:p w:rsidR="00BF6452" w:rsidRPr="00BF6452" w:rsidRDefault="00BF6452" w:rsidP="00BF6452">
      <w:pPr>
        <w:widowControl w:val="0"/>
        <w:jc w:val="both"/>
        <w:rPr>
          <w:sz w:val="16"/>
          <w:szCs w:val="16"/>
        </w:rPr>
      </w:pPr>
      <w:r w:rsidRPr="00BF6452">
        <w:rPr>
          <w:sz w:val="16"/>
          <w:szCs w:val="16"/>
        </w:rPr>
        <w:t xml:space="preserve">4. Нормы накопления отходов принимаются на расчетный срок – </w:t>
      </w:r>
      <w:smartTag w:uri="urn:schemas-microsoft-com:office:smarttags" w:element="metricconverter">
        <w:smartTagPr>
          <w:attr w:name="ProductID" w:val="2,2 м3"/>
        </w:smartTagPr>
        <w:r w:rsidRPr="00BF6452">
          <w:rPr>
            <w:sz w:val="16"/>
            <w:szCs w:val="16"/>
          </w:rPr>
          <w:t>2,2 м</w:t>
        </w:r>
        <w:r w:rsidRPr="00BF6452">
          <w:rPr>
            <w:sz w:val="16"/>
            <w:szCs w:val="16"/>
            <w:vertAlign w:val="superscript"/>
          </w:rPr>
          <w:t>3</w:t>
        </w:r>
      </w:smartTag>
      <w:r w:rsidRPr="00BF6452">
        <w:rPr>
          <w:sz w:val="16"/>
          <w:szCs w:val="16"/>
        </w:rPr>
        <w:t xml:space="preserve"> на 1 человека в год (440 кг/чел/год).</w:t>
      </w:r>
    </w:p>
    <w:p w:rsidR="00BF6452" w:rsidRPr="00BF6452" w:rsidRDefault="00BF6452" w:rsidP="00BF6452">
      <w:pPr>
        <w:widowControl w:val="0"/>
        <w:jc w:val="both"/>
        <w:rPr>
          <w:sz w:val="16"/>
          <w:szCs w:val="16"/>
        </w:rPr>
      </w:pPr>
      <w:r w:rsidRPr="00BF6452">
        <w:rPr>
          <w:sz w:val="16"/>
          <w:szCs w:val="16"/>
        </w:rPr>
        <w:t>5. Предусматривается рост объемов ТБО вследствие улучшения благосостояния жителей.</w:t>
      </w:r>
    </w:p>
    <w:p w:rsidR="00BF6452" w:rsidRPr="00BF6452" w:rsidRDefault="00BF6452" w:rsidP="00BF6452">
      <w:pPr>
        <w:widowControl w:val="0"/>
        <w:jc w:val="both"/>
        <w:rPr>
          <w:sz w:val="16"/>
          <w:szCs w:val="16"/>
        </w:rPr>
      </w:pPr>
      <w:r w:rsidRPr="00BF6452">
        <w:rPr>
          <w:sz w:val="16"/>
          <w:szCs w:val="16"/>
        </w:rPr>
        <w:t>6. В приведенных нормах 5 % составляют крупногабаритные отходы.</w:t>
      </w:r>
    </w:p>
    <w:p w:rsidR="00BF6452" w:rsidRPr="00BF6452" w:rsidRDefault="00BF6452" w:rsidP="00BF6452">
      <w:pPr>
        <w:widowControl w:val="0"/>
        <w:jc w:val="both"/>
        <w:rPr>
          <w:sz w:val="16"/>
          <w:szCs w:val="16"/>
        </w:rPr>
      </w:pPr>
      <w:r w:rsidRPr="00BF6452">
        <w:rPr>
          <w:sz w:val="16"/>
          <w:szCs w:val="16"/>
        </w:rPr>
        <w:t xml:space="preserve">7. Уличный смёт при уборке территории принят </w:t>
      </w:r>
      <w:smartTag w:uri="urn:schemas-microsoft-com:office:smarttags" w:element="metricconverter">
        <w:smartTagPr>
          <w:attr w:name="ProductID" w:val="15 кг"/>
        </w:smartTagPr>
        <w:r w:rsidRPr="00BF6452">
          <w:rPr>
            <w:sz w:val="16"/>
            <w:szCs w:val="16"/>
          </w:rPr>
          <w:t>15 кг</w:t>
        </w:r>
      </w:smartTag>
      <w:r w:rsidRPr="00BF6452">
        <w:rPr>
          <w:sz w:val="16"/>
          <w:szCs w:val="16"/>
        </w:rPr>
        <w:t xml:space="preserve"> (</w:t>
      </w:r>
      <w:smartTag w:uri="urn:schemas-microsoft-com:office:smarttags" w:element="metricconverter">
        <w:smartTagPr>
          <w:attr w:name="ProductID" w:val="0,02 м3"/>
        </w:smartTagPr>
        <w:r w:rsidRPr="00BF6452">
          <w:rPr>
            <w:sz w:val="16"/>
            <w:szCs w:val="16"/>
          </w:rPr>
          <w:t>0,02 м</w:t>
        </w:r>
        <w:r w:rsidRPr="00BF6452">
          <w:rPr>
            <w:sz w:val="16"/>
            <w:szCs w:val="16"/>
            <w:vertAlign w:val="superscript"/>
          </w:rPr>
          <w:t>3</w:t>
        </w:r>
      </w:smartTag>
      <w:r w:rsidRPr="00BF6452">
        <w:rPr>
          <w:sz w:val="16"/>
          <w:szCs w:val="16"/>
        </w:rPr>
        <w:t>) с 1 м</w:t>
      </w:r>
      <w:r w:rsidRPr="00BF6452">
        <w:rPr>
          <w:sz w:val="16"/>
          <w:szCs w:val="16"/>
          <w:vertAlign w:val="superscript"/>
        </w:rPr>
        <w:t>3</w:t>
      </w:r>
      <w:r w:rsidRPr="00BF6452">
        <w:rPr>
          <w:sz w:val="16"/>
          <w:szCs w:val="16"/>
        </w:rPr>
        <w:t xml:space="preserve"> усовершенствованных покрытий.</w:t>
      </w:r>
    </w:p>
    <w:p w:rsidR="00BF6452" w:rsidRPr="00BF6452" w:rsidRDefault="00BF6452" w:rsidP="00BF6452">
      <w:pPr>
        <w:widowControl w:val="0"/>
        <w:jc w:val="both"/>
        <w:rPr>
          <w:sz w:val="16"/>
          <w:szCs w:val="16"/>
        </w:rPr>
      </w:pPr>
      <w:r w:rsidRPr="00BF6452">
        <w:rPr>
          <w:sz w:val="16"/>
          <w:szCs w:val="16"/>
        </w:rPr>
        <w:t>8. Специфические отходы (лечебных учреждений, парикмахерских) являются весьма опасными вследствие содержания в них токсичных химических веществ и инфекционных начал; обращение с ними регламентируется СанПиН 2.1.7.728-99 «Правила сбора, хранения и удаления отходов лечебно-профилактических учреждений».</w:t>
      </w:r>
    </w:p>
    <w:p w:rsidR="00BF6452" w:rsidRPr="00BF6452" w:rsidRDefault="00BF6452" w:rsidP="00BF6452">
      <w:pPr>
        <w:widowControl w:val="0"/>
        <w:jc w:val="both"/>
        <w:rPr>
          <w:sz w:val="16"/>
          <w:szCs w:val="16"/>
        </w:rPr>
      </w:pPr>
      <w:r w:rsidRPr="00BF6452">
        <w:rPr>
          <w:sz w:val="16"/>
          <w:szCs w:val="16"/>
        </w:rPr>
        <w:t>9. Предлагается механизированная система сбора и вывоза мусора по утвержденному графику, для всех районов застройки.</w:t>
      </w:r>
    </w:p>
    <w:p w:rsidR="00BF6452" w:rsidRPr="00BF6452" w:rsidRDefault="00BF6452" w:rsidP="00BF6452">
      <w:pPr>
        <w:widowControl w:val="0"/>
        <w:jc w:val="both"/>
        <w:rPr>
          <w:b/>
          <w:bCs/>
          <w:i/>
          <w:iCs/>
          <w:sz w:val="16"/>
          <w:szCs w:val="16"/>
        </w:rPr>
      </w:pPr>
    </w:p>
    <w:p w:rsidR="00BF6452" w:rsidRPr="00BF6452" w:rsidRDefault="00BF6452" w:rsidP="00BF6452">
      <w:pPr>
        <w:widowControl w:val="0"/>
        <w:jc w:val="both"/>
        <w:rPr>
          <w:sz w:val="16"/>
          <w:szCs w:val="16"/>
        </w:rPr>
      </w:pPr>
      <w:r w:rsidRPr="00BF6452">
        <w:rPr>
          <w:b/>
          <w:bCs/>
          <w:i/>
          <w:iCs/>
          <w:sz w:val="16"/>
          <w:szCs w:val="16"/>
        </w:rPr>
        <w:t>В результате анализа, проведенного в пункте 2.6.7., выявлены следующие проблемы:</w:t>
      </w:r>
      <w:r w:rsidRPr="00BF6452">
        <w:rPr>
          <w:sz w:val="16"/>
          <w:szCs w:val="16"/>
        </w:rPr>
        <w:t xml:space="preserve"> </w:t>
      </w:r>
    </w:p>
    <w:p w:rsidR="00BF6452" w:rsidRPr="00BF6452" w:rsidRDefault="00BF6452" w:rsidP="00BF6452">
      <w:pPr>
        <w:widowControl w:val="0"/>
        <w:jc w:val="both"/>
        <w:rPr>
          <w:i/>
          <w:iCs/>
          <w:sz w:val="16"/>
          <w:szCs w:val="16"/>
        </w:rPr>
      </w:pPr>
      <w:r w:rsidRPr="00BF6452">
        <w:rPr>
          <w:b/>
          <w:bCs/>
          <w:i/>
          <w:iCs/>
          <w:sz w:val="16"/>
          <w:szCs w:val="16"/>
        </w:rPr>
        <w:t>Проблема 1.</w:t>
      </w:r>
      <w:r w:rsidRPr="00BF6452">
        <w:rPr>
          <w:i/>
          <w:iCs/>
          <w:sz w:val="16"/>
          <w:szCs w:val="16"/>
        </w:rPr>
        <w:t xml:space="preserve"> На территории перспективной застройки необходимо определение и обустройство земельных участков для размещения площадок для временного хранения твердых бытовых отходов.</w:t>
      </w:r>
    </w:p>
    <w:p w:rsidR="00BF6452" w:rsidRPr="00BF6452" w:rsidRDefault="00BF6452" w:rsidP="00BF6452">
      <w:pPr>
        <w:widowControl w:val="0"/>
        <w:jc w:val="both"/>
        <w:rPr>
          <w:sz w:val="16"/>
          <w:szCs w:val="16"/>
        </w:rPr>
      </w:pPr>
      <w:r w:rsidRPr="00BF6452">
        <w:rPr>
          <w:b/>
          <w:bCs/>
          <w:i/>
          <w:iCs/>
          <w:sz w:val="16"/>
          <w:szCs w:val="16"/>
        </w:rPr>
        <w:t xml:space="preserve">Проблема 2. </w:t>
      </w:r>
      <w:r w:rsidRPr="00BF6452">
        <w:rPr>
          <w:i/>
          <w:iCs/>
          <w:sz w:val="16"/>
          <w:szCs w:val="16"/>
        </w:rPr>
        <w:t>Требуется рекультивация территорий свалок и организация контейнерных площадок для сбора и временного накопления ТБО.</w:t>
      </w:r>
    </w:p>
    <w:p w:rsidR="00BF6452" w:rsidRPr="00BF6452" w:rsidRDefault="00BF6452" w:rsidP="00BF6452">
      <w:pPr>
        <w:widowControl w:val="0"/>
        <w:jc w:val="both"/>
        <w:rPr>
          <w:sz w:val="16"/>
          <w:szCs w:val="16"/>
        </w:rPr>
      </w:pPr>
      <w:r w:rsidRPr="00BF6452">
        <w:rPr>
          <w:b/>
          <w:bCs/>
          <w:i/>
          <w:iCs/>
          <w:sz w:val="16"/>
          <w:szCs w:val="16"/>
        </w:rPr>
        <w:t xml:space="preserve">Проблема 3. </w:t>
      </w:r>
      <w:r w:rsidRPr="00BF6452">
        <w:rPr>
          <w:i/>
          <w:iCs/>
          <w:sz w:val="16"/>
          <w:szCs w:val="16"/>
        </w:rPr>
        <w:t>Требуется организация контейнерных площадок для сбора ТБО на территории рекреационных зон с последующим вывозом ТБО на районный  полигон.</w:t>
      </w:r>
    </w:p>
    <w:p w:rsidR="00BF6452" w:rsidRPr="00BF6452" w:rsidRDefault="00BF6452" w:rsidP="00BF6452">
      <w:pPr>
        <w:widowControl w:val="0"/>
        <w:tabs>
          <w:tab w:val="left" w:pos="720"/>
        </w:tabs>
        <w:jc w:val="both"/>
        <w:rPr>
          <w:i/>
          <w:iCs/>
          <w:spacing w:val="-10"/>
          <w:sz w:val="16"/>
          <w:szCs w:val="16"/>
        </w:rPr>
      </w:pPr>
      <w:r w:rsidRPr="00BF6452">
        <w:rPr>
          <w:b/>
          <w:i/>
          <w:iCs/>
          <w:spacing w:val="-10"/>
          <w:sz w:val="16"/>
          <w:szCs w:val="16"/>
        </w:rPr>
        <w:t>Проблема 4</w:t>
      </w:r>
      <w:r w:rsidRPr="00BF6452">
        <w:rPr>
          <w:i/>
          <w:iCs/>
          <w:spacing w:val="-10"/>
          <w:sz w:val="16"/>
          <w:szCs w:val="16"/>
        </w:rPr>
        <w:t>. Требуется разработка  схемы  планово-регулярной системы сбора и транспортировки  бытовых отходов на территории сельского  поселения.</w:t>
      </w:r>
    </w:p>
    <w:p w:rsidR="00BF6452" w:rsidRPr="00BF6452" w:rsidRDefault="00BF6452" w:rsidP="00BF6452">
      <w:pPr>
        <w:widowControl w:val="0"/>
        <w:jc w:val="both"/>
        <w:rPr>
          <w:b/>
          <w:bCs/>
          <w:sz w:val="16"/>
          <w:szCs w:val="16"/>
        </w:rPr>
      </w:pPr>
    </w:p>
    <w:p w:rsidR="00BF6452" w:rsidRPr="00BF6452" w:rsidRDefault="00BF6452" w:rsidP="00BF6452">
      <w:pPr>
        <w:widowControl w:val="0"/>
        <w:tabs>
          <w:tab w:val="left" w:pos="15840"/>
        </w:tabs>
        <w:jc w:val="center"/>
        <w:rPr>
          <w:b/>
          <w:bCs/>
          <w:sz w:val="16"/>
          <w:szCs w:val="16"/>
        </w:rPr>
      </w:pPr>
    </w:p>
    <w:p w:rsidR="00BF6452" w:rsidRPr="00BF6452" w:rsidRDefault="00BF6452" w:rsidP="00BF6452">
      <w:pPr>
        <w:widowControl w:val="0"/>
        <w:tabs>
          <w:tab w:val="left" w:pos="15840"/>
        </w:tabs>
        <w:jc w:val="center"/>
        <w:rPr>
          <w:b/>
          <w:bCs/>
          <w:sz w:val="16"/>
          <w:szCs w:val="16"/>
        </w:rPr>
      </w:pPr>
      <w:r w:rsidRPr="00BF6452">
        <w:rPr>
          <w:b/>
          <w:bCs/>
          <w:sz w:val="16"/>
          <w:szCs w:val="16"/>
        </w:rPr>
        <w:t>2.6.8. Места захоронения</w:t>
      </w:r>
    </w:p>
    <w:p w:rsidR="00BF6452" w:rsidRPr="00BF6452" w:rsidRDefault="00BF6452" w:rsidP="00BF6452">
      <w:pPr>
        <w:widowControl w:val="0"/>
        <w:autoSpaceDE w:val="0"/>
        <w:jc w:val="both"/>
        <w:rPr>
          <w:b/>
          <w:sz w:val="16"/>
          <w:szCs w:val="16"/>
        </w:rPr>
      </w:pPr>
      <w:r w:rsidRPr="00BF6452">
        <w:rPr>
          <w:b/>
          <w:sz w:val="16"/>
          <w:szCs w:val="16"/>
        </w:rPr>
        <w:t>Кладбища</w:t>
      </w:r>
    </w:p>
    <w:p w:rsidR="00BF6452" w:rsidRPr="00BF6452" w:rsidRDefault="00BF6452" w:rsidP="00BF6452">
      <w:pPr>
        <w:widowControl w:val="0"/>
        <w:jc w:val="both"/>
        <w:rPr>
          <w:spacing w:val="-10"/>
          <w:sz w:val="16"/>
          <w:szCs w:val="16"/>
        </w:rPr>
      </w:pPr>
      <w:r w:rsidRPr="00BF6452">
        <w:rPr>
          <w:spacing w:val="-10"/>
          <w:sz w:val="16"/>
          <w:szCs w:val="16"/>
        </w:rPr>
        <w:t>На территории Елизаветовского сельского поселения находится пять действующих  кладбищ. Санитарно-защитные зоны кладбищ не соблюдены.</w:t>
      </w:r>
    </w:p>
    <w:p w:rsidR="00BF6452" w:rsidRPr="00BF6452" w:rsidRDefault="00BF6452" w:rsidP="00BF6452">
      <w:pPr>
        <w:widowControl w:val="0"/>
        <w:jc w:val="both"/>
        <w:rPr>
          <w:spacing w:val="-10"/>
          <w:sz w:val="16"/>
          <w:szCs w:val="16"/>
        </w:rPr>
      </w:pPr>
    </w:p>
    <w:tbl>
      <w:tblPr>
        <w:tblW w:w="5000" w:type="pct"/>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28" w:type="dxa"/>
          <w:right w:w="28" w:type="dxa"/>
        </w:tblCellMar>
        <w:tblLook w:val="0000"/>
      </w:tblPr>
      <w:tblGrid>
        <w:gridCol w:w="1349"/>
        <w:gridCol w:w="1555"/>
        <w:gridCol w:w="1762"/>
      </w:tblGrid>
      <w:tr w:rsidR="00BF6452" w:rsidRPr="00BF6452" w:rsidTr="00261B9A">
        <w:trPr>
          <w:trHeight w:val="276"/>
        </w:trPr>
        <w:tc>
          <w:tcPr>
            <w:tcW w:w="2694" w:type="dxa"/>
            <w:shd w:val="clear" w:color="auto" w:fill="DAEEF3"/>
            <w:vAlign w:val="center"/>
          </w:tcPr>
          <w:p w:rsidR="00BF6452" w:rsidRPr="00BF6452" w:rsidRDefault="00BF6452" w:rsidP="00BF6452">
            <w:pPr>
              <w:widowControl w:val="0"/>
              <w:autoSpaceDE w:val="0"/>
              <w:jc w:val="center"/>
              <w:rPr>
                <w:b/>
                <w:sz w:val="12"/>
                <w:szCs w:val="16"/>
              </w:rPr>
            </w:pPr>
            <w:r w:rsidRPr="00BF6452">
              <w:rPr>
                <w:b/>
                <w:sz w:val="12"/>
                <w:szCs w:val="16"/>
              </w:rPr>
              <w:lastRenderedPageBreak/>
              <w:t>Населенный пункт</w:t>
            </w:r>
          </w:p>
        </w:tc>
        <w:tc>
          <w:tcPr>
            <w:tcW w:w="3118" w:type="dxa"/>
            <w:shd w:val="clear" w:color="auto" w:fill="DAEEF3"/>
            <w:vAlign w:val="center"/>
          </w:tcPr>
          <w:p w:rsidR="00BF6452" w:rsidRPr="00BF6452" w:rsidRDefault="00BF6452" w:rsidP="00BF6452">
            <w:pPr>
              <w:widowControl w:val="0"/>
              <w:autoSpaceDE w:val="0"/>
              <w:jc w:val="center"/>
              <w:rPr>
                <w:b/>
                <w:sz w:val="12"/>
                <w:szCs w:val="16"/>
              </w:rPr>
            </w:pPr>
            <w:r w:rsidRPr="00BF6452">
              <w:rPr>
                <w:b/>
                <w:sz w:val="12"/>
                <w:szCs w:val="16"/>
              </w:rPr>
              <w:t>Количество кладбищ</w:t>
            </w:r>
          </w:p>
        </w:tc>
        <w:tc>
          <w:tcPr>
            <w:tcW w:w="3544" w:type="dxa"/>
            <w:shd w:val="clear" w:color="auto" w:fill="DAEEF3"/>
            <w:vAlign w:val="bottom"/>
          </w:tcPr>
          <w:p w:rsidR="00BF6452" w:rsidRPr="00BF6452" w:rsidRDefault="00BF6452" w:rsidP="00BF6452">
            <w:pPr>
              <w:widowControl w:val="0"/>
              <w:autoSpaceDE w:val="0"/>
              <w:jc w:val="center"/>
              <w:rPr>
                <w:b/>
                <w:sz w:val="12"/>
                <w:szCs w:val="16"/>
              </w:rPr>
            </w:pPr>
            <w:r w:rsidRPr="00BF6452">
              <w:rPr>
                <w:b/>
                <w:sz w:val="12"/>
                <w:szCs w:val="16"/>
              </w:rPr>
              <w:t>Площадь, га</w:t>
            </w:r>
          </w:p>
        </w:tc>
      </w:tr>
      <w:tr w:rsidR="00BF6452" w:rsidRPr="00BF6452" w:rsidTr="00261B9A">
        <w:trPr>
          <w:trHeight w:val="557"/>
        </w:trPr>
        <w:tc>
          <w:tcPr>
            <w:tcW w:w="2694" w:type="dxa"/>
            <w:vAlign w:val="center"/>
          </w:tcPr>
          <w:p w:rsidR="00BF6452" w:rsidRPr="00BF6452" w:rsidRDefault="00BF6452" w:rsidP="00BF6452">
            <w:pPr>
              <w:widowControl w:val="0"/>
              <w:autoSpaceDE w:val="0"/>
              <w:jc w:val="center"/>
              <w:rPr>
                <w:sz w:val="12"/>
                <w:szCs w:val="16"/>
              </w:rPr>
            </w:pPr>
            <w:r w:rsidRPr="00BF6452">
              <w:rPr>
                <w:sz w:val="12"/>
                <w:szCs w:val="16"/>
              </w:rPr>
              <w:t>село Елизаветовка</w:t>
            </w:r>
          </w:p>
        </w:tc>
        <w:tc>
          <w:tcPr>
            <w:tcW w:w="3118" w:type="dxa"/>
            <w:vAlign w:val="center"/>
          </w:tcPr>
          <w:p w:rsidR="00BF6452" w:rsidRPr="00BF6452" w:rsidRDefault="00BF6452" w:rsidP="00BF6452">
            <w:pPr>
              <w:widowControl w:val="0"/>
              <w:autoSpaceDE w:val="0"/>
              <w:jc w:val="center"/>
              <w:rPr>
                <w:sz w:val="12"/>
                <w:szCs w:val="16"/>
              </w:rPr>
            </w:pPr>
            <w:r w:rsidRPr="00BF6452">
              <w:rPr>
                <w:sz w:val="12"/>
                <w:szCs w:val="16"/>
              </w:rPr>
              <w:t>2</w:t>
            </w:r>
          </w:p>
        </w:tc>
        <w:tc>
          <w:tcPr>
            <w:tcW w:w="3544" w:type="dxa"/>
            <w:vAlign w:val="center"/>
          </w:tcPr>
          <w:p w:rsidR="00BF6452" w:rsidRPr="00BF6452" w:rsidRDefault="00BF6452" w:rsidP="00BF6452">
            <w:pPr>
              <w:widowControl w:val="0"/>
              <w:autoSpaceDE w:val="0"/>
              <w:jc w:val="center"/>
              <w:rPr>
                <w:sz w:val="12"/>
                <w:szCs w:val="16"/>
              </w:rPr>
            </w:pPr>
            <w:r w:rsidRPr="00BF6452">
              <w:rPr>
                <w:sz w:val="12"/>
                <w:szCs w:val="16"/>
              </w:rPr>
              <w:t>4,1</w:t>
            </w:r>
          </w:p>
        </w:tc>
      </w:tr>
      <w:tr w:rsidR="00BF6452" w:rsidRPr="00BF6452" w:rsidTr="00261B9A">
        <w:trPr>
          <w:trHeight w:val="276"/>
        </w:trPr>
        <w:tc>
          <w:tcPr>
            <w:tcW w:w="2694" w:type="dxa"/>
            <w:vAlign w:val="bottom"/>
          </w:tcPr>
          <w:p w:rsidR="00BF6452" w:rsidRPr="00BF6452" w:rsidRDefault="00BF6452" w:rsidP="00BF6452">
            <w:pPr>
              <w:widowControl w:val="0"/>
              <w:autoSpaceDE w:val="0"/>
              <w:jc w:val="center"/>
              <w:rPr>
                <w:sz w:val="12"/>
                <w:szCs w:val="16"/>
              </w:rPr>
            </w:pPr>
            <w:r w:rsidRPr="00BF6452">
              <w:rPr>
                <w:sz w:val="12"/>
                <w:szCs w:val="16"/>
              </w:rPr>
              <w:t>село Гаврильские Сады</w:t>
            </w:r>
          </w:p>
        </w:tc>
        <w:tc>
          <w:tcPr>
            <w:tcW w:w="3118" w:type="dxa"/>
            <w:vAlign w:val="bottom"/>
          </w:tcPr>
          <w:p w:rsidR="00BF6452" w:rsidRPr="00BF6452" w:rsidRDefault="00BF6452" w:rsidP="00BF6452">
            <w:pPr>
              <w:widowControl w:val="0"/>
              <w:autoSpaceDE w:val="0"/>
              <w:jc w:val="center"/>
              <w:rPr>
                <w:sz w:val="12"/>
                <w:szCs w:val="16"/>
              </w:rPr>
            </w:pPr>
            <w:r w:rsidRPr="00BF6452">
              <w:rPr>
                <w:sz w:val="12"/>
                <w:szCs w:val="16"/>
              </w:rPr>
              <w:t>1</w:t>
            </w:r>
          </w:p>
        </w:tc>
        <w:tc>
          <w:tcPr>
            <w:tcW w:w="3544" w:type="dxa"/>
            <w:vAlign w:val="bottom"/>
          </w:tcPr>
          <w:p w:rsidR="00BF6452" w:rsidRPr="00BF6452" w:rsidRDefault="00BF6452" w:rsidP="00BF6452">
            <w:pPr>
              <w:widowControl w:val="0"/>
              <w:autoSpaceDE w:val="0"/>
              <w:jc w:val="center"/>
              <w:rPr>
                <w:sz w:val="12"/>
                <w:szCs w:val="16"/>
              </w:rPr>
            </w:pPr>
            <w:r w:rsidRPr="00BF6452">
              <w:rPr>
                <w:sz w:val="12"/>
                <w:szCs w:val="16"/>
              </w:rPr>
              <w:t>1,3</w:t>
            </w:r>
          </w:p>
        </w:tc>
      </w:tr>
      <w:tr w:rsidR="00BF6452" w:rsidRPr="00BF6452" w:rsidTr="00261B9A">
        <w:trPr>
          <w:trHeight w:val="276"/>
        </w:trPr>
        <w:tc>
          <w:tcPr>
            <w:tcW w:w="2694" w:type="dxa"/>
            <w:vAlign w:val="bottom"/>
          </w:tcPr>
          <w:p w:rsidR="00BF6452" w:rsidRPr="00BF6452" w:rsidRDefault="00BF6452" w:rsidP="00BF6452">
            <w:pPr>
              <w:widowControl w:val="0"/>
              <w:autoSpaceDE w:val="0"/>
              <w:jc w:val="center"/>
              <w:rPr>
                <w:sz w:val="12"/>
                <w:szCs w:val="16"/>
              </w:rPr>
            </w:pPr>
            <w:r w:rsidRPr="00BF6452">
              <w:rPr>
                <w:sz w:val="12"/>
                <w:szCs w:val="16"/>
              </w:rPr>
              <w:t>село Княжево</w:t>
            </w:r>
          </w:p>
        </w:tc>
        <w:tc>
          <w:tcPr>
            <w:tcW w:w="3118" w:type="dxa"/>
            <w:vAlign w:val="bottom"/>
          </w:tcPr>
          <w:p w:rsidR="00BF6452" w:rsidRPr="00BF6452" w:rsidRDefault="00BF6452" w:rsidP="00BF6452">
            <w:pPr>
              <w:widowControl w:val="0"/>
              <w:autoSpaceDE w:val="0"/>
              <w:jc w:val="center"/>
              <w:rPr>
                <w:sz w:val="12"/>
                <w:szCs w:val="16"/>
              </w:rPr>
            </w:pPr>
            <w:r w:rsidRPr="00BF6452">
              <w:rPr>
                <w:sz w:val="12"/>
                <w:szCs w:val="16"/>
              </w:rPr>
              <w:t>1</w:t>
            </w:r>
          </w:p>
        </w:tc>
        <w:tc>
          <w:tcPr>
            <w:tcW w:w="3544" w:type="dxa"/>
            <w:vAlign w:val="bottom"/>
          </w:tcPr>
          <w:p w:rsidR="00BF6452" w:rsidRPr="00BF6452" w:rsidRDefault="00BF6452" w:rsidP="00BF6452">
            <w:pPr>
              <w:widowControl w:val="0"/>
              <w:autoSpaceDE w:val="0"/>
              <w:jc w:val="center"/>
              <w:rPr>
                <w:sz w:val="12"/>
                <w:szCs w:val="16"/>
              </w:rPr>
            </w:pPr>
            <w:r w:rsidRPr="00BF6452">
              <w:rPr>
                <w:sz w:val="12"/>
                <w:szCs w:val="16"/>
              </w:rPr>
              <w:t>0,4</w:t>
            </w:r>
          </w:p>
        </w:tc>
      </w:tr>
      <w:tr w:rsidR="00BF6452" w:rsidRPr="00BF6452" w:rsidTr="00261B9A">
        <w:trPr>
          <w:trHeight w:val="276"/>
        </w:trPr>
        <w:tc>
          <w:tcPr>
            <w:tcW w:w="2694" w:type="dxa"/>
            <w:vAlign w:val="bottom"/>
          </w:tcPr>
          <w:p w:rsidR="00BF6452" w:rsidRPr="00BF6452" w:rsidRDefault="00BF6452" w:rsidP="00BF6452">
            <w:pPr>
              <w:widowControl w:val="0"/>
              <w:autoSpaceDE w:val="0"/>
              <w:jc w:val="center"/>
              <w:rPr>
                <w:sz w:val="12"/>
                <w:szCs w:val="16"/>
              </w:rPr>
            </w:pPr>
            <w:r w:rsidRPr="00BF6452">
              <w:rPr>
                <w:sz w:val="12"/>
                <w:szCs w:val="16"/>
              </w:rPr>
              <w:t>село Преображенка</w:t>
            </w:r>
          </w:p>
        </w:tc>
        <w:tc>
          <w:tcPr>
            <w:tcW w:w="3118" w:type="dxa"/>
            <w:vAlign w:val="bottom"/>
          </w:tcPr>
          <w:p w:rsidR="00BF6452" w:rsidRPr="00BF6452" w:rsidRDefault="00BF6452" w:rsidP="00BF6452">
            <w:pPr>
              <w:widowControl w:val="0"/>
              <w:autoSpaceDE w:val="0"/>
              <w:jc w:val="center"/>
              <w:rPr>
                <w:sz w:val="12"/>
                <w:szCs w:val="16"/>
              </w:rPr>
            </w:pPr>
            <w:r w:rsidRPr="00BF6452">
              <w:rPr>
                <w:sz w:val="12"/>
                <w:szCs w:val="16"/>
              </w:rPr>
              <w:t>1</w:t>
            </w:r>
          </w:p>
        </w:tc>
        <w:tc>
          <w:tcPr>
            <w:tcW w:w="3544" w:type="dxa"/>
            <w:vAlign w:val="bottom"/>
          </w:tcPr>
          <w:p w:rsidR="00BF6452" w:rsidRPr="00BF6452" w:rsidRDefault="00BF6452" w:rsidP="00BF6452">
            <w:pPr>
              <w:widowControl w:val="0"/>
              <w:autoSpaceDE w:val="0"/>
              <w:jc w:val="center"/>
              <w:rPr>
                <w:sz w:val="12"/>
                <w:szCs w:val="16"/>
              </w:rPr>
            </w:pPr>
            <w:r w:rsidRPr="00BF6452">
              <w:rPr>
                <w:sz w:val="12"/>
                <w:szCs w:val="16"/>
              </w:rPr>
              <w:t>0,5</w:t>
            </w:r>
          </w:p>
        </w:tc>
      </w:tr>
    </w:tbl>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Количество кладбищ удовлетворяет нужды поселения в местах захоронения.</w:t>
      </w:r>
    </w:p>
    <w:p w:rsidR="00BF6452" w:rsidRPr="00BF6452" w:rsidRDefault="00BF6452" w:rsidP="00BF6452">
      <w:pPr>
        <w:widowControl w:val="0"/>
        <w:jc w:val="both"/>
        <w:rPr>
          <w:b/>
          <w:bCs/>
          <w:i/>
          <w:iCs/>
          <w:spacing w:val="-10"/>
          <w:sz w:val="16"/>
          <w:szCs w:val="16"/>
        </w:rPr>
      </w:pPr>
      <w:r w:rsidRPr="00BF6452">
        <w:rPr>
          <w:sz w:val="16"/>
          <w:szCs w:val="16"/>
        </w:rPr>
        <w:t>Так как одно из двух действующих кладбищ в селе Елизаветовка расположено в зоне затопления, необходимо предусмотреть его закрытие, и расширение другого кладбища.</w:t>
      </w:r>
    </w:p>
    <w:p w:rsidR="00BF6452" w:rsidRPr="00BF6452" w:rsidRDefault="00BF6452" w:rsidP="00BF6452">
      <w:pPr>
        <w:widowControl w:val="0"/>
        <w:jc w:val="both"/>
        <w:rPr>
          <w:sz w:val="16"/>
          <w:szCs w:val="16"/>
        </w:rPr>
      </w:pPr>
      <w:r w:rsidRPr="00BF6452">
        <w:rPr>
          <w:b/>
          <w:bCs/>
          <w:i/>
          <w:iCs/>
          <w:sz w:val="16"/>
          <w:szCs w:val="16"/>
        </w:rPr>
        <w:t>Скотомогильники</w:t>
      </w:r>
    </w:p>
    <w:p w:rsidR="00BF6452" w:rsidRPr="00BF6452" w:rsidRDefault="00BF6452" w:rsidP="00BF6452">
      <w:pPr>
        <w:widowControl w:val="0"/>
        <w:jc w:val="both"/>
        <w:rPr>
          <w:sz w:val="16"/>
          <w:szCs w:val="16"/>
        </w:rPr>
      </w:pPr>
      <w:r w:rsidRPr="00BF6452">
        <w:rPr>
          <w:sz w:val="16"/>
          <w:szCs w:val="16"/>
        </w:rPr>
        <w:t>На территории Елизаветовского сельского поселения скотомогильники отсутствуют.</w:t>
      </w:r>
      <w:r w:rsidRPr="00BF6452">
        <w:rPr>
          <w:b/>
          <w:bCs/>
          <w:i/>
          <w:iCs/>
          <w:spacing w:val="-10"/>
          <w:sz w:val="16"/>
          <w:szCs w:val="16"/>
        </w:rPr>
        <w:tab/>
      </w:r>
    </w:p>
    <w:p w:rsidR="00BF6452" w:rsidRPr="00BF6452" w:rsidRDefault="00BF6452" w:rsidP="00BF6452">
      <w:pPr>
        <w:widowControl w:val="0"/>
        <w:jc w:val="both"/>
        <w:rPr>
          <w:b/>
          <w:bCs/>
          <w:i/>
          <w:iCs/>
          <w:spacing w:val="-10"/>
          <w:sz w:val="16"/>
          <w:szCs w:val="16"/>
        </w:rPr>
      </w:pPr>
      <w:r w:rsidRPr="00BF6452">
        <w:rPr>
          <w:b/>
          <w:bCs/>
          <w:i/>
          <w:iCs/>
          <w:spacing w:val="-10"/>
          <w:sz w:val="16"/>
          <w:szCs w:val="16"/>
        </w:rPr>
        <w:t xml:space="preserve">В результате анализа, проведенного в пункте 2.6.8., выявлены следующие проблемы: </w:t>
      </w:r>
    </w:p>
    <w:p w:rsidR="00BF6452" w:rsidRPr="00BF6452" w:rsidRDefault="00BF6452" w:rsidP="00BF6452">
      <w:pPr>
        <w:widowControl w:val="0"/>
        <w:jc w:val="both"/>
        <w:rPr>
          <w:i/>
          <w:iCs/>
          <w:spacing w:val="-10"/>
          <w:sz w:val="16"/>
          <w:szCs w:val="16"/>
        </w:rPr>
      </w:pPr>
      <w:r w:rsidRPr="00BF6452">
        <w:rPr>
          <w:b/>
          <w:i/>
          <w:iCs/>
          <w:spacing w:val="-10"/>
          <w:sz w:val="16"/>
          <w:szCs w:val="16"/>
        </w:rPr>
        <w:t>Проблема 1</w:t>
      </w:r>
      <w:r w:rsidRPr="00BF6452">
        <w:rPr>
          <w:i/>
          <w:iCs/>
          <w:spacing w:val="-10"/>
          <w:sz w:val="16"/>
          <w:szCs w:val="16"/>
        </w:rPr>
        <w:t>. Требуется разработка генеральной схемы очистки территории мест захоронения.</w:t>
      </w:r>
    </w:p>
    <w:p w:rsidR="00BF6452" w:rsidRPr="00BF6452" w:rsidRDefault="00BF6452" w:rsidP="00BF6452">
      <w:pPr>
        <w:widowControl w:val="0"/>
        <w:jc w:val="both"/>
        <w:rPr>
          <w:i/>
          <w:iCs/>
          <w:spacing w:val="-10"/>
          <w:sz w:val="16"/>
          <w:szCs w:val="16"/>
        </w:rPr>
      </w:pPr>
      <w:r w:rsidRPr="00BF6452">
        <w:rPr>
          <w:i/>
          <w:iCs/>
          <w:spacing w:val="-10"/>
          <w:sz w:val="16"/>
          <w:szCs w:val="16"/>
        </w:rPr>
        <w:t xml:space="preserve"> </w:t>
      </w:r>
      <w:r w:rsidRPr="00BF6452">
        <w:rPr>
          <w:b/>
          <w:i/>
          <w:iCs/>
          <w:spacing w:val="-10"/>
          <w:sz w:val="16"/>
          <w:szCs w:val="16"/>
        </w:rPr>
        <w:t>Проблема 2</w:t>
      </w:r>
      <w:r w:rsidRPr="00BF6452">
        <w:rPr>
          <w:i/>
          <w:iCs/>
          <w:spacing w:val="-10"/>
          <w:sz w:val="16"/>
          <w:szCs w:val="16"/>
        </w:rPr>
        <w:t>. Требуется  закрытие действующего кладбища, находящегося в зоне затопления, в селе Елизаветовка.</w:t>
      </w:r>
    </w:p>
    <w:p w:rsidR="00BF6452" w:rsidRPr="00BF6452" w:rsidRDefault="00BF6452" w:rsidP="00BF6452">
      <w:pPr>
        <w:widowControl w:val="0"/>
        <w:jc w:val="both"/>
        <w:rPr>
          <w:i/>
          <w:iCs/>
          <w:spacing w:val="-10"/>
          <w:sz w:val="16"/>
          <w:szCs w:val="16"/>
        </w:rPr>
      </w:pPr>
      <w:r w:rsidRPr="00BF6452">
        <w:rPr>
          <w:b/>
          <w:i/>
          <w:iCs/>
          <w:spacing w:val="-10"/>
          <w:sz w:val="16"/>
          <w:szCs w:val="16"/>
        </w:rPr>
        <w:t>Проблема 3</w:t>
      </w:r>
      <w:r w:rsidRPr="00BF6452">
        <w:rPr>
          <w:i/>
          <w:iCs/>
          <w:spacing w:val="-10"/>
          <w:sz w:val="16"/>
          <w:szCs w:val="16"/>
        </w:rPr>
        <w:t>. Требуется  расширение территории  кладбища, расположенного в южной части  села Елизаветовка.</w:t>
      </w:r>
    </w:p>
    <w:p w:rsidR="00BF6452" w:rsidRPr="00BF6452" w:rsidRDefault="00BF6452" w:rsidP="00BF6452">
      <w:pPr>
        <w:widowControl w:val="0"/>
        <w:tabs>
          <w:tab w:val="left" w:pos="19316"/>
        </w:tabs>
        <w:autoSpaceDE w:val="0"/>
        <w:jc w:val="both"/>
        <w:rPr>
          <w:sz w:val="16"/>
          <w:szCs w:val="16"/>
        </w:rPr>
      </w:pPr>
    </w:p>
    <w:p w:rsidR="00BF6452" w:rsidRPr="00BF6452" w:rsidRDefault="00BF6452" w:rsidP="00BF6452">
      <w:pPr>
        <w:widowControl w:val="0"/>
        <w:tabs>
          <w:tab w:val="left" w:pos="19316"/>
        </w:tabs>
        <w:autoSpaceDE w:val="0"/>
        <w:jc w:val="both"/>
        <w:rPr>
          <w:sz w:val="16"/>
          <w:szCs w:val="16"/>
        </w:rPr>
      </w:pPr>
    </w:p>
    <w:p w:rsidR="00BF6452" w:rsidRPr="00BF6452" w:rsidRDefault="00BF6452" w:rsidP="00BF6452">
      <w:pPr>
        <w:widowControl w:val="0"/>
        <w:tabs>
          <w:tab w:val="left" w:pos="19316"/>
        </w:tabs>
        <w:autoSpaceDE w:val="0"/>
        <w:jc w:val="center"/>
        <w:rPr>
          <w:b/>
          <w:bCs/>
          <w:sz w:val="16"/>
          <w:szCs w:val="16"/>
        </w:rPr>
      </w:pPr>
      <w:r w:rsidRPr="00BF6452">
        <w:rPr>
          <w:b/>
          <w:bCs/>
          <w:sz w:val="16"/>
          <w:szCs w:val="16"/>
        </w:rPr>
        <w:t>2.6.9. Участие в предупреждении и ликвидации последствий чрезвычайных ситуаций в границах поселения. Обеспечение первичных мер пожарной безопасности в границах населенных пунктов поселения</w:t>
      </w:r>
    </w:p>
    <w:p w:rsidR="00BF6452" w:rsidRPr="00BF6452" w:rsidRDefault="00BF6452" w:rsidP="00BF6452">
      <w:pPr>
        <w:widowControl w:val="0"/>
        <w:shd w:val="clear" w:color="auto" w:fill="FFFFFF"/>
        <w:autoSpaceDE w:val="0"/>
        <w:jc w:val="both"/>
        <w:rPr>
          <w:iCs/>
          <w:spacing w:val="-3"/>
          <w:sz w:val="16"/>
          <w:szCs w:val="16"/>
          <w:shd w:val="clear" w:color="auto" w:fill="FFFFFF"/>
        </w:rPr>
      </w:pPr>
    </w:p>
    <w:p w:rsidR="00BF6452" w:rsidRPr="00BF6452" w:rsidRDefault="00BF6452" w:rsidP="00BF6452">
      <w:pPr>
        <w:widowControl w:val="0"/>
        <w:shd w:val="clear" w:color="auto" w:fill="FFFFFF"/>
        <w:autoSpaceDE w:val="0"/>
        <w:jc w:val="both"/>
        <w:rPr>
          <w:iCs/>
          <w:spacing w:val="-3"/>
          <w:sz w:val="16"/>
          <w:szCs w:val="16"/>
          <w:shd w:val="clear" w:color="auto" w:fill="FFFFFF"/>
        </w:rPr>
      </w:pPr>
      <w:r w:rsidRPr="00BF6452">
        <w:rPr>
          <w:iCs/>
          <w:spacing w:val="-3"/>
          <w:sz w:val="16"/>
          <w:szCs w:val="16"/>
          <w:shd w:val="clear" w:color="auto" w:fill="FFFFFF"/>
        </w:rPr>
        <w:t>В полномочия местного самоуправления входят следующие вопросы:</w:t>
      </w:r>
    </w:p>
    <w:p w:rsidR="00BF6452" w:rsidRPr="00BF6452" w:rsidRDefault="00BF6452" w:rsidP="00BF6452">
      <w:pPr>
        <w:widowControl w:val="0"/>
        <w:shd w:val="clear" w:color="auto" w:fill="FFFFFF"/>
        <w:autoSpaceDE w:val="0"/>
        <w:jc w:val="both"/>
        <w:rPr>
          <w:iCs/>
          <w:spacing w:val="-3"/>
          <w:sz w:val="16"/>
          <w:szCs w:val="16"/>
          <w:shd w:val="clear" w:color="auto" w:fill="FFFFFF"/>
        </w:rPr>
      </w:pPr>
      <w:r w:rsidRPr="00BF6452">
        <w:rPr>
          <w:iCs/>
          <w:spacing w:val="-3"/>
          <w:sz w:val="16"/>
          <w:szCs w:val="16"/>
          <w:shd w:val="clear" w:color="auto" w:fill="FFFFFF"/>
        </w:rPr>
        <w:t>- организация и осуществление мероприятий по гражданской обороне, защите населения и территории поселения от чрезвычайных ситуаций природного и техногенного характера;- обеспечение первичных мер пожарной безопасности в границах населенных пунктов поселения;</w:t>
      </w:r>
    </w:p>
    <w:p w:rsidR="00BF6452" w:rsidRPr="00BF6452" w:rsidRDefault="00BF6452" w:rsidP="00BF6452">
      <w:pPr>
        <w:widowControl w:val="0"/>
        <w:shd w:val="clear" w:color="auto" w:fill="FFFFFF"/>
        <w:autoSpaceDE w:val="0"/>
        <w:jc w:val="both"/>
        <w:rPr>
          <w:iCs/>
          <w:spacing w:val="-3"/>
          <w:sz w:val="16"/>
          <w:szCs w:val="16"/>
          <w:shd w:val="clear" w:color="auto" w:fill="FFFFFF"/>
        </w:rPr>
      </w:pPr>
      <w:r w:rsidRPr="00BF6452">
        <w:rPr>
          <w:iCs/>
          <w:spacing w:val="-3"/>
          <w:sz w:val="16"/>
          <w:szCs w:val="16"/>
          <w:shd w:val="clear" w:color="auto" w:fill="FFFFFF"/>
        </w:rPr>
        <w:t>- создание, содержание и организация деятельности аварийно-спасательных служб и (или) аварийно-спасательных формирований на территории поселения;</w:t>
      </w:r>
    </w:p>
    <w:p w:rsidR="00BF6452" w:rsidRPr="00BF6452" w:rsidRDefault="00BF6452" w:rsidP="00BF6452">
      <w:pPr>
        <w:widowControl w:val="0"/>
        <w:shd w:val="clear" w:color="auto" w:fill="FFFFFF"/>
        <w:autoSpaceDE w:val="0"/>
        <w:jc w:val="both"/>
        <w:rPr>
          <w:iCs/>
          <w:spacing w:val="-3"/>
          <w:sz w:val="16"/>
          <w:szCs w:val="16"/>
          <w:shd w:val="clear" w:color="auto" w:fill="FFFFFF"/>
        </w:rPr>
      </w:pPr>
      <w:r w:rsidRPr="00BF6452">
        <w:rPr>
          <w:iCs/>
          <w:spacing w:val="-3"/>
          <w:sz w:val="16"/>
          <w:szCs w:val="16"/>
          <w:shd w:val="clear" w:color="auto" w:fill="FFFFFF"/>
        </w:rPr>
        <w:t>- организация и осуществление мероприятий по мобилизационной подготовке муниципальных предприятий и учреждений, находящихся на территории поселения.</w:t>
      </w:r>
    </w:p>
    <w:p w:rsidR="00BF6452" w:rsidRPr="00BF6452" w:rsidRDefault="00BF6452" w:rsidP="00BF6452">
      <w:pPr>
        <w:widowControl w:val="0"/>
        <w:shd w:val="clear" w:color="auto" w:fill="FFFFFF"/>
        <w:autoSpaceDE w:val="0"/>
        <w:jc w:val="both"/>
        <w:rPr>
          <w:sz w:val="16"/>
          <w:szCs w:val="16"/>
        </w:rPr>
      </w:pPr>
      <w:r w:rsidRPr="00BF6452">
        <w:rPr>
          <w:sz w:val="16"/>
          <w:szCs w:val="16"/>
        </w:rPr>
        <w:t xml:space="preserve">Эти вопросы подробно рассматриваются в томе III настоящего генплана. </w:t>
      </w:r>
    </w:p>
    <w:p w:rsidR="00BF6452" w:rsidRPr="00BF6452" w:rsidRDefault="00BF6452" w:rsidP="00BF6452">
      <w:pPr>
        <w:widowControl w:val="0"/>
        <w:shd w:val="clear" w:color="auto" w:fill="FFFFFF"/>
        <w:autoSpaceDE w:val="0"/>
        <w:jc w:val="both"/>
        <w:rPr>
          <w:sz w:val="16"/>
          <w:szCs w:val="16"/>
        </w:rPr>
      </w:pPr>
      <w:r w:rsidRPr="00BF6452">
        <w:rPr>
          <w:sz w:val="16"/>
          <w:szCs w:val="16"/>
        </w:rPr>
        <w:t>В Елизаветовском сельском поселении отсутствует пожарная часть. В целях обеспечения пожарной безопасности на территории села Елизаветовка расположены пожарные гидранты</w:t>
      </w:r>
      <w:r w:rsidRPr="00BF6452">
        <w:rPr>
          <w:spacing w:val="-10"/>
          <w:sz w:val="16"/>
          <w:szCs w:val="16"/>
          <w:shd w:val="clear" w:color="auto" w:fill="FFFFFF"/>
        </w:rPr>
        <w:t>. Пожарная машина вызывается из города Павловск.</w:t>
      </w:r>
    </w:p>
    <w:p w:rsidR="00BF6452" w:rsidRPr="00BF6452" w:rsidRDefault="00BF6452" w:rsidP="00BF6452">
      <w:pPr>
        <w:widowControl w:val="0"/>
        <w:shd w:val="clear" w:color="auto" w:fill="FFFFFF"/>
        <w:autoSpaceDE w:val="0"/>
        <w:jc w:val="both"/>
        <w:rPr>
          <w:iCs/>
          <w:spacing w:val="-3"/>
          <w:sz w:val="16"/>
          <w:szCs w:val="16"/>
          <w:shd w:val="clear" w:color="auto" w:fill="FFFFFF"/>
        </w:rPr>
      </w:pPr>
    </w:p>
    <w:p w:rsidR="00BF6452" w:rsidRPr="00BF6452" w:rsidRDefault="00BF6452" w:rsidP="00BF6452">
      <w:pPr>
        <w:widowControl w:val="0"/>
        <w:shd w:val="clear" w:color="auto" w:fill="FFFFFF"/>
        <w:autoSpaceDE w:val="0"/>
        <w:jc w:val="both"/>
        <w:rPr>
          <w:b/>
          <w:bCs/>
          <w:i/>
          <w:iCs/>
          <w:sz w:val="16"/>
          <w:szCs w:val="16"/>
        </w:rPr>
      </w:pPr>
      <w:r w:rsidRPr="00BF6452">
        <w:rPr>
          <w:b/>
          <w:bCs/>
          <w:i/>
          <w:iCs/>
          <w:sz w:val="16"/>
          <w:szCs w:val="16"/>
        </w:rPr>
        <w:t>В результате анализа, проведенного в пункте 2.6.9., выявлены следующие проблемы:</w:t>
      </w:r>
    </w:p>
    <w:p w:rsidR="00BF6452" w:rsidRPr="00BF6452" w:rsidRDefault="00BF6452" w:rsidP="00BF6452">
      <w:pPr>
        <w:widowControl w:val="0"/>
        <w:shd w:val="clear" w:color="auto" w:fill="FFFFFF"/>
        <w:autoSpaceDE w:val="0"/>
        <w:jc w:val="both"/>
        <w:rPr>
          <w:iCs/>
          <w:spacing w:val="-3"/>
          <w:sz w:val="16"/>
          <w:szCs w:val="16"/>
          <w:shd w:val="clear" w:color="auto" w:fill="FFFFFF"/>
        </w:rPr>
      </w:pPr>
      <w:r w:rsidRPr="00BF6452">
        <w:rPr>
          <w:b/>
          <w:i/>
          <w:iCs/>
          <w:spacing w:val="-10"/>
          <w:sz w:val="16"/>
          <w:szCs w:val="16"/>
        </w:rPr>
        <w:t>Проблема 1</w:t>
      </w:r>
      <w:r w:rsidRPr="00BF6452">
        <w:rPr>
          <w:i/>
          <w:iCs/>
          <w:spacing w:val="-10"/>
          <w:sz w:val="16"/>
          <w:szCs w:val="16"/>
        </w:rPr>
        <w:t>.</w:t>
      </w:r>
      <w:r w:rsidRPr="00BF6452">
        <w:rPr>
          <w:spacing w:val="-10"/>
          <w:sz w:val="16"/>
          <w:szCs w:val="16"/>
        </w:rPr>
        <w:t xml:space="preserve"> </w:t>
      </w:r>
      <w:r w:rsidRPr="00BF6452">
        <w:rPr>
          <w:i/>
          <w:iCs/>
          <w:spacing w:val="-10"/>
          <w:sz w:val="16"/>
          <w:szCs w:val="16"/>
        </w:rPr>
        <w:t>Требуется</w:t>
      </w:r>
      <w:r w:rsidRPr="00BF6452">
        <w:rPr>
          <w:spacing w:val="-10"/>
          <w:sz w:val="16"/>
          <w:szCs w:val="16"/>
        </w:rPr>
        <w:t xml:space="preserve"> </w:t>
      </w:r>
      <w:r w:rsidRPr="00BF6452">
        <w:rPr>
          <w:i/>
          <w:iCs/>
          <w:spacing w:val="-10"/>
          <w:sz w:val="16"/>
          <w:szCs w:val="16"/>
        </w:rPr>
        <w:t>строительство на территории Елизаветовского сельского поселения пожарного депо.</w:t>
      </w:r>
    </w:p>
    <w:p w:rsidR="00BF6452" w:rsidRPr="00BF6452" w:rsidRDefault="00BF6452" w:rsidP="00BF6452">
      <w:pPr>
        <w:widowControl w:val="0"/>
        <w:rPr>
          <w:b/>
          <w:bCs/>
          <w:sz w:val="16"/>
          <w:szCs w:val="16"/>
        </w:rPr>
      </w:pPr>
    </w:p>
    <w:p w:rsidR="00BF6452" w:rsidRPr="00BF6452" w:rsidRDefault="00BF6452" w:rsidP="00BF6452">
      <w:pPr>
        <w:widowControl w:val="0"/>
        <w:snapToGrid w:val="0"/>
        <w:jc w:val="both"/>
        <w:rPr>
          <w:b/>
          <w:bCs/>
          <w:sz w:val="16"/>
          <w:szCs w:val="16"/>
        </w:rPr>
      </w:pPr>
    </w:p>
    <w:p w:rsidR="00BF6452" w:rsidRPr="00BF6452" w:rsidRDefault="00BF6452" w:rsidP="00BF6452">
      <w:pPr>
        <w:widowControl w:val="0"/>
        <w:snapToGrid w:val="0"/>
        <w:jc w:val="center"/>
        <w:rPr>
          <w:b/>
          <w:bCs/>
          <w:sz w:val="16"/>
          <w:szCs w:val="16"/>
        </w:rPr>
      </w:pPr>
      <w:r w:rsidRPr="00BF6452">
        <w:rPr>
          <w:b/>
          <w:bCs/>
          <w:sz w:val="16"/>
          <w:szCs w:val="16"/>
        </w:rPr>
        <w:t>2.7. Земельные участки, которые предоставлены для размещения объектов капитального строительства федерального, регионального или местного (районного) значения, или на которых размещены объекты капитального строительства федерального, регионального или местного (районного) значения.</w:t>
      </w:r>
    </w:p>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Объекты Федерального имущества на территории Елизаветовского сельского поселения отсутствуют.</w:t>
      </w:r>
    </w:p>
    <w:p w:rsidR="00BF6452" w:rsidRPr="00BF6452" w:rsidRDefault="00BF6452" w:rsidP="00BF6452">
      <w:pPr>
        <w:widowControl w:val="0"/>
        <w:jc w:val="center"/>
        <w:rPr>
          <w:b/>
          <w:sz w:val="16"/>
          <w:szCs w:val="16"/>
        </w:rPr>
      </w:pPr>
    </w:p>
    <w:p w:rsidR="00BF6452" w:rsidRPr="00BF6452" w:rsidRDefault="00BF6452" w:rsidP="00BF6452">
      <w:pPr>
        <w:widowControl w:val="0"/>
        <w:jc w:val="center"/>
        <w:rPr>
          <w:b/>
          <w:sz w:val="16"/>
          <w:szCs w:val="16"/>
        </w:rPr>
      </w:pPr>
      <w:r w:rsidRPr="00BF6452">
        <w:rPr>
          <w:b/>
          <w:sz w:val="16"/>
          <w:szCs w:val="16"/>
        </w:rPr>
        <w:t>Перечень объектов недвижимости, являющихся государственной собственностью Воронежской области, и расположенных на территории Елизаветовского сельского поселения Павловского муниципального района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20"/>
        <w:gridCol w:w="1290"/>
        <w:gridCol w:w="971"/>
        <w:gridCol w:w="849"/>
        <w:gridCol w:w="1296"/>
      </w:tblGrid>
      <w:tr w:rsidR="00BF6452" w:rsidRPr="00BF6452" w:rsidTr="00261B9A">
        <w:tc>
          <w:tcPr>
            <w:tcW w:w="0" w:type="auto"/>
            <w:shd w:val="clear" w:color="auto" w:fill="DAEEF3"/>
          </w:tcPr>
          <w:p w:rsidR="00BF6452" w:rsidRPr="00BF6452" w:rsidRDefault="00BF6452" w:rsidP="00BF6452">
            <w:pPr>
              <w:widowControl w:val="0"/>
              <w:jc w:val="center"/>
              <w:rPr>
                <w:b/>
                <w:sz w:val="12"/>
                <w:szCs w:val="16"/>
              </w:rPr>
            </w:pPr>
            <w:r w:rsidRPr="00BF6452">
              <w:rPr>
                <w:b/>
                <w:sz w:val="12"/>
                <w:szCs w:val="16"/>
              </w:rPr>
              <w:t>№ п/п</w:t>
            </w:r>
          </w:p>
        </w:tc>
        <w:tc>
          <w:tcPr>
            <w:tcW w:w="0" w:type="auto"/>
            <w:shd w:val="clear" w:color="auto" w:fill="DAEEF3"/>
          </w:tcPr>
          <w:p w:rsidR="00BF6452" w:rsidRPr="00BF6452" w:rsidRDefault="00BF6452" w:rsidP="00BF6452">
            <w:pPr>
              <w:widowControl w:val="0"/>
              <w:jc w:val="center"/>
              <w:rPr>
                <w:b/>
                <w:sz w:val="12"/>
                <w:szCs w:val="16"/>
              </w:rPr>
            </w:pPr>
            <w:r w:rsidRPr="00BF6452">
              <w:rPr>
                <w:b/>
                <w:sz w:val="12"/>
                <w:szCs w:val="16"/>
              </w:rPr>
              <w:t>Наименование недвижимости</w:t>
            </w:r>
          </w:p>
        </w:tc>
        <w:tc>
          <w:tcPr>
            <w:tcW w:w="0" w:type="auto"/>
            <w:shd w:val="clear" w:color="auto" w:fill="DAEEF3"/>
          </w:tcPr>
          <w:p w:rsidR="00BF6452" w:rsidRPr="00BF6452" w:rsidRDefault="00BF6452" w:rsidP="00BF6452">
            <w:pPr>
              <w:widowControl w:val="0"/>
              <w:jc w:val="center"/>
              <w:rPr>
                <w:b/>
                <w:sz w:val="12"/>
                <w:szCs w:val="16"/>
              </w:rPr>
            </w:pPr>
            <w:r w:rsidRPr="00BF6452">
              <w:rPr>
                <w:b/>
                <w:sz w:val="12"/>
                <w:szCs w:val="16"/>
              </w:rPr>
              <w:t>Адрес</w:t>
            </w:r>
          </w:p>
        </w:tc>
        <w:tc>
          <w:tcPr>
            <w:tcW w:w="0" w:type="auto"/>
            <w:shd w:val="clear" w:color="auto" w:fill="DAEEF3"/>
          </w:tcPr>
          <w:p w:rsidR="00BF6452" w:rsidRPr="00BF6452" w:rsidRDefault="00BF6452" w:rsidP="00BF6452">
            <w:pPr>
              <w:widowControl w:val="0"/>
              <w:jc w:val="center"/>
              <w:rPr>
                <w:b/>
                <w:sz w:val="12"/>
                <w:szCs w:val="16"/>
                <w:vertAlign w:val="superscript"/>
              </w:rPr>
            </w:pPr>
            <w:r w:rsidRPr="00BF6452">
              <w:rPr>
                <w:b/>
                <w:sz w:val="12"/>
                <w:szCs w:val="16"/>
              </w:rPr>
              <w:t>Общая площадь, м</w:t>
            </w:r>
            <w:r w:rsidRPr="00BF6452">
              <w:rPr>
                <w:b/>
                <w:sz w:val="12"/>
                <w:szCs w:val="16"/>
                <w:vertAlign w:val="superscript"/>
              </w:rPr>
              <w:t>2</w:t>
            </w:r>
          </w:p>
        </w:tc>
        <w:tc>
          <w:tcPr>
            <w:tcW w:w="0" w:type="auto"/>
            <w:shd w:val="clear" w:color="auto" w:fill="DAEEF3"/>
          </w:tcPr>
          <w:p w:rsidR="00BF6452" w:rsidRPr="00BF6452" w:rsidRDefault="00BF6452" w:rsidP="00BF6452">
            <w:pPr>
              <w:widowControl w:val="0"/>
              <w:jc w:val="center"/>
              <w:rPr>
                <w:b/>
                <w:sz w:val="12"/>
                <w:szCs w:val="16"/>
              </w:rPr>
            </w:pPr>
            <w:r w:rsidRPr="00BF6452">
              <w:rPr>
                <w:b/>
                <w:sz w:val="12"/>
                <w:szCs w:val="16"/>
              </w:rPr>
              <w:t>Характеристика недвижимости</w:t>
            </w:r>
          </w:p>
        </w:tc>
      </w:tr>
      <w:tr w:rsidR="00BF6452" w:rsidRPr="00BF6452" w:rsidTr="00261B9A">
        <w:tc>
          <w:tcPr>
            <w:tcW w:w="0" w:type="auto"/>
          </w:tcPr>
          <w:p w:rsidR="00BF6452" w:rsidRPr="00BF6452" w:rsidRDefault="00BF6452" w:rsidP="00BF6452">
            <w:pPr>
              <w:widowControl w:val="0"/>
              <w:jc w:val="both"/>
              <w:rPr>
                <w:sz w:val="12"/>
                <w:szCs w:val="16"/>
              </w:rPr>
            </w:pPr>
            <w:r w:rsidRPr="00BF6452">
              <w:rPr>
                <w:sz w:val="12"/>
                <w:szCs w:val="16"/>
              </w:rPr>
              <w:t>1</w:t>
            </w:r>
          </w:p>
        </w:tc>
        <w:tc>
          <w:tcPr>
            <w:tcW w:w="0" w:type="auto"/>
          </w:tcPr>
          <w:p w:rsidR="00BF6452" w:rsidRPr="00BF6452" w:rsidRDefault="00BF6452" w:rsidP="00BF6452">
            <w:pPr>
              <w:widowControl w:val="0"/>
              <w:rPr>
                <w:sz w:val="12"/>
                <w:szCs w:val="16"/>
              </w:rPr>
            </w:pPr>
            <w:r w:rsidRPr="00BF6452">
              <w:rPr>
                <w:sz w:val="12"/>
                <w:szCs w:val="16"/>
              </w:rPr>
              <w:t>Ворота-калитка</w:t>
            </w:r>
          </w:p>
        </w:tc>
        <w:tc>
          <w:tcPr>
            <w:tcW w:w="0" w:type="auto"/>
          </w:tcPr>
          <w:p w:rsidR="00BF6452" w:rsidRPr="00BF6452" w:rsidRDefault="00BF6452" w:rsidP="00BF6452">
            <w:pPr>
              <w:widowControl w:val="0"/>
              <w:rPr>
                <w:sz w:val="12"/>
                <w:szCs w:val="16"/>
              </w:rPr>
            </w:pPr>
            <w:r w:rsidRPr="00BF6452">
              <w:rPr>
                <w:sz w:val="12"/>
                <w:szCs w:val="16"/>
              </w:rPr>
              <w:t>с. Елизаветовка,</w:t>
            </w:r>
          </w:p>
          <w:p w:rsidR="00BF6452" w:rsidRPr="00BF6452" w:rsidRDefault="00BF6452" w:rsidP="00BF6452">
            <w:pPr>
              <w:widowControl w:val="0"/>
              <w:rPr>
                <w:sz w:val="12"/>
                <w:szCs w:val="16"/>
              </w:rPr>
            </w:pPr>
            <w:r w:rsidRPr="00BF6452">
              <w:rPr>
                <w:sz w:val="12"/>
                <w:szCs w:val="16"/>
              </w:rPr>
              <w:t>пр. Революции</w:t>
            </w:r>
          </w:p>
        </w:tc>
        <w:tc>
          <w:tcPr>
            <w:tcW w:w="0" w:type="auto"/>
            <w:vAlign w:val="center"/>
          </w:tcPr>
          <w:p w:rsidR="00BF6452" w:rsidRPr="00BF6452" w:rsidRDefault="00BF6452" w:rsidP="00BF6452">
            <w:pPr>
              <w:widowControl w:val="0"/>
              <w:jc w:val="center"/>
              <w:rPr>
                <w:sz w:val="12"/>
                <w:szCs w:val="16"/>
              </w:rPr>
            </w:pPr>
          </w:p>
        </w:tc>
        <w:tc>
          <w:tcPr>
            <w:tcW w:w="0" w:type="auto"/>
            <w:vAlign w:val="center"/>
          </w:tcPr>
          <w:p w:rsidR="00BF6452" w:rsidRPr="00BF6452" w:rsidRDefault="00BF6452" w:rsidP="00BF6452">
            <w:pPr>
              <w:widowControl w:val="0"/>
              <w:rPr>
                <w:sz w:val="12"/>
                <w:szCs w:val="16"/>
              </w:rPr>
            </w:pPr>
          </w:p>
        </w:tc>
      </w:tr>
      <w:tr w:rsidR="00BF6452" w:rsidRPr="00BF6452" w:rsidTr="00261B9A">
        <w:tc>
          <w:tcPr>
            <w:tcW w:w="0" w:type="auto"/>
          </w:tcPr>
          <w:p w:rsidR="00BF6452" w:rsidRPr="00BF6452" w:rsidRDefault="00BF6452" w:rsidP="00BF6452">
            <w:pPr>
              <w:widowControl w:val="0"/>
              <w:jc w:val="both"/>
              <w:rPr>
                <w:sz w:val="12"/>
                <w:szCs w:val="16"/>
              </w:rPr>
            </w:pPr>
            <w:r w:rsidRPr="00BF6452">
              <w:rPr>
                <w:sz w:val="12"/>
                <w:szCs w:val="16"/>
              </w:rPr>
              <w:t>2</w:t>
            </w:r>
          </w:p>
        </w:tc>
        <w:tc>
          <w:tcPr>
            <w:tcW w:w="0" w:type="auto"/>
          </w:tcPr>
          <w:p w:rsidR="00BF6452" w:rsidRPr="00BF6452" w:rsidRDefault="00BF6452" w:rsidP="00BF6452">
            <w:pPr>
              <w:widowControl w:val="0"/>
              <w:rPr>
                <w:sz w:val="12"/>
                <w:szCs w:val="16"/>
              </w:rPr>
            </w:pPr>
            <w:r w:rsidRPr="00BF6452">
              <w:rPr>
                <w:sz w:val="12"/>
                <w:szCs w:val="16"/>
              </w:rPr>
              <w:t>Овощехранилище</w:t>
            </w:r>
          </w:p>
        </w:tc>
        <w:tc>
          <w:tcPr>
            <w:tcW w:w="0" w:type="auto"/>
          </w:tcPr>
          <w:p w:rsidR="00BF6452" w:rsidRPr="00BF6452" w:rsidRDefault="00BF6452" w:rsidP="00BF6452">
            <w:pPr>
              <w:widowControl w:val="0"/>
              <w:rPr>
                <w:sz w:val="12"/>
                <w:szCs w:val="16"/>
              </w:rPr>
            </w:pPr>
            <w:r w:rsidRPr="00BF6452">
              <w:rPr>
                <w:sz w:val="12"/>
                <w:szCs w:val="16"/>
              </w:rPr>
              <w:t>с. Елизаветовка,</w:t>
            </w:r>
          </w:p>
          <w:p w:rsidR="00BF6452" w:rsidRPr="00BF6452" w:rsidRDefault="00BF6452" w:rsidP="00BF6452">
            <w:pPr>
              <w:widowControl w:val="0"/>
              <w:rPr>
                <w:sz w:val="12"/>
                <w:szCs w:val="16"/>
              </w:rPr>
            </w:pPr>
            <w:r w:rsidRPr="00BF6452">
              <w:rPr>
                <w:sz w:val="12"/>
                <w:szCs w:val="16"/>
              </w:rPr>
              <w:lastRenderedPageBreak/>
              <w:t>пр. Революции, 1</w:t>
            </w:r>
          </w:p>
        </w:tc>
        <w:tc>
          <w:tcPr>
            <w:tcW w:w="0" w:type="auto"/>
            <w:vAlign w:val="center"/>
          </w:tcPr>
          <w:p w:rsidR="00BF6452" w:rsidRPr="00BF6452" w:rsidRDefault="00BF6452" w:rsidP="00BF6452">
            <w:pPr>
              <w:widowControl w:val="0"/>
              <w:jc w:val="center"/>
              <w:rPr>
                <w:sz w:val="12"/>
                <w:szCs w:val="16"/>
              </w:rPr>
            </w:pPr>
            <w:r w:rsidRPr="00BF6452">
              <w:rPr>
                <w:sz w:val="12"/>
                <w:szCs w:val="16"/>
              </w:rPr>
              <w:lastRenderedPageBreak/>
              <w:t>59</w:t>
            </w:r>
          </w:p>
        </w:tc>
        <w:tc>
          <w:tcPr>
            <w:tcW w:w="0" w:type="auto"/>
            <w:vAlign w:val="center"/>
          </w:tcPr>
          <w:p w:rsidR="00BF6452" w:rsidRPr="00BF6452" w:rsidRDefault="00BF6452" w:rsidP="00BF6452">
            <w:pPr>
              <w:widowControl w:val="0"/>
              <w:rPr>
                <w:sz w:val="12"/>
                <w:szCs w:val="16"/>
              </w:rPr>
            </w:pPr>
            <w:r w:rsidRPr="00BF6452">
              <w:rPr>
                <w:sz w:val="12"/>
                <w:szCs w:val="16"/>
              </w:rPr>
              <w:t>Отдельно стоящее</w:t>
            </w:r>
          </w:p>
        </w:tc>
      </w:tr>
      <w:tr w:rsidR="00BF6452" w:rsidRPr="00BF6452" w:rsidTr="00261B9A">
        <w:tc>
          <w:tcPr>
            <w:tcW w:w="0" w:type="auto"/>
          </w:tcPr>
          <w:p w:rsidR="00BF6452" w:rsidRPr="00BF6452" w:rsidRDefault="00BF6452" w:rsidP="00BF6452">
            <w:pPr>
              <w:widowControl w:val="0"/>
              <w:jc w:val="both"/>
              <w:rPr>
                <w:sz w:val="12"/>
                <w:szCs w:val="16"/>
              </w:rPr>
            </w:pPr>
            <w:r w:rsidRPr="00BF6452">
              <w:rPr>
                <w:sz w:val="12"/>
                <w:szCs w:val="16"/>
              </w:rPr>
              <w:lastRenderedPageBreak/>
              <w:t>3</w:t>
            </w:r>
          </w:p>
        </w:tc>
        <w:tc>
          <w:tcPr>
            <w:tcW w:w="0" w:type="auto"/>
          </w:tcPr>
          <w:p w:rsidR="00BF6452" w:rsidRPr="00BF6452" w:rsidRDefault="00BF6452" w:rsidP="00BF6452">
            <w:pPr>
              <w:widowControl w:val="0"/>
              <w:rPr>
                <w:sz w:val="12"/>
                <w:szCs w:val="16"/>
              </w:rPr>
            </w:pPr>
            <w:r w:rsidRPr="00BF6452">
              <w:rPr>
                <w:sz w:val="12"/>
                <w:szCs w:val="16"/>
              </w:rPr>
              <w:t>Туалет</w:t>
            </w:r>
          </w:p>
        </w:tc>
        <w:tc>
          <w:tcPr>
            <w:tcW w:w="0" w:type="auto"/>
          </w:tcPr>
          <w:p w:rsidR="00BF6452" w:rsidRPr="00BF6452" w:rsidRDefault="00BF6452" w:rsidP="00BF6452">
            <w:pPr>
              <w:widowControl w:val="0"/>
              <w:rPr>
                <w:sz w:val="12"/>
                <w:szCs w:val="16"/>
              </w:rPr>
            </w:pPr>
            <w:r w:rsidRPr="00BF6452">
              <w:rPr>
                <w:sz w:val="12"/>
                <w:szCs w:val="16"/>
              </w:rPr>
              <w:t>с. Елизаветовка,</w:t>
            </w:r>
          </w:p>
          <w:p w:rsidR="00BF6452" w:rsidRPr="00BF6452" w:rsidRDefault="00BF6452" w:rsidP="00BF6452">
            <w:pPr>
              <w:widowControl w:val="0"/>
              <w:rPr>
                <w:sz w:val="12"/>
                <w:szCs w:val="16"/>
              </w:rPr>
            </w:pPr>
            <w:r w:rsidRPr="00BF6452">
              <w:rPr>
                <w:sz w:val="12"/>
                <w:szCs w:val="16"/>
              </w:rPr>
              <w:t>пр. Революции, 1</w:t>
            </w:r>
          </w:p>
        </w:tc>
        <w:tc>
          <w:tcPr>
            <w:tcW w:w="0" w:type="auto"/>
            <w:vAlign w:val="center"/>
          </w:tcPr>
          <w:p w:rsidR="00BF6452" w:rsidRPr="00BF6452" w:rsidRDefault="00BF6452" w:rsidP="00BF6452">
            <w:pPr>
              <w:widowControl w:val="0"/>
              <w:jc w:val="center"/>
              <w:rPr>
                <w:sz w:val="12"/>
                <w:szCs w:val="16"/>
              </w:rPr>
            </w:pPr>
            <w:r w:rsidRPr="00BF6452">
              <w:rPr>
                <w:sz w:val="12"/>
                <w:szCs w:val="16"/>
              </w:rPr>
              <w:t>10,5</w:t>
            </w:r>
          </w:p>
        </w:tc>
        <w:tc>
          <w:tcPr>
            <w:tcW w:w="0" w:type="auto"/>
            <w:vAlign w:val="center"/>
          </w:tcPr>
          <w:p w:rsidR="00BF6452" w:rsidRPr="00BF6452" w:rsidRDefault="00BF6452" w:rsidP="00BF6452">
            <w:pPr>
              <w:widowControl w:val="0"/>
              <w:rPr>
                <w:sz w:val="12"/>
                <w:szCs w:val="16"/>
              </w:rPr>
            </w:pPr>
          </w:p>
        </w:tc>
      </w:tr>
      <w:tr w:rsidR="00BF6452" w:rsidRPr="00BF6452" w:rsidTr="00261B9A">
        <w:tc>
          <w:tcPr>
            <w:tcW w:w="0" w:type="auto"/>
          </w:tcPr>
          <w:p w:rsidR="00BF6452" w:rsidRPr="00BF6452" w:rsidRDefault="00BF6452" w:rsidP="00BF6452">
            <w:pPr>
              <w:widowControl w:val="0"/>
              <w:jc w:val="both"/>
              <w:rPr>
                <w:sz w:val="12"/>
                <w:szCs w:val="16"/>
              </w:rPr>
            </w:pPr>
            <w:r w:rsidRPr="00BF6452">
              <w:rPr>
                <w:sz w:val="12"/>
                <w:szCs w:val="16"/>
              </w:rPr>
              <w:t>4</w:t>
            </w:r>
          </w:p>
        </w:tc>
        <w:tc>
          <w:tcPr>
            <w:tcW w:w="0" w:type="auto"/>
          </w:tcPr>
          <w:p w:rsidR="00BF6452" w:rsidRPr="00BF6452" w:rsidRDefault="00BF6452" w:rsidP="00BF6452">
            <w:pPr>
              <w:widowControl w:val="0"/>
              <w:rPr>
                <w:sz w:val="12"/>
                <w:szCs w:val="16"/>
              </w:rPr>
            </w:pPr>
            <w:r w:rsidRPr="00BF6452">
              <w:rPr>
                <w:sz w:val="12"/>
                <w:szCs w:val="16"/>
              </w:rPr>
              <w:t>Башня Рожновского</w:t>
            </w:r>
          </w:p>
          <w:p w:rsidR="00BF6452" w:rsidRPr="00BF6452" w:rsidRDefault="00BF6452" w:rsidP="00BF6452">
            <w:pPr>
              <w:widowControl w:val="0"/>
              <w:rPr>
                <w:sz w:val="12"/>
                <w:szCs w:val="16"/>
              </w:rPr>
            </w:pPr>
            <w:r w:rsidRPr="00BF6452">
              <w:rPr>
                <w:sz w:val="12"/>
                <w:szCs w:val="16"/>
              </w:rPr>
              <w:t>(недейст.)</w:t>
            </w:r>
          </w:p>
        </w:tc>
        <w:tc>
          <w:tcPr>
            <w:tcW w:w="0" w:type="auto"/>
          </w:tcPr>
          <w:p w:rsidR="00BF6452" w:rsidRPr="00BF6452" w:rsidRDefault="00BF6452" w:rsidP="00BF6452">
            <w:pPr>
              <w:widowControl w:val="0"/>
              <w:rPr>
                <w:sz w:val="12"/>
                <w:szCs w:val="16"/>
              </w:rPr>
            </w:pPr>
            <w:r w:rsidRPr="00BF6452">
              <w:rPr>
                <w:sz w:val="12"/>
                <w:szCs w:val="16"/>
              </w:rPr>
              <w:t>с. Елизаветовка,</w:t>
            </w:r>
          </w:p>
          <w:p w:rsidR="00BF6452" w:rsidRPr="00BF6452" w:rsidRDefault="00BF6452" w:rsidP="00BF6452">
            <w:pPr>
              <w:widowControl w:val="0"/>
              <w:rPr>
                <w:sz w:val="12"/>
                <w:szCs w:val="16"/>
              </w:rPr>
            </w:pPr>
            <w:r w:rsidRPr="00BF6452">
              <w:rPr>
                <w:sz w:val="12"/>
                <w:szCs w:val="16"/>
              </w:rPr>
              <w:t>пр. Революции, 1</w:t>
            </w:r>
          </w:p>
        </w:tc>
        <w:tc>
          <w:tcPr>
            <w:tcW w:w="0" w:type="auto"/>
            <w:vAlign w:val="center"/>
          </w:tcPr>
          <w:p w:rsidR="00BF6452" w:rsidRPr="00BF6452" w:rsidRDefault="00BF6452" w:rsidP="00BF6452">
            <w:pPr>
              <w:widowControl w:val="0"/>
              <w:jc w:val="center"/>
              <w:rPr>
                <w:sz w:val="12"/>
                <w:szCs w:val="16"/>
              </w:rPr>
            </w:pPr>
          </w:p>
        </w:tc>
        <w:tc>
          <w:tcPr>
            <w:tcW w:w="0" w:type="auto"/>
            <w:vAlign w:val="center"/>
          </w:tcPr>
          <w:p w:rsidR="00BF6452" w:rsidRPr="00BF6452" w:rsidRDefault="00BF6452" w:rsidP="00BF6452">
            <w:pPr>
              <w:widowControl w:val="0"/>
              <w:rPr>
                <w:sz w:val="12"/>
                <w:szCs w:val="16"/>
              </w:rPr>
            </w:pPr>
            <w:r w:rsidRPr="00BF6452">
              <w:rPr>
                <w:sz w:val="12"/>
                <w:szCs w:val="16"/>
              </w:rPr>
              <w:t>Отдельно стоящее</w:t>
            </w:r>
          </w:p>
        </w:tc>
      </w:tr>
      <w:tr w:rsidR="00BF6452" w:rsidRPr="00BF6452" w:rsidTr="00261B9A">
        <w:tc>
          <w:tcPr>
            <w:tcW w:w="0" w:type="auto"/>
          </w:tcPr>
          <w:p w:rsidR="00BF6452" w:rsidRPr="00BF6452" w:rsidRDefault="00BF6452" w:rsidP="00BF6452">
            <w:pPr>
              <w:widowControl w:val="0"/>
              <w:jc w:val="both"/>
              <w:rPr>
                <w:sz w:val="12"/>
                <w:szCs w:val="16"/>
              </w:rPr>
            </w:pPr>
            <w:r w:rsidRPr="00BF6452">
              <w:rPr>
                <w:sz w:val="12"/>
                <w:szCs w:val="16"/>
              </w:rPr>
              <w:t>5</w:t>
            </w:r>
          </w:p>
        </w:tc>
        <w:tc>
          <w:tcPr>
            <w:tcW w:w="0" w:type="auto"/>
          </w:tcPr>
          <w:p w:rsidR="00BF6452" w:rsidRPr="00BF6452" w:rsidRDefault="00BF6452" w:rsidP="00BF6452">
            <w:pPr>
              <w:widowControl w:val="0"/>
              <w:rPr>
                <w:sz w:val="12"/>
                <w:szCs w:val="16"/>
              </w:rPr>
            </w:pPr>
            <w:r w:rsidRPr="00BF6452">
              <w:rPr>
                <w:sz w:val="12"/>
                <w:szCs w:val="16"/>
              </w:rPr>
              <w:t>Забор</w:t>
            </w:r>
          </w:p>
        </w:tc>
        <w:tc>
          <w:tcPr>
            <w:tcW w:w="0" w:type="auto"/>
          </w:tcPr>
          <w:p w:rsidR="00BF6452" w:rsidRPr="00BF6452" w:rsidRDefault="00BF6452" w:rsidP="00BF6452">
            <w:pPr>
              <w:widowControl w:val="0"/>
              <w:rPr>
                <w:sz w:val="12"/>
                <w:szCs w:val="16"/>
              </w:rPr>
            </w:pPr>
            <w:r w:rsidRPr="00BF6452">
              <w:rPr>
                <w:sz w:val="12"/>
                <w:szCs w:val="16"/>
              </w:rPr>
              <w:t>с. Елизаветовка,</w:t>
            </w:r>
          </w:p>
          <w:p w:rsidR="00BF6452" w:rsidRPr="00BF6452" w:rsidRDefault="00BF6452" w:rsidP="00BF6452">
            <w:pPr>
              <w:widowControl w:val="0"/>
              <w:rPr>
                <w:sz w:val="12"/>
                <w:szCs w:val="16"/>
              </w:rPr>
            </w:pPr>
            <w:r w:rsidRPr="00BF6452">
              <w:rPr>
                <w:sz w:val="12"/>
                <w:szCs w:val="16"/>
              </w:rPr>
              <w:t>пр. Революции, 1</w:t>
            </w:r>
          </w:p>
        </w:tc>
        <w:tc>
          <w:tcPr>
            <w:tcW w:w="0" w:type="auto"/>
            <w:vAlign w:val="center"/>
          </w:tcPr>
          <w:p w:rsidR="00BF6452" w:rsidRPr="00BF6452" w:rsidRDefault="00BF6452" w:rsidP="00BF6452">
            <w:pPr>
              <w:widowControl w:val="0"/>
              <w:jc w:val="center"/>
              <w:rPr>
                <w:sz w:val="12"/>
                <w:szCs w:val="16"/>
              </w:rPr>
            </w:pPr>
          </w:p>
        </w:tc>
        <w:tc>
          <w:tcPr>
            <w:tcW w:w="0" w:type="auto"/>
            <w:vAlign w:val="center"/>
          </w:tcPr>
          <w:p w:rsidR="00BF6452" w:rsidRPr="00BF6452" w:rsidRDefault="00BF6452" w:rsidP="00BF6452">
            <w:pPr>
              <w:widowControl w:val="0"/>
              <w:rPr>
                <w:sz w:val="12"/>
                <w:szCs w:val="16"/>
              </w:rPr>
            </w:pPr>
          </w:p>
        </w:tc>
      </w:tr>
      <w:tr w:rsidR="00BF6452" w:rsidRPr="00BF6452" w:rsidTr="00261B9A">
        <w:tc>
          <w:tcPr>
            <w:tcW w:w="0" w:type="auto"/>
          </w:tcPr>
          <w:p w:rsidR="00BF6452" w:rsidRPr="00BF6452" w:rsidRDefault="00BF6452" w:rsidP="00BF6452">
            <w:pPr>
              <w:widowControl w:val="0"/>
              <w:jc w:val="both"/>
              <w:rPr>
                <w:sz w:val="12"/>
                <w:szCs w:val="16"/>
              </w:rPr>
            </w:pPr>
            <w:r w:rsidRPr="00BF6452">
              <w:rPr>
                <w:sz w:val="12"/>
                <w:szCs w:val="16"/>
              </w:rPr>
              <w:t>6</w:t>
            </w:r>
          </w:p>
        </w:tc>
        <w:tc>
          <w:tcPr>
            <w:tcW w:w="0" w:type="auto"/>
          </w:tcPr>
          <w:p w:rsidR="00BF6452" w:rsidRPr="00BF6452" w:rsidRDefault="00BF6452" w:rsidP="00BF6452">
            <w:pPr>
              <w:widowControl w:val="0"/>
              <w:rPr>
                <w:sz w:val="12"/>
                <w:szCs w:val="16"/>
              </w:rPr>
            </w:pPr>
            <w:r w:rsidRPr="00BF6452">
              <w:rPr>
                <w:sz w:val="12"/>
                <w:szCs w:val="16"/>
              </w:rPr>
              <w:t>Здание-мастерская</w:t>
            </w:r>
          </w:p>
        </w:tc>
        <w:tc>
          <w:tcPr>
            <w:tcW w:w="0" w:type="auto"/>
          </w:tcPr>
          <w:p w:rsidR="00BF6452" w:rsidRPr="00BF6452" w:rsidRDefault="00BF6452" w:rsidP="00BF6452">
            <w:pPr>
              <w:widowControl w:val="0"/>
              <w:rPr>
                <w:sz w:val="12"/>
                <w:szCs w:val="16"/>
              </w:rPr>
            </w:pPr>
            <w:r w:rsidRPr="00BF6452">
              <w:rPr>
                <w:sz w:val="12"/>
                <w:szCs w:val="16"/>
              </w:rPr>
              <w:t>с. Елизаветовка,</w:t>
            </w:r>
          </w:p>
          <w:p w:rsidR="00BF6452" w:rsidRPr="00BF6452" w:rsidRDefault="00BF6452" w:rsidP="00BF6452">
            <w:pPr>
              <w:widowControl w:val="0"/>
              <w:rPr>
                <w:sz w:val="12"/>
                <w:szCs w:val="16"/>
              </w:rPr>
            </w:pPr>
            <w:r w:rsidRPr="00BF6452">
              <w:rPr>
                <w:sz w:val="12"/>
                <w:szCs w:val="16"/>
              </w:rPr>
              <w:t>пр. Революции, 1</w:t>
            </w:r>
          </w:p>
        </w:tc>
        <w:tc>
          <w:tcPr>
            <w:tcW w:w="0" w:type="auto"/>
            <w:vAlign w:val="center"/>
          </w:tcPr>
          <w:p w:rsidR="00BF6452" w:rsidRPr="00BF6452" w:rsidRDefault="00BF6452" w:rsidP="00BF6452">
            <w:pPr>
              <w:widowControl w:val="0"/>
              <w:jc w:val="center"/>
              <w:rPr>
                <w:sz w:val="12"/>
                <w:szCs w:val="16"/>
              </w:rPr>
            </w:pPr>
            <w:r w:rsidRPr="00BF6452">
              <w:rPr>
                <w:sz w:val="12"/>
                <w:szCs w:val="16"/>
              </w:rPr>
              <w:t>104</w:t>
            </w:r>
          </w:p>
        </w:tc>
        <w:tc>
          <w:tcPr>
            <w:tcW w:w="0" w:type="auto"/>
            <w:vAlign w:val="center"/>
          </w:tcPr>
          <w:p w:rsidR="00BF6452" w:rsidRPr="00BF6452" w:rsidRDefault="00BF6452" w:rsidP="00BF6452">
            <w:pPr>
              <w:widowControl w:val="0"/>
              <w:rPr>
                <w:sz w:val="12"/>
                <w:szCs w:val="16"/>
              </w:rPr>
            </w:pPr>
            <w:r w:rsidRPr="00BF6452">
              <w:rPr>
                <w:sz w:val="12"/>
                <w:szCs w:val="16"/>
              </w:rPr>
              <w:t>Отдельно стоящее</w:t>
            </w:r>
          </w:p>
        </w:tc>
      </w:tr>
      <w:tr w:rsidR="00BF6452" w:rsidRPr="00BF6452" w:rsidTr="00261B9A">
        <w:tc>
          <w:tcPr>
            <w:tcW w:w="0" w:type="auto"/>
          </w:tcPr>
          <w:p w:rsidR="00BF6452" w:rsidRPr="00BF6452" w:rsidRDefault="00BF6452" w:rsidP="00BF6452">
            <w:pPr>
              <w:widowControl w:val="0"/>
              <w:jc w:val="both"/>
              <w:rPr>
                <w:sz w:val="12"/>
                <w:szCs w:val="16"/>
              </w:rPr>
            </w:pPr>
            <w:r w:rsidRPr="00BF6452">
              <w:rPr>
                <w:sz w:val="12"/>
                <w:szCs w:val="16"/>
              </w:rPr>
              <w:t>7</w:t>
            </w:r>
          </w:p>
        </w:tc>
        <w:tc>
          <w:tcPr>
            <w:tcW w:w="0" w:type="auto"/>
          </w:tcPr>
          <w:p w:rsidR="00BF6452" w:rsidRPr="00BF6452" w:rsidRDefault="00BF6452" w:rsidP="00BF6452">
            <w:pPr>
              <w:widowControl w:val="0"/>
              <w:rPr>
                <w:sz w:val="12"/>
                <w:szCs w:val="16"/>
              </w:rPr>
            </w:pPr>
            <w:r w:rsidRPr="00BF6452">
              <w:rPr>
                <w:sz w:val="12"/>
                <w:szCs w:val="16"/>
              </w:rPr>
              <w:t>Здание-стационар</w:t>
            </w:r>
          </w:p>
        </w:tc>
        <w:tc>
          <w:tcPr>
            <w:tcW w:w="0" w:type="auto"/>
          </w:tcPr>
          <w:p w:rsidR="00BF6452" w:rsidRPr="00BF6452" w:rsidRDefault="00BF6452" w:rsidP="00BF6452">
            <w:pPr>
              <w:widowControl w:val="0"/>
              <w:rPr>
                <w:sz w:val="12"/>
                <w:szCs w:val="16"/>
              </w:rPr>
            </w:pPr>
            <w:r w:rsidRPr="00BF6452">
              <w:rPr>
                <w:sz w:val="12"/>
                <w:szCs w:val="16"/>
              </w:rPr>
              <w:t>с. Елизаветовка,</w:t>
            </w:r>
          </w:p>
          <w:p w:rsidR="00BF6452" w:rsidRPr="00BF6452" w:rsidRDefault="00BF6452" w:rsidP="00BF6452">
            <w:pPr>
              <w:widowControl w:val="0"/>
              <w:rPr>
                <w:sz w:val="12"/>
                <w:szCs w:val="16"/>
              </w:rPr>
            </w:pPr>
            <w:r w:rsidRPr="00BF6452">
              <w:rPr>
                <w:sz w:val="12"/>
                <w:szCs w:val="16"/>
              </w:rPr>
              <w:t>пр. Революции, 1</w:t>
            </w:r>
          </w:p>
        </w:tc>
        <w:tc>
          <w:tcPr>
            <w:tcW w:w="0" w:type="auto"/>
            <w:vAlign w:val="center"/>
          </w:tcPr>
          <w:p w:rsidR="00BF6452" w:rsidRPr="00BF6452" w:rsidRDefault="00BF6452" w:rsidP="00BF6452">
            <w:pPr>
              <w:widowControl w:val="0"/>
              <w:jc w:val="center"/>
              <w:rPr>
                <w:sz w:val="12"/>
                <w:szCs w:val="16"/>
              </w:rPr>
            </w:pPr>
            <w:r w:rsidRPr="00BF6452">
              <w:rPr>
                <w:sz w:val="12"/>
                <w:szCs w:val="16"/>
              </w:rPr>
              <w:t>689,7</w:t>
            </w:r>
          </w:p>
        </w:tc>
        <w:tc>
          <w:tcPr>
            <w:tcW w:w="0" w:type="auto"/>
            <w:vAlign w:val="center"/>
          </w:tcPr>
          <w:p w:rsidR="00BF6452" w:rsidRPr="00BF6452" w:rsidRDefault="00BF6452" w:rsidP="00BF6452">
            <w:pPr>
              <w:widowControl w:val="0"/>
              <w:rPr>
                <w:sz w:val="12"/>
                <w:szCs w:val="16"/>
              </w:rPr>
            </w:pPr>
            <w:r w:rsidRPr="00BF6452">
              <w:rPr>
                <w:sz w:val="12"/>
                <w:szCs w:val="16"/>
              </w:rPr>
              <w:t>Отдельно стоящее</w:t>
            </w:r>
          </w:p>
        </w:tc>
      </w:tr>
      <w:tr w:rsidR="00BF6452" w:rsidRPr="00BF6452" w:rsidTr="00261B9A">
        <w:tc>
          <w:tcPr>
            <w:tcW w:w="0" w:type="auto"/>
          </w:tcPr>
          <w:p w:rsidR="00BF6452" w:rsidRPr="00BF6452" w:rsidRDefault="00BF6452" w:rsidP="00BF6452">
            <w:pPr>
              <w:widowControl w:val="0"/>
              <w:jc w:val="both"/>
              <w:rPr>
                <w:sz w:val="12"/>
                <w:szCs w:val="16"/>
              </w:rPr>
            </w:pPr>
            <w:r w:rsidRPr="00BF6452">
              <w:rPr>
                <w:sz w:val="12"/>
                <w:szCs w:val="16"/>
              </w:rPr>
              <w:t>8</w:t>
            </w:r>
          </w:p>
        </w:tc>
        <w:tc>
          <w:tcPr>
            <w:tcW w:w="0" w:type="auto"/>
          </w:tcPr>
          <w:p w:rsidR="00BF6452" w:rsidRPr="00BF6452" w:rsidRDefault="00BF6452" w:rsidP="00BF6452">
            <w:pPr>
              <w:widowControl w:val="0"/>
              <w:rPr>
                <w:sz w:val="12"/>
                <w:szCs w:val="16"/>
              </w:rPr>
            </w:pPr>
            <w:r w:rsidRPr="00BF6452">
              <w:rPr>
                <w:sz w:val="12"/>
                <w:szCs w:val="16"/>
              </w:rPr>
              <w:t>Котельная</w:t>
            </w:r>
          </w:p>
        </w:tc>
        <w:tc>
          <w:tcPr>
            <w:tcW w:w="0" w:type="auto"/>
          </w:tcPr>
          <w:p w:rsidR="00BF6452" w:rsidRPr="00BF6452" w:rsidRDefault="00BF6452" w:rsidP="00BF6452">
            <w:pPr>
              <w:widowControl w:val="0"/>
              <w:rPr>
                <w:sz w:val="12"/>
                <w:szCs w:val="16"/>
              </w:rPr>
            </w:pPr>
            <w:r w:rsidRPr="00BF6452">
              <w:rPr>
                <w:sz w:val="12"/>
                <w:szCs w:val="16"/>
              </w:rPr>
              <w:t>с. Елизаветовка,</w:t>
            </w:r>
          </w:p>
          <w:p w:rsidR="00BF6452" w:rsidRPr="00BF6452" w:rsidRDefault="00BF6452" w:rsidP="00BF6452">
            <w:pPr>
              <w:widowControl w:val="0"/>
              <w:rPr>
                <w:sz w:val="12"/>
                <w:szCs w:val="16"/>
              </w:rPr>
            </w:pPr>
            <w:r w:rsidRPr="00BF6452">
              <w:rPr>
                <w:sz w:val="12"/>
                <w:szCs w:val="16"/>
              </w:rPr>
              <w:t>пр. Революции, 1</w:t>
            </w:r>
          </w:p>
        </w:tc>
        <w:tc>
          <w:tcPr>
            <w:tcW w:w="0" w:type="auto"/>
            <w:vAlign w:val="center"/>
          </w:tcPr>
          <w:p w:rsidR="00BF6452" w:rsidRPr="00BF6452" w:rsidRDefault="00BF6452" w:rsidP="00BF6452">
            <w:pPr>
              <w:widowControl w:val="0"/>
              <w:jc w:val="center"/>
              <w:rPr>
                <w:sz w:val="12"/>
                <w:szCs w:val="16"/>
              </w:rPr>
            </w:pPr>
            <w:r w:rsidRPr="00BF6452">
              <w:rPr>
                <w:sz w:val="12"/>
                <w:szCs w:val="16"/>
              </w:rPr>
              <w:t>87</w:t>
            </w:r>
          </w:p>
        </w:tc>
        <w:tc>
          <w:tcPr>
            <w:tcW w:w="0" w:type="auto"/>
            <w:vAlign w:val="center"/>
          </w:tcPr>
          <w:p w:rsidR="00BF6452" w:rsidRPr="00BF6452" w:rsidRDefault="00BF6452" w:rsidP="00BF6452">
            <w:pPr>
              <w:widowControl w:val="0"/>
              <w:rPr>
                <w:sz w:val="12"/>
                <w:szCs w:val="16"/>
              </w:rPr>
            </w:pPr>
            <w:r w:rsidRPr="00BF6452">
              <w:rPr>
                <w:sz w:val="12"/>
                <w:szCs w:val="16"/>
              </w:rPr>
              <w:t>Отдельно стоящее</w:t>
            </w:r>
          </w:p>
        </w:tc>
      </w:tr>
      <w:tr w:rsidR="00BF6452" w:rsidRPr="00BF6452" w:rsidTr="00261B9A">
        <w:tc>
          <w:tcPr>
            <w:tcW w:w="0" w:type="auto"/>
          </w:tcPr>
          <w:p w:rsidR="00BF6452" w:rsidRPr="00BF6452" w:rsidRDefault="00BF6452" w:rsidP="00BF6452">
            <w:pPr>
              <w:widowControl w:val="0"/>
              <w:jc w:val="both"/>
              <w:rPr>
                <w:sz w:val="12"/>
                <w:szCs w:val="16"/>
              </w:rPr>
            </w:pPr>
            <w:r w:rsidRPr="00BF6452">
              <w:rPr>
                <w:sz w:val="12"/>
                <w:szCs w:val="16"/>
              </w:rPr>
              <w:t>9</w:t>
            </w:r>
          </w:p>
        </w:tc>
        <w:tc>
          <w:tcPr>
            <w:tcW w:w="0" w:type="auto"/>
          </w:tcPr>
          <w:p w:rsidR="00BF6452" w:rsidRPr="00BF6452" w:rsidRDefault="00BF6452" w:rsidP="00BF6452">
            <w:pPr>
              <w:widowControl w:val="0"/>
              <w:rPr>
                <w:sz w:val="12"/>
                <w:szCs w:val="16"/>
              </w:rPr>
            </w:pPr>
            <w:r w:rsidRPr="00BF6452">
              <w:rPr>
                <w:sz w:val="12"/>
                <w:szCs w:val="16"/>
              </w:rPr>
              <w:t>Стационар № 2</w:t>
            </w:r>
          </w:p>
        </w:tc>
        <w:tc>
          <w:tcPr>
            <w:tcW w:w="0" w:type="auto"/>
          </w:tcPr>
          <w:p w:rsidR="00BF6452" w:rsidRPr="00BF6452" w:rsidRDefault="00BF6452" w:rsidP="00BF6452">
            <w:pPr>
              <w:widowControl w:val="0"/>
              <w:rPr>
                <w:sz w:val="12"/>
                <w:szCs w:val="16"/>
              </w:rPr>
            </w:pPr>
            <w:r w:rsidRPr="00BF6452">
              <w:rPr>
                <w:sz w:val="12"/>
                <w:szCs w:val="16"/>
              </w:rPr>
              <w:t>с. Елизаветовка,</w:t>
            </w:r>
          </w:p>
          <w:p w:rsidR="00BF6452" w:rsidRPr="00BF6452" w:rsidRDefault="00BF6452" w:rsidP="00BF6452">
            <w:pPr>
              <w:widowControl w:val="0"/>
              <w:rPr>
                <w:sz w:val="12"/>
                <w:szCs w:val="16"/>
              </w:rPr>
            </w:pPr>
            <w:r w:rsidRPr="00BF6452">
              <w:rPr>
                <w:sz w:val="12"/>
                <w:szCs w:val="16"/>
              </w:rPr>
              <w:t>пр. Революции, 1</w:t>
            </w:r>
          </w:p>
        </w:tc>
        <w:tc>
          <w:tcPr>
            <w:tcW w:w="0" w:type="auto"/>
            <w:vAlign w:val="center"/>
          </w:tcPr>
          <w:p w:rsidR="00BF6452" w:rsidRPr="00BF6452" w:rsidRDefault="00BF6452" w:rsidP="00BF6452">
            <w:pPr>
              <w:widowControl w:val="0"/>
              <w:jc w:val="center"/>
              <w:rPr>
                <w:sz w:val="12"/>
                <w:szCs w:val="16"/>
              </w:rPr>
            </w:pPr>
            <w:r w:rsidRPr="00BF6452">
              <w:rPr>
                <w:sz w:val="12"/>
                <w:szCs w:val="16"/>
              </w:rPr>
              <w:t>28</w:t>
            </w:r>
          </w:p>
        </w:tc>
        <w:tc>
          <w:tcPr>
            <w:tcW w:w="0" w:type="auto"/>
            <w:vAlign w:val="center"/>
          </w:tcPr>
          <w:p w:rsidR="00BF6452" w:rsidRPr="00BF6452" w:rsidRDefault="00BF6452" w:rsidP="00BF6452">
            <w:pPr>
              <w:widowControl w:val="0"/>
              <w:rPr>
                <w:sz w:val="12"/>
                <w:szCs w:val="16"/>
              </w:rPr>
            </w:pPr>
            <w:r w:rsidRPr="00BF6452">
              <w:rPr>
                <w:sz w:val="12"/>
                <w:szCs w:val="16"/>
              </w:rPr>
              <w:t>Отдельно стоящее</w:t>
            </w:r>
          </w:p>
        </w:tc>
      </w:tr>
    </w:tbl>
    <w:p w:rsidR="00BF6452" w:rsidRPr="00BF6452" w:rsidRDefault="00BF6452" w:rsidP="00BF6452">
      <w:pPr>
        <w:widowControl w:val="0"/>
        <w:jc w:val="center"/>
        <w:rPr>
          <w:b/>
          <w:sz w:val="16"/>
          <w:szCs w:val="16"/>
        </w:rPr>
      </w:pPr>
    </w:p>
    <w:p w:rsidR="00BF6452" w:rsidRPr="00BF6452" w:rsidRDefault="00BF6452" w:rsidP="00BF6452">
      <w:pPr>
        <w:widowControl w:val="0"/>
        <w:jc w:val="center"/>
        <w:rPr>
          <w:b/>
          <w:sz w:val="16"/>
          <w:szCs w:val="16"/>
        </w:rPr>
      </w:pPr>
      <w:r w:rsidRPr="00BF6452">
        <w:rPr>
          <w:b/>
          <w:sz w:val="16"/>
          <w:szCs w:val="16"/>
        </w:rPr>
        <w:t>Перечень земельных участков областного уровня собственности, по состоянию на 23.12.2010 г.</w:t>
      </w:r>
    </w:p>
    <w:tbl>
      <w:tblPr>
        <w:tblStyle w:val="af4"/>
        <w:tblW w:w="5000" w:type="pct"/>
        <w:tblLook w:val="04A0"/>
      </w:tblPr>
      <w:tblGrid>
        <w:gridCol w:w="395"/>
        <w:gridCol w:w="1402"/>
        <w:gridCol w:w="1292"/>
        <w:gridCol w:w="858"/>
        <w:gridCol w:w="879"/>
      </w:tblGrid>
      <w:tr w:rsidR="00BF6452" w:rsidRPr="00BF6452" w:rsidTr="00261B9A">
        <w:tc>
          <w:tcPr>
            <w:tcW w:w="0" w:type="auto"/>
            <w:tcBorders>
              <w:bottom w:val="single" w:sz="4" w:space="0" w:color="000000"/>
            </w:tcBorders>
            <w:shd w:val="clear" w:color="auto" w:fill="DAEEF3" w:themeFill="accent5" w:themeFillTint="33"/>
          </w:tcPr>
          <w:p w:rsidR="00BF6452" w:rsidRPr="00BF6452" w:rsidRDefault="00BF6452" w:rsidP="00BF6452">
            <w:pPr>
              <w:widowControl w:val="0"/>
              <w:jc w:val="center"/>
              <w:rPr>
                <w:b/>
                <w:sz w:val="12"/>
                <w:szCs w:val="16"/>
              </w:rPr>
            </w:pPr>
            <w:r w:rsidRPr="00BF6452">
              <w:rPr>
                <w:b/>
                <w:sz w:val="12"/>
                <w:szCs w:val="16"/>
              </w:rPr>
              <w:t>№ п/п</w:t>
            </w:r>
          </w:p>
        </w:tc>
        <w:tc>
          <w:tcPr>
            <w:tcW w:w="0" w:type="auto"/>
            <w:tcBorders>
              <w:bottom w:val="single" w:sz="4" w:space="0" w:color="000000"/>
            </w:tcBorders>
            <w:shd w:val="clear" w:color="auto" w:fill="DAEEF3" w:themeFill="accent5" w:themeFillTint="33"/>
          </w:tcPr>
          <w:p w:rsidR="00BF6452" w:rsidRPr="00BF6452" w:rsidRDefault="00BF6452" w:rsidP="00BF6452">
            <w:pPr>
              <w:widowControl w:val="0"/>
              <w:jc w:val="center"/>
              <w:rPr>
                <w:b/>
                <w:sz w:val="12"/>
                <w:szCs w:val="16"/>
              </w:rPr>
            </w:pPr>
            <w:r w:rsidRPr="00BF6452">
              <w:rPr>
                <w:b/>
                <w:sz w:val="12"/>
                <w:szCs w:val="16"/>
              </w:rPr>
              <w:t>Наименование землепользователя</w:t>
            </w:r>
          </w:p>
        </w:tc>
        <w:tc>
          <w:tcPr>
            <w:tcW w:w="0" w:type="auto"/>
            <w:tcBorders>
              <w:bottom w:val="single" w:sz="4" w:space="0" w:color="000000"/>
            </w:tcBorders>
            <w:shd w:val="clear" w:color="auto" w:fill="DAEEF3" w:themeFill="accent5" w:themeFillTint="33"/>
          </w:tcPr>
          <w:p w:rsidR="00BF6452" w:rsidRPr="00BF6452" w:rsidRDefault="00BF6452" w:rsidP="00BF6452">
            <w:pPr>
              <w:widowControl w:val="0"/>
              <w:jc w:val="center"/>
              <w:rPr>
                <w:b/>
                <w:sz w:val="12"/>
                <w:szCs w:val="16"/>
              </w:rPr>
            </w:pPr>
            <w:r w:rsidRPr="00BF6452">
              <w:rPr>
                <w:b/>
                <w:sz w:val="12"/>
                <w:szCs w:val="16"/>
              </w:rPr>
              <w:t>Местоположение земельного участка</w:t>
            </w:r>
          </w:p>
        </w:tc>
        <w:tc>
          <w:tcPr>
            <w:tcW w:w="0" w:type="auto"/>
            <w:tcBorders>
              <w:bottom w:val="single" w:sz="4" w:space="0" w:color="000000"/>
            </w:tcBorders>
            <w:shd w:val="clear" w:color="auto" w:fill="DAEEF3" w:themeFill="accent5" w:themeFillTint="33"/>
          </w:tcPr>
          <w:p w:rsidR="00BF6452" w:rsidRPr="00BF6452" w:rsidRDefault="00BF6452" w:rsidP="00BF6452">
            <w:pPr>
              <w:widowControl w:val="0"/>
              <w:jc w:val="center"/>
              <w:rPr>
                <w:b/>
                <w:sz w:val="12"/>
                <w:szCs w:val="16"/>
              </w:rPr>
            </w:pPr>
            <w:r w:rsidRPr="00BF6452">
              <w:rPr>
                <w:b/>
                <w:sz w:val="12"/>
                <w:szCs w:val="16"/>
              </w:rPr>
              <w:t>Категория земель</w:t>
            </w:r>
          </w:p>
        </w:tc>
        <w:tc>
          <w:tcPr>
            <w:tcW w:w="0" w:type="auto"/>
            <w:tcBorders>
              <w:bottom w:val="single" w:sz="4" w:space="0" w:color="000000"/>
            </w:tcBorders>
            <w:shd w:val="clear" w:color="auto" w:fill="DAEEF3" w:themeFill="accent5" w:themeFillTint="33"/>
          </w:tcPr>
          <w:p w:rsidR="00BF6452" w:rsidRPr="00BF6452" w:rsidRDefault="00BF6452" w:rsidP="00BF6452">
            <w:pPr>
              <w:widowControl w:val="0"/>
              <w:jc w:val="center"/>
              <w:rPr>
                <w:b/>
                <w:sz w:val="12"/>
                <w:szCs w:val="16"/>
              </w:rPr>
            </w:pPr>
            <w:r w:rsidRPr="00BF6452">
              <w:rPr>
                <w:b/>
                <w:sz w:val="12"/>
                <w:szCs w:val="16"/>
              </w:rPr>
              <w:t>Площадь земельного участка, га</w:t>
            </w:r>
          </w:p>
        </w:tc>
      </w:tr>
      <w:tr w:rsidR="00BF6452" w:rsidRPr="00BF6452" w:rsidTr="00261B9A">
        <w:tc>
          <w:tcPr>
            <w:tcW w:w="0" w:type="auto"/>
            <w:gridSpan w:val="5"/>
            <w:shd w:val="clear" w:color="auto" w:fill="DAEEF3" w:themeFill="accent5" w:themeFillTint="33"/>
          </w:tcPr>
          <w:p w:rsidR="00BF6452" w:rsidRPr="00BF6452" w:rsidRDefault="00BF6452" w:rsidP="00BF6452">
            <w:pPr>
              <w:widowControl w:val="0"/>
              <w:jc w:val="center"/>
              <w:rPr>
                <w:b/>
                <w:sz w:val="12"/>
                <w:szCs w:val="16"/>
              </w:rPr>
            </w:pPr>
            <w:r w:rsidRPr="00BF6452">
              <w:rPr>
                <w:b/>
                <w:sz w:val="12"/>
                <w:szCs w:val="16"/>
              </w:rPr>
              <w:t>Елизаветовское сельское поселение</w:t>
            </w:r>
          </w:p>
        </w:tc>
      </w:tr>
      <w:tr w:rsidR="00BF6452" w:rsidRPr="00BF6452" w:rsidTr="00261B9A">
        <w:tc>
          <w:tcPr>
            <w:tcW w:w="0" w:type="auto"/>
          </w:tcPr>
          <w:p w:rsidR="00BF6452" w:rsidRPr="00BF6452" w:rsidRDefault="00BF6452" w:rsidP="00BF6452">
            <w:pPr>
              <w:widowControl w:val="0"/>
              <w:jc w:val="center"/>
              <w:rPr>
                <w:sz w:val="12"/>
                <w:szCs w:val="16"/>
              </w:rPr>
            </w:pPr>
            <w:r w:rsidRPr="00BF6452">
              <w:rPr>
                <w:sz w:val="12"/>
                <w:szCs w:val="16"/>
              </w:rPr>
              <w:t>1</w:t>
            </w:r>
          </w:p>
        </w:tc>
        <w:tc>
          <w:tcPr>
            <w:tcW w:w="0" w:type="auto"/>
          </w:tcPr>
          <w:p w:rsidR="00BF6452" w:rsidRPr="00BF6452" w:rsidRDefault="00BF6452" w:rsidP="00BF6452">
            <w:pPr>
              <w:widowControl w:val="0"/>
              <w:jc w:val="center"/>
              <w:rPr>
                <w:sz w:val="12"/>
                <w:szCs w:val="16"/>
              </w:rPr>
            </w:pPr>
            <w:r w:rsidRPr="00BF6452">
              <w:rPr>
                <w:sz w:val="12"/>
                <w:szCs w:val="16"/>
              </w:rPr>
              <w:t>Управление автомобильных дорог и дорожной деятельности Воронежской области</w:t>
            </w:r>
          </w:p>
        </w:tc>
        <w:tc>
          <w:tcPr>
            <w:tcW w:w="0" w:type="auto"/>
          </w:tcPr>
          <w:p w:rsidR="00BF6452" w:rsidRPr="00BF6452" w:rsidRDefault="00BF6452" w:rsidP="00BF6452">
            <w:pPr>
              <w:widowControl w:val="0"/>
              <w:jc w:val="center"/>
              <w:rPr>
                <w:sz w:val="12"/>
                <w:szCs w:val="16"/>
              </w:rPr>
            </w:pPr>
            <w:r w:rsidRPr="00BF6452">
              <w:rPr>
                <w:sz w:val="12"/>
                <w:szCs w:val="16"/>
              </w:rPr>
              <w:t>с. Елизаветовка, Автодорога «Павловск – Калач – Петропавловка» - Бутурлиновка</w:t>
            </w:r>
          </w:p>
        </w:tc>
        <w:tc>
          <w:tcPr>
            <w:tcW w:w="0" w:type="auto"/>
          </w:tcPr>
          <w:p w:rsidR="00BF6452" w:rsidRPr="00BF6452" w:rsidRDefault="00BF6452" w:rsidP="00BF6452">
            <w:pPr>
              <w:widowControl w:val="0"/>
              <w:jc w:val="center"/>
              <w:rPr>
                <w:sz w:val="12"/>
                <w:szCs w:val="16"/>
              </w:rPr>
            </w:pPr>
            <w:r w:rsidRPr="00BF6452">
              <w:rPr>
                <w:sz w:val="12"/>
                <w:szCs w:val="16"/>
              </w:rPr>
              <w:t>Земли населенных пунктов</w:t>
            </w:r>
          </w:p>
        </w:tc>
        <w:tc>
          <w:tcPr>
            <w:tcW w:w="0" w:type="auto"/>
          </w:tcPr>
          <w:p w:rsidR="00BF6452" w:rsidRPr="00BF6452" w:rsidRDefault="00BF6452" w:rsidP="00BF6452">
            <w:pPr>
              <w:widowControl w:val="0"/>
              <w:jc w:val="center"/>
              <w:rPr>
                <w:sz w:val="12"/>
                <w:szCs w:val="16"/>
              </w:rPr>
            </w:pPr>
            <w:r w:rsidRPr="00BF6452">
              <w:rPr>
                <w:sz w:val="12"/>
                <w:szCs w:val="16"/>
              </w:rPr>
              <w:t>3,7314</w:t>
            </w:r>
          </w:p>
        </w:tc>
      </w:tr>
    </w:tbl>
    <w:p w:rsidR="00BF6452" w:rsidRPr="00BF6452" w:rsidRDefault="00BF6452" w:rsidP="00BF6452">
      <w:pPr>
        <w:widowControl w:val="0"/>
        <w:rPr>
          <w:b/>
          <w:sz w:val="16"/>
          <w:szCs w:val="16"/>
        </w:rPr>
      </w:pPr>
    </w:p>
    <w:p w:rsidR="00BF6452" w:rsidRPr="00BF6452" w:rsidRDefault="00BF6452" w:rsidP="00BF6452">
      <w:pPr>
        <w:widowControl w:val="0"/>
        <w:rPr>
          <w:b/>
          <w:sz w:val="16"/>
          <w:szCs w:val="16"/>
        </w:rPr>
      </w:pPr>
    </w:p>
    <w:p w:rsidR="00BF6452" w:rsidRPr="00BF6452" w:rsidRDefault="00BF6452" w:rsidP="00BF6452">
      <w:pPr>
        <w:widowControl w:val="0"/>
        <w:jc w:val="center"/>
        <w:rPr>
          <w:b/>
          <w:sz w:val="16"/>
          <w:szCs w:val="16"/>
        </w:rPr>
      </w:pPr>
      <w:r w:rsidRPr="00BF6452">
        <w:rPr>
          <w:b/>
          <w:sz w:val="16"/>
          <w:szCs w:val="16"/>
        </w:rPr>
        <w:t>Реестр (перечень) муниципальной собственности муниципального образования Елизаветовского сельского поселения Павловского муниципального района</w:t>
      </w:r>
    </w:p>
    <w:p w:rsidR="00BF6452" w:rsidRPr="00BF6452" w:rsidRDefault="00BF6452" w:rsidP="00BF6452">
      <w:pPr>
        <w:widowControl w:val="0"/>
        <w:jc w:val="center"/>
        <w:rPr>
          <w:b/>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12"/>
        <w:gridCol w:w="771"/>
        <w:gridCol w:w="714"/>
        <w:gridCol w:w="829"/>
        <w:gridCol w:w="944"/>
        <w:gridCol w:w="599"/>
        <w:gridCol w:w="657"/>
      </w:tblGrid>
      <w:tr w:rsidR="00BF6452" w:rsidRPr="00BF6452" w:rsidTr="00261B9A">
        <w:tc>
          <w:tcPr>
            <w:tcW w:w="426" w:type="dxa"/>
            <w:shd w:val="clear" w:color="auto" w:fill="DAEEF3"/>
          </w:tcPr>
          <w:p w:rsidR="00BF6452" w:rsidRPr="00BF6452" w:rsidRDefault="00BF6452" w:rsidP="00BF6452">
            <w:pPr>
              <w:widowControl w:val="0"/>
              <w:autoSpaceDE w:val="0"/>
              <w:rPr>
                <w:b/>
                <w:sz w:val="12"/>
                <w:szCs w:val="16"/>
              </w:rPr>
            </w:pPr>
            <w:r w:rsidRPr="00BF6452">
              <w:rPr>
                <w:b/>
                <w:sz w:val="12"/>
                <w:szCs w:val="16"/>
              </w:rPr>
              <w:t>№</w:t>
            </w:r>
          </w:p>
          <w:p w:rsidR="00BF6452" w:rsidRPr="00BF6452" w:rsidRDefault="00BF6452" w:rsidP="00BF6452">
            <w:pPr>
              <w:widowControl w:val="0"/>
              <w:autoSpaceDE w:val="0"/>
              <w:rPr>
                <w:b/>
                <w:sz w:val="12"/>
                <w:szCs w:val="16"/>
              </w:rPr>
            </w:pPr>
            <w:r w:rsidRPr="00BF6452">
              <w:rPr>
                <w:b/>
                <w:sz w:val="12"/>
                <w:szCs w:val="16"/>
              </w:rPr>
              <w:t>п/п</w:t>
            </w:r>
          </w:p>
        </w:tc>
        <w:tc>
          <w:tcPr>
            <w:tcW w:w="1559" w:type="dxa"/>
            <w:shd w:val="clear" w:color="auto" w:fill="DAEEF3"/>
          </w:tcPr>
          <w:p w:rsidR="00BF6452" w:rsidRPr="00BF6452" w:rsidRDefault="00BF6452" w:rsidP="00BF6452">
            <w:pPr>
              <w:widowControl w:val="0"/>
              <w:autoSpaceDE w:val="0"/>
              <w:jc w:val="center"/>
              <w:rPr>
                <w:b/>
                <w:sz w:val="12"/>
                <w:szCs w:val="16"/>
              </w:rPr>
            </w:pPr>
            <w:r w:rsidRPr="00BF6452">
              <w:rPr>
                <w:b/>
                <w:sz w:val="12"/>
                <w:szCs w:val="16"/>
              </w:rPr>
              <w:t xml:space="preserve">Наименование объекта </w:t>
            </w:r>
          </w:p>
        </w:tc>
        <w:tc>
          <w:tcPr>
            <w:tcW w:w="1417" w:type="dxa"/>
            <w:shd w:val="clear" w:color="auto" w:fill="DAEEF3"/>
          </w:tcPr>
          <w:p w:rsidR="00BF6452" w:rsidRPr="00BF6452" w:rsidRDefault="00BF6452" w:rsidP="00BF6452">
            <w:pPr>
              <w:widowControl w:val="0"/>
              <w:autoSpaceDE w:val="0"/>
              <w:jc w:val="center"/>
              <w:rPr>
                <w:b/>
                <w:sz w:val="12"/>
                <w:szCs w:val="16"/>
              </w:rPr>
            </w:pPr>
            <w:r w:rsidRPr="00BF6452">
              <w:rPr>
                <w:b/>
                <w:sz w:val="12"/>
                <w:szCs w:val="16"/>
              </w:rPr>
              <w:t>Вид объекта</w:t>
            </w:r>
          </w:p>
        </w:tc>
        <w:tc>
          <w:tcPr>
            <w:tcW w:w="1701" w:type="dxa"/>
            <w:shd w:val="clear" w:color="auto" w:fill="DAEEF3"/>
          </w:tcPr>
          <w:p w:rsidR="00BF6452" w:rsidRPr="00BF6452" w:rsidRDefault="00BF6452" w:rsidP="00BF6452">
            <w:pPr>
              <w:widowControl w:val="0"/>
              <w:autoSpaceDE w:val="0"/>
              <w:jc w:val="center"/>
              <w:rPr>
                <w:b/>
                <w:sz w:val="12"/>
                <w:szCs w:val="16"/>
              </w:rPr>
            </w:pPr>
            <w:r w:rsidRPr="00BF6452">
              <w:rPr>
                <w:b/>
                <w:sz w:val="12"/>
                <w:szCs w:val="16"/>
              </w:rPr>
              <w:t xml:space="preserve">Адрес объекта </w:t>
            </w:r>
          </w:p>
        </w:tc>
        <w:tc>
          <w:tcPr>
            <w:tcW w:w="1985" w:type="dxa"/>
            <w:shd w:val="clear" w:color="auto" w:fill="DAEEF3"/>
          </w:tcPr>
          <w:p w:rsidR="00BF6452" w:rsidRPr="00BF6452" w:rsidRDefault="00BF6452" w:rsidP="00BF6452">
            <w:pPr>
              <w:widowControl w:val="0"/>
              <w:autoSpaceDE w:val="0"/>
              <w:jc w:val="center"/>
              <w:rPr>
                <w:b/>
                <w:sz w:val="12"/>
                <w:szCs w:val="16"/>
              </w:rPr>
            </w:pPr>
            <w:r w:rsidRPr="00BF6452">
              <w:rPr>
                <w:b/>
                <w:sz w:val="12"/>
                <w:szCs w:val="16"/>
              </w:rPr>
              <w:t>Балансодержатель</w:t>
            </w:r>
          </w:p>
        </w:tc>
        <w:tc>
          <w:tcPr>
            <w:tcW w:w="1134" w:type="dxa"/>
            <w:shd w:val="clear" w:color="auto" w:fill="DAEEF3"/>
          </w:tcPr>
          <w:p w:rsidR="00BF6452" w:rsidRPr="00BF6452" w:rsidRDefault="00BF6452" w:rsidP="00BF6452">
            <w:pPr>
              <w:widowControl w:val="0"/>
              <w:autoSpaceDE w:val="0"/>
              <w:jc w:val="center"/>
              <w:rPr>
                <w:b/>
                <w:sz w:val="12"/>
                <w:szCs w:val="16"/>
              </w:rPr>
            </w:pPr>
            <w:r w:rsidRPr="00BF6452">
              <w:rPr>
                <w:b/>
                <w:sz w:val="12"/>
                <w:szCs w:val="16"/>
              </w:rPr>
              <w:t>Площадь (м</w:t>
            </w:r>
            <w:r w:rsidRPr="00BF6452">
              <w:rPr>
                <w:b/>
                <w:sz w:val="12"/>
                <w:szCs w:val="16"/>
                <w:vertAlign w:val="superscript"/>
              </w:rPr>
              <w:t>2</w:t>
            </w:r>
            <w:r w:rsidRPr="00BF6452">
              <w:rPr>
                <w:b/>
                <w:sz w:val="12"/>
                <w:szCs w:val="16"/>
              </w:rPr>
              <w:t>)</w:t>
            </w:r>
          </w:p>
        </w:tc>
        <w:tc>
          <w:tcPr>
            <w:tcW w:w="1276" w:type="dxa"/>
            <w:shd w:val="clear" w:color="auto" w:fill="DAEEF3"/>
          </w:tcPr>
          <w:p w:rsidR="00BF6452" w:rsidRPr="00BF6452" w:rsidRDefault="00BF6452" w:rsidP="00BF6452">
            <w:pPr>
              <w:widowControl w:val="0"/>
              <w:autoSpaceDE w:val="0"/>
              <w:jc w:val="center"/>
              <w:rPr>
                <w:b/>
                <w:sz w:val="12"/>
                <w:szCs w:val="16"/>
              </w:rPr>
            </w:pPr>
            <w:r w:rsidRPr="00BF6452">
              <w:rPr>
                <w:b/>
                <w:sz w:val="12"/>
                <w:szCs w:val="16"/>
              </w:rPr>
              <w:t>Год постройки</w:t>
            </w:r>
          </w:p>
        </w:tc>
      </w:tr>
      <w:tr w:rsidR="00BF6452" w:rsidRPr="00BF6452" w:rsidTr="00261B9A">
        <w:tc>
          <w:tcPr>
            <w:tcW w:w="426" w:type="dxa"/>
            <w:shd w:val="clear" w:color="auto" w:fill="DAEEF3"/>
            <w:vAlign w:val="center"/>
          </w:tcPr>
          <w:p w:rsidR="00BF6452" w:rsidRPr="00BF6452" w:rsidRDefault="00BF6452" w:rsidP="00BF6452">
            <w:pPr>
              <w:widowControl w:val="0"/>
              <w:autoSpaceDE w:val="0"/>
              <w:jc w:val="center"/>
              <w:rPr>
                <w:b/>
                <w:sz w:val="12"/>
                <w:szCs w:val="16"/>
              </w:rPr>
            </w:pPr>
            <w:r w:rsidRPr="00BF6452">
              <w:rPr>
                <w:b/>
                <w:sz w:val="12"/>
                <w:szCs w:val="16"/>
              </w:rPr>
              <w:t>1</w:t>
            </w:r>
          </w:p>
        </w:tc>
        <w:tc>
          <w:tcPr>
            <w:tcW w:w="1559" w:type="dxa"/>
            <w:shd w:val="clear" w:color="auto" w:fill="DAEEF3"/>
            <w:vAlign w:val="center"/>
          </w:tcPr>
          <w:p w:rsidR="00BF6452" w:rsidRPr="00BF6452" w:rsidRDefault="00BF6452" w:rsidP="00BF6452">
            <w:pPr>
              <w:widowControl w:val="0"/>
              <w:autoSpaceDE w:val="0"/>
              <w:jc w:val="center"/>
              <w:rPr>
                <w:b/>
                <w:sz w:val="12"/>
                <w:szCs w:val="16"/>
              </w:rPr>
            </w:pPr>
            <w:r w:rsidRPr="00BF6452">
              <w:rPr>
                <w:b/>
                <w:sz w:val="12"/>
                <w:szCs w:val="16"/>
              </w:rPr>
              <w:t>2</w:t>
            </w:r>
          </w:p>
        </w:tc>
        <w:tc>
          <w:tcPr>
            <w:tcW w:w="1417" w:type="dxa"/>
            <w:shd w:val="clear" w:color="auto" w:fill="DAEEF3"/>
          </w:tcPr>
          <w:p w:rsidR="00BF6452" w:rsidRPr="00BF6452" w:rsidRDefault="00BF6452" w:rsidP="00BF6452">
            <w:pPr>
              <w:widowControl w:val="0"/>
              <w:autoSpaceDE w:val="0"/>
              <w:jc w:val="center"/>
              <w:rPr>
                <w:b/>
                <w:sz w:val="12"/>
                <w:szCs w:val="16"/>
              </w:rPr>
            </w:pPr>
            <w:r w:rsidRPr="00BF6452">
              <w:rPr>
                <w:b/>
                <w:sz w:val="12"/>
                <w:szCs w:val="16"/>
              </w:rPr>
              <w:t>3</w:t>
            </w:r>
          </w:p>
        </w:tc>
        <w:tc>
          <w:tcPr>
            <w:tcW w:w="1701" w:type="dxa"/>
            <w:shd w:val="clear" w:color="auto" w:fill="DAEEF3"/>
            <w:vAlign w:val="center"/>
          </w:tcPr>
          <w:p w:rsidR="00BF6452" w:rsidRPr="00BF6452" w:rsidRDefault="00BF6452" w:rsidP="00BF6452">
            <w:pPr>
              <w:widowControl w:val="0"/>
              <w:autoSpaceDE w:val="0"/>
              <w:jc w:val="center"/>
              <w:rPr>
                <w:b/>
                <w:sz w:val="12"/>
                <w:szCs w:val="16"/>
              </w:rPr>
            </w:pPr>
            <w:r w:rsidRPr="00BF6452">
              <w:rPr>
                <w:b/>
                <w:sz w:val="12"/>
                <w:szCs w:val="16"/>
              </w:rPr>
              <w:t>4</w:t>
            </w:r>
          </w:p>
        </w:tc>
        <w:tc>
          <w:tcPr>
            <w:tcW w:w="1985" w:type="dxa"/>
            <w:shd w:val="clear" w:color="auto" w:fill="DAEEF3"/>
            <w:vAlign w:val="center"/>
          </w:tcPr>
          <w:p w:rsidR="00BF6452" w:rsidRPr="00BF6452" w:rsidRDefault="00BF6452" w:rsidP="00BF6452">
            <w:pPr>
              <w:widowControl w:val="0"/>
              <w:autoSpaceDE w:val="0"/>
              <w:jc w:val="center"/>
              <w:rPr>
                <w:b/>
                <w:sz w:val="12"/>
                <w:szCs w:val="16"/>
              </w:rPr>
            </w:pPr>
            <w:r w:rsidRPr="00BF6452">
              <w:rPr>
                <w:b/>
                <w:sz w:val="12"/>
                <w:szCs w:val="16"/>
              </w:rPr>
              <w:t>5</w:t>
            </w:r>
          </w:p>
        </w:tc>
        <w:tc>
          <w:tcPr>
            <w:tcW w:w="1134" w:type="dxa"/>
            <w:shd w:val="clear" w:color="auto" w:fill="DAEEF3"/>
            <w:vAlign w:val="center"/>
          </w:tcPr>
          <w:p w:rsidR="00BF6452" w:rsidRPr="00BF6452" w:rsidRDefault="00BF6452" w:rsidP="00BF6452">
            <w:pPr>
              <w:widowControl w:val="0"/>
              <w:autoSpaceDE w:val="0"/>
              <w:jc w:val="center"/>
              <w:rPr>
                <w:b/>
                <w:sz w:val="12"/>
                <w:szCs w:val="16"/>
              </w:rPr>
            </w:pPr>
            <w:r w:rsidRPr="00BF6452">
              <w:rPr>
                <w:b/>
                <w:sz w:val="12"/>
                <w:szCs w:val="16"/>
              </w:rPr>
              <w:t>6</w:t>
            </w:r>
          </w:p>
        </w:tc>
        <w:tc>
          <w:tcPr>
            <w:tcW w:w="1276" w:type="dxa"/>
            <w:shd w:val="clear" w:color="auto" w:fill="DAEEF3"/>
            <w:vAlign w:val="center"/>
          </w:tcPr>
          <w:p w:rsidR="00BF6452" w:rsidRPr="00BF6452" w:rsidRDefault="00BF6452" w:rsidP="00BF6452">
            <w:pPr>
              <w:widowControl w:val="0"/>
              <w:autoSpaceDE w:val="0"/>
              <w:jc w:val="center"/>
              <w:rPr>
                <w:b/>
                <w:sz w:val="12"/>
                <w:szCs w:val="16"/>
              </w:rPr>
            </w:pPr>
            <w:r w:rsidRPr="00BF6452">
              <w:rPr>
                <w:b/>
                <w:sz w:val="12"/>
                <w:szCs w:val="16"/>
              </w:rPr>
              <w:t>7</w:t>
            </w:r>
          </w:p>
        </w:tc>
      </w:tr>
      <w:tr w:rsidR="00BF6452" w:rsidRPr="00BF6452" w:rsidTr="00261B9A">
        <w:tc>
          <w:tcPr>
            <w:tcW w:w="9498" w:type="dxa"/>
            <w:gridSpan w:val="7"/>
            <w:shd w:val="clear" w:color="auto" w:fill="DAEEF3"/>
          </w:tcPr>
          <w:p w:rsidR="00BF6452" w:rsidRPr="00BF6452" w:rsidRDefault="00BF6452" w:rsidP="00BF6452">
            <w:pPr>
              <w:widowControl w:val="0"/>
              <w:autoSpaceDE w:val="0"/>
              <w:jc w:val="center"/>
              <w:rPr>
                <w:b/>
                <w:sz w:val="12"/>
                <w:szCs w:val="16"/>
              </w:rPr>
            </w:pPr>
            <w:r w:rsidRPr="00BF6452">
              <w:rPr>
                <w:b/>
                <w:sz w:val="12"/>
                <w:szCs w:val="16"/>
              </w:rPr>
              <w:t>Нежилые объекты недвижимости</w:t>
            </w:r>
          </w:p>
        </w:tc>
      </w:tr>
      <w:tr w:rsidR="00BF6452" w:rsidRPr="00BF6452" w:rsidTr="00261B9A">
        <w:tc>
          <w:tcPr>
            <w:tcW w:w="426" w:type="dxa"/>
          </w:tcPr>
          <w:p w:rsidR="00BF6452" w:rsidRPr="00BF6452" w:rsidRDefault="00BF6452" w:rsidP="00BF6452">
            <w:pPr>
              <w:widowControl w:val="0"/>
              <w:jc w:val="center"/>
              <w:rPr>
                <w:sz w:val="12"/>
                <w:szCs w:val="16"/>
              </w:rPr>
            </w:pPr>
            <w:r w:rsidRPr="00BF6452">
              <w:rPr>
                <w:sz w:val="12"/>
                <w:szCs w:val="16"/>
              </w:rPr>
              <w:t>1</w:t>
            </w:r>
          </w:p>
        </w:tc>
        <w:tc>
          <w:tcPr>
            <w:tcW w:w="1559" w:type="dxa"/>
          </w:tcPr>
          <w:p w:rsidR="00BF6452" w:rsidRPr="00BF6452" w:rsidRDefault="00BF6452" w:rsidP="00BF6452">
            <w:pPr>
              <w:widowControl w:val="0"/>
              <w:rPr>
                <w:sz w:val="12"/>
                <w:szCs w:val="16"/>
              </w:rPr>
            </w:pPr>
            <w:r w:rsidRPr="00BF6452">
              <w:rPr>
                <w:sz w:val="12"/>
                <w:szCs w:val="16"/>
              </w:rPr>
              <w:t>ФАП</w:t>
            </w:r>
          </w:p>
        </w:tc>
        <w:tc>
          <w:tcPr>
            <w:tcW w:w="1417" w:type="dxa"/>
          </w:tcPr>
          <w:p w:rsidR="00BF6452" w:rsidRPr="00BF6452" w:rsidRDefault="00BF6452" w:rsidP="00BF6452">
            <w:pPr>
              <w:widowControl w:val="0"/>
              <w:rPr>
                <w:sz w:val="12"/>
                <w:szCs w:val="16"/>
              </w:rPr>
            </w:pPr>
            <w:r w:rsidRPr="00BF6452">
              <w:rPr>
                <w:sz w:val="12"/>
                <w:szCs w:val="16"/>
              </w:rPr>
              <w:t>Здание</w:t>
            </w:r>
          </w:p>
        </w:tc>
        <w:tc>
          <w:tcPr>
            <w:tcW w:w="1701" w:type="dxa"/>
          </w:tcPr>
          <w:p w:rsidR="00BF6452" w:rsidRPr="00BF6452" w:rsidRDefault="00BF6452" w:rsidP="00BF6452">
            <w:pPr>
              <w:widowControl w:val="0"/>
              <w:rPr>
                <w:sz w:val="12"/>
                <w:szCs w:val="16"/>
              </w:rPr>
            </w:pPr>
            <w:r w:rsidRPr="00BF6452">
              <w:rPr>
                <w:sz w:val="12"/>
                <w:szCs w:val="16"/>
              </w:rPr>
              <w:t>с. Елизаветовка, пр.Революции, 35</w:t>
            </w:r>
          </w:p>
        </w:tc>
        <w:tc>
          <w:tcPr>
            <w:tcW w:w="1985" w:type="dxa"/>
          </w:tcPr>
          <w:p w:rsidR="00BF6452" w:rsidRPr="00BF6452" w:rsidRDefault="00BF6452" w:rsidP="00BF6452">
            <w:pPr>
              <w:widowControl w:val="0"/>
              <w:rPr>
                <w:sz w:val="12"/>
                <w:szCs w:val="16"/>
              </w:rPr>
            </w:pPr>
            <w:r w:rsidRPr="00BF6452">
              <w:rPr>
                <w:sz w:val="12"/>
                <w:szCs w:val="16"/>
              </w:rPr>
              <w:t>МУЗ «Павловская ЦРБ»</w:t>
            </w:r>
          </w:p>
        </w:tc>
        <w:tc>
          <w:tcPr>
            <w:tcW w:w="1134" w:type="dxa"/>
          </w:tcPr>
          <w:p w:rsidR="00BF6452" w:rsidRPr="00BF6452" w:rsidRDefault="00BF6452" w:rsidP="00BF6452">
            <w:pPr>
              <w:widowControl w:val="0"/>
              <w:jc w:val="center"/>
              <w:rPr>
                <w:sz w:val="12"/>
                <w:szCs w:val="16"/>
              </w:rPr>
            </w:pPr>
            <w:r w:rsidRPr="00BF6452">
              <w:rPr>
                <w:sz w:val="12"/>
                <w:szCs w:val="16"/>
              </w:rPr>
              <w:t>147,7</w:t>
            </w:r>
          </w:p>
        </w:tc>
        <w:tc>
          <w:tcPr>
            <w:tcW w:w="1276" w:type="dxa"/>
          </w:tcPr>
          <w:p w:rsidR="00BF6452" w:rsidRPr="00BF6452" w:rsidRDefault="00BF6452" w:rsidP="00BF6452">
            <w:pPr>
              <w:widowControl w:val="0"/>
              <w:rPr>
                <w:sz w:val="12"/>
                <w:szCs w:val="16"/>
              </w:rPr>
            </w:pPr>
            <w:r w:rsidRPr="00BF6452">
              <w:rPr>
                <w:sz w:val="12"/>
                <w:szCs w:val="16"/>
              </w:rPr>
              <w:t>1900</w:t>
            </w:r>
          </w:p>
        </w:tc>
      </w:tr>
      <w:tr w:rsidR="00BF6452" w:rsidRPr="00BF6452" w:rsidTr="00261B9A">
        <w:tc>
          <w:tcPr>
            <w:tcW w:w="426" w:type="dxa"/>
          </w:tcPr>
          <w:p w:rsidR="00BF6452" w:rsidRPr="00BF6452" w:rsidRDefault="00BF6452" w:rsidP="00BF6452">
            <w:pPr>
              <w:widowControl w:val="0"/>
              <w:jc w:val="center"/>
              <w:rPr>
                <w:sz w:val="12"/>
                <w:szCs w:val="16"/>
              </w:rPr>
            </w:pPr>
            <w:r w:rsidRPr="00BF6452">
              <w:rPr>
                <w:sz w:val="12"/>
                <w:szCs w:val="16"/>
              </w:rPr>
              <w:t>2</w:t>
            </w:r>
          </w:p>
        </w:tc>
        <w:tc>
          <w:tcPr>
            <w:tcW w:w="1559" w:type="dxa"/>
          </w:tcPr>
          <w:p w:rsidR="00BF6452" w:rsidRPr="00BF6452" w:rsidRDefault="00BF6452" w:rsidP="00BF6452">
            <w:pPr>
              <w:widowControl w:val="0"/>
              <w:rPr>
                <w:sz w:val="12"/>
                <w:szCs w:val="16"/>
              </w:rPr>
            </w:pPr>
            <w:r w:rsidRPr="00BF6452">
              <w:rPr>
                <w:sz w:val="12"/>
                <w:szCs w:val="16"/>
              </w:rPr>
              <w:t>Медпункт</w:t>
            </w:r>
          </w:p>
        </w:tc>
        <w:tc>
          <w:tcPr>
            <w:tcW w:w="1417" w:type="dxa"/>
          </w:tcPr>
          <w:p w:rsidR="00BF6452" w:rsidRPr="00BF6452" w:rsidRDefault="00BF6452" w:rsidP="00BF6452">
            <w:pPr>
              <w:widowControl w:val="0"/>
              <w:rPr>
                <w:sz w:val="12"/>
                <w:szCs w:val="16"/>
              </w:rPr>
            </w:pPr>
            <w:r w:rsidRPr="00BF6452">
              <w:rPr>
                <w:sz w:val="12"/>
                <w:szCs w:val="16"/>
              </w:rPr>
              <w:t>Здание</w:t>
            </w:r>
          </w:p>
        </w:tc>
        <w:tc>
          <w:tcPr>
            <w:tcW w:w="1701" w:type="dxa"/>
          </w:tcPr>
          <w:p w:rsidR="00BF6452" w:rsidRPr="00BF6452" w:rsidRDefault="00BF6452" w:rsidP="00BF6452">
            <w:pPr>
              <w:widowControl w:val="0"/>
              <w:rPr>
                <w:sz w:val="12"/>
                <w:szCs w:val="16"/>
              </w:rPr>
            </w:pPr>
            <w:r w:rsidRPr="00BF6452">
              <w:rPr>
                <w:sz w:val="12"/>
                <w:szCs w:val="16"/>
              </w:rPr>
              <w:t>с. Гаврильские Сады,  71а</w:t>
            </w:r>
          </w:p>
        </w:tc>
        <w:tc>
          <w:tcPr>
            <w:tcW w:w="1985" w:type="dxa"/>
          </w:tcPr>
          <w:p w:rsidR="00BF6452" w:rsidRPr="00BF6452" w:rsidRDefault="00BF6452" w:rsidP="00BF6452">
            <w:pPr>
              <w:widowControl w:val="0"/>
              <w:rPr>
                <w:sz w:val="12"/>
                <w:szCs w:val="16"/>
              </w:rPr>
            </w:pPr>
            <w:r w:rsidRPr="00BF6452">
              <w:rPr>
                <w:sz w:val="12"/>
                <w:szCs w:val="16"/>
              </w:rPr>
              <w:t>МУЗ «Павловская ЦРБ»</w:t>
            </w:r>
          </w:p>
        </w:tc>
        <w:tc>
          <w:tcPr>
            <w:tcW w:w="1134" w:type="dxa"/>
          </w:tcPr>
          <w:p w:rsidR="00BF6452" w:rsidRPr="00BF6452" w:rsidRDefault="00BF6452" w:rsidP="00BF6452">
            <w:pPr>
              <w:widowControl w:val="0"/>
              <w:jc w:val="center"/>
              <w:rPr>
                <w:sz w:val="12"/>
                <w:szCs w:val="16"/>
              </w:rPr>
            </w:pPr>
            <w:r w:rsidRPr="00BF6452">
              <w:rPr>
                <w:sz w:val="12"/>
                <w:szCs w:val="16"/>
              </w:rPr>
              <w:t>50,6</w:t>
            </w:r>
          </w:p>
        </w:tc>
        <w:tc>
          <w:tcPr>
            <w:tcW w:w="1276" w:type="dxa"/>
          </w:tcPr>
          <w:p w:rsidR="00BF6452" w:rsidRPr="00BF6452" w:rsidRDefault="00BF6452" w:rsidP="00BF6452">
            <w:pPr>
              <w:widowControl w:val="0"/>
              <w:rPr>
                <w:sz w:val="12"/>
                <w:szCs w:val="16"/>
              </w:rPr>
            </w:pPr>
            <w:r w:rsidRPr="00BF6452">
              <w:rPr>
                <w:sz w:val="12"/>
                <w:szCs w:val="16"/>
              </w:rPr>
              <w:t>1936</w:t>
            </w:r>
          </w:p>
        </w:tc>
      </w:tr>
      <w:tr w:rsidR="00BF6452" w:rsidRPr="00BF6452" w:rsidTr="00261B9A">
        <w:tc>
          <w:tcPr>
            <w:tcW w:w="426" w:type="dxa"/>
          </w:tcPr>
          <w:p w:rsidR="00BF6452" w:rsidRPr="00BF6452" w:rsidRDefault="00BF6452" w:rsidP="00BF6452">
            <w:pPr>
              <w:widowControl w:val="0"/>
              <w:jc w:val="center"/>
              <w:rPr>
                <w:sz w:val="12"/>
                <w:szCs w:val="16"/>
              </w:rPr>
            </w:pPr>
            <w:r w:rsidRPr="00BF6452">
              <w:rPr>
                <w:sz w:val="12"/>
                <w:szCs w:val="16"/>
              </w:rPr>
              <w:t>3</w:t>
            </w:r>
          </w:p>
        </w:tc>
        <w:tc>
          <w:tcPr>
            <w:tcW w:w="1559" w:type="dxa"/>
          </w:tcPr>
          <w:p w:rsidR="00BF6452" w:rsidRPr="00BF6452" w:rsidRDefault="00BF6452" w:rsidP="00BF6452">
            <w:pPr>
              <w:widowControl w:val="0"/>
              <w:rPr>
                <w:sz w:val="12"/>
                <w:szCs w:val="16"/>
              </w:rPr>
            </w:pPr>
            <w:r w:rsidRPr="00BF6452">
              <w:rPr>
                <w:sz w:val="12"/>
                <w:szCs w:val="16"/>
              </w:rPr>
              <w:t>Ясли-сад</w:t>
            </w:r>
          </w:p>
        </w:tc>
        <w:tc>
          <w:tcPr>
            <w:tcW w:w="1417" w:type="dxa"/>
          </w:tcPr>
          <w:p w:rsidR="00BF6452" w:rsidRPr="00BF6452" w:rsidRDefault="00BF6452" w:rsidP="00BF6452">
            <w:pPr>
              <w:widowControl w:val="0"/>
              <w:rPr>
                <w:sz w:val="12"/>
                <w:szCs w:val="16"/>
              </w:rPr>
            </w:pPr>
            <w:r w:rsidRPr="00BF6452">
              <w:rPr>
                <w:sz w:val="12"/>
                <w:szCs w:val="16"/>
              </w:rPr>
              <w:t>Здание</w:t>
            </w:r>
          </w:p>
        </w:tc>
        <w:tc>
          <w:tcPr>
            <w:tcW w:w="1701" w:type="dxa"/>
          </w:tcPr>
          <w:p w:rsidR="00BF6452" w:rsidRPr="00BF6452" w:rsidRDefault="00BF6452" w:rsidP="00BF6452">
            <w:pPr>
              <w:widowControl w:val="0"/>
              <w:rPr>
                <w:sz w:val="12"/>
                <w:szCs w:val="16"/>
              </w:rPr>
            </w:pPr>
            <w:r w:rsidRPr="00BF6452">
              <w:rPr>
                <w:sz w:val="12"/>
                <w:szCs w:val="16"/>
              </w:rPr>
              <w:t>с. Елизаветовка, пр.Революции, 46</w:t>
            </w:r>
          </w:p>
        </w:tc>
        <w:tc>
          <w:tcPr>
            <w:tcW w:w="1985" w:type="dxa"/>
          </w:tcPr>
          <w:p w:rsidR="00BF6452" w:rsidRPr="00BF6452" w:rsidRDefault="00BF6452" w:rsidP="00BF6452">
            <w:pPr>
              <w:widowControl w:val="0"/>
              <w:rPr>
                <w:sz w:val="12"/>
                <w:szCs w:val="16"/>
              </w:rPr>
            </w:pPr>
            <w:r w:rsidRPr="00BF6452">
              <w:rPr>
                <w:sz w:val="12"/>
                <w:szCs w:val="16"/>
              </w:rPr>
              <w:t>МДОУ Елизаветовский детский сад</w:t>
            </w:r>
          </w:p>
        </w:tc>
        <w:tc>
          <w:tcPr>
            <w:tcW w:w="1134" w:type="dxa"/>
          </w:tcPr>
          <w:p w:rsidR="00BF6452" w:rsidRPr="00BF6452" w:rsidRDefault="00BF6452" w:rsidP="00BF6452">
            <w:pPr>
              <w:widowControl w:val="0"/>
              <w:jc w:val="center"/>
              <w:rPr>
                <w:sz w:val="12"/>
                <w:szCs w:val="16"/>
              </w:rPr>
            </w:pPr>
            <w:r w:rsidRPr="00BF6452">
              <w:rPr>
                <w:sz w:val="12"/>
                <w:szCs w:val="16"/>
              </w:rPr>
              <w:t>292,9</w:t>
            </w:r>
          </w:p>
        </w:tc>
        <w:tc>
          <w:tcPr>
            <w:tcW w:w="1276" w:type="dxa"/>
          </w:tcPr>
          <w:p w:rsidR="00BF6452" w:rsidRPr="00BF6452" w:rsidRDefault="00BF6452" w:rsidP="00BF6452">
            <w:pPr>
              <w:widowControl w:val="0"/>
              <w:rPr>
                <w:sz w:val="12"/>
                <w:szCs w:val="16"/>
              </w:rPr>
            </w:pPr>
            <w:r w:rsidRPr="00BF6452">
              <w:rPr>
                <w:sz w:val="12"/>
                <w:szCs w:val="16"/>
              </w:rPr>
              <w:t>1965</w:t>
            </w:r>
          </w:p>
        </w:tc>
      </w:tr>
      <w:tr w:rsidR="00BF6452" w:rsidRPr="00BF6452" w:rsidTr="00261B9A">
        <w:tc>
          <w:tcPr>
            <w:tcW w:w="42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4</w:t>
            </w:r>
          </w:p>
        </w:tc>
        <w:tc>
          <w:tcPr>
            <w:tcW w:w="1559" w:type="dxa"/>
            <w:tcBorders>
              <w:bottom w:val="single" w:sz="4" w:space="0" w:color="000000"/>
            </w:tcBorders>
          </w:tcPr>
          <w:p w:rsidR="00BF6452" w:rsidRPr="00BF6452" w:rsidRDefault="00BF6452" w:rsidP="00BF6452">
            <w:pPr>
              <w:widowControl w:val="0"/>
              <w:rPr>
                <w:sz w:val="12"/>
                <w:szCs w:val="16"/>
              </w:rPr>
            </w:pPr>
            <w:r w:rsidRPr="00BF6452">
              <w:rPr>
                <w:sz w:val="12"/>
                <w:szCs w:val="16"/>
              </w:rPr>
              <w:t>Кухня ясли-сада</w:t>
            </w:r>
          </w:p>
        </w:tc>
        <w:tc>
          <w:tcPr>
            <w:tcW w:w="1417" w:type="dxa"/>
            <w:tcBorders>
              <w:bottom w:val="single" w:sz="4" w:space="0" w:color="000000"/>
            </w:tcBorders>
          </w:tcPr>
          <w:p w:rsidR="00BF6452" w:rsidRPr="00BF6452" w:rsidRDefault="00BF6452" w:rsidP="00BF6452">
            <w:pPr>
              <w:widowControl w:val="0"/>
              <w:rPr>
                <w:sz w:val="12"/>
                <w:szCs w:val="16"/>
              </w:rPr>
            </w:pPr>
            <w:r w:rsidRPr="00BF6452">
              <w:rPr>
                <w:sz w:val="12"/>
                <w:szCs w:val="16"/>
              </w:rPr>
              <w:t>Здание</w:t>
            </w:r>
          </w:p>
        </w:tc>
        <w:tc>
          <w:tcPr>
            <w:tcW w:w="1701" w:type="dxa"/>
            <w:tcBorders>
              <w:bottom w:val="single" w:sz="4" w:space="0" w:color="000000"/>
            </w:tcBorders>
          </w:tcPr>
          <w:p w:rsidR="00BF6452" w:rsidRPr="00BF6452" w:rsidRDefault="00BF6452" w:rsidP="00BF6452">
            <w:pPr>
              <w:widowControl w:val="0"/>
              <w:rPr>
                <w:sz w:val="12"/>
                <w:szCs w:val="16"/>
              </w:rPr>
            </w:pPr>
            <w:r w:rsidRPr="00BF6452">
              <w:rPr>
                <w:sz w:val="12"/>
                <w:szCs w:val="16"/>
              </w:rPr>
              <w:t>с. Елизаветовка, пр.Революции, 46</w:t>
            </w:r>
          </w:p>
        </w:tc>
        <w:tc>
          <w:tcPr>
            <w:tcW w:w="1985" w:type="dxa"/>
            <w:tcBorders>
              <w:bottom w:val="single" w:sz="4" w:space="0" w:color="000000"/>
            </w:tcBorders>
          </w:tcPr>
          <w:p w:rsidR="00BF6452" w:rsidRPr="00BF6452" w:rsidRDefault="00BF6452" w:rsidP="00BF6452">
            <w:pPr>
              <w:widowControl w:val="0"/>
              <w:rPr>
                <w:sz w:val="12"/>
                <w:szCs w:val="16"/>
              </w:rPr>
            </w:pPr>
            <w:r w:rsidRPr="00BF6452">
              <w:rPr>
                <w:sz w:val="12"/>
                <w:szCs w:val="16"/>
              </w:rPr>
              <w:t>МДОУ Елизаветовский детский сад</w:t>
            </w:r>
          </w:p>
        </w:tc>
        <w:tc>
          <w:tcPr>
            <w:tcW w:w="1134"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21</w:t>
            </w:r>
          </w:p>
        </w:tc>
        <w:tc>
          <w:tcPr>
            <w:tcW w:w="1276" w:type="dxa"/>
            <w:tcBorders>
              <w:bottom w:val="single" w:sz="4" w:space="0" w:color="000000"/>
            </w:tcBorders>
          </w:tcPr>
          <w:p w:rsidR="00BF6452" w:rsidRPr="00BF6452" w:rsidRDefault="00BF6452" w:rsidP="00BF6452">
            <w:pPr>
              <w:widowControl w:val="0"/>
              <w:rPr>
                <w:sz w:val="12"/>
                <w:szCs w:val="16"/>
              </w:rPr>
            </w:pPr>
            <w:r w:rsidRPr="00BF6452">
              <w:rPr>
                <w:sz w:val="12"/>
                <w:szCs w:val="16"/>
              </w:rPr>
              <w:t>1970</w:t>
            </w:r>
          </w:p>
        </w:tc>
      </w:tr>
      <w:tr w:rsidR="00BF6452" w:rsidRPr="00BF6452" w:rsidTr="00261B9A">
        <w:tc>
          <w:tcPr>
            <w:tcW w:w="42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5</w:t>
            </w:r>
          </w:p>
        </w:tc>
        <w:tc>
          <w:tcPr>
            <w:tcW w:w="1559" w:type="dxa"/>
            <w:tcBorders>
              <w:bottom w:val="single" w:sz="4" w:space="0" w:color="000000"/>
            </w:tcBorders>
          </w:tcPr>
          <w:p w:rsidR="00BF6452" w:rsidRPr="00BF6452" w:rsidRDefault="00BF6452" w:rsidP="00BF6452">
            <w:pPr>
              <w:widowControl w:val="0"/>
              <w:rPr>
                <w:sz w:val="12"/>
                <w:szCs w:val="16"/>
              </w:rPr>
            </w:pPr>
            <w:r w:rsidRPr="00BF6452">
              <w:rPr>
                <w:sz w:val="12"/>
                <w:szCs w:val="16"/>
              </w:rPr>
              <w:t>Сарай</w:t>
            </w:r>
          </w:p>
        </w:tc>
        <w:tc>
          <w:tcPr>
            <w:tcW w:w="1417" w:type="dxa"/>
            <w:tcBorders>
              <w:bottom w:val="single" w:sz="4" w:space="0" w:color="000000"/>
            </w:tcBorders>
          </w:tcPr>
          <w:p w:rsidR="00BF6452" w:rsidRPr="00BF6452" w:rsidRDefault="00BF6452" w:rsidP="00BF6452">
            <w:pPr>
              <w:widowControl w:val="0"/>
              <w:rPr>
                <w:sz w:val="12"/>
                <w:szCs w:val="16"/>
              </w:rPr>
            </w:pPr>
            <w:r w:rsidRPr="00BF6452">
              <w:rPr>
                <w:sz w:val="12"/>
                <w:szCs w:val="16"/>
              </w:rPr>
              <w:t>Сооружение</w:t>
            </w:r>
          </w:p>
        </w:tc>
        <w:tc>
          <w:tcPr>
            <w:tcW w:w="1701" w:type="dxa"/>
            <w:tcBorders>
              <w:bottom w:val="single" w:sz="4" w:space="0" w:color="000000"/>
            </w:tcBorders>
          </w:tcPr>
          <w:p w:rsidR="00BF6452" w:rsidRPr="00BF6452" w:rsidRDefault="00BF6452" w:rsidP="00BF6452">
            <w:pPr>
              <w:widowControl w:val="0"/>
              <w:rPr>
                <w:sz w:val="12"/>
                <w:szCs w:val="16"/>
              </w:rPr>
            </w:pPr>
            <w:r w:rsidRPr="00BF6452">
              <w:rPr>
                <w:sz w:val="12"/>
                <w:szCs w:val="16"/>
              </w:rPr>
              <w:t>с. Елизаветовка, пр.Революции, 46</w:t>
            </w:r>
          </w:p>
        </w:tc>
        <w:tc>
          <w:tcPr>
            <w:tcW w:w="1985" w:type="dxa"/>
            <w:tcBorders>
              <w:bottom w:val="single" w:sz="4" w:space="0" w:color="000000"/>
            </w:tcBorders>
          </w:tcPr>
          <w:p w:rsidR="00BF6452" w:rsidRPr="00BF6452" w:rsidRDefault="00BF6452" w:rsidP="00BF6452">
            <w:pPr>
              <w:widowControl w:val="0"/>
              <w:rPr>
                <w:sz w:val="12"/>
                <w:szCs w:val="16"/>
              </w:rPr>
            </w:pPr>
            <w:r w:rsidRPr="00BF6452">
              <w:rPr>
                <w:sz w:val="12"/>
                <w:szCs w:val="16"/>
              </w:rPr>
              <w:t>МДОУ Елизаветовский детский сад</w:t>
            </w:r>
          </w:p>
        </w:tc>
        <w:tc>
          <w:tcPr>
            <w:tcW w:w="1134" w:type="dxa"/>
            <w:tcBorders>
              <w:bottom w:val="single" w:sz="4" w:space="0" w:color="000000"/>
            </w:tcBorders>
          </w:tcPr>
          <w:p w:rsidR="00BF6452" w:rsidRPr="00BF6452" w:rsidRDefault="00BF6452" w:rsidP="00BF6452">
            <w:pPr>
              <w:widowControl w:val="0"/>
              <w:jc w:val="center"/>
              <w:rPr>
                <w:sz w:val="12"/>
                <w:szCs w:val="16"/>
              </w:rPr>
            </w:pPr>
          </w:p>
        </w:tc>
        <w:tc>
          <w:tcPr>
            <w:tcW w:w="1276" w:type="dxa"/>
            <w:tcBorders>
              <w:bottom w:val="single" w:sz="4" w:space="0" w:color="000000"/>
            </w:tcBorders>
          </w:tcPr>
          <w:p w:rsidR="00BF6452" w:rsidRPr="00BF6452" w:rsidRDefault="00BF6452" w:rsidP="00BF6452">
            <w:pPr>
              <w:widowControl w:val="0"/>
              <w:rPr>
                <w:sz w:val="12"/>
                <w:szCs w:val="16"/>
              </w:rPr>
            </w:pPr>
            <w:r w:rsidRPr="00BF6452">
              <w:rPr>
                <w:sz w:val="12"/>
                <w:szCs w:val="16"/>
              </w:rPr>
              <w:t>1971</w:t>
            </w:r>
          </w:p>
        </w:tc>
      </w:tr>
      <w:tr w:rsidR="00BF6452" w:rsidRPr="00BF6452" w:rsidTr="00261B9A">
        <w:tc>
          <w:tcPr>
            <w:tcW w:w="42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6</w:t>
            </w:r>
          </w:p>
        </w:tc>
        <w:tc>
          <w:tcPr>
            <w:tcW w:w="1559" w:type="dxa"/>
            <w:tcBorders>
              <w:bottom w:val="single" w:sz="4" w:space="0" w:color="000000"/>
            </w:tcBorders>
          </w:tcPr>
          <w:p w:rsidR="00BF6452" w:rsidRPr="00BF6452" w:rsidRDefault="00BF6452" w:rsidP="00BF6452">
            <w:pPr>
              <w:widowControl w:val="0"/>
              <w:rPr>
                <w:sz w:val="12"/>
                <w:szCs w:val="16"/>
              </w:rPr>
            </w:pPr>
            <w:r w:rsidRPr="00BF6452">
              <w:rPr>
                <w:sz w:val="12"/>
                <w:szCs w:val="16"/>
              </w:rPr>
              <w:t>Магазин</w:t>
            </w:r>
          </w:p>
        </w:tc>
        <w:tc>
          <w:tcPr>
            <w:tcW w:w="1417" w:type="dxa"/>
            <w:tcBorders>
              <w:bottom w:val="single" w:sz="4" w:space="0" w:color="000000"/>
            </w:tcBorders>
          </w:tcPr>
          <w:p w:rsidR="00BF6452" w:rsidRPr="00BF6452" w:rsidRDefault="00BF6452" w:rsidP="00BF6452">
            <w:pPr>
              <w:widowControl w:val="0"/>
              <w:rPr>
                <w:sz w:val="12"/>
                <w:szCs w:val="16"/>
              </w:rPr>
            </w:pPr>
            <w:r w:rsidRPr="00BF6452">
              <w:rPr>
                <w:sz w:val="12"/>
                <w:szCs w:val="16"/>
              </w:rPr>
              <w:t>Часть здания</w:t>
            </w:r>
          </w:p>
        </w:tc>
        <w:tc>
          <w:tcPr>
            <w:tcW w:w="1701" w:type="dxa"/>
            <w:tcBorders>
              <w:bottom w:val="single" w:sz="4" w:space="0" w:color="000000"/>
            </w:tcBorders>
          </w:tcPr>
          <w:p w:rsidR="00BF6452" w:rsidRPr="00BF6452" w:rsidRDefault="00BF6452" w:rsidP="00BF6452">
            <w:pPr>
              <w:widowControl w:val="0"/>
              <w:rPr>
                <w:sz w:val="12"/>
                <w:szCs w:val="16"/>
              </w:rPr>
            </w:pPr>
            <w:r w:rsidRPr="00BF6452">
              <w:rPr>
                <w:sz w:val="12"/>
                <w:szCs w:val="16"/>
              </w:rPr>
              <w:t>с. Елизаветовка, пр.Революции, 47</w:t>
            </w:r>
          </w:p>
        </w:tc>
        <w:tc>
          <w:tcPr>
            <w:tcW w:w="1985" w:type="dxa"/>
            <w:tcBorders>
              <w:bottom w:val="single" w:sz="4" w:space="0" w:color="000000"/>
            </w:tcBorders>
          </w:tcPr>
          <w:p w:rsidR="00BF6452" w:rsidRPr="00BF6452" w:rsidRDefault="00BF6452" w:rsidP="00BF6452">
            <w:pPr>
              <w:widowControl w:val="0"/>
              <w:rPr>
                <w:sz w:val="12"/>
                <w:szCs w:val="16"/>
              </w:rPr>
            </w:pPr>
            <w:r w:rsidRPr="00BF6452">
              <w:rPr>
                <w:sz w:val="12"/>
                <w:szCs w:val="16"/>
              </w:rPr>
              <w:t>Администрация Елизаветовского сельского поселения</w:t>
            </w:r>
          </w:p>
        </w:tc>
        <w:tc>
          <w:tcPr>
            <w:tcW w:w="1134"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42,2</w:t>
            </w:r>
          </w:p>
        </w:tc>
        <w:tc>
          <w:tcPr>
            <w:tcW w:w="1276" w:type="dxa"/>
            <w:tcBorders>
              <w:bottom w:val="single" w:sz="4" w:space="0" w:color="000000"/>
            </w:tcBorders>
          </w:tcPr>
          <w:p w:rsidR="00BF6452" w:rsidRPr="00BF6452" w:rsidRDefault="00BF6452" w:rsidP="00BF6452">
            <w:pPr>
              <w:widowControl w:val="0"/>
              <w:rPr>
                <w:sz w:val="12"/>
                <w:szCs w:val="16"/>
              </w:rPr>
            </w:pPr>
            <w:r w:rsidRPr="00BF6452">
              <w:rPr>
                <w:sz w:val="12"/>
                <w:szCs w:val="16"/>
              </w:rPr>
              <w:t>1975</w:t>
            </w:r>
          </w:p>
        </w:tc>
      </w:tr>
      <w:tr w:rsidR="00BF6452" w:rsidRPr="00BF6452" w:rsidTr="00261B9A">
        <w:tc>
          <w:tcPr>
            <w:tcW w:w="42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7</w:t>
            </w:r>
          </w:p>
        </w:tc>
        <w:tc>
          <w:tcPr>
            <w:tcW w:w="1559" w:type="dxa"/>
            <w:tcBorders>
              <w:bottom w:val="single" w:sz="4" w:space="0" w:color="000000"/>
            </w:tcBorders>
          </w:tcPr>
          <w:p w:rsidR="00BF6452" w:rsidRPr="00BF6452" w:rsidRDefault="00BF6452" w:rsidP="00BF6452">
            <w:pPr>
              <w:widowControl w:val="0"/>
              <w:rPr>
                <w:sz w:val="12"/>
                <w:szCs w:val="16"/>
              </w:rPr>
            </w:pPr>
            <w:r w:rsidRPr="00BF6452">
              <w:rPr>
                <w:sz w:val="12"/>
                <w:szCs w:val="16"/>
              </w:rPr>
              <w:t>Средняя школа</w:t>
            </w:r>
          </w:p>
        </w:tc>
        <w:tc>
          <w:tcPr>
            <w:tcW w:w="1417" w:type="dxa"/>
            <w:tcBorders>
              <w:bottom w:val="single" w:sz="4" w:space="0" w:color="000000"/>
            </w:tcBorders>
          </w:tcPr>
          <w:p w:rsidR="00BF6452" w:rsidRPr="00BF6452" w:rsidRDefault="00BF6452" w:rsidP="00BF6452">
            <w:pPr>
              <w:widowControl w:val="0"/>
              <w:rPr>
                <w:sz w:val="12"/>
                <w:szCs w:val="16"/>
              </w:rPr>
            </w:pPr>
            <w:r w:rsidRPr="00BF6452">
              <w:rPr>
                <w:sz w:val="12"/>
                <w:szCs w:val="16"/>
              </w:rPr>
              <w:t>Здание</w:t>
            </w:r>
          </w:p>
        </w:tc>
        <w:tc>
          <w:tcPr>
            <w:tcW w:w="1701" w:type="dxa"/>
            <w:tcBorders>
              <w:bottom w:val="single" w:sz="4" w:space="0" w:color="000000"/>
            </w:tcBorders>
          </w:tcPr>
          <w:p w:rsidR="00BF6452" w:rsidRPr="00BF6452" w:rsidRDefault="00BF6452" w:rsidP="00BF6452">
            <w:pPr>
              <w:widowControl w:val="0"/>
              <w:rPr>
                <w:sz w:val="12"/>
                <w:szCs w:val="16"/>
              </w:rPr>
            </w:pPr>
            <w:r w:rsidRPr="00BF6452">
              <w:rPr>
                <w:sz w:val="12"/>
                <w:szCs w:val="16"/>
              </w:rPr>
              <w:t>с. Елизаветовка, пр.Революции, 67</w:t>
            </w:r>
          </w:p>
        </w:tc>
        <w:tc>
          <w:tcPr>
            <w:tcW w:w="1985" w:type="dxa"/>
            <w:tcBorders>
              <w:bottom w:val="single" w:sz="4" w:space="0" w:color="000000"/>
            </w:tcBorders>
          </w:tcPr>
          <w:p w:rsidR="00BF6452" w:rsidRPr="00BF6452" w:rsidRDefault="00BF6452" w:rsidP="00BF6452">
            <w:pPr>
              <w:widowControl w:val="0"/>
              <w:rPr>
                <w:sz w:val="12"/>
                <w:szCs w:val="16"/>
              </w:rPr>
            </w:pPr>
            <w:r w:rsidRPr="00BF6452">
              <w:rPr>
                <w:sz w:val="12"/>
                <w:szCs w:val="16"/>
              </w:rPr>
              <w:t>МОУ Елизаветовская СОШ</w:t>
            </w:r>
          </w:p>
        </w:tc>
        <w:tc>
          <w:tcPr>
            <w:tcW w:w="1134"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1760</w:t>
            </w:r>
          </w:p>
        </w:tc>
        <w:tc>
          <w:tcPr>
            <w:tcW w:w="1276" w:type="dxa"/>
            <w:tcBorders>
              <w:bottom w:val="single" w:sz="4" w:space="0" w:color="000000"/>
            </w:tcBorders>
          </w:tcPr>
          <w:p w:rsidR="00BF6452" w:rsidRPr="00BF6452" w:rsidRDefault="00BF6452" w:rsidP="00BF6452">
            <w:pPr>
              <w:widowControl w:val="0"/>
              <w:rPr>
                <w:sz w:val="12"/>
                <w:szCs w:val="16"/>
              </w:rPr>
            </w:pPr>
            <w:r w:rsidRPr="00BF6452">
              <w:rPr>
                <w:sz w:val="12"/>
                <w:szCs w:val="16"/>
              </w:rPr>
              <w:t>1905</w:t>
            </w:r>
          </w:p>
        </w:tc>
      </w:tr>
      <w:tr w:rsidR="00BF6452" w:rsidRPr="00BF6452" w:rsidTr="00261B9A">
        <w:tc>
          <w:tcPr>
            <w:tcW w:w="42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8</w:t>
            </w:r>
          </w:p>
        </w:tc>
        <w:tc>
          <w:tcPr>
            <w:tcW w:w="1559" w:type="dxa"/>
            <w:tcBorders>
              <w:bottom w:val="single" w:sz="4" w:space="0" w:color="000000"/>
            </w:tcBorders>
          </w:tcPr>
          <w:p w:rsidR="00BF6452" w:rsidRPr="00BF6452" w:rsidRDefault="00BF6452" w:rsidP="00BF6452">
            <w:pPr>
              <w:widowControl w:val="0"/>
              <w:rPr>
                <w:sz w:val="12"/>
                <w:szCs w:val="16"/>
              </w:rPr>
            </w:pPr>
            <w:r w:rsidRPr="00BF6452">
              <w:rPr>
                <w:sz w:val="12"/>
                <w:szCs w:val="16"/>
              </w:rPr>
              <w:t>Котельная</w:t>
            </w:r>
          </w:p>
        </w:tc>
        <w:tc>
          <w:tcPr>
            <w:tcW w:w="1417" w:type="dxa"/>
            <w:tcBorders>
              <w:bottom w:val="single" w:sz="4" w:space="0" w:color="000000"/>
            </w:tcBorders>
          </w:tcPr>
          <w:p w:rsidR="00BF6452" w:rsidRPr="00BF6452" w:rsidRDefault="00BF6452" w:rsidP="00BF6452">
            <w:pPr>
              <w:widowControl w:val="0"/>
              <w:rPr>
                <w:sz w:val="12"/>
                <w:szCs w:val="16"/>
              </w:rPr>
            </w:pPr>
            <w:r w:rsidRPr="00BF6452">
              <w:rPr>
                <w:sz w:val="12"/>
                <w:szCs w:val="16"/>
              </w:rPr>
              <w:t>Здание</w:t>
            </w:r>
          </w:p>
        </w:tc>
        <w:tc>
          <w:tcPr>
            <w:tcW w:w="1701" w:type="dxa"/>
            <w:tcBorders>
              <w:bottom w:val="single" w:sz="4" w:space="0" w:color="000000"/>
            </w:tcBorders>
          </w:tcPr>
          <w:p w:rsidR="00BF6452" w:rsidRPr="00BF6452" w:rsidRDefault="00BF6452" w:rsidP="00BF6452">
            <w:pPr>
              <w:widowControl w:val="0"/>
              <w:rPr>
                <w:sz w:val="12"/>
                <w:szCs w:val="16"/>
              </w:rPr>
            </w:pPr>
            <w:r w:rsidRPr="00BF6452">
              <w:rPr>
                <w:sz w:val="12"/>
                <w:szCs w:val="16"/>
              </w:rPr>
              <w:t>с. Елизаветовка, пр.Революции, 67</w:t>
            </w:r>
          </w:p>
        </w:tc>
        <w:tc>
          <w:tcPr>
            <w:tcW w:w="1985" w:type="dxa"/>
            <w:tcBorders>
              <w:bottom w:val="single" w:sz="4" w:space="0" w:color="000000"/>
            </w:tcBorders>
          </w:tcPr>
          <w:p w:rsidR="00BF6452" w:rsidRPr="00BF6452" w:rsidRDefault="00BF6452" w:rsidP="00BF6452">
            <w:pPr>
              <w:widowControl w:val="0"/>
              <w:rPr>
                <w:sz w:val="12"/>
                <w:szCs w:val="16"/>
              </w:rPr>
            </w:pPr>
            <w:r w:rsidRPr="00BF6452">
              <w:rPr>
                <w:sz w:val="12"/>
                <w:szCs w:val="16"/>
              </w:rPr>
              <w:t>МОУ Елизаветовская СОШ</w:t>
            </w:r>
          </w:p>
        </w:tc>
        <w:tc>
          <w:tcPr>
            <w:tcW w:w="1134"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177,5</w:t>
            </w:r>
          </w:p>
        </w:tc>
        <w:tc>
          <w:tcPr>
            <w:tcW w:w="1276" w:type="dxa"/>
            <w:tcBorders>
              <w:bottom w:val="single" w:sz="4" w:space="0" w:color="000000"/>
            </w:tcBorders>
          </w:tcPr>
          <w:p w:rsidR="00BF6452" w:rsidRPr="00BF6452" w:rsidRDefault="00BF6452" w:rsidP="00BF6452">
            <w:pPr>
              <w:widowControl w:val="0"/>
              <w:rPr>
                <w:sz w:val="12"/>
                <w:szCs w:val="16"/>
              </w:rPr>
            </w:pPr>
            <w:r w:rsidRPr="00BF6452">
              <w:rPr>
                <w:sz w:val="12"/>
                <w:szCs w:val="16"/>
              </w:rPr>
              <w:t>1976</w:t>
            </w:r>
          </w:p>
        </w:tc>
      </w:tr>
      <w:tr w:rsidR="00BF6452" w:rsidRPr="00BF6452" w:rsidTr="00261B9A">
        <w:tc>
          <w:tcPr>
            <w:tcW w:w="42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9</w:t>
            </w:r>
          </w:p>
        </w:tc>
        <w:tc>
          <w:tcPr>
            <w:tcW w:w="1559" w:type="dxa"/>
            <w:tcBorders>
              <w:bottom w:val="single" w:sz="4" w:space="0" w:color="000000"/>
            </w:tcBorders>
          </w:tcPr>
          <w:p w:rsidR="00BF6452" w:rsidRPr="00BF6452" w:rsidRDefault="00BF6452" w:rsidP="00BF6452">
            <w:pPr>
              <w:widowControl w:val="0"/>
              <w:rPr>
                <w:sz w:val="12"/>
                <w:szCs w:val="16"/>
              </w:rPr>
            </w:pPr>
            <w:r w:rsidRPr="00BF6452">
              <w:rPr>
                <w:sz w:val="12"/>
                <w:szCs w:val="16"/>
              </w:rPr>
              <w:t>Уборная</w:t>
            </w:r>
          </w:p>
        </w:tc>
        <w:tc>
          <w:tcPr>
            <w:tcW w:w="1417" w:type="dxa"/>
            <w:tcBorders>
              <w:bottom w:val="single" w:sz="4" w:space="0" w:color="000000"/>
            </w:tcBorders>
          </w:tcPr>
          <w:p w:rsidR="00BF6452" w:rsidRPr="00BF6452" w:rsidRDefault="00BF6452" w:rsidP="00BF6452">
            <w:pPr>
              <w:widowControl w:val="0"/>
              <w:rPr>
                <w:sz w:val="12"/>
                <w:szCs w:val="16"/>
              </w:rPr>
            </w:pPr>
            <w:r w:rsidRPr="00BF6452">
              <w:rPr>
                <w:sz w:val="12"/>
                <w:szCs w:val="16"/>
              </w:rPr>
              <w:t>Сооружение</w:t>
            </w:r>
          </w:p>
        </w:tc>
        <w:tc>
          <w:tcPr>
            <w:tcW w:w="1701" w:type="dxa"/>
            <w:tcBorders>
              <w:bottom w:val="single" w:sz="4" w:space="0" w:color="000000"/>
            </w:tcBorders>
          </w:tcPr>
          <w:p w:rsidR="00BF6452" w:rsidRPr="00BF6452" w:rsidRDefault="00BF6452" w:rsidP="00BF6452">
            <w:pPr>
              <w:widowControl w:val="0"/>
              <w:rPr>
                <w:sz w:val="12"/>
                <w:szCs w:val="16"/>
              </w:rPr>
            </w:pPr>
            <w:r w:rsidRPr="00BF6452">
              <w:rPr>
                <w:sz w:val="12"/>
                <w:szCs w:val="16"/>
              </w:rPr>
              <w:t>с. Елизаветовка, пр.Революции, 67</w:t>
            </w:r>
          </w:p>
        </w:tc>
        <w:tc>
          <w:tcPr>
            <w:tcW w:w="1985" w:type="dxa"/>
            <w:tcBorders>
              <w:bottom w:val="single" w:sz="4" w:space="0" w:color="000000"/>
            </w:tcBorders>
          </w:tcPr>
          <w:p w:rsidR="00BF6452" w:rsidRPr="00BF6452" w:rsidRDefault="00BF6452" w:rsidP="00BF6452">
            <w:pPr>
              <w:widowControl w:val="0"/>
              <w:rPr>
                <w:sz w:val="12"/>
                <w:szCs w:val="16"/>
              </w:rPr>
            </w:pPr>
            <w:r w:rsidRPr="00BF6452">
              <w:rPr>
                <w:sz w:val="12"/>
                <w:szCs w:val="16"/>
              </w:rPr>
              <w:t>МОУ Елизаветовская СОШ</w:t>
            </w:r>
          </w:p>
        </w:tc>
        <w:tc>
          <w:tcPr>
            <w:tcW w:w="1134" w:type="dxa"/>
            <w:tcBorders>
              <w:bottom w:val="single" w:sz="4" w:space="0" w:color="000000"/>
            </w:tcBorders>
          </w:tcPr>
          <w:p w:rsidR="00BF6452" w:rsidRPr="00BF6452" w:rsidRDefault="00BF6452" w:rsidP="00BF6452">
            <w:pPr>
              <w:widowControl w:val="0"/>
              <w:jc w:val="center"/>
              <w:rPr>
                <w:sz w:val="12"/>
                <w:szCs w:val="16"/>
              </w:rPr>
            </w:pPr>
          </w:p>
        </w:tc>
        <w:tc>
          <w:tcPr>
            <w:tcW w:w="1276" w:type="dxa"/>
            <w:tcBorders>
              <w:bottom w:val="single" w:sz="4" w:space="0" w:color="000000"/>
            </w:tcBorders>
          </w:tcPr>
          <w:p w:rsidR="00BF6452" w:rsidRPr="00BF6452" w:rsidRDefault="00BF6452" w:rsidP="00BF6452">
            <w:pPr>
              <w:widowControl w:val="0"/>
              <w:rPr>
                <w:sz w:val="12"/>
                <w:szCs w:val="16"/>
              </w:rPr>
            </w:pPr>
            <w:r w:rsidRPr="00BF6452">
              <w:rPr>
                <w:sz w:val="12"/>
                <w:szCs w:val="16"/>
              </w:rPr>
              <w:t>1976</w:t>
            </w:r>
          </w:p>
        </w:tc>
      </w:tr>
      <w:tr w:rsidR="00BF6452" w:rsidRPr="00BF6452" w:rsidTr="00261B9A">
        <w:tc>
          <w:tcPr>
            <w:tcW w:w="426" w:type="dxa"/>
            <w:tcBorders>
              <w:bottom w:val="single" w:sz="4" w:space="0" w:color="000000"/>
            </w:tcBorders>
          </w:tcPr>
          <w:p w:rsidR="00BF6452" w:rsidRPr="00BF6452" w:rsidRDefault="00BF6452" w:rsidP="00BF6452">
            <w:pPr>
              <w:widowControl w:val="0"/>
              <w:jc w:val="center"/>
              <w:rPr>
                <w:sz w:val="12"/>
                <w:szCs w:val="16"/>
              </w:rPr>
            </w:pPr>
            <w:r w:rsidRPr="00BF6452">
              <w:rPr>
                <w:sz w:val="12"/>
                <w:szCs w:val="16"/>
              </w:rPr>
              <w:t>10</w:t>
            </w:r>
          </w:p>
        </w:tc>
        <w:tc>
          <w:tcPr>
            <w:tcW w:w="1559" w:type="dxa"/>
            <w:tcBorders>
              <w:bottom w:val="single" w:sz="4" w:space="0" w:color="000000"/>
            </w:tcBorders>
          </w:tcPr>
          <w:p w:rsidR="00BF6452" w:rsidRPr="00BF6452" w:rsidRDefault="00BF6452" w:rsidP="00BF6452">
            <w:pPr>
              <w:widowControl w:val="0"/>
              <w:rPr>
                <w:sz w:val="12"/>
                <w:szCs w:val="16"/>
              </w:rPr>
            </w:pPr>
            <w:r w:rsidRPr="00BF6452">
              <w:rPr>
                <w:sz w:val="12"/>
                <w:szCs w:val="16"/>
              </w:rPr>
              <w:t>Погреб</w:t>
            </w:r>
          </w:p>
        </w:tc>
        <w:tc>
          <w:tcPr>
            <w:tcW w:w="1417" w:type="dxa"/>
            <w:tcBorders>
              <w:bottom w:val="single" w:sz="4" w:space="0" w:color="000000"/>
            </w:tcBorders>
          </w:tcPr>
          <w:p w:rsidR="00BF6452" w:rsidRPr="00BF6452" w:rsidRDefault="00BF6452" w:rsidP="00BF6452">
            <w:pPr>
              <w:widowControl w:val="0"/>
              <w:rPr>
                <w:sz w:val="12"/>
                <w:szCs w:val="16"/>
              </w:rPr>
            </w:pPr>
            <w:r w:rsidRPr="00BF6452">
              <w:rPr>
                <w:sz w:val="12"/>
                <w:szCs w:val="16"/>
              </w:rPr>
              <w:t>Сооружение</w:t>
            </w:r>
          </w:p>
        </w:tc>
        <w:tc>
          <w:tcPr>
            <w:tcW w:w="1701" w:type="dxa"/>
            <w:tcBorders>
              <w:bottom w:val="single" w:sz="4" w:space="0" w:color="000000"/>
            </w:tcBorders>
          </w:tcPr>
          <w:p w:rsidR="00BF6452" w:rsidRPr="00BF6452" w:rsidRDefault="00BF6452" w:rsidP="00BF6452">
            <w:pPr>
              <w:widowControl w:val="0"/>
              <w:rPr>
                <w:sz w:val="12"/>
                <w:szCs w:val="16"/>
              </w:rPr>
            </w:pPr>
            <w:r w:rsidRPr="00BF6452">
              <w:rPr>
                <w:sz w:val="12"/>
                <w:szCs w:val="16"/>
              </w:rPr>
              <w:t>с. Елизаветов</w:t>
            </w:r>
            <w:r w:rsidRPr="00BF6452">
              <w:rPr>
                <w:sz w:val="12"/>
                <w:szCs w:val="16"/>
              </w:rPr>
              <w:lastRenderedPageBreak/>
              <w:t>ка, пр.Революции, 67</w:t>
            </w:r>
          </w:p>
        </w:tc>
        <w:tc>
          <w:tcPr>
            <w:tcW w:w="1985" w:type="dxa"/>
            <w:tcBorders>
              <w:bottom w:val="single" w:sz="4" w:space="0" w:color="000000"/>
            </w:tcBorders>
          </w:tcPr>
          <w:p w:rsidR="00BF6452" w:rsidRPr="00BF6452" w:rsidRDefault="00BF6452" w:rsidP="00BF6452">
            <w:pPr>
              <w:widowControl w:val="0"/>
              <w:rPr>
                <w:sz w:val="12"/>
                <w:szCs w:val="16"/>
              </w:rPr>
            </w:pPr>
            <w:r w:rsidRPr="00BF6452">
              <w:rPr>
                <w:sz w:val="12"/>
                <w:szCs w:val="16"/>
              </w:rPr>
              <w:t>МОУ Елизаветовская СОШ</w:t>
            </w:r>
          </w:p>
        </w:tc>
        <w:tc>
          <w:tcPr>
            <w:tcW w:w="1134" w:type="dxa"/>
            <w:tcBorders>
              <w:bottom w:val="single" w:sz="4" w:space="0" w:color="000000"/>
            </w:tcBorders>
          </w:tcPr>
          <w:p w:rsidR="00BF6452" w:rsidRPr="00BF6452" w:rsidRDefault="00BF6452" w:rsidP="00BF6452">
            <w:pPr>
              <w:widowControl w:val="0"/>
              <w:jc w:val="center"/>
              <w:rPr>
                <w:sz w:val="12"/>
                <w:szCs w:val="16"/>
              </w:rPr>
            </w:pPr>
          </w:p>
        </w:tc>
        <w:tc>
          <w:tcPr>
            <w:tcW w:w="1276" w:type="dxa"/>
            <w:tcBorders>
              <w:bottom w:val="single" w:sz="4" w:space="0" w:color="000000"/>
            </w:tcBorders>
          </w:tcPr>
          <w:p w:rsidR="00BF6452" w:rsidRPr="00BF6452" w:rsidRDefault="00BF6452" w:rsidP="00BF6452">
            <w:pPr>
              <w:widowControl w:val="0"/>
              <w:rPr>
                <w:sz w:val="12"/>
                <w:szCs w:val="16"/>
              </w:rPr>
            </w:pPr>
            <w:r w:rsidRPr="00BF6452">
              <w:rPr>
                <w:sz w:val="12"/>
                <w:szCs w:val="16"/>
              </w:rPr>
              <w:t>1982</w:t>
            </w:r>
          </w:p>
        </w:tc>
      </w:tr>
      <w:tr w:rsidR="00BF6452" w:rsidRPr="00BF6452" w:rsidTr="00261B9A">
        <w:tc>
          <w:tcPr>
            <w:tcW w:w="9498" w:type="dxa"/>
            <w:gridSpan w:val="7"/>
            <w:shd w:val="clear" w:color="auto" w:fill="DAEEF3"/>
            <w:vAlign w:val="center"/>
          </w:tcPr>
          <w:p w:rsidR="00BF6452" w:rsidRPr="00BF6452" w:rsidRDefault="00BF6452" w:rsidP="00BF6452">
            <w:pPr>
              <w:widowControl w:val="0"/>
              <w:jc w:val="center"/>
              <w:rPr>
                <w:b/>
                <w:sz w:val="12"/>
                <w:szCs w:val="16"/>
              </w:rPr>
            </w:pPr>
            <w:r w:rsidRPr="00BF6452">
              <w:rPr>
                <w:b/>
                <w:sz w:val="12"/>
                <w:szCs w:val="16"/>
              </w:rPr>
              <w:t>Жилые объекты недвижимости</w:t>
            </w:r>
          </w:p>
        </w:tc>
      </w:tr>
      <w:tr w:rsidR="00BF6452" w:rsidRPr="00BF6452" w:rsidTr="00261B9A">
        <w:tc>
          <w:tcPr>
            <w:tcW w:w="426" w:type="dxa"/>
          </w:tcPr>
          <w:p w:rsidR="00BF6452" w:rsidRPr="00BF6452" w:rsidRDefault="00BF6452" w:rsidP="00BF6452">
            <w:pPr>
              <w:widowControl w:val="0"/>
              <w:jc w:val="center"/>
              <w:rPr>
                <w:sz w:val="12"/>
                <w:szCs w:val="16"/>
              </w:rPr>
            </w:pPr>
            <w:r w:rsidRPr="00BF6452">
              <w:rPr>
                <w:sz w:val="12"/>
                <w:szCs w:val="16"/>
              </w:rPr>
              <w:t>1</w:t>
            </w:r>
          </w:p>
        </w:tc>
        <w:tc>
          <w:tcPr>
            <w:tcW w:w="1559" w:type="dxa"/>
          </w:tcPr>
          <w:p w:rsidR="00BF6452" w:rsidRPr="00BF6452" w:rsidRDefault="00BF6452" w:rsidP="00BF6452">
            <w:pPr>
              <w:widowControl w:val="0"/>
              <w:rPr>
                <w:sz w:val="12"/>
                <w:szCs w:val="16"/>
              </w:rPr>
            </w:pPr>
            <w:r w:rsidRPr="00BF6452">
              <w:rPr>
                <w:sz w:val="12"/>
                <w:szCs w:val="16"/>
              </w:rPr>
              <w:t>ФАП</w:t>
            </w:r>
          </w:p>
        </w:tc>
        <w:tc>
          <w:tcPr>
            <w:tcW w:w="1417" w:type="dxa"/>
          </w:tcPr>
          <w:p w:rsidR="00BF6452" w:rsidRPr="00BF6452" w:rsidRDefault="00BF6452" w:rsidP="00BF6452">
            <w:pPr>
              <w:widowControl w:val="0"/>
              <w:rPr>
                <w:sz w:val="12"/>
                <w:szCs w:val="16"/>
              </w:rPr>
            </w:pPr>
            <w:r w:rsidRPr="00BF6452">
              <w:rPr>
                <w:sz w:val="12"/>
                <w:szCs w:val="16"/>
              </w:rPr>
              <w:t>Здание</w:t>
            </w:r>
          </w:p>
        </w:tc>
        <w:tc>
          <w:tcPr>
            <w:tcW w:w="1701" w:type="dxa"/>
          </w:tcPr>
          <w:p w:rsidR="00BF6452" w:rsidRPr="00BF6452" w:rsidRDefault="00BF6452" w:rsidP="00BF6452">
            <w:pPr>
              <w:widowControl w:val="0"/>
              <w:rPr>
                <w:sz w:val="12"/>
                <w:szCs w:val="16"/>
              </w:rPr>
            </w:pPr>
            <w:r w:rsidRPr="00BF6452">
              <w:rPr>
                <w:sz w:val="12"/>
                <w:szCs w:val="16"/>
              </w:rPr>
              <w:t>с. Елизаветовка, пр.Революции, 35</w:t>
            </w:r>
          </w:p>
        </w:tc>
        <w:tc>
          <w:tcPr>
            <w:tcW w:w="1985" w:type="dxa"/>
          </w:tcPr>
          <w:p w:rsidR="00BF6452" w:rsidRPr="00BF6452" w:rsidRDefault="00BF6452" w:rsidP="00BF6452">
            <w:pPr>
              <w:widowControl w:val="0"/>
              <w:rPr>
                <w:sz w:val="12"/>
                <w:szCs w:val="16"/>
              </w:rPr>
            </w:pPr>
            <w:r w:rsidRPr="00BF6452">
              <w:rPr>
                <w:sz w:val="12"/>
                <w:szCs w:val="16"/>
              </w:rPr>
              <w:t>МУЗ «Павловская ЦРБ»</w:t>
            </w:r>
          </w:p>
        </w:tc>
        <w:tc>
          <w:tcPr>
            <w:tcW w:w="1134" w:type="dxa"/>
          </w:tcPr>
          <w:p w:rsidR="00BF6452" w:rsidRPr="00BF6452" w:rsidRDefault="00BF6452" w:rsidP="00BF6452">
            <w:pPr>
              <w:widowControl w:val="0"/>
              <w:jc w:val="center"/>
              <w:rPr>
                <w:sz w:val="12"/>
                <w:szCs w:val="16"/>
              </w:rPr>
            </w:pPr>
            <w:r w:rsidRPr="00BF6452">
              <w:rPr>
                <w:sz w:val="12"/>
                <w:szCs w:val="16"/>
              </w:rPr>
              <w:t>147,7</w:t>
            </w:r>
          </w:p>
        </w:tc>
        <w:tc>
          <w:tcPr>
            <w:tcW w:w="1276" w:type="dxa"/>
          </w:tcPr>
          <w:p w:rsidR="00BF6452" w:rsidRPr="00BF6452" w:rsidRDefault="00BF6452" w:rsidP="00BF6452">
            <w:pPr>
              <w:widowControl w:val="0"/>
              <w:rPr>
                <w:sz w:val="12"/>
                <w:szCs w:val="16"/>
              </w:rPr>
            </w:pPr>
            <w:r w:rsidRPr="00BF6452">
              <w:rPr>
                <w:sz w:val="12"/>
                <w:szCs w:val="16"/>
              </w:rPr>
              <w:t>1900</w:t>
            </w:r>
          </w:p>
        </w:tc>
      </w:tr>
      <w:tr w:rsidR="00BF6452" w:rsidRPr="00BF6452" w:rsidTr="00261B9A">
        <w:tc>
          <w:tcPr>
            <w:tcW w:w="426" w:type="dxa"/>
          </w:tcPr>
          <w:p w:rsidR="00BF6452" w:rsidRPr="00BF6452" w:rsidRDefault="00BF6452" w:rsidP="00BF6452">
            <w:pPr>
              <w:widowControl w:val="0"/>
              <w:jc w:val="center"/>
              <w:rPr>
                <w:sz w:val="12"/>
                <w:szCs w:val="16"/>
              </w:rPr>
            </w:pPr>
            <w:r w:rsidRPr="00BF6452">
              <w:rPr>
                <w:sz w:val="12"/>
                <w:szCs w:val="16"/>
              </w:rPr>
              <w:t>2</w:t>
            </w:r>
          </w:p>
        </w:tc>
        <w:tc>
          <w:tcPr>
            <w:tcW w:w="1559" w:type="dxa"/>
          </w:tcPr>
          <w:p w:rsidR="00BF6452" w:rsidRPr="00BF6452" w:rsidRDefault="00BF6452" w:rsidP="00BF6452">
            <w:pPr>
              <w:widowControl w:val="0"/>
              <w:rPr>
                <w:sz w:val="12"/>
                <w:szCs w:val="16"/>
              </w:rPr>
            </w:pPr>
            <w:r w:rsidRPr="00BF6452">
              <w:rPr>
                <w:sz w:val="12"/>
                <w:szCs w:val="16"/>
              </w:rPr>
              <w:t>Медпункт</w:t>
            </w:r>
          </w:p>
        </w:tc>
        <w:tc>
          <w:tcPr>
            <w:tcW w:w="1417" w:type="dxa"/>
          </w:tcPr>
          <w:p w:rsidR="00BF6452" w:rsidRPr="00BF6452" w:rsidRDefault="00BF6452" w:rsidP="00BF6452">
            <w:pPr>
              <w:widowControl w:val="0"/>
              <w:rPr>
                <w:sz w:val="12"/>
                <w:szCs w:val="16"/>
              </w:rPr>
            </w:pPr>
            <w:r w:rsidRPr="00BF6452">
              <w:rPr>
                <w:sz w:val="12"/>
                <w:szCs w:val="16"/>
              </w:rPr>
              <w:t>Здание</w:t>
            </w:r>
          </w:p>
        </w:tc>
        <w:tc>
          <w:tcPr>
            <w:tcW w:w="1701" w:type="dxa"/>
          </w:tcPr>
          <w:p w:rsidR="00BF6452" w:rsidRPr="00BF6452" w:rsidRDefault="00BF6452" w:rsidP="00BF6452">
            <w:pPr>
              <w:widowControl w:val="0"/>
              <w:rPr>
                <w:sz w:val="12"/>
                <w:szCs w:val="16"/>
              </w:rPr>
            </w:pPr>
            <w:r w:rsidRPr="00BF6452">
              <w:rPr>
                <w:sz w:val="12"/>
                <w:szCs w:val="16"/>
              </w:rPr>
              <w:t>с. Гаврильские Сады,  71а</w:t>
            </w:r>
          </w:p>
        </w:tc>
        <w:tc>
          <w:tcPr>
            <w:tcW w:w="1985" w:type="dxa"/>
          </w:tcPr>
          <w:p w:rsidR="00BF6452" w:rsidRPr="00BF6452" w:rsidRDefault="00BF6452" w:rsidP="00BF6452">
            <w:pPr>
              <w:widowControl w:val="0"/>
              <w:rPr>
                <w:sz w:val="12"/>
                <w:szCs w:val="16"/>
              </w:rPr>
            </w:pPr>
            <w:r w:rsidRPr="00BF6452">
              <w:rPr>
                <w:sz w:val="12"/>
                <w:szCs w:val="16"/>
              </w:rPr>
              <w:t>МУЗ «Павловская ЦРБ»</w:t>
            </w:r>
          </w:p>
        </w:tc>
        <w:tc>
          <w:tcPr>
            <w:tcW w:w="1134" w:type="dxa"/>
          </w:tcPr>
          <w:p w:rsidR="00BF6452" w:rsidRPr="00BF6452" w:rsidRDefault="00BF6452" w:rsidP="00BF6452">
            <w:pPr>
              <w:widowControl w:val="0"/>
              <w:jc w:val="center"/>
              <w:rPr>
                <w:sz w:val="12"/>
                <w:szCs w:val="16"/>
              </w:rPr>
            </w:pPr>
            <w:r w:rsidRPr="00BF6452">
              <w:rPr>
                <w:sz w:val="12"/>
                <w:szCs w:val="16"/>
              </w:rPr>
              <w:t>50,6</w:t>
            </w:r>
          </w:p>
        </w:tc>
        <w:tc>
          <w:tcPr>
            <w:tcW w:w="1276" w:type="dxa"/>
          </w:tcPr>
          <w:p w:rsidR="00BF6452" w:rsidRPr="00BF6452" w:rsidRDefault="00BF6452" w:rsidP="00BF6452">
            <w:pPr>
              <w:widowControl w:val="0"/>
              <w:rPr>
                <w:sz w:val="12"/>
                <w:szCs w:val="16"/>
              </w:rPr>
            </w:pPr>
            <w:r w:rsidRPr="00BF6452">
              <w:rPr>
                <w:sz w:val="12"/>
                <w:szCs w:val="16"/>
              </w:rPr>
              <w:t>1936</w:t>
            </w:r>
          </w:p>
        </w:tc>
      </w:tr>
      <w:tr w:rsidR="00BF6452" w:rsidRPr="00BF6452" w:rsidTr="00261B9A">
        <w:tc>
          <w:tcPr>
            <w:tcW w:w="426" w:type="dxa"/>
          </w:tcPr>
          <w:p w:rsidR="00BF6452" w:rsidRPr="00BF6452" w:rsidRDefault="00BF6452" w:rsidP="00BF6452">
            <w:pPr>
              <w:widowControl w:val="0"/>
              <w:jc w:val="center"/>
              <w:rPr>
                <w:sz w:val="12"/>
                <w:szCs w:val="16"/>
              </w:rPr>
            </w:pPr>
            <w:r w:rsidRPr="00BF6452">
              <w:rPr>
                <w:sz w:val="12"/>
                <w:szCs w:val="16"/>
              </w:rPr>
              <w:t>3</w:t>
            </w:r>
          </w:p>
        </w:tc>
        <w:tc>
          <w:tcPr>
            <w:tcW w:w="1559" w:type="dxa"/>
          </w:tcPr>
          <w:p w:rsidR="00BF6452" w:rsidRPr="00BF6452" w:rsidRDefault="00BF6452" w:rsidP="00BF6452">
            <w:pPr>
              <w:widowControl w:val="0"/>
              <w:rPr>
                <w:sz w:val="12"/>
                <w:szCs w:val="16"/>
              </w:rPr>
            </w:pPr>
            <w:r w:rsidRPr="00BF6452">
              <w:rPr>
                <w:sz w:val="12"/>
                <w:szCs w:val="16"/>
              </w:rPr>
              <w:t>Ясли-сад</w:t>
            </w:r>
          </w:p>
        </w:tc>
        <w:tc>
          <w:tcPr>
            <w:tcW w:w="1417" w:type="dxa"/>
          </w:tcPr>
          <w:p w:rsidR="00BF6452" w:rsidRPr="00BF6452" w:rsidRDefault="00BF6452" w:rsidP="00BF6452">
            <w:pPr>
              <w:widowControl w:val="0"/>
              <w:rPr>
                <w:sz w:val="12"/>
                <w:szCs w:val="16"/>
              </w:rPr>
            </w:pPr>
            <w:r w:rsidRPr="00BF6452">
              <w:rPr>
                <w:sz w:val="12"/>
                <w:szCs w:val="16"/>
              </w:rPr>
              <w:t>Здание</w:t>
            </w:r>
          </w:p>
        </w:tc>
        <w:tc>
          <w:tcPr>
            <w:tcW w:w="1701" w:type="dxa"/>
          </w:tcPr>
          <w:p w:rsidR="00BF6452" w:rsidRPr="00BF6452" w:rsidRDefault="00BF6452" w:rsidP="00BF6452">
            <w:pPr>
              <w:widowControl w:val="0"/>
              <w:rPr>
                <w:sz w:val="12"/>
                <w:szCs w:val="16"/>
              </w:rPr>
            </w:pPr>
            <w:r w:rsidRPr="00BF6452">
              <w:rPr>
                <w:sz w:val="12"/>
                <w:szCs w:val="16"/>
              </w:rPr>
              <w:t>с. Елизаветовка, пр.Революции, 46</w:t>
            </w:r>
          </w:p>
        </w:tc>
        <w:tc>
          <w:tcPr>
            <w:tcW w:w="1985" w:type="dxa"/>
          </w:tcPr>
          <w:p w:rsidR="00BF6452" w:rsidRPr="00BF6452" w:rsidRDefault="00BF6452" w:rsidP="00BF6452">
            <w:pPr>
              <w:widowControl w:val="0"/>
              <w:rPr>
                <w:sz w:val="12"/>
                <w:szCs w:val="16"/>
              </w:rPr>
            </w:pPr>
            <w:r w:rsidRPr="00BF6452">
              <w:rPr>
                <w:sz w:val="12"/>
                <w:szCs w:val="16"/>
              </w:rPr>
              <w:t>МДОУ Елизаветовский детский сад</w:t>
            </w:r>
          </w:p>
        </w:tc>
        <w:tc>
          <w:tcPr>
            <w:tcW w:w="1134" w:type="dxa"/>
          </w:tcPr>
          <w:p w:rsidR="00BF6452" w:rsidRPr="00BF6452" w:rsidRDefault="00BF6452" w:rsidP="00BF6452">
            <w:pPr>
              <w:widowControl w:val="0"/>
              <w:jc w:val="center"/>
              <w:rPr>
                <w:sz w:val="12"/>
                <w:szCs w:val="16"/>
              </w:rPr>
            </w:pPr>
            <w:r w:rsidRPr="00BF6452">
              <w:rPr>
                <w:sz w:val="12"/>
                <w:szCs w:val="16"/>
              </w:rPr>
              <w:t>292,9</w:t>
            </w:r>
          </w:p>
        </w:tc>
        <w:tc>
          <w:tcPr>
            <w:tcW w:w="1276" w:type="dxa"/>
          </w:tcPr>
          <w:p w:rsidR="00BF6452" w:rsidRPr="00BF6452" w:rsidRDefault="00BF6452" w:rsidP="00BF6452">
            <w:pPr>
              <w:widowControl w:val="0"/>
              <w:rPr>
                <w:sz w:val="12"/>
                <w:szCs w:val="16"/>
              </w:rPr>
            </w:pPr>
            <w:r w:rsidRPr="00BF6452">
              <w:rPr>
                <w:sz w:val="12"/>
                <w:szCs w:val="16"/>
              </w:rPr>
              <w:t>1970</w:t>
            </w:r>
          </w:p>
        </w:tc>
      </w:tr>
      <w:tr w:rsidR="00BF6452" w:rsidRPr="00BF6452" w:rsidTr="00261B9A">
        <w:tc>
          <w:tcPr>
            <w:tcW w:w="426" w:type="dxa"/>
          </w:tcPr>
          <w:p w:rsidR="00BF6452" w:rsidRPr="00BF6452" w:rsidRDefault="00BF6452" w:rsidP="00BF6452">
            <w:pPr>
              <w:widowControl w:val="0"/>
              <w:jc w:val="center"/>
              <w:rPr>
                <w:sz w:val="12"/>
                <w:szCs w:val="16"/>
              </w:rPr>
            </w:pPr>
            <w:r w:rsidRPr="00BF6452">
              <w:rPr>
                <w:sz w:val="12"/>
                <w:szCs w:val="16"/>
              </w:rPr>
              <w:t>4</w:t>
            </w:r>
          </w:p>
        </w:tc>
        <w:tc>
          <w:tcPr>
            <w:tcW w:w="1559" w:type="dxa"/>
          </w:tcPr>
          <w:p w:rsidR="00BF6452" w:rsidRPr="00BF6452" w:rsidRDefault="00BF6452" w:rsidP="00BF6452">
            <w:pPr>
              <w:widowControl w:val="0"/>
              <w:rPr>
                <w:sz w:val="12"/>
                <w:szCs w:val="16"/>
              </w:rPr>
            </w:pPr>
            <w:r w:rsidRPr="00BF6452">
              <w:rPr>
                <w:sz w:val="12"/>
                <w:szCs w:val="16"/>
              </w:rPr>
              <w:t>Кухня ясли-сада</w:t>
            </w:r>
          </w:p>
        </w:tc>
        <w:tc>
          <w:tcPr>
            <w:tcW w:w="1417" w:type="dxa"/>
          </w:tcPr>
          <w:p w:rsidR="00BF6452" w:rsidRPr="00BF6452" w:rsidRDefault="00BF6452" w:rsidP="00BF6452">
            <w:pPr>
              <w:widowControl w:val="0"/>
              <w:rPr>
                <w:sz w:val="12"/>
                <w:szCs w:val="16"/>
              </w:rPr>
            </w:pPr>
            <w:r w:rsidRPr="00BF6452">
              <w:rPr>
                <w:sz w:val="12"/>
                <w:szCs w:val="16"/>
              </w:rPr>
              <w:t>Здание</w:t>
            </w:r>
          </w:p>
        </w:tc>
        <w:tc>
          <w:tcPr>
            <w:tcW w:w="1701" w:type="dxa"/>
          </w:tcPr>
          <w:p w:rsidR="00BF6452" w:rsidRPr="00BF6452" w:rsidRDefault="00BF6452" w:rsidP="00BF6452">
            <w:pPr>
              <w:widowControl w:val="0"/>
              <w:rPr>
                <w:sz w:val="12"/>
                <w:szCs w:val="16"/>
              </w:rPr>
            </w:pPr>
            <w:r w:rsidRPr="00BF6452">
              <w:rPr>
                <w:sz w:val="12"/>
                <w:szCs w:val="16"/>
              </w:rPr>
              <w:t>с. Елизаветовка, пр.Революции, 46</w:t>
            </w:r>
          </w:p>
        </w:tc>
        <w:tc>
          <w:tcPr>
            <w:tcW w:w="1985" w:type="dxa"/>
          </w:tcPr>
          <w:p w:rsidR="00BF6452" w:rsidRPr="00BF6452" w:rsidRDefault="00BF6452" w:rsidP="00BF6452">
            <w:pPr>
              <w:widowControl w:val="0"/>
              <w:rPr>
                <w:sz w:val="12"/>
                <w:szCs w:val="16"/>
              </w:rPr>
            </w:pPr>
            <w:r w:rsidRPr="00BF6452">
              <w:rPr>
                <w:sz w:val="12"/>
                <w:szCs w:val="16"/>
              </w:rPr>
              <w:t>МДОУ Елизаветовский детский сад</w:t>
            </w:r>
          </w:p>
        </w:tc>
        <w:tc>
          <w:tcPr>
            <w:tcW w:w="1134" w:type="dxa"/>
          </w:tcPr>
          <w:p w:rsidR="00BF6452" w:rsidRPr="00BF6452" w:rsidRDefault="00BF6452" w:rsidP="00BF6452">
            <w:pPr>
              <w:widowControl w:val="0"/>
              <w:jc w:val="center"/>
              <w:rPr>
                <w:sz w:val="12"/>
                <w:szCs w:val="16"/>
              </w:rPr>
            </w:pPr>
            <w:r w:rsidRPr="00BF6452">
              <w:rPr>
                <w:sz w:val="12"/>
                <w:szCs w:val="16"/>
              </w:rPr>
              <w:t>21</w:t>
            </w:r>
          </w:p>
        </w:tc>
        <w:tc>
          <w:tcPr>
            <w:tcW w:w="1276" w:type="dxa"/>
          </w:tcPr>
          <w:p w:rsidR="00BF6452" w:rsidRPr="00BF6452" w:rsidRDefault="00BF6452" w:rsidP="00BF6452">
            <w:pPr>
              <w:widowControl w:val="0"/>
              <w:rPr>
                <w:sz w:val="12"/>
                <w:szCs w:val="16"/>
              </w:rPr>
            </w:pPr>
            <w:r w:rsidRPr="00BF6452">
              <w:rPr>
                <w:sz w:val="12"/>
                <w:szCs w:val="16"/>
              </w:rPr>
              <w:t>1971</w:t>
            </w:r>
          </w:p>
        </w:tc>
      </w:tr>
    </w:tbl>
    <w:p w:rsidR="00BF6452" w:rsidRPr="00BF6452" w:rsidRDefault="00BF6452" w:rsidP="00BF6452">
      <w:pPr>
        <w:widowControl w:val="0"/>
        <w:jc w:val="both"/>
        <w:rPr>
          <w:sz w:val="16"/>
          <w:szCs w:val="16"/>
        </w:rPr>
      </w:pPr>
    </w:p>
    <w:p w:rsidR="00BF6452" w:rsidRPr="00BF6452" w:rsidRDefault="00BF6452" w:rsidP="00BF6452">
      <w:pPr>
        <w:widowControl w:val="0"/>
        <w:jc w:val="both"/>
        <w:rPr>
          <w:sz w:val="16"/>
          <w:szCs w:val="16"/>
        </w:rPr>
      </w:pPr>
      <w:r w:rsidRPr="00BF6452">
        <w:rPr>
          <w:sz w:val="16"/>
          <w:szCs w:val="16"/>
        </w:rPr>
        <w:t>Таким образом,  с целью определения потенциала поселения для дальнейшего развития и выявления проблем, требующих оптимизационных мероприятий, выполнен комплексный анализ территории Елизаветовского сельского поселения.</w:t>
      </w:r>
    </w:p>
    <w:p w:rsidR="00BF6452" w:rsidRPr="00BF6452" w:rsidRDefault="00BF6452" w:rsidP="00BF6452">
      <w:pPr>
        <w:widowControl w:val="0"/>
        <w:jc w:val="both"/>
        <w:rPr>
          <w:sz w:val="16"/>
          <w:szCs w:val="16"/>
        </w:rPr>
      </w:pPr>
      <w:r w:rsidRPr="00BF6452">
        <w:rPr>
          <w:sz w:val="16"/>
          <w:szCs w:val="16"/>
        </w:rPr>
        <w:t>Проанализированы следующие факторы: планировочная структура, природные условия и ресурсы, эколого-гигиеническая обстановка, экономико-географическое положение и факторы развития сельского поселения, демографическая ситуация, экономическая база развития поселения, сферы занятости, состояние жилищного фонда, динамика и структура жилищного строительства, расчет потребности в объектах социальной инфраструктуры, состояние транспортной и инженерной инфраструктуры.</w:t>
      </w:r>
    </w:p>
    <w:p w:rsidR="00BF6452" w:rsidRPr="00BF6452" w:rsidRDefault="00BF6452" w:rsidP="00BF6452">
      <w:pPr>
        <w:widowControl w:val="0"/>
        <w:jc w:val="both"/>
        <w:rPr>
          <w:sz w:val="16"/>
          <w:szCs w:val="16"/>
        </w:rPr>
      </w:pPr>
      <w:r w:rsidRPr="00BF6452">
        <w:rPr>
          <w:sz w:val="16"/>
          <w:szCs w:val="16"/>
        </w:rPr>
        <w:t>В результате проведенного анализа было выявлено, что Елизаветовское сельское поселение относится к числу поселений, перспектива развития которых в значительной степени может быть обусловлена рядом факторов: выгодное транспортно-географическое положение относительно областного центра – г. Воронеж; благоприятное состояние окружающей среды для развития рекреационной деятельности; накопленный социально-экономический потенциал; возможность расширения земель населенных пунктов с целью строительства жилых кварталов за счет неиспользуемых земель сельскохозяйственного назначения.</w:t>
      </w:r>
    </w:p>
    <w:p w:rsidR="00BF6452" w:rsidRPr="00BF6452" w:rsidRDefault="00BF6452" w:rsidP="00BF6452">
      <w:pPr>
        <w:widowControl w:val="0"/>
        <w:jc w:val="both"/>
        <w:rPr>
          <w:sz w:val="16"/>
          <w:szCs w:val="16"/>
        </w:rPr>
      </w:pPr>
    </w:p>
    <w:p w:rsidR="00BF6452" w:rsidRPr="00BF6452" w:rsidRDefault="00BF6452" w:rsidP="00BF6452">
      <w:pPr>
        <w:widowControl w:val="0"/>
        <w:rPr>
          <w:b/>
          <w:bCs/>
          <w:sz w:val="16"/>
          <w:szCs w:val="16"/>
        </w:rPr>
      </w:pPr>
    </w:p>
    <w:p w:rsidR="00BF6452" w:rsidRPr="00BF6452" w:rsidRDefault="00BF6452" w:rsidP="00BF6452">
      <w:pPr>
        <w:pStyle w:val="10"/>
        <w:keepNext w:val="0"/>
        <w:widowControl w:val="0"/>
        <w:spacing w:before="0" w:after="0"/>
        <w:jc w:val="center"/>
        <w:rPr>
          <w:rFonts w:ascii="Times New Roman" w:hAnsi="Times New Roman"/>
          <w:bCs w:val="0"/>
          <w:sz w:val="16"/>
          <w:szCs w:val="16"/>
        </w:rPr>
      </w:pPr>
      <w:r w:rsidRPr="00BF6452">
        <w:rPr>
          <w:rFonts w:ascii="Times New Roman" w:hAnsi="Times New Roman"/>
          <w:sz w:val="16"/>
          <w:szCs w:val="16"/>
        </w:rPr>
        <w:t xml:space="preserve">3. ЗАДАЧИ ТЕРРИТОРИАЛЬНОГО ПЛАНИРОВАНИЯ, ВАРИАНТЫ ИХ РЕШЕНИЯ, ОБОСНОВАНИЕ ПРЕДЛОЖЕНИЙ И </w:t>
      </w:r>
      <w:r w:rsidRPr="00BF6452">
        <w:rPr>
          <w:rFonts w:ascii="Times New Roman" w:hAnsi="Times New Roman"/>
          <w:bCs w:val="0"/>
          <w:sz w:val="16"/>
          <w:szCs w:val="16"/>
        </w:rPr>
        <w:t>ПЕРЕЧЕНЬ МЕРОПРИЯТИЙ ПО ТЕРРИТОРИАЛЬНОМУ ПЛАНИРОВАНИЮ</w:t>
      </w:r>
    </w:p>
    <w:p w:rsidR="00BF6452" w:rsidRPr="00BF6452" w:rsidRDefault="00BF6452" w:rsidP="00BF6452">
      <w:pPr>
        <w:pStyle w:val="ConsPlusNormal"/>
        <w:ind w:firstLine="0"/>
        <w:jc w:val="both"/>
        <w:rPr>
          <w:rFonts w:ascii="Times New Roman" w:hAnsi="Times New Roman"/>
          <w:sz w:val="16"/>
          <w:szCs w:val="16"/>
        </w:rPr>
      </w:pP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Настоящий раздел содержит материалы по обоснованию вариантов решения задач территориального планирования территории Елизаветовского сельского поселения; обоснование предложений по территориальному планированию и этапы их реализации, а также перечень мероприятий по территориальному планированию.</w:t>
      </w: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 xml:space="preserve">Предложения по территориальному планированию и мероприятия  направлены на создание и развитие территорий и объектов капитального строительства местного значения, на исполнение полномочий органа местного самоуправления Елизаветовского сельского поселения. Структура настоящего раздела соответствует структуре раздела 2 тома II «Анализ состояния территории Елизаветовского сельского поселения, проблем и направлений ее комплексного развития». </w:t>
      </w: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hAnsi="Times New Roman"/>
          <w:sz w:val="16"/>
          <w:szCs w:val="16"/>
        </w:rPr>
        <w:t xml:space="preserve">Предложения по размещению на территории Елизаветовского сельского поселения объектов капитального строительства в интересах обеспечения решения вопросов местного значения, отнесенных Федеральным законом № 131-ФЗ  от 06.10.2003 г. к компетенции органов местного самоуправления, представлены в составе следующих подразделов: </w:t>
      </w:r>
    </w:p>
    <w:p w:rsidR="00BF6452" w:rsidRPr="00BF6452" w:rsidRDefault="00BF6452" w:rsidP="00261B9A">
      <w:pPr>
        <w:widowControl w:val="0"/>
        <w:numPr>
          <w:ilvl w:val="0"/>
          <w:numId w:val="20"/>
        </w:numPr>
        <w:tabs>
          <w:tab w:val="clear" w:pos="501"/>
          <w:tab w:val="num" w:pos="0"/>
        </w:tabs>
        <w:suppressAutoHyphens/>
        <w:ind w:left="0" w:firstLine="0"/>
        <w:jc w:val="both"/>
        <w:rPr>
          <w:sz w:val="16"/>
          <w:szCs w:val="16"/>
        </w:rPr>
      </w:pPr>
      <w:r w:rsidRPr="00BF6452">
        <w:rPr>
          <w:sz w:val="16"/>
          <w:szCs w:val="16"/>
        </w:rPr>
        <w:t xml:space="preserve"> Предложения по административно-территориальному устройству Елизаветовского сельского поселения;</w:t>
      </w:r>
    </w:p>
    <w:p w:rsidR="00BF6452" w:rsidRPr="00BF6452" w:rsidRDefault="00BF6452" w:rsidP="00261B9A">
      <w:pPr>
        <w:widowControl w:val="0"/>
        <w:numPr>
          <w:ilvl w:val="0"/>
          <w:numId w:val="20"/>
        </w:numPr>
        <w:tabs>
          <w:tab w:val="clear" w:pos="501"/>
          <w:tab w:val="num" w:pos="0"/>
        </w:tabs>
        <w:suppressAutoHyphens/>
        <w:ind w:left="0" w:firstLine="0"/>
        <w:jc w:val="both"/>
        <w:rPr>
          <w:sz w:val="16"/>
          <w:szCs w:val="16"/>
        </w:rPr>
      </w:pPr>
      <w:r w:rsidRPr="00BF6452">
        <w:rPr>
          <w:sz w:val="16"/>
          <w:szCs w:val="16"/>
        </w:rPr>
        <w:t xml:space="preserve"> Предложения по градостроительному зонированию территории Елизаветовского сельского поселения;</w:t>
      </w:r>
    </w:p>
    <w:p w:rsidR="00BF6452" w:rsidRPr="00BF6452" w:rsidRDefault="00BF6452" w:rsidP="00261B9A">
      <w:pPr>
        <w:widowControl w:val="0"/>
        <w:numPr>
          <w:ilvl w:val="0"/>
          <w:numId w:val="20"/>
        </w:numPr>
        <w:tabs>
          <w:tab w:val="clear" w:pos="501"/>
          <w:tab w:val="num" w:pos="0"/>
        </w:tabs>
        <w:suppressAutoHyphens/>
        <w:ind w:left="0" w:firstLine="0"/>
        <w:jc w:val="both"/>
        <w:rPr>
          <w:sz w:val="16"/>
          <w:szCs w:val="16"/>
        </w:rPr>
      </w:pPr>
      <w:r w:rsidRPr="00BF6452">
        <w:rPr>
          <w:sz w:val="16"/>
          <w:szCs w:val="16"/>
        </w:rPr>
        <w:t xml:space="preserve"> Предложения по обеспечению  территории Елизаветовского сельского поселения объектами инженерной инфраструктуры;</w:t>
      </w:r>
    </w:p>
    <w:p w:rsidR="00BF6452" w:rsidRPr="00BF6452" w:rsidRDefault="00BF6452" w:rsidP="00261B9A">
      <w:pPr>
        <w:widowControl w:val="0"/>
        <w:numPr>
          <w:ilvl w:val="0"/>
          <w:numId w:val="20"/>
        </w:numPr>
        <w:tabs>
          <w:tab w:val="clear" w:pos="501"/>
          <w:tab w:val="num" w:pos="0"/>
        </w:tabs>
        <w:suppressAutoHyphens/>
        <w:ind w:left="0" w:firstLine="0"/>
        <w:jc w:val="both"/>
        <w:rPr>
          <w:sz w:val="16"/>
          <w:szCs w:val="16"/>
        </w:rPr>
      </w:pPr>
      <w:r w:rsidRPr="00BF6452">
        <w:rPr>
          <w:sz w:val="16"/>
          <w:szCs w:val="16"/>
        </w:rPr>
        <w:t xml:space="preserve"> Предложения по обеспечению  территории Елизаветовского сельского поселения объектами транспортной инфраструктуры;</w:t>
      </w:r>
    </w:p>
    <w:p w:rsidR="00BF6452" w:rsidRPr="00BF6452" w:rsidRDefault="00BF6452" w:rsidP="00261B9A">
      <w:pPr>
        <w:widowControl w:val="0"/>
        <w:numPr>
          <w:ilvl w:val="0"/>
          <w:numId w:val="20"/>
        </w:numPr>
        <w:tabs>
          <w:tab w:val="clear" w:pos="501"/>
          <w:tab w:val="num" w:pos="0"/>
        </w:tabs>
        <w:suppressAutoHyphens/>
        <w:ind w:left="0" w:firstLine="0"/>
        <w:jc w:val="both"/>
        <w:rPr>
          <w:sz w:val="16"/>
          <w:szCs w:val="16"/>
        </w:rPr>
      </w:pPr>
      <w:r w:rsidRPr="00BF6452">
        <w:rPr>
          <w:sz w:val="16"/>
          <w:szCs w:val="16"/>
        </w:rPr>
        <w:t xml:space="preserve"> Предложения по обеспечению  территории </w:t>
      </w:r>
      <w:r w:rsidRPr="00BF6452">
        <w:rPr>
          <w:sz w:val="16"/>
          <w:szCs w:val="16"/>
        </w:rPr>
        <w:lastRenderedPageBreak/>
        <w:t>Елизаветовского сельского поселения объектами жилой социальной инфраструктуры;</w:t>
      </w:r>
    </w:p>
    <w:p w:rsidR="00BF6452" w:rsidRPr="00BF6452" w:rsidRDefault="00BF6452" w:rsidP="00261B9A">
      <w:pPr>
        <w:widowControl w:val="0"/>
        <w:numPr>
          <w:ilvl w:val="0"/>
          <w:numId w:val="20"/>
        </w:numPr>
        <w:tabs>
          <w:tab w:val="clear" w:pos="501"/>
          <w:tab w:val="num" w:pos="0"/>
        </w:tabs>
        <w:suppressAutoHyphens/>
        <w:ind w:left="0" w:firstLine="0"/>
        <w:jc w:val="both"/>
        <w:rPr>
          <w:sz w:val="16"/>
          <w:szCs w:val="16"/>
        </w:rPr>
      </w:pPr>
      <w:r w:rsidRPr="00BF6452">
        <w:rPr>
          <w:sz w:val="16"/>
          <w:szCs w:val="16"/>
        </w:rPr>
        <w:t xml:space="preserve"> Предложения по обеспечению территории Елизаветовского сельского поселения объектами связи, торговли, общественного питания, бытового обслуживания, жилищно-коммунального хозяйства; библиотечного обслуживания, культуры, объектами физкультуры и спорта; массового отдыха жителей поселения, благоустройства и озеленения территории поселения;</w:t>
      </w:r>
    </w:p>
    <w:p w:rsidR="00BF6452" w:rsidRPr="00BF6452" w:rsidRDefault="00BF6452" w:rsidP="00261B9A">
      <w:pPr>
        <w:widowControl w:val="0"/>
        <w:numPr>
          <w:ilvl w:val="0"/>
          <w:numId w:val="20"/>
        </w:numPr>
        <w:tabs>
          <w:tab w:val="clear" w:pos="501"/>
          <w:tab w:val="num" w:pos="0"/>
        </w:tabs>
        <w:suppressAutoHyphens/>
        <w:ind w:left="0" w:firstLine="0"/>
        <w:jc w:val="both"/>
        <w:rPr>
          <w:sz w:val="16"/>
          <w:szCs w:val="16"/>
        </w:rPr>
      </w:pPr>
      <w:r w:rsidRPr="00BF6452">
        <w:rPr>
          <w:sz w:val="16"/>
          <w:szCs w:val="16"/>
        </w:rPr>
        <w:t xml:space="preserve"> Предложения по обеспечению территории Елизаветовского сельского поселения местами сбора бытовых отходов;</w:t>
      </w:r>
    </w:p>
    <w:p w:rsidR="00BF6452" w:rsidRPr="00BF6452" w:rsidRDefault="00BF6452" w:rsidP="00261B9A">
      <w:pPr>
        <w:widowControl w:val="0"/>
        <w:numPr>
          <w:ilvl w:val="0"/>
          <w:numId w:val="20"/>
        </w:numPr>
        <w:tabs>
          <w:tab w:val="clear" w:pos="501"/>
          <w:tab w:val="num" w:pos="0"/>
        </w:tabs>
        <w:suppressAutoHyphens/>
        <w:ind w:left="0" w:firstLine="0"/>
        <w:jc w:val="both"/>
        <w:rPr>
          <w:sz w:val="16"/>
          <w:szCs w:val="16"/>
        </w:rPr>
      </w:pPr>
      <w:r w:rsidRPr="00BF6452">
        <w:rPr>
          <w:sz w:val="16"/>
          <w:szCs w:val="16"/>
        </w:rPr>
        <w:t xml:space="preserve"> Предложения по обеспечению территории Елизаветовского сельского поселения местами захоронения.</w:t>
      </w:r>
    </w:p>
    <w:p w:rsidR="00BF6452" w:rsidRPr="00BF6452" w:rsidRDefault="00BF6452" w:rsidP="00BF6452">
      <w:pPr>
        <w:pStyle w:val="ConsPlusNormal"/>
        <w:ind w:firstLine="0"/>
        <w:jc w:val="both"/>
        <w:rPr>
          <w:rFonts w:ascii="Times New Roman" w:hAnsi="Times New Roman"/>
          <w:sz w:val="16"/>
          <w:szCs w:val="16"/>
        </w:rPr>
      </w:pPr>
      <w:r w:rsidRPr="00BF6452">
        <w:rPr>
          <w:rFonts w:ascii="Times New Roman" w:eastAsia="Lucida Sans Unicode" w:hAnsi="Times New Roman"/>
          <w:sz w:val="16"/>
          <w:szCs w:val="16"/>
        </w:rPr>
        <w:t xml:space="preserve">Перечень основных факторов риска возникновения чрезвычайных ситуаций природного и техногенного характера при размещении объектов капитального строительства регионального значения, а также мероприятия по их снижению, приводятся в томе </w:t>
      </w:r>
      <w:r w:rsidRPr="00BF6452">
        <w:rPr>
          <w:rFonts w:ascii="Times New Roman" w:eastAsia="Lucida Sans Unicode" w:hAnsi="Times New Roman"/>
          <w:sz w:val="16"/>
          <w:szCs w:val="16"/>
          <w:lang w:val="en-US"/>
        </w:rPr>
        <w:t>III</w:t>
      </w:r>
      <w:r w:rsidRPr="00BF6452">
        <w:rPr>
          <w:rFonts w:ascii="Times New Roman" w:eastAsia="Lucida Sans Unicode" w:hAnsi="Times New Roman"/>
          <w:sz w:val="16"/>
          <w:szCs w:val="16"/>
        </w:rPr>
        <w:t xml:space="preserve"> настоящего Генерального плана. В разделе предложений по территориальному планированию рассмотрены вопросы, касающиеся </w:t>
      </w:r>
      <w:r w:rsidRPr="00BF6452">
        <w:rPr>
          <w:rFonts w:ascii="Times New Roman" w:hAnsi="Times New Roman"/>
          <w:sz w:val="16"/>
          <w:szCs w:val="16"/>
        </w:rPr>
        <w:t>обеспечения первичных мер пожарной безопасности в границах населенных пунктов поселения.</w:t>
      </w:r>
    </w:p>
    <w:p w:rsidR="00BF6452" w:rsidRPr="00BF6452" w:rsidRDefault="00BF6452" w:rsidP="00BF6452">
      <w:pPr>
        <w:widowControl w:val="0"/>
        <w:rPr>
          <w:sz w:val="16"/>
          <w:szCs w:val="16"/>
        </w:rPr>
      </w:pPr>
    </w:p>
    <w:p w:rsidR="00BF6452" w:rsidRPr="00BF6452" w:rsidRDefault="00BF6452" w:rsidP="00BF6452">
      <w:pPr>
        <w:widowControl w:val="0"/>
        <w:rPr>
          <w:sz w:val="16"/>
          <w:szCs w:val="16"/>
        </w:rPr>
      </w:pPr>
    </w:p>
    <w:p w:rsidR="00BF6452" w:rsidRPr="00BF6452" w:rsidRDefault="00BF6452" w:rsidP="00BF6452">
      <w:pPr>
        <w:widowControl w:val="0"/>
        <w:rPr>
          <w:sz w:val="16"/>
          <w:szCs w:val="16"/>
        </w:rPr>
      </w:pPr>
    </w:p>
    <w:p w:rsidR="00BF6452" w:rsidRPr="00BF6452" w:rsidRDefault="00BF6452" w:rsidP="00BF6452">
      <w:pPr>
        <w:widowControl w:val="0"/>
        <w:rPr>
          <w:b/>
          <w:bCs/>
          <w:iCs/>
          <w:sz w:val="16"/>
          <w:szCs w:val="16"/>
        </w:rPr>
      </w:pPr>
    </w:p>
    <w:p w:rsidR="00BF6452" w:rsidRPr="00BF6452" w:rsidRDefault="00BF6452" w:rsidP="00BF6452">
      <w:pPr>
        <w:pStyle w:val="20"/>
        <w:keepNext w:val="0"/>
        <w:widowControl w:val="0"/>
        <w:spacing w:line="264" w:lineRule="auto"/>
        <w:rPr>
          <w:i/>
        </w:rPr>
      </w:pPr>
      <w:r w:rsidRPr="00BF6452">
        <w:t>3.1. Предложения по оптимизации административно-территориального устройства Елизаветовского сельского поселения</w:t>
      </w:r>
    </w:p>
    <w:p w:rsidR="00BF6452" w:rsidRPr="00BF6452" w:rsidRDefault="00BF6452" w:rsidP="00BF6452">
      <w:pPr>
        <w:widowControl w:val="0"/>
        <w:spacing w:line="264" w:lineRule="auto"/>
        <w:jc w:val="both"/>
        <w:rPr>
          <w:sz w:val="16"/>
          <w:szCs w:val="16"/>
        </w:rPr>
      </w:pPr>
      <w:r w:rsidRPr="00BF6452">
        <w:rPr>
          <w:sz w:val="16"/>
          <w:szCs w:val="16"/>
        </w:rPr>
        <w:t>Задачами территориального планирования в сфере административно территориального устройства является приведение границ муниципального образования и населенных пунктов поселения в соответствие требованиям федерального и областного законодательства.</w:t>
      </w:r>
    </w:p>
    <w:p w:rsidR="00BF6452" w:rsidRPr="00BF6452" w:rsidRDefault="00BF6452" w:rsidP="00BF6452">
      <w:pPr>
        <w:widowControl w:val="0"/>
        <w:spacing w:line="264" w:lineRule="auto"/>
        <w:jc w:val="both"/>
        <w:rPr>
          <w:sz w:val="16"/>
          <w:szCs w:val="16"/>
        </w:rPr>
      </w:pPr>
      <w:r w:rsidRPr="00BF6452">
        <w:rPr>
          <w:bCs/>
          <w:sz w:val="16"/>
          <w:szCs w:val="16"/>
        </w:rPr>
        <w:t xml:space="preserve">Границы и статус </w:t>
      </w:r>
      <w:r w:rsidRPr="00BF6452">
        <w:rPr>
          <w:sz w:val="16"/>
          <w:szCs w:val="16"/>
        </w:rPr>
        <w:t>Елизаветовского</w:t>
      </w:r>
      <w:r w:rsidRPr="00BF6452">
        <w:rPr>
          <w:bCs/>
          <w:sz w:val="16"/>
          <w:szCs w:val="16"/>
        </w:rPr>
        <w:t xml:space="preserve"> сельского поселения установлены законом Воронежской области от 15.10.2004 года № 63-ОЗ «Об установлении границ, наделении соответствующим статусом, определении административных центров отдельных муниципальных образований Воронежской области» (ред. </w:t>
      </w:r>
      <w:hyperlink r:id="rId174" w:history="1">
        <w:r w:rsidRPr="00BF6452">
          <w:rPr>
            <w:rStyle w:val="ad"/>
            <w:sz w:val="16"/>
            <w:szCs w:val="16"/>
          </w:rPr>
          <w:t>от 11.10.2019 № 119-ОЗ</w:t>
        </w:r>
      </w:hyperlink>
      <w:r w:rsidRPr="00BF6452">
        <w:rPr>
          <w:bCs/>
          <w:sz w:val="16"/>
          <w:szCs w:val="16"/>
        </w:rPr>
        <w:t xml:space="preserve">). </w:t>
      </w:r>
      <w:r w:rsidRPr="00BF6452">
        <w:rPr>
          <w:sz w:val="16"/>
          <w:szCs w:val="16"/>
        </w:rPr>
        <w:t>Генеральным планом не предусмотрено изменение границ сельского поселения, границы населенных пунктов планируется изменить согласно перечню мероприятий.</w:t>
      </w:r>
    </w:p>
    <w:p w:rsidR="00BF6452" w:rsidRPr="00BF6452" w:rsidRDefault="00BF6452" w:rsidP="00BF6452">
      <w:pPr>
        <w:widowControl w:val="0"/>
        <w:spacing w:line="264" w:lineRule="auto"/>
        <w:jc w:val="both"/>
        <w:rPr>
          <w:rFonts w:eastAsia="TimesNewRoman"/>
          <w:bCs/>
          <w:iCs/>
          <w:sz w:val="16"/>
          <w:szCs w:val="16"/>
        </w:rPr>
      </w:pPr>
      <w:r w:rsidRPr="00BF6452">
        <w:rPr>
          <w:sz w:val="16"/>
          <w:szCs w:val="16"/>
        </w:rPr>
        <w:t xml:space="preserve">Совет народных депутатов Елизаветовского сельского поселения своими решениями от 27.12.2011 № 96 (ред. от 27.01.2017 № 108; от 08.11.2017 № 162, от 14.04.2020 №315, от 13.09.2021 №63) </w:t>
      </w:r>
      <w:r w:rsidRPr="00BF6452">
        <w:rPr>
          <w:rFonts w:eastAsia="TimesNewRoman"/>
          <w:bCs/>
          <w:iCs/>
          <w:sz w:val="16"/>
          <w:szCs w:val="16"/>
        </w:rPr>
        <w:t xml:space="preserve">утвердил генеральный план </w:t>
      </w:r>
      <w:r w:rsidRPr="00BF6452">
        <w:rPr>
          <w:sz w:val="16"/>
          <w:szCs w:val="16"/>
        </w:rPr>
        <w:t>Елизаветовского</w:t>
      </w:r>
      <w:r w:rsidRPr="00BF6452">
        <w:rPr>
          <w:rFonts w:eastAsia="TimesNewRoman"/>
          <w:bCs/>
          <w:iCs/>
          <w:sz w:val="16"/>
          <w:szCs w:val="16"/>
        </w:rPr>
        <w:t xml:space="preserve"> сельского поселения.</w:t>
      </w:r>
    </w:p>
    <w:p w:rsidR="00BF6452" w:rsidRPr="00BF6452" w:rsidRDefault="00BF6452" w:rsidP="00BF6452">
      <w:pPr>
        <w:widowControl w:val="0"/>
        <w:tabs>
          <w:tab w:val="left" w:pos="3240"/>
        </w:tabs>
        <w:spacing w:line="264" w:lineRule="auto"/>
        <w:jc w:val="both"/>
        <w:rPr>
          <w:sz w:val="16"/>
          <w:szCs w:val="16"/>
        </w:rPr>
      </w:pPr>
      <w:r w:rsidRPr="00BF6452">
        <w:rPr>
          <w:sz w:val="16"/>
          <w:szCs w:val="16"/>
        </w:rPr>
        <w:t xml:space="preserve">Позднее было подготовлено текстовое, графическое и координатное описание границ населённых пунктов: села Елизаветовка, села Княжево, села Гаврильские Сады, села Преображенка с учётом предложений по изменению границ населённых пунктов, изложенных в Генеральном плане. Сведения о границах были внесены в ЕГРН. </w:t>
      </w:r>
    </w:p>
    <w:p w:rsidR="00BF6452" w:rsidRPr="00BF6452" w:rsidRDefault="00BF6452" w:rsidP="00BF6452">
      <w:pPr>
        <w:widowControl w:val="0"/>
        <w:spacing w:line="264" w:lineRule="auto"/>
        <w:jc w:val="both"/>
        <w:rPr>
          <w:rFonts w:eastAsia="TimesNewRoman"/>
          <w:bCs/>
          <w:iCs/>
          <w:sz w:val="16"/>
          <w:szCs w:val="16"/>
        </w:rPr>
      </w:pPr>
      <w:r w:rsidRPr="00BF6452">
        <w:rPr>
          <w:rFonts w:eastAsia="TimesNewRoman"/>
          <w:bCs/>
          <w:iCs/>
          <w:sz w:val="16"/>
          <w:szCs w:val="16"/>
        </w:rPr>
        <w:t>Общая площадь населённых пунктов составила 455,96 га, а именно:</w:t>
      </w:r>
    </w:p>
    <w:p w:rsidR="00BF6452" w:rsidRPr="00BF6452" w:rsidRDefault="00BF6452" w:rsidP="00BF6452">
      <w:pPr>
        <w:widowControl w:val="0"/>
        <w:spacing w:line="264" w:lineRule="auto"/>
        <w:jc w:val="both"/>
        <w:rPr>
          <w:sz w:val="16"/>
          <w:szCs w:val="16"/>
        </w:rPr>
      </w:pPr>
      <w:r w:rsidRPr="00BF6452">
        <w:rPr>
          <w:sz w:val="16"/>
          <w:szCs w:val="16"/>
        </w:rPr>
        <w:t>-село Елизаветовка – 335,4 га;</w:t>
      </w:r>
    </w:p>
    <w:p w:rsidR="00BF6452" w:rsidRPr="00BF6452" w:rsidRDefault="00BF6452" w:rsidP="00BF6452">
      <w:pPr>
        <w:widowControl w:val="0"/>
        <w:spacing w:line="264" w:lineRule="auto"/>
        <w:jc w:val="both"/>
        <w:rPr>
          <w:sz w:val="16"/>
          <w:szCs w:val="16"/>
        </w:rPr>
      </w:pPr>
      <w:r w:rsidRPr="00BF6452">
        <w:rPr>
          <w:sz w:val="16"/>
          <w:szCs w:val="16"/>
        </w:rPr>
        <w:t>-село Княжево – 18,62 га;</w:t>
      </w:r>
    </w:p>
    <w:p w:rsidR="00BF6452" w:rsidRPr="00BF6452" w:rsidRDefault="00BF6452" w:rsidP="00BF6452">
      <w:pPr>
        <w:widowControl w:val="0"/>
        <w:spacing w:line="264" w:lineRule="auto"/>
        <w:jc w:val="both"/>
        <w:rPr>
          <w:sz w:val="16"/>
          <w:szCs w:val="16"/>
        </w:rPr>
      </w:pPr>
      <w:r w:rsidRPr="00BF6452">
        <w:rPr>
          <w:sz w:val="16"/>
          <w:szCs w:val="16"/>
        </w:rPr>
        <w:t>-село Гаврильские Сады – 69,47 га;</w:t>
      </w:r>
    </w:p>
    <w:p w:rsidR="00BF6452" w:rsidRPr="00BF6452" w:rsidRDefault="00BF6452" w:rsidP="00BF6452">
      <w:pPr>
        <w:widowControl w:val="0"/>
        <w:spacing w:line="264" w:lineRule="auto"/>
        <w:jc w:val="both"/>
        <w:rPr>
          <w:sz w:val="16"/>
          <w:szCs w:val="16"/>
        </w:rPr>
      </w:pPr>
      <w:r w:rsidRPr="00BF6452">
        <w:rPr>
          <w:sz w:val="16"/>
          <w:szCs w:val="16"/>
        </w:rPr>
        <w:t>-село Преображенка – 32,49 га.</w:t>
      </w:r>
    </w:p>
    <w:p w:rsidR="00BF6452" w:rsidRPr="00BF6452" w:rsidRDefault="00BF6452" w:rsidP="00BF6452">
      <w:pPr>
        <w:widowControl w:val="0"/>
        <w:spacing w:line="264" w:lineRule="auto"/>
        <w:jc w:val="both"/>
        <w:rPr>
          <w:rFonts w:eastAsia="TimesNewRoman"/>
          <w:bCs/>
          <w:iCs/>
          <w:sz w:val="16"/>
          <w:szCs w:val="16"/>
        </w:rPr>
      </w:pPr>
      <w:r w:rsidRPr="00BF6452">
        <w:rPr>
          <w:rFonts w:eastAsia="TimesNewRoman"/>
          <w:bCs/>
          <w:iCs/>
          <w:sz w:val="16"/>
          <w:szCs w:val="16"/>
        </w:rPr>
        <w:t xml:space="preserve">Затем были проведены землеустроительные работы по уточнению границ </w:t>
      </w:r>
      <w:r w:rsidRPr="00BF6452">
        <w:rPr>
          <w:sz w:val="16"/>
          <w:szCs w:val="16"/>
        </w:rPr>
        <w:t>населённых пунктов: села Елизаветовка, села Княжево, села Гаврильские Сады, села Преображенка</w:t>
      </w:r>
      <w:r w:rsidRPr="00BF6452">
        <w:rPr>
          <w:rFonts w:eastAsia="TimesNewRoman"/>
          <w:bCs/>
          <w:iCs/>
          <w:sz w:val="16"/>
          <w:szCs w:val="16"/>
        </w:rPr>
        <w:t xml:space="preserve"> и устранению пересечений с границами земельных участков, с ведения о которых содержатся в ЕГРН и подготовлено приложение к Тому I «Сведения о границах населенных пунктов села Елизаветовка, села Гаврильские сады, села Княжево, села Преображенка (графическое описание местоположения границ населенных пунктов, перечень координат характерных точек границ населенных пунктов)» (в ред. решения СНД от 14.04.2020 №315).</w:t>
      </w:r>
    </w:p>
    <w:p w:rsidR="00BF6452" w:rsidRPr="00BF6452" w:rsidRDefault="00BF6452" w:rsidP="00BF6452">
      <w:pPr>
        <w:widowControl w:val="0"/>
        <w:spacing w:line="264" w:lineRule="auto"/>
        <w:jc w:val="both"/>
        <w:rPr>
          <w:rFonts w:eastAsia="TimesNewRoman"/>
          <w:bCs/>
          <w:iCs/>
          <w:sz w:val="16"/>
          <w:szCs w:val="16"/>
        </w:rPr>
      </w:pPr>
      <w:r w:rsidRPr="00BF6452">
        <w:rPr>
          <w:rFonts w:eastAsia="TimesNewRoman"/>
          <w:bCs/>
          <w:iCs/>
          <w:sz w:val="16"/>
          <w:szCs w:val="16"/>
        </w:rPr>
        <w:t>Общая площадь населённых пунктов составила 501,95 га, а именно:</w:t>
      </w:r>
    </w:p>
    <w:p w:rsidR="00BF6452" w:rsidRPr="00BF6452" w:rsidRDefault="00BF6452" w:rsidP="00BF6452">
      <w:pPr>
        <w:widowControl w:val="0"/>
        <w:spacing w:line="264" w:lineRule="auto"/>
        <w:jc w:val="both"/>
        <w:rPr>
          <w:sz w:val="16"/>
          <w:szCs w:val="16"/>
        </w:rPr>
      </w:pPr>
      <w:r w:rsidRPr="00BF6452">
        <w:rPr>
          <w:sz w:val="16"/>
          <w:szCs w:val="16"/>
        </w:rPr>
        <w:lastRenderedPageBreak/>
        <w:t>-село Елизаветовка – 358,53 га;</w:t>
      </w:r>
    </w:p>
    <w:p w:rsidR="00BF6452" w:rsidRPr="00BF6452" w:rsidRDefault="00BF6452" w:rsidP="00BF6452">
      <w:pPr>
        <w:widowControl w:val="0"/>
        <w:spacing w:line="264" w:lineRule="auto"/>
        <w:jc w:val="both"/>
        <w:rPr>
          <w:sz w:val="16"/>
          <w:szCs w:val="16"/>
        </w:rPr>
      </w:pPr>
      <w:r w:rsidRPr="00BF6452">
        <w:rPr>
          <w:sz w:val="16"/>
          <w:szCs w:val="16"/>
        </w:rPr>
        <w:t>-село Княжево – 18,03 га;</w:t>
      </w:r>
    </w:p>
    <w:p w:rsidR="00BF6452" w:rsidRPr="00BF6452" w:rsidRDefault="00BF6452" w:rsidP="00BF6452">
      <w:pPr>
        <w:widowControl w:val="0"/>
        <w:spacing w:line="264" w:lineRule="auto"/>
        <w:jc w:val="both"/>
        <w:rPr>
          <w:sz w:val="16"/>
          <w:szCs w:val="16"/>
        </w:rPr>
      </w:pPr>
      <w:r w:rsidRPr="00BF6452">
        <w:rPr>
          <w:sz w:val="16"/>
          <w:szCs w:val="16"/>
        </w:rPr>
        <w:t>-село Гаврильские Сады – 69,49 га;</w:t>
      </w:r>
    </w:p>
    <w:p w:rsidR="00BF6452" w:rsidRPr="00BF6452" w:rsidRDefault="00BF6452" w:rsidP="00BF6452">
      <w:pPr>
        <w:widowControl w:val="0"/>
        <w:spacing w:line="264" w:lineRule="auto"/>
        <w:jc w:val="both"/>
        <w:rPr>
          <w:sz w:val="16"/>
          <w:szCs w:val="16"/>
        </w:rPr>
      </w:pPr>
      <w:r w:rsidRPr="00BF6452">
        <w:rPr>
          <w:sz w:val="16"/>
          <w:szCs w:val="16"/>
        </w:rPr>
        <w:t>-село Преображенка – 55,9 га.</w:t>
      </w:r>
    </w:p>
    <w:p w:rsidR="00BF6452" w:rsidRPr="00BF6452" w:rsidRDefault="00BF6452" w:rsidP="00BF6452">
      <w:pPr>
        <w:widowControl w:val="0"/>
        <w:spacing w:line="264" w:lineRule="auto"/>
        <w:jc w:val="both"/>
        <w:rPr>
          <w:rFonts w:eastAsia="TimesNewRoman"/>
          <w:bCs/>
          <w:iCs/>
          <w:sz w:val="16"/>
          <w:szCs w:val="16"/>
        </w:rPr>
      </w:pPr>
      <w:r w:rsidRPr="00BF6452">
        <w:rPr>
          <w:rFonts w:eastAsia="TimesNewRoman"/>
          <w:bCs/>
          <w:iCs/>
          <w:sz w:val="16"/>
          <w:szCs w:val="16"/>
        </w:rPr>
        <w:t>В рамках проекта внесений изменений в Генеральный план от 13.09.2021 №63 проведены землеустроительные работы по устранению пересечений с границами земельных участков, сведения о которых содержатся в ЕГРН, а также по включению земельных участков в границы населенных пунктов с. Елизаветовка, с. Преображенка.</w:t>
      </w:r>
    </w:p>
    <w:p w:rsidR="00BF6452" w:rsidRPr="00BF6452" w:rsidRDefault="00BF6452" w:rsidP="00BF6452">
      <w:pPr>
        <w:widowControl w:val="0"/>
        <w:spacing w:line="264" w:lineRule="auto"/>
        <w:jc w:val="both"/>
        <w:rPr>
          <w:rFonts w:eastAsia="TimesNewRoman"/>
          <w:bCs/>
          <w:iCs/>
          <w:sz w:val="16"/>
          <w:szCs w:val="16"/>
        </w:rPr>
      </w:pPr>
      <w:r w:rsidRPr="00BF6452">
        <w:rPr>
          <w:rFonts w:eastAsia="TimesNewRoman"/>
          <w:bCs/>
          <w:iCs/>
          <w:sz w:val="16"/>
          <w:szCs w:val="16"/>
        </w:rPr>
        <w:t>Так, общая площадь населённых пунктов до проведения землеустроительных работ в рамках проекта изменений от 13.09.2021 №63 составила 501,95 га, а именно:</w:t>
      </w:r>
    </w:p>
    <w:p w:rsidR="00BF6452" w:rsidRPr="00BF6452" w:rsidRDefault="00BF6452" w:rsidP="00BF6452">
      <w:pPr>
        <w:widowControl w:val="0"/>
        <w:spacing w:line="264" w:lineRule="auto"/>
        <w:jc w:val="both"/>
        <w:rPr>
          <w:sz w:val="16"/>
          <w:szCs w:val="16"/>
        </w:rPr>
      </w:pPr>
      <w:r w:rsidRPr="00BF6452">
        <w:rPr>
          <w:sz w:val="16"/>
          <w:szCs w:val="16"/>
        </w:rPr>
        <w:t>-село Елизаветовка – 358,53 га;</w:t>
      </w:r>
    </w:p>
    <w:p w:rsidR="00BF6452" w:rsidRPr="00BF6452" w:rsidRDefault="00BF6452" w:rsidP="00BF6452">
      <w:pPr>
        <w:widowControl w:val="0"/>
        <w:spacing w:line="264" w:lineRule="auto"/>
        <w:jc w:val="both"/>
        <w:rPr>
          <w:sz w:val="16"/>
          <w:szCs w:val="16"/>
        </w:rPr>
      </w:pPr>
      <w:r w:rsidRPr="00BF6452">
        <w:rPr>
          <w:sz w:val="16"/>
          <w:szCs w:val="16"/>
        </w:rPr>
        <w:t>-село Княжево – 18,03 га;</w:t>
      </w:r>
    </w:p>
    <w:p w:rsidR="00BF6452" w:rsidRPr="00BF6452" w:rsidRDefault="00BF6452" w:rsidP="00BF6452">
      <w:pPr>
        <w:widowControl w:val="0"/>
        <w:spacing w:line="264" w:lineRule="auto"/>
        <w:jc w:val="both"/>
        <w:rPr>
          <w:sz w:val="16"/>
          <w:szCs w:val="16"/>
        </w:rPr>
      </w:pPr>
      <w:r w:rsidRPr="00BF6452">
        <w:rPr>
          <w:sz w:val="16"/>
          <w:szCs w:val="16"/>
        </w:rPr>
        <w:t>-село Гаврильские Сады – 69,49 га;</w:t>
      </w:r>
    </w:p>
    <w:p w:rsidR="00BF6452" w:rsidRPr="00BF6452" w:rsidRDefault="00BF6452" w:rsidP="00BF6452">
      <w:pPr>
        <w:widowControl w:val="0"/>
        <w:spacing w:line="264" w:lineRule="auto"/>
        <w:jc w:val="both"/>
        <w:rPr>
          <w:sz w:val="16"/>
          <w:szCs w:val="16"/>
        </w:rPr>
      </w:pPr>
      <w:r w:rsidRPr="00BF6452">
        <w:rPr>
          <w:sz w:val="16"/>
          <w:szCs w:val="16"/>
        </w:rPr>
        <w:t>-село Преображенка – 55,9 га.</w:t>
      </w:r>
    </w:p>
    <w:p w:rsidR="00BF6452" w:rsidRPr="00BF6452" w:rsidRDefault="00BF6452" w:rsidP="00BF6452">
      <w:pPr>
        <w:widowControl w:val="0"/>
        <w:spacing w:line="264" w:lineRule="auto"/>
        <w:jc w:val="both"/>
        <w:rPr>
          <w:rFonts w:eastAsia="TimesNewRoman"/>
          <w:bCs/>
          <w:iCs/>
          <w:sz w:val="16"/>
          <w:szCs w:val="16"/>
        </w:rPr>
      </w:pPr>
      <w:r w:rsidRPr="00BF6452">
        <w:rPr>
          <w:sz w:val="16"/>
          <w:szCs w:val="16"/>
        </w:rPr>
        <w:t xml:space="preserve">После проведения работ </w:t>
      </w:r>
      <w:r w:rsidRPr="00BF6452">
        <w:rPr>
          <w:rFonts w:eastAsia="TimesNewRoman"/>
          <w:bCs/>
          <w:iCs/>
          <w:sz w:val="16"/>
          <w:szCs w:val="16"/>
        </w:rPr>
        <w:t xml:space="preserve">по устранению пересечений с границами земельных участков, сведения о которых содержатся в ЕГРН, а также по включению земельных участков в границу населенного пункта площадь населенного пункта с. Елизаветовка увеличилась на 1,01 га и составила </w:t>
      </w:r>
      <w:r w:rsidRPr="00BF6452">
        <w:rPr>
          <w:rFonts w:eastAsia="TimesNewRoman"/>
          <w:b/>
          <w:bCs/>
          <w:iCs/>
          <w:sz w:val="16"/>
          <w:szCs w:val="16"/>
        </w:rPr>
        <w:t>359,54</w:t>
      </w:r>
      <w:r w:rsidRPr="00BF6452">
        <w:rPr>
          <w:rFonts w:eastAsia="TimesNewRoman"/>
          <w:bCs/>
          <w:iCs/>
          <w:sz w:val="16"/>
          <w:szCs w:val="16"/>
        </w:rPr>
        <w:t xml:space="preserve"> га.</w:t>
      </w:r>
    </w:p>
    <w:p w:rsidR="00BF6452" w:rsidRPr="00BF6452" w:rsidRDefault="00BF6452" w:rsidP="00BF6452">
      <w:pPr>
        <w:widowControl w:val="0"/>
        <w:spacing w:line="264" w:lineRule="auto"/>
        <w:jc w:val="both"/>
        <w:rPr>
          <w:sz w:val="16"/>
          <w:szCs w:val="16"/>
        </w:rPr>
      </w:pPr>
      <w:r w:rsidRPr="00BF6452">
        <w:rPr>
          <w:rFonts w:eastAsia="TimesNewRoman"/>
          <w:bCs/>
          <w:iCs/>
          <w:sz w:val="16"/>
          <w:szCs w:val="16"/>
        </w:rPr>
        <w:t>В границы населенного пункта с. Преображенка был включен земельный участок с кадастровым номером 36:20:2100004:4 площадью 0,5 га, с видом разрешенного использования «</w:t>
      </w:r>
      <w:r w:rsidRPr="00BF6452">
        <w:rPr>
          <w:sz w:val="16"/>
          <w:szCs w:val="16"/>
        </w:rPr>
        <w:t xml:space="preserve">Для ведения личного подсобного хозяйства». Таким образом, площадь с. Преображенка увеличилась на 0,5 га и составила </w:t>
      </w:r>
      <w:r w:rsidRPr="00BF6452">
        <w:rPr>
          <w:b/>
          <w:sz w:val="16"/>
          <w:szCs w:val="16"/>
        </w:rPr>
        <w:t>56,4</w:t>
      </w:r>
      <w:r w:rsidRPr="00BF6452">
        <w:rPr>
          <w:sz w:val="16"/>
          <w:szCs w:val="16"/>
        </w:rPr>
        <w:t xml:space="preserve"> га.</w:t>
      </w:r>
    </w:p>
    <w:p w:rsidR="00BF6452" w:rsidRPr="00BF6452" w:rsidRDefault="00BF6452" w:rsidP="00BF6452">
      <w:pPr>
        <w:widowControl w:val="0"/>
        <w:spacing w:line="264" w:lineRule="auto"/>
        <w:jc w:val="both"/>
        <w:rPr>
          <w:rFonts w:eastAsia="TimesNewRoman"/>
          <w:bCs/>
          <w:iCs/>
          <w:sz w:val="16"/>
          <w:szCs w:val="16"/>
        </w:rPr>
      </w:pPr>
      <w:r w:rsidRPr="00BF6452">
        <w:rPr>
          <w:rFonts w:eastAsia="TimesNewRoman"/>
          <w:bCs/>
          <w:iCs/>
          <w:sz w:val="16"/>
          <w:szCs w:val="16"/>
        </w:rPr>
        <w:t xml:space="preserve">Общая площадь населённых пунктов, входящих в поселение составила </w:t>
      </w:r>
      <w:r w:rsidRPr="00BF6452">
        <w:rPr>
          <w:rFonts w:eastAsia="TimesNewRoman"/>
          <w:b/>
          <w:bCs/>
          <w:iCs/>
          <w:sz w:val="16"/>
          <w:szCs w:val="16"/>
        </w:rPr>
        <w:t>503,46</w:t>
      </w:r>
      <w:r w:rsidRPr="00BF6452">
        <w:rPr>
          <w:rFonts w:eastAsia="TimesNewRoman"/>
          <w:bCs/>
          <w:iCs/>
          <w:sz w:val="16"/>
          <w:szCs w:val="16"/>
        </w:rPr>
        <w:t xml:space="preserve"> га, а именно:</w:t>
      </w:r>
    </w:p>
    <w:p w:rsidR="00BF6452" w:rsidRPr="00BF6452" w:rsidRDefault="00BF6452" w:rsidP="00BF6452">
      <w:pPr>
        <w:widowControl w:val="0"/>
        <w:spacing w:line="264" w:lineRule="auto"/>
        <w:jc w:val="both"/>
        <w:rPr>
          <w:sz w:val="16"/>
          <w:szCs w:val="16"/>
        </w:rPr>
      </w:pPr>
      <w:r w:rsidRPr="00BF6452">
        <w:rPr>
          <w:sz w:val="16"/>
          <w:szCs w:val="16"/>
        </w:rPr>
        <w:t xml:space="preserve">-село Елизаветовка – </w:t>
      </w:r>
      <w:r w:rsidRPr="00BF6452">
        <w:rPr>
          <w:b/>
          <w:sz w:val="16"/>
          <w:szCs w:val="16"/>
        </w:rPr>
        <w:t>359,54</w:t>
      </w:r>
      <w:r w:rsidRPr="00BF6452">
        <w:rPr>
          <w:sz w:val="16"/>
          <w:szCs w:val="16"/>
        </w:rPr>
        <w:t xml:space="preserve"> га;</w:t>
      </w:r>
    </w:p>
    <w:p w:rsidR="00BF6452" w:rsidRPr="00BF6452" w:rsidRDefault="00BF6452" w:rsidP="00BF6452">
      <w:pPr>
        <w:widowControl w:val="0"/>
        <w:spacing w:line="264" w:lineRule="auto"/>
        <w:jc w:val="both"/>
        <w:rPr>
          <w:sz w:val="16"/>
          <w:szCs w:val="16"/>
        </w:rPr>
      </w:pPr>
      <w:r w:rsidRPr="00BF6452">
        <w:rPr>
          <w:sz w:val="16"/>
          <w:szCs w:val="16"/>
        </w:rPr>
        <w:t>-село Княжево – 18,03 га;</w:t>
      </w:r>
    </w:p>
    <w:p w:rsidR="00BF6452" w:rsidRPr="00BF6452" w:rsidRDefault="00BF6452" w:rsidP="00BF6452">
      <w:pPr>
        <w:widowControl w:val="0"/>
        <w:spacing w:line="264" w:lineRule="auto"/>
        <w:jc w:val="both"/>
        <w:rPr>
          <w:sz w:val="16"/>
          <w:szCs w:val="16"/>
        </w:rPr>
      </w:pPr>
      <w:r w:rsidRPr="00BF6452">
        <w:rPr>
          <w:sz w:val="16"/>
          <w:szCs w:val="16"/>
        </w:rPr>
        <w:t>-село Гаврильские Сады – 69,49 га;</w:t>
      </w:r>
    </w:p>
    <w:p w:rsidR="00BF6452" w:rsidRPr="00BF6452" w:rsidRDefault="00BF6452" w:rsidP="00BF6452">
      <w:pPr>
        <w:widowControl w:val="0"/>
        <w:spacing w:line="264" w:lineRule="auto"/>
        <w:jc w:val="both"/>
        <w:rPr>
          <w:sz w:val="16"/>
          <w:szCs w:val="16"/>
        </w:rPr>
      </w:pPr>
      <w:r w:rsidRPr="00BF6452">
        <w:rPr>
          <w:sz w:val="16"/>
          <w:szCs w:val="16"/>
        </w:rPr>
        <w:t xml:space="preserve">-село Преображенка – </w:t>
      </w:r>
      <w:r w:rsidRPr="00BF6452">
        <w:rPr>
          <w:b/>
          <w:sz w:val="16"/>
          <w:szCs w:val="16"/>
        </w:rPr>
        <w:t>56,4</w:t>
      </w:r>
      <w:r w:rsidRPr="00BF6452">
        <w:rPr>
          <w:sz w:val="16"/>
          <w:szCs w:val="16"/>
        </w:rPr>
        <w:t xml:space="preserve"> га.</w:t>
      </w:r>
    </w:p>
    <w:p w:rsidR="00BF6452" w:rsidRPr="00BF6452" w:rsidRDefault="00BF6452" w:rsidP="00BF6452">
      <w:pPr>
        <w:widowControl w:val="0"/>
        <w:spacing w:line="264" w:lineRule="auto"/>
        <w:jc w:val="both"/>
        <w:rPr>
          <w:rFonts w:eastAsia="TimesNewRoman"/>
          <w:bCs/>
          <w:iCs/>
          <w:sz w:val="16"/>
          <w:szCs w:val="16"/>
        </w:rPr>
      </w:pPr>
      <w:r w:rsidRPr="00BF6452">
        <w:rPr>
          <w:rFonts w:eastAsia="TimesNewRoman"/>
          <w:bCs/>
          <w:iCs/>
          <w:sz w:val="16"/>
          <w:szCs w:val="16"/>
        </w:rPr>
        <w:t>Подготовлено Приложение «Сведения о границах населенных пунктов села Елизаветовка, села Гаврильские Сады, села Княжево, села Преображенка (графическое описание местоположения границ населенных пунктов, перечень координат характерных точек границ населенных пунктов)» (в ред. реш. СНД от 13.09.2021 №63).</w:t>
      </w:r>
    </w:p>
    <w:p w:rsidR="00BF6452" w:rsidRPr="00BF6452" w:rsidRDefault="00BF6452" w:rsidP="00BF6452">
      <w:pPr>
        <w:widowControl w:val="0"/>
        <w:spacing w:line="264" w:lineRule="auto"/>
        <w:jc w:val="both"/>
        <w:rPr>
          <w:rFonts w:eastAsia="TimesNewRoman"/>
          <w:bCs/>
          <w:iCs/>
          <w:sz w:val="16"/>
          <w:szCs w:val="16"/>
        </w:rPr>
      </w:pPr>
      <w:r w:rsidRPr="00BF6452">
        <w:rPr>
          <w:rFonts w:eastAsia="TimesNewRoman"/>
          <w:bCs/>
          <w:iCs/>
          <w:sz w:val="16"/>
          <w:szCs w:val="16"/>
        </w:rPr>
        <w:t>Границы населенного пункта села Княжево откорректированы</w:t>
      </w:r>
      <w:r w:rsidRPr="00BF6452">
        <w:rPr>
          <w:sz w:val="16"/>
          <w:szCs w:val="16"/>
        </w:rPr>
        <w:t xml:space="preserve"> </w:t>
      </w:r>
      <w:r w:rsidRPr="00BF6452">
        <w:rPr>
          <w:rFonts w:eastAsia="TimesNewRoman"/>
          <w:bCs/>
          <w:iCs/>
          <w:sz w:val="16"/>
          <w:szCs w:val="16"/>
        </w:rPr>
        <w:t xml:space="preserve">в части устранения пересечений границ населенного пункта с земельными участками СНТ «Сирень» и утверждены решением </w:t>
      </w:r>
      <w:r w:rsidRPr="00BF6452">
        <w:rPr>
          <w:sz w:val="16"/>
          <w:szCs w:val="16"/>
        </w:rPr>
        <w:t xml:space="preserve">Совета народных депутатов Елизаветовского сельского поселения </w:t>
      </w:r>
      <w:r w:rsidRPr="00BF6452">
        <w:rPr>
          <w:rFonts w:eastAsia="TimesNewRoman"/>
          <w:bCs/>
          <w:iCs/>
          <w:sz w:val="16"/>
          <w:szCs w:val="16"/>
        </w:rPr>
        <w:t xml:space="preserve">от 21.09.2022 № 117. </w:t>
      </w:r>
    </w:p>
    <w:p w:rsidR="00BF6452" w:rsidRPr="00BF6452" w:rsidRDefault="00BF6452" w:rsidP="00BF6452">
      <w:pPr>
        <w:widowControl w:val="0"/>
        <w:spacing w:line="264" w:lineRule="auto"/>
        <w:jc w:val="both"/>
        <w:rPr>
          <w:sz w:val="16"/>
          <w:szCs w:val="16"/>
        </w:rPr>
      </w:pPr>
      <w:r w:rsidRPr="00BF6452">
        <w:rPr>
          <w:sz w:val="16"/>
          <w:szCs w:val="16"/>
        </w:rPr>
        <w:t>На Карте генерального плана Елизаветовского сельского поселения границы населенных пунктов показаны как существующие.</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center"/>
        <w:rPr>
          <w:b/>
          <w:bCs/>
          <w:i/>
          <w:iCs/>
          <w:sz w:val="16"/>
          <w:szCs w:val="16"/>
        </w:rPr>
      </w:pPr>
      <w:r w:rsidRPr="00BF6452">
        <w:rPr>
          <w:b/>
          <w:bCs/>
          <w:i/>
          <w:iCs/>
          <w:sz w:val="16"/>
          <w:szCs w:val="16"/>
        </w:rPr>
        <w:t>Перечень мероприятий по территориальному планированию и этапы их реализации по разделу административно-территориального устройства</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393"/>
        <w:gridCol w:w="3094"/>
        <w:gridCol w:w="1339"/>
      </w:tblGrid>
      <w:tr w:rsidR="00BF6452" w:rsidRPr="00BF6452" w:rsidTr="00261B9A">
        <w:tc>
          <w:tcPr>
            <w:tcW w:w="567" w:type="dxa"/>
            <w:shd w:val="clear" w:color="auto" w:fill="DAEEF3"/>
          </w:tcPr>
          <w:p w:rsidR="00BF6452" w:rsidRPr="00BF6452" w:rsidRDefault="00BF6452" w:rsidP="00BF6452">
            <w:pPr>
              <w:pStyle w:val="ConsPlusNormal"/>
              <w:snapToGrid w:val="0"/>
              <w:spacing w:line="264" w:lineRule="auto"/>
              <w:ind w:firstLine="0"/>
              <w:jc w:val="center"/>
              <w:rPr>
                <w:rFonts w:ascii="Times New Roman" w:hAnsi="Times New Roman"/>
                <w:b/>
                <w:bCs/>
                <w:sz w:val="12"/>
                <w:szCs w:val="16"/>
              </w:rPr>
            </w:pPr>
            <w:r w:rsidRPr="00BF6452">
              <w:rPr>
                <w:rFonts w:ascii="Times New Roman" w:hAnsi="Times New Roman"/>
                <w:b/>
                <w:bCs/>
                <w:sz w:val="12"/>
                <w:szCs w:val="16"/>
              </w:rPr>
              <w:t>№ п/п</w:t>
            </w:r>
          </w:p>
        </w:tc>
        <w:tc>
          <w:tcPr>
            <w:tcW w:w="6237" w:type="dxa"/>
            <w:shd w:val="clear" w:color="auto" w:fill="DAEEF3"/>
          </w:tcPr>
          <w:p w:rsidR="00BF6452" w:rsidRPr="00BF6452" w:rsidRDefault="00BF6452" w:rsidP="00BF6452">
            <w:pPr>
              <w:pStyle w:val="ConsPlusNormal"/>
              <w:snapToGrid w:val="0"/>
              <w:spacing w:line="264" w:lineRule="auto"/>
              <w:ind w:firstLine="0"/>
              <w:jc w:val="center"/>
              <w:rPr>
                <w:rFonts w:ascii="Times New Roman" w:hAnsi="Times New Roman"/>
                <w:b/>
                <w:bCs/>
                <w:sz w:val="12"/>
                <w:szCs w:val="16"/>
              </w:rPr>
            </w:pPr>
            <w:r w:rsidRPr="00BF6452">
              <w:rPr>
                <w:rFonts w:ascii="Times New Roman" w:hAnsi="Times New Roman"/>
                <w:b/>
                <w:bCs/>
                <w:sz w:val="12"/>
                <w:szCs w:val="16"/>
              </w:rPr>
              <w:t>Наименование мероприятия</w:t>
            </w:r>
          </w:p>
        </w:tc>
        <w:tc>
          <w:tcPr>
            <w:tcW w:w="2552" w:type="dxa"/>
            <w:shd w:val="clear" w:color="auto" w:fill="DAEEF3"/>
          </w:tcPr>
          <w:p w:rsidR="00BF6452" w:rsidRPr="00BF6452" w:rsidRDefault="00BF6452" w:rsidP="00BF6452">
            <w:pPr>
              <w:pStyle w:val="ConsPlusNormal"/>
              <w:snapToGrid w:val="0"/>
              <w:spacing w:line="264" w:lineRule="auto"/>
              <w:ind w:firstLine="0"/>
              <w:jc w:val="center"/>
              <w:rPr>
                <w:rFonts w:ascii="Times New Roman" w:hAnsi="Times New Roman"/>
                <w:b/>
                <w:bCs/>
                <w:sz w:val="12"/>
                <w:szCs w:val="16"/>
              </w:rPr>
            </w:pPr>
            <w:r w:rsidRPr="00BF6452">
              <w:rPr>
                <w:rFonts w:ascii="Times New Roman" w:hAnsi="Times New Roman"/>
                <w:b/>
                <w:bCs/>
                <w:sz w:val="12"/>
                <w:szCs w:val="16"/>
              </w:rPr>
              <w:t>Этапы реализации</w:t>
            </w: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1.</w:t>
            </w:r>
          </w:p>
        </w:tc>
        <w:tc>
          <w:tcPr>
            <w:tcW w:w="6237" w:type="dxa"/>
          </w:tcPr>
          <w:p w:rsidR="00BF6452" w:rsidRPr="00BF6452" w:rsidRDefault="00BF6452" w:rsidP="00BF6452">
            <w:pPr>
              <w:pStyle w:val="ConsPlusNormal"/>
              <w:snapToGrid w:val="0"/>
              <w:spacing w:line="264" w:lineRule="auto"/>
              <w:ind w:firstLine="0"/>
              <w:jc w:val="center"/>
              <w:rPr>
                <w:rFonts w:ascii="Times New Roman" w:hAnsi="Times New Roman"/>
                <w:sz w:val="12"/>
                <w:szCs w:val="16"/>
                <w:highlight w:val="red"/>
              </w:rPr>
            </w:pPr>
            <w:r w:rsidRPr="00BF6452">
              <w:rPr>
                <w:rFonts w:ascii="Times New Roman" w:hAnsi="Times New Roman"/>
                <w:sz w:val="12"/>
                <w:szCs w:val="16"/>
              </w:rPr>
              <w:t>Утратил силу</w:t>
            </w:r>
          </w:p>
        </w:tc>
        <w:tc>
          <w:tcPr>
            <w:tcW w:w="2552" w:type="dxa"/>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2.</w:t>
            </w:r>
          </w:p>
        </w:tc>
        <w:tc>
          <w:tcPr>
            <w:tcW w:w="6237" w:type="dxa"/>
          </w:tcPr>
          <w:p w:rsidR="00BF6452" w:rsidRPr="00BF6452" w:rsidRDefault="00BF6452" w:rsidP="00BF6452">
            <w:pPr>
              <w:pStyle w:val="ConsPlusNormal"/>
              <w:snapToGrid w:val="0"/>
              <w:spacing w:line="264" w:lineRule="auto"/>
              <w:ind w:firstLine="0"/>
              <w:jc w:val="center"/>
              <w:rPr>
                <w:rFonts w:ascii="Times New Roman" w:hAnsi="Times New Roman"/>
                <w:sz w:val="12"/>
                <w:szCs w:val="16"/>
                <w:highlight w:val="red"/>
              </w:rPr>
            </w:pPr>
            <w:r w:rsidRPr="00BF6452">
              <w:rPr>
                <w:rFonts w:ascii="Times New Roman" w:hAnsi="Times New Roman"/>
                <w:sz w:val="12"/>
                <w:szCs w:val="16"/>
              </w:rPr>
              <w:t>Утратил силу</w:t>
            </w:r>
          </w:p>
        </w:tc>
        <w:tc>
          <w:tcPr>
            <w:tcW w:w="2552" w:type="dxa"/>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3.</w:t>
            </w:r>
          </w:p>
        </w:tc>
        <w:tc>
          <w:tcPr>
            <w:tcW w:w="6237" w:type="dxa"/>
          </w:tcPr>
          <w:p w:rsidR="00BF6452" w:rsidRPr="00BF6452" w:rsidRDefault="00BF6452" w:rsidP="00BF6452">
            <w:pPr>
              <w:pStyle w:val="ConsPlusNormal"/>
              <w:snapToGrid w:val="0"/>
              <w:spacing w:line="264" w:lineRule="auto"/>
              <w:ind w:firstLine="0"/>
              <w:jc w:val="center"/>
              <w:rPr>
                <w:rFonts w:ascii="Times New Roman" w:hAnsi="Times New Roman"/>
                <w:sz w:val="12"/>
                <w:szCs w:val="16"/>
                <w:highlight w:val="red"/>
              </w:rPr>
            </w:pPr>
            <w:r w:rsidRPr="00BF6452">
              <w:rPr>
                <w:rFonts w:ascii="Times New Roman" w:hAnsi="Times New Roman"/>
                <w:sz w:val="12"/>
                <w:szCs w:val="16"/>
              </w:rPr>
              <w:t>Утратил силу</w:t>
            </w:r>
          </w:p>
        </w:tc>
        <w:tc>
          <w:tcPr>
            <w:tcW w:w="2552" w:type="dxa"/>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4.</w:t>
            </w:r>
          </w:p>
        </w:tc>
        <w:tc>
          <w:tcPr>
            <w:tcW w:w="6237" w:type="dxa"/>
          </w:tcPr>
          <w:p w:rsidR="00BF6452" w:rsidRPr="00BF6452" w:rsidRDefault="00BF6452" w:rsidP="00BF6452">
            <w:pPr>
              <w:widowControl w:val="0"/>
              <w:spacing w:line="264" w:lineRule="auto"/>
              <w:jc w:val="center"/>
              <w:rPr>
                <w:sz w:val="12"/>
                <w:szCs w:val="16"/>
              </w:rPr>
            </w:pPr>
            <w:r w:rsidRPr="00BF6452">
              <w:rPr>
                <w:sz w:val="12"/>
                <w:szCs w:val="16"/>
              </w:rPr>
              <w:t>Утратил силу</w:t>
            </w:r>
          </w:p>
        </w:tc>
        <w:tc>
          <w:tcPr>
            <w:tcW w:w="2552" w:type="dxa"/>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5.</w:t>
            </w:r>
          </w:p>
        </w:tc>
        <w:tc>
          <w:tcPr>
            <w:tcW w:w="6237" w:type="dxa"/>
          </w:tcPr>
          <w:p w:rsidR="00BF6452" w:rsidRPr="00BF6452" w:rsidRDefault="00BF6452" w:rsidP="00BF6452">
            <w:pPr>
              <w:widowControl w:val="0"/>
              <w:spacing w:line="264" w:lineRule="auto"/>
              <w:jc w:val="center"/>
              <w:rPr>
                <w:sz w:val="12"/>
                <w:szCs w:val="16"/>
              </w:rPr>
            </w:pPr>
            <w:r w:rsidRPr="00BF6452">
              <w:rPr>
                <w:sz w:val="12"/>
                <w:szCs w:val="16"/>
              </w:rPr>
              <w:t>Утратил силу</w:t>
            </w:r>
          </w:p>
        </w:tc>
        <w:tc>
          <w:tcPr>
            <w:tcW w:w="2552" w:type="dxa"/>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6.</w:t>
            </w:r>
          </w:p>
        </w:tc>
        <w:tc>
          <w:tcPr>
            <w:tcW w:w="6237" w:type="dxa"/>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Проведение комплекса мероприятий по установлению (изменению) границы населенных пунктов, в порядке, определенном действующим законодательством.</w:t>
            </w:r>
          </w:p>
        </w:tc>
        <w:tc>
          <w:tcPr>
            <w:tcW w:w="2552" w:type="dxa"/>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r w:rsidRPr="00BF6452">
              <w:rPr>
                <w:rFonts w:ascii="Times New Roman" w:hAnsi="Times New Roman"/>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 xml:space="preserve">7. </w:t>
            </w:r>
          </w:p>
        </w:tc>
        <w:tc>
          <w:tcPr>
            <w:tcW w:w="6237" w:type="dxa"/>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Включение в границы населенного пункта с. Преображенка земельного участка площадью 0,5 га с кадастровым номером 36:20:2100004:4, расположенного по адресу: Воронежская область, Павловский р-н с Преображенка, 68а, с видом разрешенного использования «Для ведения личного подсобного хозяйства», а именно:</w:t>
            </w:r>
          </w:p>
          <w:p w:rsidR="00BF6452" w:rsidRPr="00BF6452" w:rsidRDefault="00BF6452" w:rsidP="00BF6452">
            <w:pPr>
              <w:widowControl w:val="0"/>
              <w:spacing w:line="264" w:lineRule="auto"/>
              <w:jc w:val="both"/>
              <w:rPr>
                <w:sz w:val="12"/>
                <w:szCs w:val="16"/>
                <w:lang w:eastAsia="en-US" w:bidi="en-US"/>
              </w:rPr>
            </w:pPr>
            <w:r w:rsidRPr="00BF6452">
              <w:rPr>
                <w:sz w:val="12"/>
                <w:szCs w:val="16"/>
                <w:lang w:eastAsia="en-US" w:bidi="en-US"/>
              </w:rPr>
              <w:t xml:space="preserve">       </w:t>
            </w:r>
            <w:r w:rsidRPr="00BF6452">
              <w:rPr>
                <w:i/>
                <w:sz w:val="12"/>
                <w:szCs w:val="16"/>
                <w:lang w:eastAsia="en-US" w:bidi="en-US"/>
              </w:rPr>
              <w:t>- Участок №1</w:t>
            </w:r>
            <w:r w:rsidRPr="00BF6452">
              <w:rPr>
                <w:sz w:val="12"/>
                <w:szCs w:val="16"/>
                <w:lang w:eastAsia="en-US" w:bidi="en-US"/>
              </w:rPr>
              <w:t xml:space="preserve"> общей площадью 0,5 га, включаемый в границы с. Преображенка</w:t>
            </w:r>
          </w:p>
        </w:tc>
        <w:tc>
          <w:tcPr>
            <w:tcW w:w="2552" w:type="dxa"/>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r w:rsidRPr="00BF6452">
              <w:rPr>
                <w:rFonts w:ascii="Times New Roman" w:hAnsi="Times New Roman"/>
                <w:sz w:val="12"/>
                <w:szCs w:val="16"/>
              </w:rPr>
              <w:t>Расчетный срок</w:t>
            </w:r>
          </w:p>
        </w:tc>
      </w:tr>
    </w:tbl>
    <w:p w:rsidR="00BF6452" w:rsidRPr="00BF6452" w:rsidRDefault="00BF6452" w:rsidP="00BF6452">
      <w:pPr>
        <w:widowControl w:val="0"/>
        <w:spacing w:line="264" w:lineRule="auto"/>
        <w:jc w:val="both"/>
        <w:rPr>
          <w:b/>
          <w:bCs/>
          <w:i/>
          <w:iCs/>
          <w:sz w:val="16"/>
          <w:szCs w:val="16"/>
        </w:rPr>
      </w:pPr>
      <w:r w:rsidRPr="00BF6452">
        <w:rPr>
          <w:b/>
          <w:bCs/>
          <w:i/>
          <w:iCs/>
          <w:sz w:val="16"/>
          <w:szCs w:val="16"/>
        </w:rPr>
        <w:t>Проектные предложения по изменению и уточнению границ населенных пунктов Елизаветовского сельского поселения приведены на схемах 1 (</w:t>
      </w:r>
      <w:r w:rsidRPr="00BF6452">
        <w:rPr>
          <w:b/>
          <w:bCs/>
          <w:i/>
          <w:iCs/>
          <w:sz w:val="16"/>
          <w:szCs w:val="16"/>
          <w:lang w:val="en-US"/>
        </w:rPr>
        <w:t>I</w:t>
      </w:r>
      <w:r w:rsidRPr="00BF6452">
        <w:rPr>
          <w:b/>
          <w:bCs/>
          <w:i/>
          <w:iCs/>
          <w:sz w:val="16"/>
          <w:szCs w:val="16"/>
        </w:rPr>
        <w:t>), 12 (</w:t>
      </w:r>
      <w:r w:rsidRPr="00BF6452">
        <w:rPr>
          <w:b/>
          <w:bCs/>
          <w:i/>
          <w:iCs/>
          <w:sz w:val="16"/>
          <w:szCs w:val="16"/>
          <w:lang w:val="en-US"/>
        </w:rPr>
        <w:t>II</w:t>
      </w:r>
      <w:r w:rsidRPr="00BF6452">
        <w:rPr>
          <w:b/>
          <w:bCs/>
          <w:i/>
          <w:iCs/>
          <w:sz w:val="16"/>
          <w:szCs w:val="16"/>
        </w:rPr>
        <w:t>).</w:t>
      </w:r>
    </w:p>
    <w:p w:rsidR="00BF6452" w:rsidRPr="00BF6452" w:rsidRDefault="00BF6452" w:rsidP="00BF6452">
      <w:pPr>
        <w:widowControl w:val="0"/>
        <w:spacing w:line="264" w:lineRule="auto"/>
        <w:jc w:val="both"/>
        <w:rPr>
          <w:b/>
          <w:bCs/>
          <w:i/>
          <w:iCs/>
          <w:sz w:val="16"/>
          <w:szCs w:val="16"/>
        </w:rPr>
      </w:pPr>
    </w:p>
    <w:p w:rsidR="00BF6452" w:rsidRPr="00BF6452" w:rsidRDefault="00BF6452" w:rsidP="00BF6452">
      <w:pPr>
        <w:widowControl w:val="0"/>
        <w:spacing w:line="264" w:lineRule="auto"/>
        <w:jc w:val="center"/>
        <w:rPr>
          <w:b/>
          <w:bCs/>
          <w:i/>
          <w:iCs/>
          <w:sz w:val="16"/>
          <w:szCs w:val="16"/>
        </w:rPr>
      </w:pPr>
      <w:r w:rsidRPr="00BF6452">
        <w:rPr>
          <w:b/>
          <w:bCs/>
          <w:i/>
          <w:iCs/>
          <w:sz w:val="16"/>
          <w:szCs w:val="16"/>
        </w:rPr>
        <w:t xml:space="preserve">Перечень мероприятий по территориальному планированию в части перевода земель сельскохозяйственного назначения в </w:t>
      </w:r>
      <w:r w:rsidRPr="00BF6452">
        <w:rPr>
          <w:b/>
          <w:bCs/>
          <w:i/>
          <w:iCs/>
          <w:sz w:val="16"/>
          <w:szCs w:val="16"/>
        </w:rPr>
        <w:lastRenderedPageBreak/>
        <w:t>категорию земель промышленности</w:t>
      </w:r>
    </w:p>
    <w:p w:rsidR="00BF6452" w:rsidRPr="00BF6452" w:rsidRDefault="00BF6452" w:rsidP="00BF6452">
      <w:pPr>
        <w:widowControl w:val="0"/>
        <w:spacing w:line="264" w:lineRule="auto"/>
        <w:jc w:val="both"/>
        <w:rPr>
          <w:b/>
          <w:bCs/>
          <w:i/>
          <w:iCs/>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08"/>
        <w:gridCol w:w="3660"/>
        <w:gridCol w:w="752"/>
      </w:tblGrid>
      <w:tr w:rsidR="00BF6452" w:rsidRPr="00BF6452" w:rsidTr="00261B9A">
        <w:tc>
          <w:tcPr>
            <w:tcW w:w="499" w:type="dxa"/>
            <w:shd w:val="clear" w:color="auto" w:fill="DAEEF3" w:themeFill="accent5" w:themeFillTint="33"/>
          </w:tcPr>
          <w:p w:rsidR="00BF6452" w:rsidRPr="00BF6452" w:rsidRDefault="00BF6452" w:rsidP="00BF6452">
            <w:pPr>
              <w:widowControl w:val="0"/>
              <w:spacing w:line="264" w:lineRule="auto"/>
              <w:jc w:val="center"/>
              <w:rPr>
                <w:b/>
                <w:bCs/>
                <w:i/>
                <w:smallCaps/>
                <w:snapToGrid w:val="0"/>
                <w:sz w:val="12"/>
                <w:szCs w:val="16"/>
              </w:rPr>
            </w:pPr>
            <w:r w:rsidRPr="00BF6452">
              <w:rPr>
                <w:b/>
                <w:bCs/>
                <w:sz w:val="12"/>
                <w:szCs w:val="16"/>
              </w:rPr>
              <w:t>№ п/п</w:t>
            </w:r>
            <w:r w:rsidRPr="00BF6452">
              <w:rPr>
                <w:b/>
                <w:bCs/>
                <w:i/>
                <w:smallCaps/>
                <w:snapToGrid w:val="0"/>
                <w:sz w:val="12"/>
                <w:szCs w:val="16"/>
              </w:rPr>
              <w:t xml:space="preserve"> </w:t>
            </w:r>
          </w:p>
        </w:tc>
        <w:tc>
          <w:tcPr>
            <w:tcW w:w="7439" w:type="dxa"/>
            <w:shd w:val="clear" w:color="auto" w:fill="DAEEF3" w:themeFill="accent5" w:themeFillTint="33"/>
          </w:tcPr>
          <w:p w:rsidR="00BF6452" w:rsidRPr="00BF6452" w:rsidRDefault="00BF6452" w:rsidP="00BF6452">
            <w:pPr>
              <w:pStyle w:val="ConsPlusNormal"/>
              <w:snapToGrid w:val="0"/>
              <w:spacing w:line="264" w:lineRule="auto"/>
              <w:ind w:firstLine="0"/>
              <w:jc w:val="center"/>
              <w:rPr>
                <w:rFonts w:ascii="Times New Roman" w:hAnsi="Times New Roman"/>
                <w:b/>
                <w:bCs/>
                <w:sz w:val="12"/>
                <w:szCs w:val="16"/>
              </w:rPr>
            </w:pPr>
            <w:r w:rsidRPr="00BF6452">
              <w:rPr>
                <w:rFonts w:ascii="Times New Roman" w:hAnsi="Times New Roman"/>
                <w:b/>
                <w:bCs/>
                <w:sz w:val="12"/>
                <w:szCs w:val="16"/>
              </w:rPr>
              <w:t>Наименование мероприятия</w:t>
            </w:r>
          </w:p>
        </w:tc>
        <w:tc>
          <w:tcPr>
            <w:tcW w:w="1418" w:type="dxa"/>
            <w:shd w:val="clear" w:color="auto" w:fill="DAEEF3" w:themeFill="accent5" w:themeFillTint="33"/>
          </w:tcPr>
          <w:p w:rsidR="00BF6452" w:rsidRPr="00BF6452" w:rsidRDefault="00BF6452" w:rsidP="00BF6452">
            <w:pPr>
              <w:pStyle w:val="ConsPlusNormal"/>
              <w:snapToGrid w:val="0"/>
              <w:spacing w:line="264" w:lineRule="auto"/>
              <w:ind w:firstLine="0"/>
              <w:jc w:val="center"/>
              <w:rPr>
                <w:rFonts w:ascii="Times New Roman" w:hAnsi="Times New Roman"/>
                <w:b/>
                <w:bCs/>
                <w:sz w:val="12"/>
                <w:szCs w:val="16"/>
              </w:rPr>
            </w:pPr>
            <w:r w:rsidRPr="00BF6452">
              <w:rPr>
                <w:rFonts w:ascii="Times New Roman" w:hAnsi="Times New Roman"/>
                <w:b/>
                <w:bCs/>
                <w:sz w:val="12"/>
                <w:szCs w:val="16"/>
              </w:rPr>
              <w:t>Этапы реализации</w:t>
            </w:r>
          </w:p>
        </w:tc>
      </w:tr>
      <w:tr w:rsidR="00BF6452" w:rsidRPr="00BF6452" w:rsidTr="00261B9A">
        <w:tc>
          <w:tcPr>
            <w:tcW w:w="499" w:type="dxa"/>
          </w:tcPr>
          <w:p w:rsidR="00BF6452" w:rsidRPr="00BF6452" w:rsidRDefault="00BF6452" w:rsidP="00BF6452">
            <w:pPr>
              <w:widowControl w:val="0"/>
              <w:spacing w:line="264" w:lineRule="auto"/>
              <w:jc w:val="center"/>
              <w:rPr>
                <w:bCs/>
                <w:i/>
                <w:smallCaps/>
                <w:snapToGrid w:val="0"/>
                <w:sz w:val="12"/>
                <w:szCs w:val="16"/>
              </w:rPr>
            </w:pPr>
            <w:r w:rsidRPr="00BF6452">
              <w:rPr>
                <w:bCs/>
                <w:smallCaps/>
                <w:snapToGrid w:val="0"/>
                <w:sz w:val="12"/>
                <w:szCs w:val="16"/>
              </w:rPr>
              <w:t>1.</w:t>
            </w:r>
          </w:p>
        </w:tc>
        <w:tc>
          <w:tcPr>
            <w:tcW w:w="7439" w:type="dxa"/>
          </w:tcPr>
          <w:p w:rsidR="00BF6452" w:rsidRPr="00BF6452" w:rsidRDefault="00BF6452" w:rsidP="00BF6452">
            <w:pPr>
              <w:pStyle w:val="afff3"/>
              <w:spacing w:before="0" w:after="0" w:line="264" w:lineRule="auto"/>
              <w:jc w:val="both"/>
              <w:rPr>
                <w:rFonts w:ascii="Times New Roman" w:hAnsi="Times New Roman" w:cs="Times New Roman"/>
                <w:sz w:val="12"/>
                <w:szCs w:val="16"/>
              </w:rPr>
            </w:pPr>
            <w:r w:rsidRPr="00BF6452">
              <w:rPr>
                <w:rFonts w:ascii="Times New Roman" w:hAnsi="Times New Roman" w:cs="Times New Roman"/>
                <w:bCs/>
                <w:smallCaps/>
                <w:snapToGrid w:val="0"/>
                <w:sz w:val="12"/>
                <w:szCs w:val="16"/>
              </w:rPr>
              <w:t xml:space="preserve"> </w:t>
            </w:r>
            <w:r w:rsidRPr="00BF6452">
              <w:rPr>
                <w:rFonts w:ascii="Times New Roman" w:hAnsi="Times New Roman" w:cs="Times New Roman"/>
                <w:sz w:val="12"/>
                <w:szCs w:val="16"/>
              </w:rPr>
              <w:t xml:space="preserve">Перевод земельного участка с кадастровым номером 36:20:6200001:55 общей площадью 8,7 га,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r w:rsidRPr="00BF6452">
              <w:rPr>
                <w:rFonts w:ascii="Times New Roman" w:hAnsi="Times New Roman" w:cs="Times New Roman"/>
                <w:b/>
                <w:bCs/>
                <w:i/>
                <w:iCs/>
                <w:sz w:val="12"/>
                <w:szCs w:val="16"/>
              </w:rPr>
              <w:t>с целью размещения склада готовой продукции горнодобывающей промышленности.</w:t>
            </w:r>
            <w:r w:rsidRPr="00BF6452">
              <w:rPr>
                <w:rFonts w:ascii="Times New Roman" w:hAnsi="Times New Roman" w:cs="Times New Roman"/>
                <w:sz w:val="12"/>
                <w:szCs w:val="16"/>
              </w:rPr>
              <w:t xml:space="preserve"> (</w:t>
            </w:r>
            <w:r w:rsidRPr="00BF6452">
              <w:rPr>
                <w:rFonts w:ascii="Times New Roman" w:hAnsi="Times New Roman" w:cs="Times New Roman"/>
                <w:kern w:val="2"/>
                <w:sz w:val="12"/>
                <w:szCs w:val="16"/>
              </w:rPr>
              <w:t>ОАО «Павловск Неруд»</w:t>
            </w:r>
            <w:r w:rsidRPr="00BF6452">
              <w:rPr>
                <w:rFonts w:ascii="Times New Roman" w:hAnsi="Times New Roman" w:cs="Times New Roman"/>
                <w:sz w:val="12"/>
                <w:szCs w:val="16"/>
              </w:rPr>
              <w:t>) (СЗЗ – 50 м).</w:t>
            </w:r>
          </w:p>
        </w:tc>
        <w:tc>
          <w:tcPr>
            <w:tcW w:w="1418" w:type="dxa"/>
            <w:vAlign w:val="center"/>
          </w:tcPr>
          <w:p w:rsidR="00BF6452" w:rsidRPr="00BF6452" w:rsidRDefault="00BF6452" w:rsidP="00BF6452">
            <w:pPr>
              <w:widowControl w:val="0"/>
              <w:spacing w:line="264" w:lineRule="auto"/>
              <w:jc w:val="center"/>
              <w:rPr>
                <w:sz w:val="12"/>
                <w:szCs w:val="16"/>
              </w:rPr>
            </w:pPr>
            <w:r w:rsidRPr="00BF6452">
              <w:rPr>
                <w:sz w:val="12"/>
                <w:szCs w:val="16"/>
              </w:rPr>
              <w:t>Первая очередь</w:t>
            </w:r>
          </w:p>
        </w:tc>
      </w:tr>
      <w:tr w:rsidR="00BF6452" w:rsidRPr="00BF6452" w:rsidTr="00261B9A">
        <w:tc>
          <w:tcPr>
            <w:tcW w:w="499" w:type="dxa"/>
          </w:tcPr>
          <w:p w:rsidR="00BF6452" w:rsidRPr="00BF6452" w:rsidRDefault="00BF6452" w:rsidP="00BF6452">
            <w:pPr>
              <w:widowControl w:val="0"/>
              <w:spacing w:line="264" w:lineRule="auto"/>
              <w:jc w:val="center"/>
              <w:rPr>
                <w:bCs/>
                <w:smallCaps/>
                <w:snapToGrid w:val="0"/>
                <w:sz w:val="12"/>
                <w:szCs w:val="16"/>
              </w:rPr>
            </w:pPr>
            <w:r w:rsidRPr="00BF6452">
              <w:rPr>
                <w:bCs/>
                <w:smallCaps/>
                <w:snapToGrid w:val="0"/>
                <w:sz w:val="12"/>
                <w:szCs w:val="16"/>
              </w:rPr>
              <w:t>2.</w:t>
            </w:r>
          </w:p>
        </w:tc>
        <w:tc>
          <w:tcPr>
            <w:tcW w:w="7439" w:type="dxa"/>
          </w:tcPr>
          <w:p w:rsidR="00BF6452" w:rsidRPr="00BF6452" w:rsidRDefault="00BF6452" w:rsidP="00BF6452">
            <w:pPr>
              <w:pStyle w:val="afff3"/>
              <w:spacing w:before="0" w:after="0" w:line="264" w:lineRule="auto"/>
              <w:jc w:val="both"/>
              <w:rPr>
                <w:rFonts w:ascii="Times New Roman" w:hAnsi="Times New Roman" w:cs="Times New Roman"/>
                <w:bCs/>
                <w:smallCaps/>
                <w:snapToGrid w:val="0"/>
                <w:sz w:val="12"/>
                <w:szCs w:val="16"/>
              </w:rPr>
            </w:pPr>
            <w:r w:rsidRPr="00BF6452">
              <w:rPr>
                <w:rFonts w:ascii="Times New Roman" w:hAnsi="Times New Roman" w:cs="Times New Roman"/>
                <w:sz w:val="12"/>
                <w:szCs w:val="16"/>
              </w:rPr>
              <w:t xml:space="preserve">Перевод 2-х земельных участков общей площадью 38,76 га, с кадастровыми номерами: 36:20:6000019:156 и 36:20:6000019:157,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r w:rsidRPr="00BF6452">
              <w:rPr>
                <w:rFonts w:ascii="Times New Roman" w:hAnsi="Times New Roman" w:cs="Times New Roman"/>
                <w:b/>
                <w:i/>
                <w:sz w:val="12"/>
                <w:szCs w:val="16"/>
              </w:rPr>
              <w:t xml:space="preserve">с целью развития производственной деятельности. </w:t>
            </w:r>
            <w:r w:rsidRPr="00BF6452">
              <w:rPr>
                <w:rFonts w:ascii="Times New Roman" w:hAnsi="Times New Roman" w:cs="Times New Roman"/>
                <w:sz w:val="12"/>
                <w:szCs w:val="16"/>
              </w:rPr>
              <w:t>(АО «Земельный залоговый фонд Воронежской области»).</w:t>
            </w:r>
          </w:p>
        </w:tc>
        <w:tc>
          <w:tcPr>
            <w:tcW w:w="1418" w:type="dxa"/>
            <w:vAlign w:val="center"/>
          </w:tcPr>
          <w:p w:rsidR="00BF6452" w:rsidRPr="00BF6452" w:rsidRDefault="00BF6452" w:rsidP="00BF6452">
            <w:pPr>
              <w:widowControl w:val="0"/>
              <w:spacing w:line="264" w:lineRule="auto"/>
              <w:jc w:val="center"/>
              <w:rPr>
                <w:sz w:val="12"/>
                <w:szCs w:val="16"/>
              </w:rPr>
            </w:pPr>
            <w:r w:rsidRPr="00BF6452">
              <w:rPr>
                <w:sz w:val="12"/>
                <w:szCs w:val="16"/>
              </w:rPr>
              <w:t>Первая очередь</w:t>
            </w:r>
          </w:p>
        </w:tc>
      </w:tr>
      <w:tr w:rsidR="00BF6452" w:rsidRPr="00BF6452" w:rsidTr="00261B9A">
        <w:tc>
          <w:tcPr>
            <w:tcW w:w="499" w:type="dxa"/>
          </w:tcPr>
          <w:p w:rsidR="00BF6452" w:rsidRPr="00BF6452" w:rsidRDefault="00BF6452" w:rsidP="00BF6452">
            <w:pPr>
              <w:widowControl w:val="0"/>
              <w:spacing w:line="264" w:lineRule="auto"/>
              <w:jc w:val="center"/>
              <w:rPr>
                <w:bCs/>
                <w:smallCaps/>
                <w:snapToGrid w:val="0"/>
                <w:sz w:val="12"/>
                <w:szCs w:val="16"/>
              </w:rPr>
            </w:pPr>
            <w:r w:rsidRPr="00BF6452">
              <w:rPr>
                <w:bCs/>
                <w:smallCaps/>
                <w:snapToGrid w:val="0"/>
                <w:sz w:val="12"/>
                <w:szCs w:val="16"/>
              </w:rPr>
              <w:t>3.</w:t>
            </w:r>
          </w:p>
        </w:tc>
        <w:tc>
          <w:tcPr>
            <w:tcW w:w="7439" w:type="dxa"/>
          </w:tcPr>
          <w:p w:rsidR="00BF6452" w:rsidRPr="00BF6452" w:rsidRDefault="00BF6452" w:rsidP="00BF6452">
            <w:pPr>
              <w:pStyle w:val="afff3"/>
              <w:spacing w:before="0" w:after="0" w:line="264" w:lineRule="auto"/>
              <w:jc w:val="both"/>
              <w:rPr>
                <w:rFonts w:ascii="Times New Roman" w:hAnsi="Times New Roman" w:cs="Times New Roman"/>
                <w:sz w:val="12"/>
                <w:szCs w:val="16"/>
              </w:rPr>
            </w:pPr>
            <w:r w:rsidRPr="00BF6452">
              <w:rPr>
                <w:rFonts w:ascii="Times New Roman" w:hAnsi="Times New Roman" w:cs="Times New Roman"/>
                <w:sz w:val="12"/>
                <w:szCs w:val="16"/>
              </w:rPr>
              <w:t>Перевод земельного участка с кадастровым номером 36:20:6200006:153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безопасности и иного специального назначения» с целью размещения растворно - бетонного узла</w:t>
            </w:r>
          </w:p>
        </w:tc>
        <w:tc>
          <w:tcPr>
            <w:tcW w:w="1418" w:type="dxa"/>
            <w:vAlign w:val="center"/>
          </w:tcPr>
          <w:p w:rsidR="00BF6452" w:rsidRPr="00BF6452" w:rsidRDefault="00BF6452" w:rsidP="00BF6452">
            <w:pPr>
              <w:widowControl w:val="0"/>
              <w:spacing w:line="264" w:lineRule="auto"/>
              <w:jc w:val="center"/>
              <w:rPr>
                <w:sz w:val="12"/>
                <w:szCs w:val="16"/>
              </w:rPr>
            </w:pPr>
            <w:r w:rsidRPr="00BF6452">
              <w:rPr>
                <w:sz w:val="12"/>
                <w:szCs w:val="16"/>
              </w:rPr>
              <w:t>Расчетный срок</w:t>
            </w:r>
          </w:p>
          <w:p w:rsidR="00BF6452" w:rsidRPr="00BF6452" w:rsidRDefault="00BF6452" w:rsidP="00BF6452">
            <w:pPr>
              <w:widowControl w:val="0"/>
              <w:spacing w:line="264" w:lineRule="auto"/>
              <w:rPr>
                <w:sz w:val="12"/>
                <w:szCs w:val="16"/>
              </w:rPr>
            </w:pPr>
          </w:p>
        </w:tc>
      </w:tr>
      <w:tr w:rsidR="00BF6452" w:rsidRPr="00BF6452" w:rsidTr="00261B9A">
        <w:tc>
          <w:tcPr>
            <w:tcW w:w="499" w:type="dxa"/>
          </w:tcPr>
          <w:p w:rsidR="00BF6452" w:rsidRPr="00BF6452" w:rsidRDefault="00BF6452" w:rsidP="00BF6452">
            <w:pPr>
              <w:widowControl w:val="0"/>
              <w:spacing w:line="264" w:lineRule="auto"/>
              <w:jc w:val="center"/>
              <w:rPr>
                <w:sz w:val="12"/>
                <w:szCs w:val="16"/>
              </w:rPr>
            </w:pPr>
            <w:r w:rsidRPr="00BF6452">
              <w:rPr>
                <w:sz w:val="12"/>
                <w:szCs w:val="16"/>
              </w:rPr>
              <w:t>4.</w:t>
            </w:r>
          </w:p>
        </w:tc>
        <w:tc>
          <w:tcPr>
            <w:tcW w:w="7439" w:type="dxa"/>
          </w:tcPr>
          <w:p w:rsidR="00BF6452" w:rsidRPr="00BF6452" w:rsidRDefault="00BF6452" w:rsidP="00BF6452">
            <w:pPr>
              <w:widowControl w:val="0"/>
              <w:spacing w:line="264" w:lineRule="auto"/>
              <w:jc w:val="both"/>
              <w:rPr>
                <w:sz w:val="12"/>
                <w:szCs w:val="16"/>
              </w:rPr>
            </w:pPr>
            <w:r w:rsidRPr="00BF6452">
              <w:rPr>
                <w:sz w:val="12"/>
                <w:szCs w:val="16"/>
              </w:rPr>
              <w:t>Перевод земельного участка с кадастровым номером 36:20:6200001:5564 площадью 30 000 кв. м из категории земель сельскохозяйственного назначения в категорию земель промышленности, энергетики, транспорта, связи, радиовещания, телевидения, информатики, земель для обеспечения космической деятельности, земли обороны, безопасности и земли иного специального назначения для строительства автосалона.</w:t>
            </w:r>
          </w:p>
        </w:tc>
        <w:tc>
          <w:tcPr>
            <w:tcW w:w="1418" w:type="dxa"/>
            <w:vAlign w:val="center"/>
          </w:tcPr>
          <w:p w:rsidR="00BF6452" w:rsidRPr="00BF6452" w:rsidRDefault="00BF6452" w:rsidP="00BF6452">
            <w:pPr>
              <w:widowControl w:val="0"/>
              <w:spacing w:line="264" w:lineRule="auto"/>
              <w:jc w:val="center"/>
              <w:rPr>
                <w:sz w:val="12"/>
                <w:szCs w:val="16"/>
              </w:rPr>
            </w:pPr>
            <w:r w:rsidRPr="00BF6452">
              <w:rPr>
                <w:sz w:val="12"/>
                <w:szCs w:val="16"/>
              </w:rPr>
              <w:t>Расчетный срок</w:t>
            </w:r>
          </w:p>
          <w:p w:rsidR="00BF6452" w:rsidRPr="00BF6452" w:rsidRDefault="00BF6452" w:rsidP="00BF6452">
            <w:pPr>
              <w:widowControl w:val="0"/>
              <w:spacing w:line="264" w:lineRule="auto"/>
              <w:jc w:val="center"/>
              <w:rPr>
                <w:sz w:val="12"/>
                <w:szCs w:val="16"/>
              </w:rPr>
            </w:pPr>
          </w:p>
        </w:tc>
      </w:tr>
      <w:tr w:rsidR="00BF6452" w:rsidRPr="00BF6452" w:rsidTr="00261B9A">
        <w:tc>
          <w:tcPr>
            <w:tcW w:w="499" w:type="dxa"/>
          </w:tcPr>
          <w:p w:rsidR="00BF6452" w:rsidRPr="00BF6452" w:rsidRDefault="00BF6452" w:rsidP="00BF6452">
            <w:pPr>
              <w:widowControl w:val="0"/>
              <w:spacing w:line="264" w:lineRule="auto"/>
              <w:jc w:val="center"/>
              <w:rPr>
                <w:sz w:val="12"/>
                <w:szCs w:val="16"/>
              </w:rPr>
            </w:pPr>
            <w:r w:rsidRPr="00BF6452">
              <w:rPr>
                <w:sz w:val="12"/>
                <w:szCs w:val="16"/>
              </w:rPr>
              <w:t>5.</w:t>
            </w:r>
          </w:p>
        </w:tc>
        <w:tc>
          <w:tcPr>
            <w:tcW w:w="7439" w:type="dxa"/>
          </w:tcPr>
          <w:p w:rsidR="00BF6452" w:rsidRPr="00BF6452" w:rsidRDefault="00BF6452" w:rsidP="00BF6452">
            <w:pPr>
              <w:widowControl w:val="0"/>
              <w:spacing w:line="264" w:lineRule="auto"/>
              <w:jc w:val="both"/>
              <w:rPr>
                <w:sz w:val="12"/>
                <w:szCs w:val="16"/>
              </w:rPr>
            </w:pPr>
            <w:r w:rsidRPr="00BF6452">
              <w:rPr>
                <w:sz w:val="12"/>
                <w:szCs w:val="16"/>
              </w:rPr>
              <w:t>Перевод земельных участков  с кадастровыми номерами 36:20:6000018:187, 36:20:6000018:192, 36:20:6000018:194, 36:20:6000018:195, 36:20:6000018:314,  36:20:6000018:316, 36:20:6000018:317, и части земельного участка с кадастровым номером 36:20:6000018:320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и иного специального назначения» для  строительства подъездных дорог к мясоперерабатывающему комбинату «АГРОЭКО».</w:t>
            </w:r>
          </w:p>
        </w:tc>
        <w:tc>
          <w:tcPr>
            <w:tcW w:w="1418" w:type="dxa"/>
            <w:vAlign w:val="center"/>
          </w:tcPr>
          <w:p w:rsidR="00BF6452" w:rsidRPr="00BF6452" w:rsidRDefault="00BF6452" w:rsidP="00BF6452">
            <w:pPr>
              <w:widowControl w:val="0"/>
              <w:spacing w:line="264" w:lineRule="auto"/>
              <w:jc w:val="center"/>
              <w:rPr>
                <w:sz w:val="12"/>
                <w:szCs w:val="16"/>
              </w:rPr>
            </w:pPr>
            <w:r w:rsidRPr="00BF6452">
              <w:rPr>
                <w:sz w:val="12"/>
                <w:szCs w:val="16"/>
              </w:rPr>
              <w:t>Расчетный срок</w:t>
            </w:r>
          </w:p>
          <w:p w:rsidR="00BF6452" w:rsidRPr="00BF6452" w:rsidRDefault="00BF6452" w:rsidP="00BF6452">
            <w:pPr>
              <w:widowControl w:val="0"/>
              <w:spacing w:line="264" w:lineRule="auto"/>
              <w:jc w:val="center"/>
              <w:rPr>
                <w:sz w:val="12"/>
                <w:szCs w:val="16"/>
              </w:rPr>
            </w:pPr>
          </w:p>
        </w:tc>
      </w:tr>
      <w:tr w:rsidR="00BF6452" w:rsidRPr="00BF6452" w:rsidTr="00261B9A">
        <w:tc>
          <w:tcPr>
            <w:tcW w:w="499" w:type="dxa"/>
          </w:tcPr>
          <w:p w:rsidR="00BF6452" w:rsidRPr="00BF6452" w:rsidRDefault="00BF6452" w:rsidP="00BF6452">
            <w:pPr>
              <w:widowControl w:val="0"/>
              <w:spacing w:line="264" w:lineRule="auto"/>
              <w:jc w:val="center"/>
              <w:rPr>
                <w:color w:val="0070C0"/>
                <w:sz w:val="12"/>
                <w:szCs w:val="16"/>
              </w:rPr>
            </w:pPr>
            <w:r w:rsidRPr="00BF6452">
              <w:rPr>
                <w:color w:val="0070C0"/>
                <w:sz w:val="12"/>
                <w:szCs w:val="16"/>
              </w:rPr>
              <w:t>6</w:t>
            </w:r>
          </w:p>
        </w:tc>
        <w:tc>
          <w:tcPr>
            <w:tcW w:w="7439" w:type="dxa"/>
          </w:tcPr>
          <w:p w:rsidR="00BF6452" w:rsidRPr="00BF6452" w:rsidRDefault="00BF6452" w:rsidP="00BF6452">
            <w:pPr>
              <w:widowControl w:val="0"/>
              <w:spacing w:line="264" w:lineRule="auto"/>
              <w:jc w:val="both"/>
              <w:rPr>
                <w:color w:val="0070C0"/>
                <w:sz w:val="12"/>
                <w:szCs w:val="16"/>
              </w:rPr>
            </w:pPr>
            <w:r w:rsidRPr="00BF6452">
              <w:rPr>
                <w:color w:val="0070C0"/>
                <w:sz w:val="12"/>
                <w:szCs w:val="16"/>
              </w:rPr>
              <w:t xml:space="preserve">Перевод земельных участков с кадастровыми номерами 6:20:6000018:532 и 36:20:6000018:531, общей площадью 40676 кв. м.,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и иного специального назначения» </w:t>
            </w:r>
            <w:r w:rsidRPr="00BF6452">
              <w:rPr>
                <w:color w:val="0070C0"/>
                <w:sz w:val="12"/>
                <w:szCs w:val="16"/>
                <w:shd w:val="clear" w:color="auto" w:fill="FFFFFF"/>
              </w:rPr>
              <w:t>для строительства нежилого здания в целях временного размещения работников мясоперерабатывающего предприятия и подъездной дороги к нему.</w:t>
            </w:r>
          </w:p>
        </w:tc>
        <w:tc>
          <w:tcPr>
            <w:tcW w:w="1418" w:type="dxa"/>
            <w:vAlign w:val="center"/>
          </w:tcPr>
          <w:p w:rsidR="00BF6452" w:rsidRPr="00BF6452" w:rsidRDefault="00BF6452" w:rsidP="00BF6452">
            <w:pPr>
              <w:widowControl w:val="0"/>
              <w:spacing w:line="264" w:lineRule="auto"/>
              <w:jc w:val="center"/>
              <w:rPr>
                <w:color w:val="0070C0"/>
                <w:sz w:val="12"/>
                <w:szCs w:val="16"/>
              </w:rPr>
            </w:pPr>
            <w:r w:rsidRPr="00BF6452">
              <w:rPr>
                <w:color w:val="0070C0"/>
                <w:sz w:val="12"/>
                <w:szCs w:val="16"/>
              </w:rPr>
              <w:t>Расчетный срок</w:t>
            </w:r>
          </w:p>
          <w:p w:rsidR="00BF6452" w:rsidRPr="00BF6452" w:rsidRDefault="00BF6452" w:rsidP="00BF6452">
            <w:pPr>
              <w:widowControl w:val="0"/>
              <w:spacing w:line="264" w:lineRule="auto"/>
              <w:jc w:val="center"/>
              <w:rPr>
                <w:color w:val="0070C0"/>
                <w:sz w:val="12"/>
                <w:szCs w:val="16"/>
              </w:rPr>
            </w:pPr>
          </w:p>
        </w:tc>
      </w:tr>
    </w:tbl>
    <w:p w:rsidR="00BF6452" w:rsidRPr="00BF6452" w:rsidRDefault="00BF6452" w:rsidP="00BF6452">
      <w:pPr>
        <w:pStyle w:val="afff3"/>
        <w:spacing w:before="0" w:after="0" w:line="264" w:lineRule="auto"/>
        <w:jc w:val="both"/>
        <w:rPr>
          <w:rFonts w:ascii="Times New Roman" w:hAnsi="Times New Roman" w:cs="Times New Roman"/>
          <w:b/>
          <w:bCs/>
          <w:i/>
          <w:snapToGrid w:val="0"/>
          <w:sz w:val="16"/>
          <w:szCs w:val="16"/>
        </w:rPr>
      </w:pPr>
    </w:p>
    <w:p w:rsidR="00BF6452" w:rsidRPr="00BF6452" w:rsidRDefault="00BF6452" w:rsidP="00BF6452">
      <w:pPr>
        <w:pStyle w:val="afff3"/>
        <w:spacing w:before="0" w:after="0" w:line="264" w:lineRule="auto"/>
        <w:jc w:val="both"/>
        <w:rPr>
          <w:rFonts w:ascii="Times New Roman" w:hAnsi="Times New Roman" w:cs="Times New Roman"/>
          <w:i/>
          <w:sz w:val="16"/>
          <w:szCs w:val="16"/>
        </w:rPr>
      </w:pPr>
      <w:r w:rsidRPr="00BF6452">
        <w:rPr>
          <w:rFonts w:ascii="Times New Roman" w:hAnsi="Times New Roman" w:cs="Times New Roman"/>
          <w:bCs/>
          <w:i/>
          <w:snapToGrid w:val="0"/>
          <w:sz w:val="16"/>
          <w:szCs w:val="16"/>
        </w:rPr>
        <w:t xml:space="preserve">Перевод земельных участков </w:t>
      </w:r>
      <w:r w:rsidRPr="00BF6452">
        <w:rPr>
          <w:rFonts w:ascii="Times New Roman" w:hAnsi="Times New Roman" w:cs="Times New Roman"/>
          <w:i/>
          <w:sz w:val="16"/>
          <w:szCs w:val="16"/>
        </w:rPr>
        <w:t>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осуществляется</w:t>
      </w:r>
      <w:r w:rsidRPr="00BF6452">
        <w:rPr>
          <w:rFonts w:ascii="Times New Roman" w:hAnsi="Times New Roman" w:cs="Times New Roman"/>
          <w:bCs/>
          <w:i/>
          <w:snapToGrid w:val="0"/>
          <w:sz w:val="16"/>
          <w:szCs w:val="16"/>
        </w:rPr>
        <w:t xml:space="preserve"> </w:t>
      </w:r>
      <w:r w:rsidRPr="00BF6452">
        <w:rPr>
          <w:rFonts w:ascii="Times New Roman" w:hAnsi="Times New Roman" w:cs="Times New Roman"/>
          <w:i/>
          <w:sz w:val="16"/>
          <w:szCs w:val="16"/>
        </w:rPr>
        <w:t>при условии отсутствия на участке объектов культурного наследия (устанавливается в ходе историко-культурной экспертизы участка).</w:t>
      </w:r>
    </w:p>
    <w:p w:rsidR="00BF6452" w:rsidRPr="00BF6452" w:rsidRDefault="00BF6452" w:rsidP="00BF6452">
      <w:pPr>
        <w:pStyle w:val="afff3"/>
        <w:spacing w:before="0" w:after="0" w:line="264" w:lineRule="auto"/>
        <w:jc w:val="both"/>
        <w:rPr>
          <w:rFonts w:ascii="Times New Roman" w:hAnsi="Times New Roman" w:cs="Times New Roman"/>
          <w:i/>
          <w:sz w:val="16"/>
          <w:szCs w:val="16"/>
        </w:rPr>
      </w:pPr>
      <w:r w:rsidRPr="00BF6452">
        <w:rPr>
          <w:rFonts w:ascii="Times New Roman" w:hAnsi="Times New Roman" w:cs="Times New Roman"/>
          <w:i/>
          <w:sz w:val="16"/>
          <w:szCs w:val="16"/>
        </w:rPr>
        <w:t>Относительно участка 36:20:6000019:156 было проведено натурное археологическое обследование. В отчете о проведении работ дается заключение с мероприятиями, обеспечивающими сохранность объектов культурного наследия, расположенных на описываемом участке:</w:t>
      </w:r>
    </w:p>
    <w:p w:rsidR="00BF6452" w:rsidRPr="00BF6452" w:rsidRDefault="00BF6452" w:rsidP="00BF6452">
      <w:pPr>
        <w:pStyle w:val="afff3"/>
        <w:spacing w:before="0" w:after="0" w:line="264" w:lineRule="auto"/>
        <w:jc w:val="both"/>
        <w:rPr>
          <w:rFonts w:ascii="Times New Roman" w:hAnsi="Times New Roman" w:cs="Times New Roman"/>
          <w:i/>
          <w:sz w:val="16"/>
          <w:szCs w:val="16"/>
        </w:rPr>
      </w:pPr>
      <w:r w:rsidRPr="00BF6452">
        <w:rPr>
          <w:rFonts w:ascii="Times New Roman" w:hAnsi="Times New Roman" w:cs="Times New Roman"/>
          <w:i/>
          <w:sz w:val="16"/>
          <w:szCs w:val="16"/>
        </w:rPr>
        <w:t>а) изменение проекта с целью исключения объекта культурного наследия из зоны хозяйственного освоения с учетом территории памятников. В пределах территории объектов культурного наследия запрещается производить какое-либо строительство и любые другие хозяйственные работы;</w:t>
      </w:r>
    </w:p>
    <w:p w:rsidR="00BF6452" w:rsidRPr="00BF6452" w:rsidRDefault="00BF6452" w:rsidP="00BF6452">
      <w:pPr>
        <w:pStyle w:val="afff3"/>
        <w:spacing w:before="0" w:after="0" w:line="264" w:lineRule="auto"/>
        <w:jc w:val="both"/>
        <w:rPr>
          <w:rFonts w:ascii="Times New Roman" w:hAnsi="Times New Roman" w:cs="Times New Roman"/>
          <w:i/>
          <w:sz w:val="16"/>
          <w:szCs w:val="16"/>
        </w:rPr>
      </w:pPr>
      <w:r w:rsidRPr="00BF6452">
        <w:rPr>
          <w:rFonts w:ascii="Times New Roman" w:hAnsi="Times New Roman" w:cs="Times New Roman"/>
          <w:i/>
          <w:sz w:val="16"/>
          <w:szCs w:val="16"/>
        </w:rPr>
        <w:t xml:space="preserve">б) в исключительных случаях, в соответствии со ст.40 Федерального закона от 25.06.2002 г. №73-ФЗ (в случае невозможности изменения проекта с целью исключения объекта культурного наследия из зоны хозяйственного освоения с учетом территории памятников и, соответственно, невозможности обеспечить физическую сохранность объекта археологического наследия) со стороны заказчика необходима организация и финансирование спасательных археологических полевых работ, </w:t>
      </w:r>
      <w:r w:rsidRPr="00BF6452">
        <w:rPr>
          <w:rFonts w:ascii="Times New Roman" w:hAnsi="Times New Roman" w:cs="Times New Roman"/>
          <w:i/>
          <w:sz w:val="16"/>
          <w:szCs w:val="16"/>
        </w:rPr>
        <w:lastRenderedPageBreak/>
        <w:t>проводимых в порядке, определенном ст.45.1 Федерального закона от 25.06.2002 г.  №73-ФЗ.</w:t>
      </w:r>
    </w:p>
    <w:p w:rsidR="00BF6452" w:rsidRPr="00BF6452" w:rsidRDefault="00BF6452" w:rsidP="00BF6452">
      <w:pPr>
        <w:widowControl w:val="0"/>
        <w:spacing w:line="264" w:lineRule="auto"/>
        <w:jc w:val="center"/>
        <w:rPr>
          <w:b/>
          <w:bCs/>
          <w:i/>
          <w:iCs/>
          <w:sz w:val="16"/>
          <w:szCs w:val="16"/>
          <w:highlight w:val="lightGray"/>
        </w:rPr>
      </w:pPr>
    </w:p>
    <w:p w:rsidR="00BF6452" w:rsidRPr="00BF6452" w:rsidRDefault="00BF6452" w:rsidP="00BF6452">
      <w:pPr>
        <w:widowControl w:val="0"/>
        <w:spacing w:line="264" w:lineRule="auto"/>
        <w:jc w:val="center"/>
        <w:rPr>
          <w:b/>
          <w:sz w:val="16"/>
          <w:szCs w:val="16"/>
        </w:rPr>
      </w:pPr>
      <w:r w:rsidRPr="00BF6452">
        <w:rPr>
          <w:b/>
          <w:sz w:val="16"/>
          <w:szCs w:val="16"/>
        </w:rPr>
        <w:t>3.2. Базовый прогноз численности населения Елизаветовского сельского поселения</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 xml:space="preserve">Прогноз численности населения, его демографической структуры необходим для принятия решений, связанных с  планированием развития территории. Он позволяет дать оценку основных демографических  параметров на основе выбранных гипотез изменения уровней рождаемости, смертности и миграционных потоков, таких как возрастной состав, обеспеченность трудовыми ресурсами, дальнейшие перспективы воспроизводства и т.д. </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При составлении прогноза численности населения учтена сложившаяся в Елизаветовском сельском поселении демографическая ситуация, комплексный потенциал поселения, а также общенациональная и областная политика в сфере демографии.</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Для обеспечения координации действий органов государственной власти и местного самоуправления Воронежской области, других заинтересованных организаций в 2002 году постановлением администрации Воронежской области от 11.03.2002 N 258 создана межведомственная комиссия по вопросам демографического развития Воронежской области, распоряжением администрации Воронежской области от 20.05.2008 N 451-р утвержден план мероприятий по улучшению демографической ситуации в Воронежской области в 2008 - 2010 годах, разработано 17 областных и ведомственных целевых программ, оказывающих непосредственное влияние на демографическое развитие области.</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Анализ осуществляемых мер по сохранению человеческих ресурсов области показывает, что в силу значительной инерционности демографических процессов положительный эффект в этой сфере может быть достигнут только в среднесрочной или долгосрочной перспективе на основе реализации комплекса взаимодополняющих мероприятий по улучшению демографической ситуации, соответствующих стратегии экономического и социального развития области и муниципальных образований на среднесрочную перспективу.</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В рамках региональной программы "Демографическое развитие Воронежской области на 2008 - 2010 годы и на период до 2016 года", утвержденной Указом губернатора Воронежской области от 7 августа 2008 г. N 102-у, систематизирован комплекс мероприятий действующих областных и ведомственных целевых программ, обеспечивающих реализацию на территории Воронежской области Концепции демографической политики Российской Федерации до 2025 года, утвержденной Указом Президента Российской Федерации от 09.10.2007 N 1351. В региональной программе "Демографическое развитие Воронежской области на 2008 - 2010 годы и на период до 2016 года" определены основные целевые индикаторы и показатели, которые позволяют оценивать эффективность влияния реализуемых в области социально-экономических мер, направленных на улучшение демографической ситуации и которые могут быть учтены при разработке прогноза численности поселения.</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 xml:space="preserve">За исходную базу перспективных расчетов взяты сложившиеся в Елизаветовском поселении в 2008 году  уровни рождаемости и смертности населения, его демографическая структура. </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Расчеты и анализ перспективного изменения численности населения и других важнейших его демографический показателей производились по трем сценариям развития:</w:t>
      </w:r>
    </w:p>
    <w:p w:rsidR="00BF6452" w:rsidRPr="00BF6452" w:rsidRDefault="00BF6452" w:rsidP="00261B9A">
      <w:pPr>
        <w:pStyle w:val="afff3"/>
        <w:numPr>
          <w:ilvl w:val="0"/>
          <w:numId w:val="62"/>
        </w:numPr>
        <w:suppressAutoHyphens w:val="0"/>
        <w:spacing w:before="0" w:after="0" w:line="264" w:lineRule="auto"/>
        <w:ind w:left="0" w:firstLine="0"/>
        <w:jc w:val="both"/>
        <w:rPr>
          <w:rFonts w:ascii="Times New Roman" w:hAnsi="Times New Roman" w:cs="Times New Roman"/>
          <w:sz w:val="16"/>
          <w:szCs w:val="16"/>
        </w:rPr>
      </w:pPr>
      <w:r w:rsidRPr="00BF6452">
        <w:rPr>
          <w:rFonts w:ascii="Times New Roman" w:hAnsi="Times New Roman" w:cs="Times New Roman"/>
          <w:sz w:val="16"/>
          <w:szCs w:val="16"/>
        </w:rPr>
        <w:t>оптимистическому;</w:t>
      </w:r>
    </w:p>
    <w:p w:rsidR="00BF6452" w:rsidRPr="00BF6452" w:rsidRDefault="00BF6452" w:rsidP="00261B9A">
      <w:pPr>
        <w:pStyle w:val="afff3"/>
        <w:numPr>
          <w:ilvl w:val="0"/>
          <w:numId w:val="62"/>
        </w:numPr>
        <w:suppressAutoHyphens w:val="0"/>
        <w:spacing w:before="0" w:after="0" w:line="264" w:lineRule="auto"/>
        <w:ind w:left="0" w:firstLine="0"/>
        <w:jc w:val="both"/>
        <w:rPr>
          <w:rFonts w:ascii="Times New Roman" w:hAnsi="Times New Roman" w:cs="Times New Roman"/>
          <w:sz w:val="16"/>
          <w:szCs w:val="16"/>
        </w:rPr>
      </w:pPr>
      <w:r w:rsidRPr="00BF6452">
        <w:rPr>
          <w:rFonts w:ascii="Times New Roman" w:hAnsi="Times New Roman" w:cs="Times New Roman"/>
          <w:sz w:val="16"/>
          <w:szCs w:val="16"/>
        </w:rPr>
        <w:t>вероятному;</w:t>
      </w:r>
    </w:p>
    <w:p w:rsidR="00BF6452" w:rsidRPr="00BF6452" w:rsidRDefault="00BF6452" w:rsidP="00261B9A">
      <w:pPr>
        <w:pStyle w:val="afff3"/>
        <w:numPr>
          <w:ilvl w:val="0"/>
          <w:numId w:val="62"/>
        </w:numPr>
        <w:suppressAutoHyphens w:val="0"/>
        <w:spacing w:before="0" w:after="0" w:line="264" w:lineRule="auto"/>
        <w:ind w:left="0" w:firstLine="0"/>
        <w:jc w:val="both"/>
        <w:rPr>
          <w:rFonts w:ascii="Times New Roman" w:hAnsi="Times New Roman" w:cs="Times New Roman"/>
          <w:sz w:val="16"/>
          <w:szCs w:val="16"/>
        </w:rPr>
      </w:pPr>
      <w:r w:rsidRPr="00BF6452">
        <w:rPr>
          <w:rFonts w:ascii="Times New Roman" w:hAnsi="Times New Roman" w:cs="Times New Roman"/>
          <w:sz w:val="16"/>
          <w:szCs w:val="16"/>
        </w:rPr>
        <w:t>пессимистическому.</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Вероятность каждого из них определяется сложным сочетанием социальных, экономических и политических факторов, но, в конечном итоге возможный сценарий развития демографических процессов зависит от трех основных показателей: уровня рождаемости, смертности, средней ожидаемой продолжительности предстоящей жизни и сальдо миграций.</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 xml:space="preserve">Масштабы убыли населения определяются различиями в уровнях рождаемости и смертности при реализации того или иного </w:t>
      </w:r>
      <w:r w:rsidRPr="00BF6452">
        <w:rPr>
          <w:rFonts w:ascii="Times New Roman" w:hAnsi="Times New Roman" w:cs="Times New Roman"/>
          <w:sz w:val="16"/>
          <w:szCs w:val="16"/>
        </w:rPr>
        <w:lastRenderedPageBreak/>
        <w:t>демографического сценария.</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 xml:space="preserve">Оптимистический сценарий предполагает экономический рост, повышение уровня жизни, а потому увеличение рождаемости, средней ожидаемой продолжительности предстоящей, а также достаточно высокую миграционную подвижность. </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В вероятном сценарии предполагается постепенное улучшение социально-экономической ситуации и соответственно основных демографических характеристик, но гораздо более медленными темпами, чем в оптимистическом сценарии.</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В пессимистическом сценарии стагнация сложившейся экономической ситуации влечет сохранение негативных тенденций в области смертности и миграции и делает маловероятным повышение рождаемости.</w:t>
      </w:r>
    </w:p>
    <w:p w:rsidR="00BF6452" w:rsidRPr="00BF6452" w:rsidRDefault="00BF6452" w:rsidP="00BF6452">
      <w:pPr>
        <w:pStyle w:val="afff3"/>
        <w:spacing w:before="0" w:after="0" w:line="264" w:lineRule="auto"/>
        <w:jc w:val="both"/>
        <w:rPr>
          <w:rFonts w:ascii="Times New Roman" w:hAnsi="Times New Roman" w:cs="Times New Roman"/>
          <w:sz w:val="16"/>
          <w:szCs w:val="16"/>
        </w:rPr>
      </w:pPr>
    </w:p>
    <w:p w:rsidR="00BF6452" w:rsidRPr="00BF6452" w:rsidRDefault="00BF6452" w:rsidP="00BF6452">
      <w:pPr>
        <w:pStyle w:val="afff3"/>
        <w:spacing w:before="0" w:after="0" w:line="264" w:lineRule="auto"/>
        <w:jc w:val="center"/>
        <w:rPr>
          <w:rFonts w:ascii="Times New Roman" w:hAnsi="Times New Roman" w:cs="Times New Roman"/>
          <w:b/>
          <w:sz w:val="16"/>
          <w:szCs w:val="16"/>
        </w:rPr>
      </w:pPr>
      <w:r w:rsidRPr="00BF6452">
        <w:rPr>
          <w:rFonts w:ascii="Times New Roman" w:hAnsi="Times New Roman" w:cs="Times New Roman"/>
          <w:b/>
          <w:sz w:val="16"/>
          <w:szCs w:val="16"/>
        </w:rPr>
        <w:t>Варианты прогноза численности поселения, чел.</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46"/>
        <w:gridCol w:w="860"/>
        <w:gridCol w:w="860"/>
        <w:gridCol w:w="860"/>
      </w:tblGrid>
      <w:tr w:rsidR="00BF6452" w:rsidRPr="00BF6452" w:rsidTr="00261B9A">
        <w:tc>
          <w:tcPr>
            <w:tcW w:w="0" w:type="auto"/>
            <w:tcBorders>
              <w:top w:val="single" w:sz="4" w:space="0" w:color="000000"/>
              <w:left w:val="single" w:sz="4" w:space="0" w:color="000000"/>
              <w:bottom w:val="single" w:sz="4" w:space="0" w:color="000000"/>
              <w:right w:val="single" w:sz="4" w:space="0" w:color="000000"/>
            </w:tcBorders>
            <w:shd w:val="clear" w:color="auto" w:fill="DAEEF3"/>
            <w:hideMark/>
          </w:tcPr>
          <w:p w:rsidR="00BF6452" w:rsidRPr="00BF6452" w:rsidRDefault="00BF6452" w:rsidP="00BF6452">
            <w:pPr>
              <w:pStyle w:val="afff3"/>
              <w:spacing w:before="0" w:after="0" w:line="264" w:lineRule="auto"/>
              <w:jc w:val="both"/>
              <w:rPr>
                <w:rFonts w:ascii="Times New Roman" w:hAnsi="Times New Roman" w:cs="Times New Roman"/>
                <w:b/>
                <w:sz w:val="12"/>
                <w:szCs w:val="16"/>
              </w:rPr>
            </w:pPr>
            <w:r w:rsidRPr="00BF6452">
              <w:rPr>
                <w:rFonts w:ascii="Times New Roman" w:hAnsi="Times New Roman" w:cs="Times New Roman"/>
                <w:b/>
                <w:sz w:val="12"/>
                <w:szCs w:val="16"/>
              </w:rPr>
              <w:t>Сценарий</w:t>
            </w:r>
          </w:p>
        </w:tc>
        <w:tc>
          <w:tcPr>
            <w:tcW w:w="0" w:type="auto"/>
            <w:tcBorders>
              <w:top w:val="single" w:sz="4" w:space="0" w:color="000000"/>
              <w:left w:val="single" w:sz="4" w:space="0" w:color="000000"/>
              <w:bottom w:val="single" w:sz="4" w:space="0" w:color="000000"/>
              <w:right w:val="single" w:sz="4" w:space="0" w:color="000000"/>
            </w:tcBorders>
            <w:shd w:val="clear" w:color="auto" w:fill="DAEEF3"/>
            <w:hideMark/>
          </w:tcPr>
          <w:p w:rsidR="00BF6452" w:rsidRPr="00BF6452" w:rsidRDefault="00BF6452" w:rsidP="00BF6452">
            <w:pPr>
              <w:pStyle w:val="afff3"/>
              <w:spacing w:before="0" w:after="0" w:line="264" w:lineRule="auto"/>
              <w:jc w:val="center"/>
              <w:rPr>
                <w:rFonts w:ascii="Times New Roman" w:hAnsi="Times New Roman" w:cs="Times New Roman"/>
                <w:b/>
                <w:sz w:val="12"/>
                <w:szCs w:val="16"/>
              </w:rPr>
            </w:pPr>
            <w:r w:rsidRPr="00BF6452">
              <w:rPr>
                <w:rFonts w:ascii="Times New Roman" w:hAnsi="Times New Roman" w:cs="Times New Roman"/>
                <w:b/>
                <w:sz w:val="12"/>
                <w:szCs w:val="16"/>
              </w:rPr>
              <w:t>2008</w:t>
            </w:r>
          </w:p>
        </w:tc>
        <w:tc>
          <w:tcPr>
            <w:tcW w:w="0" w:type="auto"/>
            <w:tcBorders>
              <w:top w:val="single" w:sz="4" w:space="0" w:color="000000"/>
              <w:left w:val="single" w:sz="4" w:space="0" w:color="000000"/>
              <w:bottom w:val="single" w:sz="4" w:space="0" w:color="000000"/>
              <w:right w:val="single" w:sz="4" w:space="0" w:color="000000"/>
            </w:tcBorders>
            <w:shd w:val="clear" w:color="auto" w:fill="DAEEF3"/>
            <w:hideMark/>
          </w:tcPr>
          <w:p w:rsidR="00BF6452" w:rsidRPr="00BF6452" w:rsidRDefault="00BF6452" w:rsidP="00BF6452">
            <w:pPr>
              <w:pStyle w:val="afff3"/>
              <w:spacing w:before="0" w:after="0" w:line="264" w:lineRule="auto"/>
              <w:jc w:val="center"/>
              <w:rPr>
                <w:rFonts w:ascii="Times New Roman" w:hAnsi="Times New Roman" w:cs="Times New Roman"/>
                <w:b/>
                <w:sz w:val="12"/>
                <w:szCs w:val="16"/>
              </w:rPr>
            </w:pPr>
            <w:r w:rsidRPr="00BF6452">
              <w:rPr>
                <w:rFonts w:ascii="Times New Roman" w:hAnsi="Times New Roman" w:cs="Times New Roman"/>
                <w:b/>
                <w:sz w:val="12"/>
                <w:szCs w:val="16"/>
              </w:rPr>
              <w:t>2020</w:t>
            </w:r>
          </w:p>
        </w:tc>
        <w:tc>
          <w:tcPr>
            <w:tcW w:w="0" w:type="auto"/>
            <w:tcBorders>
              <w:top w:val="single" w:sz="4" w:space="0" w:color="000000"/>
              <w:left w:val="single" w:sz="4" w:space="0" w:color="000000"/>
              <w:bottom w:val="single" w:sz="4" w:space="0" w:color="000000"/>
              <w:right w:val="single" w:sz="4" w:space="0" w:color="000000"/>
            </w:tcBorders>
            <w:shd w:val="clear" w:color="auto" w:fill="DAEEF3"/>
            <w:hideMark/>
          </w:tcPr>
          <w:p w:rsidR="00BF6452" w:rsidRPr="00BF6452" w:rsidRDefault="00BF6452" w:rsidP="00BF6452">
            <w:pPr>
              <w:pStyle w:val="afff3"/>
              <w:spacing w:before="0" w:after="0" w:line="264" w:lineRule="auto"/>
              <w:jc w:val="center"/>
              <w:rPr>
                <w:rFonts w:ascii="Times New Roman" w:hAnsi="Times New Roman" w:cs="Times New Roman"/>
                <w:b/>
                <w:sz w:val="12"/>
                <w:szCs w:val="16"/>
              </w:rPr>
            </w:pPr>
            <w:r w:rsidRPr="00BF6452">
              <w:rPr>
                <w:rFonts w:ascii="Times New Roman" w:hAnsi="Times New Roman" w:cs="Times New Roman"/>
                <w:b/>
                <w:sz w:val="12"/>
                <w:szCs w:val="16"/>
              </w:rPr>
              <w:t>2030</w:t>
            </w:r>
          </w:p>
        </w:tc>
      </w:tr>
      <w:tr w:rsidR="00BF6452" w:rsidRPr="00BF6452" w:rsidTr="00261B9A">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both"/>
              <w:rPr>
                <w:rFonts w:ascii="Times New Roman" w:hAnsi="Times New Roman" w:cs="Times New Roman"/>
                <w:sz w:val="12"/>
                <w:szCs w:val="16"/>
              </w:rPr>
            </w:pPr>
            <w:r w:rsidRPr="00BF6452">
              <w:rPr>
                <w:rFonts w:ascii="Times New Roman" w:hAnsi="Times New Roman" w:cs="Times New Roman"/>
                <w:sz w:val="12"/>
                <w:szCs w:val="16"/>
              </w:rPr>
              <w:t>Пессимистический</w:t>
            </w:r>
          </w:p>
        </w:tc>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center"/>
              <w:rPr>
                <w:rFonts w:ascii="Times New Roman" w:hAnsi="Times New Roman" w:cs="Times New Roman"/>
                <w:sz w:val="12"/>
                <w:szCs w:val="16"/>
              </w:rPr>
            </w:pPr>
            <w:r w:rsidRPr="00BF6452">
              <w:rPr>
                <w:rFonts w:ascii="Times New Roman" w:hAnsi="Times New Roman" w:cs="Times New Roman"/>
                <w:sz w:val="12"/>
                <w:szCs w:val="16"/>
              </w:rPr>
              <w:t>1864</w:t>
            </w:r>
          </w:p>
        </w:tc>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center"/>
              <w:rPr>
                <w:rFonts w:ascii="Times New Roman" w:hAnsi="Times New Roman" w:cs="Times New Roman"/>
                <w:sz w:val="12"/>
                <w:szCs w:val="16"/>
              </w:rPr>
            </w:pPr>
            <w:r w:rsidRPr="00BF6452">
              <w:rPr>
                <w:rFonts w:ascii="Times New Roman" w:hAnsi="Times New Roman" w:cs="Times New Roman"/>
                <w:sz w:val="12"/>
                <w:szCs w:val="16"/>
              </w:rPr>
              <w:t>1766</w:t>
            </w:r>
          </w:p>
        </w:tc>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center"/>
              <w:rPr>
                <w:rFonts w:ascii="Times New Roman" w:hAnsi="Times New Roman" w:cs="Times New Roman"/>
                <w:sz w:val="12"/>
                <w:szCs w:val="16"/>
              </w:rPr>
            </w:pPr>
            <w:r w:rsidRPr="00BF6452">
              <w:rPr>
                <w:rFonts w:ascii="Times New Roman" w:hAnsi="Times New Roman" w:cs="Times New Roman"/>
                <w:sz w:val="12"/>
                <w:szCs w:val="16"/>
              </w:rPr>
              <w:t>1679</w:t>
            </w:r>
          </w:p>
        </w:tc>
      </w:tr>
      <w:tr w:rsidR="00BF6452" w:rsidRPr="00BF6452" w:rsidTr="00261B9A">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both"/>
              <w:rPr>
                <w:rFonts w:ascii="Times New Roman" w:hAnsi="Times New Roman" w:cs="Times New Roman"/>
                <w:sz w:val="12"/>
                <w:szCs w:val="16"/>
              </w:rPr>
            </w:pPr>
            <w:r w:rsidRPr="00BF6452">
              <w:rPr>
                <w:rFonts w:ascii="Times New Roman" w:hAnsi="Times New Roman" w:cs="Times New Roman"/>
                <w:sz w:val="12"/>
                <w:szCs w:val="16"/>
              </w:rPr>
              <w:t>Вероятный</w:t>
            </w:r>
          </w:p>
        </w:tc>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center"/>
              <w:rPr>
                <w:rFonts w:ascii="Times New Roman" w:hAnsi="Times New Roman" w:cs="Times New Roman"/>
                <w:sz w:val="12"/>
                <w:szCs w:val="16"/>
              </w:rPr>
            </w:pPr>
            <w:r w:rsidRPr="00BF6452">
              <w:rPr>
                <w:rFonts w:ascii="Times New Roman" w:hAnsi="Times New Roman" w:cs="Times New Roman"/>
                <w:sz w:val="12"/>
                <w:szCs w:val="16"/>
              </w:rPr>
              <w:t>1864</w:t>
            </w:r>
          </w:p>
        </w:tc>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center"/>
              <w:rPr>
                <w:rFonts w:ascii="Times New Roman" w:hAnsi="Times New Roman" w:cs="Times New Roman"/>
                <w:sz w:val="12"/>
                <w:szCs w:val="16"/>
              </w:rPr>
            </w:pPr>
            <w:r w:rsidRPr="00BF6452">
              <w:rPr>
                <w:rFonts w:ascii="Times New Roman" w:hAnsi="Times New Roman" w:cs="Times New Roman"/>
                <w:sz w:val="12"/>
                <w:szCs w:val="16"/>
              </w:rPr>
              <w:t>1960</w:t>
            </w:r>
          </w:p>
        </w:tc>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center"/>
              <w:rPr>
                <w:rFonts w:ascii="Times New Roman" w:hAnsi="Times New Roman" w:cs="Times New Roman"/>
                <w:sz w:val="12"/>
                <w:szCs w:val="16"/>
              </w:rPr>
            </w:pPr>
            <w:r w:rsidRPr="00BF6452">
              <w:rPr>
                <w:rFonts w:ascii="Times New Roman" w:hAnsi="Times New Roman" w:cs="Times New Roman"/>
                <w:sz w:val="12"/>
                <w:szCs w:val="16"/>
              </w:rPr>
              <w:t>2000</w:t>
            </w:r>
          </w:p>
        </w:tc>
      </w:tr>
      <w:tr w:rsidR="00BF6452" w:rsidRPr="00BF6452" w:rsidTr="00261B9A">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both"/>
              <w:rPr>
                <w:rFonts w:ascii="Times New Roman" w:hAnsi="Times New Roman" w:cs="Times New Roman"/>
                <w:sz w:val="12"/>
                <w:szCs w:val="16"/>
              </w:rPr>
            </w:pPr>
            <w:r w:rsidRPr="00BF6452">
              <w:rPr>
                <w:rFonts w:ascii="Times New Roman" w:hAnsi="Times New Roman" w:cs="Times New Roman"/>
                <w:sz w:val="12"/>
                <w:szCs w:val="16"/>
              </w:rPr>
              <w:t>Оптимистический</w:t>
            </w:r>
          </w:p>
        </w:tc>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center"/>
              <w:rPr>
                <w:rFonts w:ascii="Times New Roman" w:hAnsi="Times New Roman" w:cs="Times New Roman"/>
                <w:sz w:val="12"/>
                <w:szCs w:val="16"/>
              </w:rPr>
            </w:pPr>
            <w:r w:rsidRPr="00BF6452">
              <w:rPr>
                <w:rFonts w:ascii="Times New Roman" w:hAnsi="Times New Roman" w:cs="Times New Roman"/>
                <w:sz w:val="12"/>
                <w:szCs w:val="16"/>
              </w:rPr>
              <w:t>1864</w:t>
            </w:r>
          </w:p>
        </w:tc>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center"/>
              <w:rPr>
                <w:rFonts w:ascii="Times New Roman" w:hAnsi="Times New Roman" w:cs="Times New Roman"/>
                <w:sz w:val="12"/>
                <w:szCs w:val="16"/>
              </w:rPr>
            </w:pPr>
            <w:r w:rsidRPr="00BF6452">
              <w:rPr>
                <w:rFonts w:ascii="Times New Roman" w:hAnsi="Times New Roman" w:cs="Times New Roman"/>
                <w:sz w:val="12"/>
                <w:szCs w:val="16"/>
              </w:rPr>
              <w:t>1979</w:t>
            </w:r>
          </w:p>
        </w:tc>
        <w:tc>
          <w:tcPr>
            <w:tcW w:w="0" w:type="auto"/>
            <w:tcBorders>
              <w:top w:val="single" w:sz="4" w:space="0" w:color="000000"/>
              <w:left w:val="single" w:sz="4" w:space="0" w:color="000000"/>
              <w:bottom w:val="single" w:sz="4" w:space="0" w:color="000000"/>
              <w:right w:val="single" w:sz="4" w:space="0" w:color="000000"/>
            </w:tcBorders>
            <w:hideMark/>
          </w:tcPr>
          <w:p w:rsidR="00BF6452" w:rsidRPr="00BF6452" w:rsidRDefault="00BF6452" w:rsidP="00BF6452">
            <w:pPr>
              <w:pStyle w:val="afff3"/>
              <w:spacing w:before="0" w:after="0" w:line="264" w:lineRule="auto"/>
              <w:jc w:val="center"/>
              <w:rPr>
                <w:rFonts w:ascii="Times New Roman" w:hAnsi="Times New Roman" w:cs="Times New Roman"/>
                <w:sz w:val="12"/>
                <w:szCs w:val="16"/>
              </w:rPr>
            </w:pPr>
            <w:r w:rsidRPr="00BF6452">
              <w:rPr>
                <w:rFonts w:ascii="Times New Roman" w:hAnsi="Times New Roman" w:cs="Times New Roman"/>
                <w:sz w:val="12"/>
                <w:szCs w:val="16"/>
              </w:rPr>
              <w:t>2080</w:t>
            </w:r>
          </w:p>
        </w:tc>
      </w:tr>
    </w:tbl>
    <w:p w:rsidR="00BF6452" w:rsidRPr="00BF6452" w:rsidRDefault="00BF6452" w:rsidP="00BF6452">
      <w:pPr>
        <w:pStyle w:val="afff3"/>
        <w:spacing w:before="0" w:after="0" w:line="264" w:lineRule="auto"/>
        <w:jc w:val="both"/>
        <w:rPr>
          <w:rFonts w:ascii="Times New Roman" w:hAnsi="Times New Roman" w:cs="Times New Roman"/>
          <w:sz w:val="16"/>
          <w:szCs w:val="16"/>
        </w:rPr>
      </w:pP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За основу для расчетов по настоящему генеральному плану принят вероятный вариант  прогноза численности населения.</w:t>
      </w:r>
    </w:p>
    <w:p w:rsidR="00BF6452" w:rsidRPr="00BF6452" w:rsidRDefault="00BF6452" w:rsidP="00BF6452">
      <w:pPr>
        <w:pStyle w:val="afff3"/>
        <w:spacing w:before="0" w:after="0" w:line="264" w:lineRule="auto"/>
        <w:jc w:val="both"/>
        <w:rPr>
          <w:rFonts w:ascii="Times New Roman" w:hAnsi="Times New Roman" w:cs="Times New Roman"/>
          <w:sz w:val="16"/>
          <w:szCs w:val="16"/>
        </w:rPr>
      </w:pPr>
      <w:r w:rsidRPr="00BF6452">
        <w:rPr>
          <w:rFonts w:ascii="Times New Roman" w:hAnsi="Times New Roman" w:cs="Times New Roman"/>
          <w:sz w:val="16"/>
          <w:szCs w:val="16"/>
        </w:rPr>
        <w:t>В соответствии с данным вариантом прогноза численность населения Елизаветовского поселения в 2030 году может увеличиться до 2,0 тыс. чел.  Данное увеличение численности будет происходить за счет снижения естественной убыли населения и компенсации ее высоким миграционным  притоком, связанным с реализацией инвестиционного потенциала территории поселения.</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sz w:val="16"/>
          <w:szCs w:val="16"/>
        </w:rPr>
        <w:t>Настоящим проектом внесения изменений в генеральный план Елизаветовского сельского поселения Павловского муниципального района предусматривается освоение площадки,</w:t>
      </w:r>
      <w:r w:rsidRPr="00BF6452">
        <w:rPr>
          <w:rFonts w:eastAsia="TimesNewRoman"/>
          <w:sz w:val="16"/>
          <w:szCs w:val="16"/>
        </w:rPr>
        <w:t xml:space="preserve"> расположенной в юго-восточной части села Елизаветовка общей площадью около 35 га под жилищное строительство, строительство объектов рекреации, а также с целью размещения объектов социального и культурно-бытового назначения. </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 xml:space="preserve">Так, в случае полного освоения указанной территории, численность населения Елизаветовского сельского поселения увеличится с 2002 чел. до 3650 чел.. Прирост составит 1648 чел. </w:t>
      </w:r>
    </w:p>
    <w:p w:rsidR="00BF6452" w:rsidRPr="00BF6452" w:rsidRDefault="00BF6452" w:rsidP="00BF6452">
      <w:pPr>
        <w:widowControl w:val="0"/>
        <w:autoSpaceDE w:val="0"/>
        <w:autoSpaceDN w:val="0"/>
        <w:adjustRightInd w:val="0"/>
        <w:spacing w:line="264" w:lineRule="auto"/>
        <w:jc w:val="both"/>
        <w:rPr>
          <w:b/>
          <w:sz w:val="16"/>
          <w:szCs w:val="16"/>
        </w:rPr>
      </w:pPr>
    </w:p>
    <w:p w:rsidR="00BF6452" w:rsidRPr="00BF6452" w:rsidRDefault="00BF6452" w:rsidP="00BF6452">
      <w:pPr>
        <w:widowControl w:val="0"/>
        <w:autoSpaceDE w:val="0"/>
        <w:autoSpaceDN w:val="0"/>
        <w:adjustRightInd w:val="0"/>
        <w:spacing w:line="264" w:lineRule="auto"/>
        <w:jc w:val="both"/>
        <w:rPr>
          <w:b/>
          <w:sz w:val="16"/>
          <w:szCs w:val="16"/>
        </w:rPr>
      </w:pPr>
      <w:r w:rsidRPr="00BF6452">
        <w:rPr>
          <w:b/>
          <w:sz w:val="16"/>
          <w:szCs w:val="16"/>
        </w:rPr>
        <w:t>Вероятный вариант прогноза численности населения и его возрастной структуры Елизаветовского сельского поселения</w:t>
      </w:r>
    </w:p>
    <w:p w:rsidR="00BF6452" w:rsidRPr="00BF6452" w:rsidRDefault="00BF6452" w:rsidP="00BF6452">
      <w:pPr>
        <w:widowControl w:val="0"/>
        <w:spacing w:line="264" w:lineRule="auto"/>
        <w:rPr>
          <w:b/>
          <w:sz w:val="16"/>
          <w:szCs w:val="16"/>
        </w:rPr>
      </w:pPr>
    </w:p>
    <w:tbl>
      <w:tblPr>
        <w:tblW w:w="5000" w:type="pct"/>
        <w:tblCellSpacing w:w="0" w:type="dxa"/>
        <w:tblBorders>
          <w:top w:val="outset" w:sz="6" w:space="0" w:color="000000"/>
          <w:left w:val="outset" w:sz="6" w:space="0" w:color="000000"/>
          <w:bottom w:val="outset" w:sz="6" w:space="0" w:color="000000"/>
          <w:right w:val="outset" w:sz="6" w:space="0" w:color="000000"/>
          <w:insideH w:val="outset" w:sz="6" w:space="0" w:color="000000"/>
          <w:insideV w:val="outset" w:sz="6" w:space="0" w:color="000000"/>
        </w:tblBorders>
        <w:tblCellMar>
          <w:left w:w="0" w:type="dxa"/>
          <w:right w:w="0" w:type="dxa"/>
        </w:tblCellMar>
        <w:tblLook w:val="04A0"/>
      </w:tblPr>
      <w:tblGrid>
        <w:gridCol w:w="1937"/>
        <w:gridCol w:w="841"/>
        <w:gridCol w:w="696"/>
        <w:gridCol w:w="583"/>
        <w:gridCol w:w="583"/>
      </w:tblGrid>
      <w:tr w:rsidR="00BF6452" w:rsidRPr="00BF6452" w:rsidTr="00261B9A">
        <w:trPr>
          <w:tblCellSpacing w:w="0" w:type="dxa"/>
        </w:trPr>
        <w:tc>
          <w:tcPr>
            <w:tcW w:w="0" w:type="auto"/>
            <w:shd w:val="clear" w:color="auto" w:fill="DAEEF3"/>
            <w:vAlign w:val="center"/>
            <w:hideMark/>
          </w:tcPr>
          <w:p w:rsidR="00BF6452" w:rsidRPr="00BF6452" w:rsidRDefault="00BF6452" w:rsidP="00BF6452">
            <w:pPr>
              <w:widowControl w:val="0"/>
              <w:spacing w:line="264" w:lineRule="auto"/>
              <w:jc w:val="center"/>
              <w:rPr>
                <w:sz w:val="12"/>
                <w:szCs w:val="16"/>
              </w:rPr>
            </w:pPr>
            <w:r w:rsidRPr="00BF6452">
              <w:rPr>
                <w:b/>
                <w:bCs/>
                <w:sz w:val="12"/>
                <w:szCs w:val="16"/>
              </w:rPr>
              <w:t>Показатели</w:t>
            </w:r>
          </w:p>
        </w:tc>
        <w:tc>
          <w:tcPr>
            <w:tcW w:w="0" w:type="auto"/>
            <w:shd w:val="clear" w:color="auto" w:fill="DAEEF3"/>
            <w:vAlign w:val="center"/>
            <w:hideMark/>
          </w:tcPr>
          <w:p w:rsidR="00BF6452" w:rsidRPr="00BF6452" w:rsidRDefault="00BF6452" w:rsidP="00BF6452">
            <w:pPr>
              <w:widowControl w:val="0"/>
              <w:spacing w:line="264" w:lineRule="auto"/>
              <w:jc w:val="center"/>
              <w:rPr>
                <w:sz w:val="12"/>
                <w:szCs w:val="16"/>
              </w:rPr>
            </w:pPr>
            <w:r w:rsidRPr="00BF6452">
              <w:rPr>
                <w:b/>
                <w:bCs/>
                <w:sz w:val="12"/>
                <w:szCs w:val="16"/>
              </w:rPr>
              <w:t>Единица измерения</w:t>
            </w:r>
          </w:p>
        </w:tc>
        <w:tc>
          <w:tcPr>
            <w:tcW w:w="0" w:type="auto"/>
            <w:shd w:val="clear" w:color="auto" w:fill="DAEEF3"/>
            <w:vAlign w:val="center"/>
            <w:hideMark/>
          </w:tcPr>
          <w:p w:rsidR="00BF6452" w:rsidRPr="00BF6452" w:rsidRDefault="00BF6452" w:rsidP="00BF6452">
            <w:pPr>
              <w:widowControl w:val="0"/>
              <w:spacing w:line="264" w:lineRule="auto"/>
              <w:jc w:val="center"/>
              <w:rPr>
                <w:sz w:val="12"/>
                <w:szCs w:val="16"/>
              </w:rPr>
            </w:pPr>
            <w:r w:rsidRPr="00BF6452">
              <w:rPr>
                <w:b/>
                <w:bCs/>
                <w:sz w:val="12"/>
                <w:szCs w:val="16"/>
              </w:rPr>
              <w:t>Базовый период</w:t>
            </w:r>
          </w:p>
        </w:tc>
        <w:tc>
          <w:tcPr>
            <w:tcW w:w="0" w:type="auto"/>
            <w:gridSpan w:val="2"/>
            <w:shd w:val="clear" w:color="auto" w:fill="DAEEF3"/>
            <w:vAlign w:val="center"/>
            <w:hideMark/>
          </w:tcPr>
          <w:p w:rsidR="00BF6452" w:rsidRPr="00BF6452" w:rsidRDefault="00BF6452" w:rsidP="00BF6452">
            <w:pPr>
              <w:widowControl w:val="0"/>
              <w:spacing w:line="264" w:lineRule="auto"/>
              <w:jc w:val="center"/>
              <w:rPr>
                <w:sz w:val="12"/>
                <w:szCs w:val="16"/>
              </w:rPr>
            </w:pPr>
            <w:r w:rsidRPr="00BF6452">
              <w:rPr>
                <w:b/>
                <w:bCs/>
                <w:sz w:val="12"/>
                <w:szCs w:val="16"/>
              </w:rPr>
              <w:t>Прогнозируемый период</w:t>
            </w:r>
          </w:p>
        </w:tc>
      </w:tr>
      <w:tr w:rsidR="00BF6452" w:rsidRPr="00BF6452" w:rsidTr="00261B9A">
        <w:trPr>
          <w:tblCellSpacing w:w="0" w:type="dxa"/>
        </w:trPr>
        <w:tc>
          <w:tcPr>
            <w:tcW w:w="0" w:type="auto"/>
            <w:hideMark/>
          </w:tcPr>
          <w:p w:rsidR="00BF6452" w:rsidRPr="00BF6452" w:rsidRDefault="00BF6452" w:rsidP="00BF6452">
            <w:pPr>
              <w:widowControl w:val="0"/>
              <w:spacing w:line="264" w:lineRule="auto"/>
              <w:rPr>
                <w:sz w:val="12"/>
                <w:szCs w:val="16"/>
              </w:rPr>
            </w:pPr>
          </w:p>
        </w:tc>
        <w:tc>
          <w:tcPr>
            <w:tcW w:w="0" w:type="auto"/>
            <w:hideMark/>
          </w:tcPr>
          <w:p w:rsidR="00BF6452" w:rsidRPr="00BF6452" w:rsidRDefault="00BF6452" w:rsidP="00BF6452">
            <w:pPr>
              <w:widowControl w:val="0"/>
              <w:spacing w:line="264" w:lineRule="auto"/>
              <w:rPr>
                <w:sz w:val="12"/>
                <w:szCs w:val="16"/>
              </w:rPr>
            </w:pP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2008 год</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2020 год</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2030 год</w:t>
            </w:r>
          </w:p>
        </w:tc>
      </w:tr>
      <w:tr w:rsidR="00BF6452" w:rsidRPr="00BF6452" w:rsidTr="00261B9A">
        <w:trPr>
          <w:tblCellSpacing w:w="0" w:type="dxa"/>
        </w:trPr>
        <w:tc>
          <w:tcPr>
            <w:tcW w:w="0" w:type="auto"/>
            <w:hideMark/>
          </w:tcPr>
          <w:p w:rsidR="00BF6452" w:rsidRPr="00BF6452" w:rsidRDefault="00BF6452" w:rsidP="00BF6452">
            <w:pPr>
              <w:widowControl w:val="0"/>
              <w:spacing w:line="264" w:lineRule="auto"/>
              <w:rPr>
                <w:sz w:val="12"/>
                <w:szCs w:val="16"/>
              </w:rPr>
            </w:pPr>
            <w:r w:rsidRPr="00BF6452">
              <w:rPr>
                <w:sz w:val="12"/>
                <w:szCs w:val="16"/>
              </w:rPr>
              <w:t>Численность населения на начало года</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чел.</w:t>
            </w:r>
          </w:p>
        </w:tc>
        <w:tc>
          <w:tcPr>
            <w:tcW w:w="0" w:type="auto"/>
            <w:hideMark/>
          </w:tcPr>
          <w:p w:rsidR="00BF6452" w:rsidRPr="00BF6452" w:rsidRDefault="00BF6452" w:rsidP="00BF6452">
            <w:pPr>
              <w:widowControl w:val="0"/>
              <w:spacing w:line="264" w:lineRule="auto"/>
              <w:jc w:val="center"/>
              <w:rPr>
                <w:sz w:val="12"/>
                <w:szCs w:val="16"/>
                <w:lang w:val="en-US"/>
              </w:rPr>
            </w:pPr>
            <w:r w:rsidRPr="00BF6452">
              <w:rPr>
                <w:sz w:val="12"/>
                <w:szCs w:val="16"/>
              </w:rPr>
              <w:t>1864</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1960</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2000</w:t>
            </w:r>
          </w:p>
        </w:tc>
      </w:tr>
      <w:tr w:rsidR="00BF6452" w:rsidRPr="00BF6452" w:rsidTr="00261B9A">
        <w:trPr>
          <w:tblCellSpacing w:w="0" w:type="dxa"/>
        </w:trPr>
        <w:tc>
          <w:tcPr>
            <w:tcW w:w="0" w:type="auto"/>
            <w:hideMark/>
          </w:tcPr>
          <w:p w:rsidR="00BF6452" w:rsidRPr="00BF6452" w:rsidRDefault="00BF6452" w:rsidP="00BF6452">
            <w:pPr>
              <w:widowControl w:val="0"/>
              <w:spacing w:line="264" w:lineRule="auto"/>
              <w:rPr>
                <w:sz w:val="12"/>
                <w:szCs w:val="16"/>
              </w:rPr>
            </w:pPr>
            <w:r w:rsidRPr="00BF6452">
              <w:rPr>
                <w:sz w:val="12"/>
                <w:szCs w:val="16"/>
              </w:rPr>
              <w:t>Численность населения в возрасте моложе трудоспособного</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чел.</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259</w:t>
            </w:r>
          </w:p>
          <w:p w:rsidR="00BF6452" w:rsidRPr="00BF6452" w:rsidRDefault="00BF6452" w:rsidP="00BF6452">
            <w:pPr>
              <w:widowControl w:val="0"/>
              <w:spacing w:line="264" w:lineRule="auto"/>
              <w:jc w:val="center"/>
              <w:rPr>
                <w:sz w:val="12"/>
                <w:szCs w:val="16"/>
              </w:rPr>
            </w:pPr>
            <w:r w:rsidRPr="00BF6452">
              <w:rPr>
                <w:sz w:val="12"/>
                <w:szCs w:val="16"/>
              </w:rPr>
              <w:t>14%</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274</w:t>
            </w:r>
          </w:p>
          <w:p w:rsidR="00BF6452" w:rsidRPr="00BF6452" w:rsidRDefault="00BF6452" w:rsidP="00BF6452">
            <w:pPr>
              <w:widowControl w:val="0"/>
              <w:spacing w:line="264" w:lineRule="auto"/>
              <w:jc w:val="center"/>
              <w:rPr>
                <w:sz w:val="12"/>
                <w:szCs w:val="16"/>
              </w:rPr>
            </w:pPr>
            <w:r w:rsidRPr="00BF6452">
              <w:rPr>
                <w:sz w:val="12"/>
                <w:szCs w:val="16"/>
              </w:rPr>
              <w:t>14%</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280</w:t>
            </w:r>
          </w:p>
          <w:p w:rsidR="00BF6452" w:rsidRPr="00BF6452" w:rsidRDefault="00BF6452" w:rsidP="00BF6452">
            <w:pPr>
              <w:widowControl w:val="0"/>
              <w:spacing w:line="264" w:lineRule="auto"/>
              <w:jc w:val="center"/>
              <w:rPr>
                <w:sz w:val="12"/>
                <w:szCs w:val="16"/>
              </w:rPr>
            </w:pPr>
            <w:r w:rsidRPr="00BF6452">
              <w:rPr>
                <w:sz w:val="12"/>
                <w:szCs w:val="16"/>
              </w:rPr>
              <w:t>14%</w:t>
            </w:r>
          </w:p>
        </w:tc>
      </w:tr>
      <w:tr w:rsidR="00BF6452" w:rsidRPr="00BF6452" w:rsidTr="00261B9A">
        <w:trPr>
          <w:tblCellSpacing w:w="0" w:type="dxa"/>
        </w:trPr>
        <w:tc>
          <w:tcPr>
            <w:tcW w:w="0" w:type="auto"/>
            <w:hideMark/>
          </w:tcPr>
          <w:p w:rsidR="00BF6452" w:rsidRPr="00BF6452" w:rsidRDefault="00BF6452" w:rsidP="00BF6452">
            <w:pPr>
              <w:widowControl w:val="0"/>
              <w:spacing w:line="264" w:lineRule="auto"/>
              <w:rPr>
                <w:sz w:val="12"/>
                <w:szCs w:val="16"/>
              </w:rPr>
            </w:pPr>
            <w:r w:rsidRPr="00BF6452">
              <w:rPr>
                <w:sz w:val="12"/>
                <w:szCs w:val="16"/>
              </w:rPr>
              <w:t>Численность населения в трудоспособном возрасте</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чел.</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935</w:t>
            </w:r>
          </w:p>
          <w:p w:rsidR="00BF6452" w:rsidRPr="00BF6452" w:rsidRDefault="00BF6452" w:rsidP="00BF6452">
            <w:pPr>
              <w:widowControl w:val="0"/>
              <w:spacing w:line="264" w:lineRule="auto"/>
              <w:jc w:val="center"/>
              <w:rPr>
                <w:sz w:val="12"/>
                <w:szCs w:val="16"/>
              </w:rPr>
            </w:pPr>
            <w:r w:rsidRPr="00BF6452">
              <w:rPr>
                <w:sz w:val="12"/>
                <w:szCs w:val="16"/>
              </w:rPr>
              <w:t>50%</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1000</w:t>
            </w:r>
          </w:p>
          <w:p w:rsidR="00BF6452" w:rsidRPr="00BF6452" w:rsidRDefault="00BF6452" w:rsidP="00BF6452">
            <w:pPr>
              <w:widowControl w:val="0"/>
              <w:spacing w:line="264" w:lineRule="auto"/>
              <w:jc w:val="center"/>
              <w:rPr>
                <w:sz w:val="12"/>
                <w:szCs w:val="16"/>
              </w:rPr>
            </w:pPr>
            <w:r w:rsidRPr="00BF6452">
              <w:rPr>
                <w:sz w:val="12"/>
                <w:szCs w:val="16"/>
              </w:rPr>
              <w:t>51%</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1040</w:t>
            </w:r>
          </w:p>
          <w:p w:rsidR="00BF6452" w:rsidRPr="00BF6452" w:rsidRDefault="00BF6452" w:rsidP="00BF6452">
            <w:pPr>
              <w:widowControl w:val="0"/>
              <w:spacing w:line="264" w:lineRule="auto"/>
              <w:jc w:val="center"/>
              <w:rPr>
                <w:sz w:val="12"/>
                <w:szCs w:val="16"/>
              </w:rPr>
            </w:pPr>
            <w:r w:rsidRPr="00BF6452">
              <w:rPr>
                <w:sz w:val="12"/>
                <w:szCs w:val="16"/>
              </w:rPr>
              <w:t>52%</w:t>
            </w:r>
          </w:p>
        </w:tc>
      </w:tr>
      <w:tr w:rsidR="00BF6452" w:rsidRPr="00BF6452" w:rsidTr="00261B9A">
        <w:trPr>
          <w:tblCellSpacing w:w="0" w:type="dxa"/>
        </w:trPr>
        <w:tc>
          <w:tcPr>
            <w:tcW w:w="0" w:type="auto"/>
            <w:hideMark/>
          </w:tcPr>
          <w:p w:rsidR="00BF6452" w:rsidRPr="00BF6452" w:rsidRDefault="00BF6452" w:rsidP="00BF6452">
            <w:pPr>
              <w:widowControl w:val="0"/>
              <w:spacing w:line="264" w:lineRule="auto"/>
              <w:rPr>
                <w:sz w:val="12"/>
                <w:szCs w:val="16"/>
              </w:rPr>
            </w:pPr>
            <w:r w:rsidRPr="00BF6452">
              <w:rPr>
                <w:sz w:val="12"/>
                <w:szCs w:val="16"/>
              </w:rPr>
              <w:t>Численность населения в возрасте старше трудоспособного</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чел.</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670</w:t>
            </w:r>
          </w:p>
          <w:p w:rsidR="00BF6452" w:rsidRPr="00BF6452" w:rsidRDefault="00BF6452" w:rsidP="00BF6452">
            <w:pPr>
              <w:widowControl w:val="0"/>
              <w:spacing w:line="264" w:lineRule="auto"/>
              <w:jc w:val="center"/>
              <w:rPr>
                <w:sz w:val="12"/>
                <w:szCs w:val="16"/>
              </w:rPr>
            </w:pPr>
            <w:r w:rsidRPr="00BF6452">
              <w:rPr>
                <w:sz w:val="12"/>
                <w:szCs w:val="16"/>
              </w:rPr>
              <w:t>36%</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686</w:t>
            </w:r>
          </w:p>
          <w:p w:rsidR="00BF6452" w:rsidRPr="00BF6452" w:rsidRDefault="00BF6452" w:rsidP="00BF6452">
            <w:pPr>
              <w:widowControl w:val="0"/>
              <w:spacing w:line="264" w:lineRule="auto"/>
              <w:jc w:val="center"/>
              <w:rPr>
                <w:sz w:val="12"/>
                <w:szCs w:val="16"/>
              </w:rPr>
            </w:pPr>
            <w:r w:rsidRPr="00BF6452">
              <w:rPr>
                <w:sz w:val="12"/>
                <w:szCs w:val="16"/>
              </w:rPr>
              <w:t>35%</w:t>
            </w:r>
          </w:p>
        </w:tc>
        <w:tc>
          <w:tcPr>
            <w:tcW w:w="0" w:type="auto"/>
            <w:hideMark/>
          </w:tcPr>
          <w:p w:rsidR="00BF6452" w:rsidRPr="00BF6452" w:rsidRDefault="00BF6452" w:rsidP="00BF6452">
            <w:pPr>
              <w:widowControl w:val="0"/>
              <w:spacing w:line="264" w:lineRule="auto"/>
              <w:jc w:val="center"/>
              <w:rPr>
                <w:sz w:val="12"/>
                <w:szCs w:val="16"/>
              </w:rPr>
            </w:pPr>
            <w:r w:rsidRPr="00BF6452">
              <w:rPr>
                <w:sz w:val="12"/>
                <w:szCs w:val="16"/>
              </w:rPr>
              <w:t>680</w:t>
            </w:r>
          </w:p>
          <w:p w:rsidR="00BF6452" w:rsidRPr="00BF6452" w:rsidRDefault="00BF6452" w:rsidP="00BF6452">
            <w:pPr>
              <w:widowControl w:val="0"/>
              <w:spacing w:line="264" w:lineRule="auto"/>
              <w:jc w:val="center"/>
              <w:rPr>
                <w:sz w:val="12"/>
                <w:szCs w:val="16"/>
              </w:rPr>
            </w:pPr>
            <w:r w:rsidRPr="00BF6452">
              <w:rPr>
                <w:sz w:val="12"/>
                <w:szCs w:val="16"/>
              </w:rPr>
              <w:t>34%</w:t>
            </w:r>
          </w:p>
        </w:tc>
      </w:tr>
    </w:tbl>
    <w:p w:rsidR="00BF6452" w:rsidRPr="00BF6452" w:rsidRDefault="00BF6452" w:rsidP="00BF6452">
      <w:pPr>
        <w:widowControl w:val="0"/>
        <w:spacing w:line="264" w:lineRule="auto"/>
        <w:rPr>
          <w:b/>
          <w:sz w:val="16"/>
          <w:szCs w:val="16"/>
        </w:rPr>
      </w:pPr>
    </w:p>
    <w:p w:rsidR="00BF6452" w:rsidRPr="00BF6452" w:rsidRDefault="00BF6452" w:rsidP="00BF6452">
      <w:pPr>
        <w:widowControl w:val="0"/>
        <w:spacing w:line="264" w:lineRule="auto"/>
        <w:jc w:val="center"/>
        <w:rPr>
          <w:b/>
          <w:sz w:val="16"/>
          <w:szCs w:val="16"/>
        </w:rPr>
      </w:pPr>
      <w:r w:rsidRPr="00BF6452">
        <w:rPr>
          <w:b/>
          <w:sz w:val="16"/>
          <w:szCs w:val="16"/>
        </w:rPr>
        <w:t>3.3. Предложения по усовершенствованию и развитию планировочной структуры сельского поселения, функциональное и градостроительное зонирование</w:t>
      </w:r>
    </w:p>
    <w:p w:rsidR="00BF6452" w:rsidRPr="00BF6452" w:rsidRDefault="00BF6452" w:rsidP="00BF6452">
      <w:pPr>
        <w:widowControl w:val="0"/>
        <w:spacing w:line="264" w:lineRule="auto"/>
        <w:jc w:val="center"/>
        <w:rPr>
          <w:rFonts w:eastAsia="Arial"/>
          <w:sz w:val="16"/>
          <w:szCs w:val="16"/>
          <w:highlight w:val="lightGray"/>
        </w:rPr>
      </w:pPr>
    </w:p>
    <w:p w:rsidR="00BF6452" w:rsidRPr="00BF6452" w:rsidRDefault="00BF6452" w:rsidP="00BF6452">
      <w:pPr>
        <w:widowControl w:val="0"/>
        <w:spacing w:line="264" w:lineRule="auto"/>
        <w:jc w:val="both"/>
        <w:rPr>
          <w:sz w:val="16"/>
          <w:szCs w:val="16"/>
        </w:rPr>
      </w:pPr>
      <w:r w:rsidRPr="00BF6452">
        <w:rPr>
          <w:sz w:val="16"/>
          <w:szCs w:val="16"/>
        </w:rPr>
        <w:t>С целью разработки проектных решений по территориальному планированию проведен анализ планировочной структуры и функциональное зонирование территории населенных пунктов Елизаветовского сельского поселения.</w:t>
      </w:r>
    </w:p>
    <w:p w:rsidR="00BF6452" w:rsidRPr="00BF6452" w:rsidRDefault="00BF6452" w:rsidP="00BF6452">
      <w:pPr>
        <w:widowControl w:val="0"/>
        <w:spacing w:line="264" w:lineRule="auto"/>
        <w:jc w:val="both"/>
        <w:rPr>
          <w:sz w:val="16"/>
          <w:szCs w:val="16"/>
        </w:rPr>
      </w:pPr>
      <w:r w:rsidRPr="00BF6452">
        <w:rPr>
          <w:sz w:val="16"/>
          <w:szCs w:val="16"/>
        </w:rPr>
        <w:t xml:space="preserve">Проектные решения Генерального плана по территориальному планированию направлены, в первую очередь, на устойчивое развитие территории сельского поселения - обеспечение при осуществлении градостроительной деятельности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 развитие инженерной, транспортной и социальной инфраструктур сельского поселения; обеспечение учета интересов граждан и их объединений, Российской </w:t>
      </w:r>
      <w:r w:rsidRPr="00BF6452">
        <w:rPr>
          <w:sz w:val="16"/>
          <w:szCs w:val="16"/>
        </w:rPr>
        <w:lastRenderedPageBreak/>
        <w:t>Федерации и Воронежской области, сельского поселения; формирование первичной информационной базы для осуществления градостроительной деятельности и реализации полномочий органов местного самоуправления в направлении дальнейшего развития территории сельского поселения.</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both"/>
        <w:rPr>
          <w:b/>
          <w:bCs/>
          <w:i/>
          <w:iCs/>
          <w:sz w:val="16"/>
          <w:szCs w:val="16"/>
        </w:rPr>
      </w:pPr>
      <w:r w:rsidRPr="00BF6452">
        <w:rPr>
          <w:b/>
          <w:bCs/>
          <w:i/>
          <w:iCs/>
          <w:sz w:val="16"/>
          <w:szCs w:val="16"/>
        </w:rPr>
        <w:t>3.3.1. Функциональное зонирование</w:t>
      </w:r>
    </w:p>
    <w:p w:rsidR="00BF6452" w:rsidRPr="00BF6452" w:rsidRDefault="00BF6452" w:rsidP="00BF6452">
      <w:pPr>
        <w:widowControl w:val="0"/>
        <w:spacing w:line="264" w:lineRule="auto"/>
        <w:jc w:val="both"/>
        <w:rPr>
          <w:sz w:val="16"/>
          <w:szCs w:val="16"/>
        </w:rPr>
      </w:pPr>
      <w:r w:rsidRPr="00BF6452">
        <w:rPr>
          <w:sz w:val="16"/>
          <w:szCs w:val="16"/>
        </w:rPr>
        <w:t xml:space="preserve">Согласно п.5 ч.6 ст.23 ГрК РФ на картах (схемах), содержащихся в  генеральных планах, отображаются границы функциональных зон с параметрами планируемого развития таких зон. </w:t>
      </w:r>
    </w:p>
    <w:p w:rsidR="00BF6452" w:rsidRPr="00BF6452" w:rsidRDefault="00BF6452" w:rsidP="00BF6452">
      <w:pPr>
        <w:widowControl w:val="0"/>
        <w:spacing w:line="264" w:lineRule="auto"/>
        <w:jc w:val="both"/>
        <w:rPr>
          <w:sz w:val="16"/>
          <w:szCs w:val="16"/>
        </w:rPr>
      </w:pPr>
      <w:r w:rsidRPr="00BF6452">
        <w:rPr>
          <w:sz w:val="16"/>
          <w:szCs w:val="16"/>
        </w:rPr>
        <w:t>Одним из основных инструментов регулирования градостроительной деятельности является функциональное зонирование территории, которое определяет условия ее использования.</w:t>
      </w:r>
    </w:p>
    <w:p w:rsidR="00BF6452" w:rsidRPr="00BF6452" w:rsidRDefault="00BF6452" w:rsidP="00BF6452">
      <w:pPr>
        <w:widowControl w:val="0"/>
        <w:spacing w:line="264" w:lineRule="auto"/>
        <w:jc w:val="both"/>
        <w:rPr>
          <w:sz w:val="16"/>
          <w:szCs w:val="16"/>
        </w:rPr>
      </w:pPr>
      <w:r w:rsidRPr="00BF6452">
        <w:rPr>
          <w:sz w:val="16"/>
          <w:szCs w:val="16"/>
        </w:rPr>
        <w:t>Предложения по функциональному использованию территории разработаны с учетом сложившейся и перспективной планировочной структуры городского поселения, планировочных ограничений, требований Градостроительного кодекса РФ.</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both"/>
        <w:rPr>
          <w:sz w:val="16"/>
          <w:szCs w:val="16"/>
        </w:rPr>
      </w:pPr>
      <w:r w:rsidRPr="00BF6452">
        <w:rPr>
          <w:sz w:val="16"/>
          <w:szCs w:val="16"/>
        </w:rPr>
        <w:t>В Генеральном плане выделены следующие виды функциональных зон:</w:t>
      </w:r>
    </w:p>
    <w:p w:rsidR="00BF6452" w:rsidRPr="00BF6452" w:rsidRDefault="00BF6452" w:rsidP="00BF6452">
      <w:pPr>
        <w:widowControl w:val="0"/>
        <w:spacing w:line="264" w:lineRule="auto"/>
        <w:jc w:val="both"/>
        <w:rPr>
          <w:sz w:val="16"/>
          <w:szCs w:val="16"/>
        </w:rPr>
      </w:pPr>
      <w:r w:rsidRPr="00BF6452">
        <w:rPr>
          <w:sz w:val="16"/>
          <w:szCs w:val="16"/>
        </w:rPr>
        <w:t xml:space="preserve">1. </w:t>
      </w:r>
      <w:r w:rsidRPr="00BF6452">
        <w:rPr>
          <w:rFonts w:eastAsia="Arial"/>
          <w:sz w:val="16"/>
          <w:szCs w:val="16"/>
        </w:rPr>
        <w:t xml:space="preserve">Земельные участки в составе </w:t>
      </w:r>
      <w:r w:rsidRPr="00BF6452">
        <w:rPr>
          <w:rFonts w:eastAsia="Arial"/>
          <w:b/>
          <w:bCs/>
          <w:sz w:val="16"/>
          <w:szCs w:val="16"/>
        </w:rPr>
        <w:t>жилых зон</w:t>
      </w:r>
      <w:r w:rsidRPr="00BF6452">
        <w:rPr>
          <w:rFonts w:eastAsia="Arial"/>
          <w:sz w:val="16"/>
          <w:szCs w:val="16"/>
        </w:rPr>
        <w:t xml:space="preserve">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Жилые зоны представлены во всех планировочных центрах населенных пунктов.</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sz w:val="16"/>
          <w:szCs w:val="16"/>
        </w:rPr>
        <w:t>С целью устойчивого развития территории Елизаветовского сельского поселения одним из основных мероприятий по территориальному планированию настоящим Генпланом определяются включения в границы населенных пунктов 8 земельных участков общей площадью 45,4 га.</w:t>
      </w:r>
    </w:p>
    <w:p w:rsidR="00BF6452" w:rsidRPr="00BF6452" w:rsidRDefault="00BF6452" w:rsidP="00BF6452">
      <w:pPr>
        <w:widowControl w:val="0"/>
        <w:spacing w:line="264" w:lineRule="auto"/>
        <w:jc w:val="both"/>
        <w:rPr>
          <w:sz w:val="16"/>
          <w:szCs w:val="16"/>
        </w:rPr>
      </w:pPr>
      <w:r w:rsidRPr="00BF6452">
        <w:rPr>
          <w:rFonts w:eastAsia="Arial"/>
          <w:sz w:val="16"/>
          <w:szCs w:val="16"/>
        </w:rPr>
        <w:t xml:space="preserve">2. Земельные участки в составе </w:t>
      </w:r>
      <w:r w:rsidRPr="00BF6452">
        <w:rPr>
          <w:rFonts w:eastAsia="Arial"/>
          <w:b/>
          <w:bCs/>
          <w:sz w:val="16"/>
          <w:szCs w:val="16"/>
        </w:rPr>
        <w:t>общественно-деловых зон</w:t>
      </w:r>
      <w:r w:rsidRPr="00BF6452">
        <w:rPr>
          <w:rFonts w:eastAsia="Arial"/>
          <w:sz w:val="16"/>
          <w:szCs w:val="16"/>
        </w:rPr>
        <w:t xml:space="preserve">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Общественно-деловые зоны разобщены по всей территории села Елизаветовка.</w:t>
      </w:r>
    </w:p>
    <w:p w:rsidR="00BF6452" w:rsidRPr="00BF6452" w:rsidRDefault="00BF6452" w:rsidP="00BF6452">
      <w:pPr>
        <w:widowControl w:val="0"/>
        <w:spacing w:line="264" w:lineRule="auto"/>
        <w:jc w:val="both"/>
        <w:rPr>
          <w:sz w:val="16"/>
          <w:szCs w:val="16"/>
        </w:rPr>
      </w:pPr>
      <w:r w:rsidRPr="00BF6452">
        <w:rPr>
          <w:rFonts w:eastAsia="Arial"/>
          <w:sz w:val="16"/>
          <w:szCs w:val="16"/>
        </w:rPr>
        <w:t xml:space="preserve">3. Земельные участки в составе </w:t>
      </w:r>
      <w:r w:rsidRPr="00BF6452">
        <w:rPr>
          <w:rFonts w:eastAsia="Arial"/>
          <w:b/>
          <w:bCs/>
          <w:sz w:val="16"/>
          <w:szCs w:val="16"/>
        </w:rPr>
        <w:t>производственных зон</w:t>
      </w:r>
      <w:r w:rsidRPr="00BF6452">
        <w:rPr>
          <w:rFonts w:eastAsia="Arial"/>
          <w:sz w:val="16"/>
          <w:szCs w:val="16"/>
        </w:rPr>
        <w:t xml:space="preserve"> предназначены для застройки промышленными, коммунально-складскими, иными предназначенными для этих целей производственными объектами. Перечень действующих предприятий и более подробная информация о них указаны в п.2.5.2.2.</w:t>
      </w:r>
    </w:p>
    <w:p w:rsidR="00BF6452" w:rsidRPr="00BF6452" w:rsidRDefault="00BF6452" w:rsidP="00BF6452">
      <w:pPr>
        <w:widowControl w:val="0"/>
        <w:spacing w:line="264" w:lineRule="auto"/>
        <w:jc w:val="both"/>
        <w:rPr>
          <w:sz w:val="16"/>
          <w:szCs w:val="16"/>
        </w:rPr>
      </w:pPr>
      <w:r w:rsidRPr="00BF6452">
        <w:rPr>
          <w:rFonts w:eastAsia="Arial"/>
          <w:sz w:val="16"/>
          <w:szCs w:val="16"/>
        </w:rPr>
        <w:t xml:space="preserve">4. Земельные участки в составе </w:t>
      </w:r>
      <w:r w:rsidRPr="00BF6452">
        <w:rPr>
          <w:rFonts w:eastAsia="Arial"/>
          <w:b/>
          <w:bCs/>
          <w:sz w:val="16"/>
          <w:szCs w:val="16"/>
        </w:rPr>
        <w:t>зон инженерной и транспортной инфраструктур</w:t>
      </w:r>
      <w:r w:rsidRPr="00BF6452">
        <w:rPr>
          <w:rFonts w:eastAsia="Arial"/>
          <w:sz w:val="16"/>
          <w:szCs w:val="16"/>
        </w:rPr>
        <w:t xml:space="preserve">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 </w:t>
      </w:r>
    </w:p>
    <w:p w:rsidR="00BF6452" w:rsidRPr="00BF6452" w:rsidRDefault="00BF6452" w:rsidP="00BF6452">
      <w:pPr>
        <w:widowControl w:val="0"/>
        <w:spacing w:line="264" w:lineRule="auto"/>
        <w:jc w:val="both"/>
        <w:rPr>
          <w:rFonts w:eastAsia="Arial"/>
          <w:sz w:val="16"/>
          <w:szCs w:val="16"/>
        </w:rPr>
      </w:pPr>
      <w:r w:rsidRPr="00BF6452">
        <w:rPr>
          <w:rFonts w:eastAsia="Arial"/>
          <w:sz w:val="16"/>
          <w:szCs w:val="16"/>
        </w:rPr>
        <w:t xml:space="preserve">5. Земельные участки в составе </w:t>
      </w:r>
      <w:r w:rsidRPr="00BF6452">
        <w:rPr>
          <w:rFonts w:eastAsia="Arial"/>
          <w:b/>
          <w:bCs/>
          <w:sz w:val="16"/>
          <w:szCs w:val="16"/>
        </w:rPr>
        <w:t>рекреационных зон</w:t>
      </w:r>
      <w:r w:rsidRPr="00BF6452">
        <w:rPr>
          <w:rFonts w:eastAsia="Arial"/>
          <w:sz w:val="16"/>
          <w:szCs w:val="16"/>
        </w:rPr>
        <w:t xml:space="preserve">, в том числе земельные участки, занятые лесами, скверами, парками, садами, прудами, озерами, водохранилищами, используются для отдыха граждан и туризма. Планируется благоустройство и развитие сложившихся участков рекреационных зон. Также планируется устройство </w:t>
      </w:r>
      <w:r w:rsidRPr="00BF6452">
        <w:rPr>
          <w:iCs/>
          <w:spacing w:val="-3"/>
          <w:sz w:val="16"/>
          <w:szCs w:val="16"/>
          <w:shd w:val="clear" w:color="auto" w:fill="FFFFFF"/>
        </w:rPr>
        <w:t>спортивной многофункциональной площадки в селе Елизаветовка, включающей в себя сквер, детскую и  спортивную площадки.</w:t>
      </w:r>
    </w:p>
    <w:p w:rsidR="00BF6452" w:rsidRPr="00BF6452" w:rsidRDefault="00BF6452" w:rsidP="00BF6452">
      <w:pPr>
        <w:widowControl w:val="0"/>
        <w:spacing w:line="264" w:lineRule="auto"/>
        <w:jc w:val="both"/>
        <w:rPr>
          <w:sz w:val="16"/>
          <w:szCs w:val="16"/>
        </w:rPr>
      </w:pPr>
      <w:r w:rsidRPr="00BF6452">
        <w:rPr>
          <w:rFonts w:eastAsia="Arial"/>
          <w:sz w:val="16"/>
          <w:szCs w:val="16"/>
        </w:rPr>
        <w:t xml:space="preserve">6. Земельные участки в составе </w:t>
      </w:r>
      <w:r w:rsidRPr="00BF6452">
        <w:rPr>
          <w:rFonts w:eastAsia="Arial"/>
          <w:b/>
          <w:bCs/>
          <w:sz w:val="16"/>
          <w:szCs w:val="16"/>
        </w:rPr>
        <w:t>зон сельскохозяйственного использования</w:t>
      </w:r>
      <w:r w:rsidRPr="00BF6452">
        <w:rPr>
          <w:rFonts w:eastAsia="Arial"/>
          <w:sz w:val="16"/>
          <w:szCs w:val="16"/>
        </w:rPr>
        <w:t xml:space="preserve"> в населенных пунктах - земельные участки, занятые пашнями, многолетними насаждениями, а также зданиями, строениями, сооружениями сельскохозяйственного назначения, - используются в целях ведения сельскохозяйственного производства. Развитие зоны сельскохозяйственного использования не предполагается.</w:t>
      </w:r>
    </w:p>
    <w:p w:rsidR="00BF6452" w:rsidRPr="00BF6452" w:rsidRDefault="00BF6452" w:rsidP="00BF6452">
      <w:pPr>
        <w:widowControl w:val="0"/>
        <w:spacing w:line="264" w:lineRule="auto"/>
        <w:jc w:val="both"/>
        <w:rPr>
          <w:sz w:val="16"/>
          <w:szCs w:val="16"/>
        </w:rPr>
      </w:pPr>
      <w:r w:rsidRPr="00BF6452">
        <w:rPr>
          <w:rFonts w:eastAsia="Arial"/>
          <w:sz w:val="16"/>
          <w:szCs w:val="16"/>
        </w:rPr>
        <w:t xml:space="preserve">7. Земельные участки в составе </w:t>
      </w:r>
      <w:r w:rsidRPr="00BF6452">
        <w:rPr>
          <w:rFonts w:eastAsia="Arial"/>
          <w:b/>
          <w:bCs/>
          <w:sz w:val="16"/>
          <w:szCs w:val="16"/>
        </w:rPr>
        <w:t xml:space="preserve">зон специального </w:t>
      </w:r>
      <w:r w:rsidRPr="00BF6452">
        <w:rPr>
          <w:rFonts w:eastAsia="Arial"/>
          <w:b/>
          <w:sz w:val="16"/>
          <w:szCs w:val="16"/>
        </w:rPr>
        <w:t>назначения</w:t>
      </w:r>
      <w:r w:rsidRPr="00BF6452">
        <w:rPr>
          <w:rFonts w:eastAsia="Arial"/>
          <w:sz w:val="16"/>
          <w:szCs w:val="16"/>
        </w:rPr>
        <w:t xml:space="preserve"> предназначены для размещения кладбищ, скотомогильников, объектов размещения отходов потребления и иными объектами, размещение которых может быть обеспечено только путем выделения указанных зон и недопустимо в других зонах. Зоны специального назначения на территории  поселения представлены пятью кладбищами, действующим скотомогильником, свалками </w:t>
      </w:r>
      <w:r w:rsidRPr="00BF6452">
        <w:rPr>
          <w:rFonts w:eastAsia="Arial"/>
          <w:sz w:val="16"/>
          <w:szCs w:val="16"/>
        </w:rPr>
        <w:lastRenderedPageBreak/>
        <w:t>ТБО.</w:t>
      </w:r>
    </w:p>
    <w:p w:rsidR="00BF6452" w:rsidRPr="00BF6452" w:rsidRDefault="00BF6452" w:rsidP="00BF6452">
      <w:pPr>
        <w:widowControl w:val="0"/>
        <w:spacing w:line="264" w:lineRule="auto"/>
        <w:jc w:val="both"/>
        <w:rPr>
          <w:b/>
          <w:bCs/>
          <w:i/>
          <w:iCs/>
          <w:sz w:val="16"/>
          <w:szCs w:val="16"/>
          <w:highlight w:val="yellow"/>
        </w:rPr>
      </w:pPr>
    </w:p>
    <w:p w:rsidR="00BF6452" w:rsidRPr="00BF6452" w:rsidRDefault="00BF6452" w:rsidP="00261B9A">
      <w:pPr>
        <w:widowControl w:val="0"/>
        <w:numPr>
          <w:ilvl w:val="2"/>
          <w:numId w:val="59"/>
        </w:numPr>
        <w:suppressAutoHyphens/>
        <w:spacing w:line="264" w:lineRule="auto"/>
        <w:ind w:left="0" w:firstLine="0"/>
        <w:jc w:val="both"/>
        <w:rPr>
          <w:b/>
          <w:bCs/>
          <w:i/>
          <w:iCs/>
          <w:sz w:val="16"/>
          <w:szCs w:val="16"/>
        </w:rPr>
      </w:pPr>
      <w:r w:rsidRPr="00BF6452">
        <w:rPr>
          <w:b/>
          <w:bCs/>
          <w:i/>
          <w:iCs/>
          <w:sz w:val="16"/>
          <w:szCs w:val="16"/>
        </w:rPr>
        <w:t>Градостроительное зонирование</w:t>
      </w:r>
    </w:p>
    <w:p w:rsidR="00BF6452" w:rsidRPr="00BF6452" w:rsidRDefault="00BF6452" w:rsidP="00BF6452">
      <w:pPr>
        <w:widowControl w:val="0"/>
        <w:spacing w:line="264" w:lineRule="auto"/>
        <w:jc w:val="both"/>
        <w:rPr>
          <w:sz w:val="16"/>
          <w:szCs w:val="16"/>
        </w:rPr>
      </w:pPr>
      <w:r w:rsidRPr="00BF6452">
        <w:rPr>
          <w:sz w:val="16"/>
          <w:szCs w:val="16"/>
        </w:rPr>
        <w:t>Градостроительное зонирование согласно ст.1 ГрК РФ — зонирование территории муниципальных образований в целях определения территориальных зон и установления градостроительных регламентов.</w:t>
      </w:r>
    </w:p>
    <w:p w:rsidR="00BF6452" w:rsidRPr="00BF6452" w:rsidRDefault="00BF6452" w:rsidP="00BF6452">
      <w:pPr>
        <w:widowControl w:val="0"/>
        <w:spacing w:line="264" w:lineRule="auto"/>
        <w:jc w:val="both"/>
        <w:rPr>
          <w:sz w:val="16"/>
          <w:szCs w:val="16"/>
        </w:rPr>
      </w:pPr>
      <w:r w:rsidRPr="00BF6452">
        <w:rPr>
          <w:sz w:val="16"/>
          <w:szCs w:val="16"/>
        </w:rPr>
        <w:t>Градостроительное зонирование должно стать важнейшим и эффективным инструментом регулирования градостроительной деятельности и землепользования на территориях муниципальных образований, позволяющим муниципальным образованиям проводить самостоятельную муниципальную политику в области землепользования и застройки.</w:t>
      </w:r>
    </w:p>
    <w:p w:rsidR="00BF6452" w:rsidRPr="00BF6452" w:rsidRDefault="00BF6452" w:rsidP="00BF6452">
      <w:pPr>
        <w:widowControl w:val="0"/>
        <w:spacing w:line="264" w:lineRule="auto"/>
        <w:jc w:val="both"/>
        <w:rPr>
          <w:sz w:val="16"/>
          <w:szCs w:val="16"/>
        </w:rPr>
      </w:pPr>
      <w:r w:rsidRPr="00BF6452">
        <w:rPr>
          <w:sz w:val="16"/>
          <w:szCs w:val="16"/>
        </w:rPr>
        <w:t>После утверждения Генерального плана в ходе его реализации согласно ст. 30-32 ГрК РФ для Елизаветовского сельского поселения необходимо принятие решения органа местного самоуправления о подготовке документов градостроительного зонирования - правил землепользования и застройки.</w:t>
      </w:r>
    </w:p>
    <w:p w:rsidR="00BF6452" w:rsidRPr="00BF6452" w:rsidRDefault="00BF6452" w:rsidP="00BF6452">
      <w:pPr>
        <w:widowControl w:val="0"/>
        <w:tabs>
          <w:tab w:val="left" w:pos="2977"/>
        </w:tabs>
        <w:spacing w:line="264" w:lineRule="auto"/>
        <w:jc w:val="both"/>
        <w:rPr>
          <w:sz w:val="16"/>
          <w:szCs w:val="16"/>
        </w:rPr>
      </w:pPr>
      <w:r w:rsidRPr="00BF6452">
        <w:rPr>
          <w:sz w:val="16"/>
          <w:szCs w:val="16"/>
        </w:rPr>
        <w:t>Правила землепользования и застройки разрабатываются в целях создания условий для устойчивого развития территорий муниципальных образований, сохранения окружающей среды и объектов культурного наследия; создания условий для планировки территорий муниципальных образований; обеспечения прав и законных интересов физических и юридических лиц, в том числе правообладателей земельных участков и объектов капитального строительства; создания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rsidR="00BF6452" w:rsidRPr="00BF6452" w:rsidRDefault="00BF6452" w:rsidP="00BF6452">
      <w:pPr>
        <w:widowControl w:val="0"/>
        <w:spacing w:line="264" w:lineRule="auto"/>
        <w:jc w:val="both"/>
        <w:rPr>
          <w:sz w:val="16"/>
          <w:szCs w:val="16"/>
        </w:rPr>
      </w:pPr>
      <w:r w:rsidRPr="00BF6452">
        <w:rPr>
          <w:sz w:val="16"/>
          <w:szCs w:val="16"/>
        </w:rPr>
        <w:t>В границах функциональных зон, определенных Генеральным планом, при разработке  правил землепользования и застройки  устанавливаются территориальные зоны - зоны, для которых   определяются границы и устанавливаются градостроительные регламенты (ст.1 п.7 ГрК РФ).</w:t>
      </w:r>
    </w:p>
    <w:p w:rsidR="00BF6452" w:rsidRPr="00BF6452" w:rsidRDefault="00BF6452" w:rsidP="00BF6452">
      <w:pPr>
        <w:widowControl w:val="0"/>
        <w:spacing w:line="264" w:lineRule="auto"/>
        <w:jc w:val="both"/>
        <w:rPr>
          <w:sz w:val="16"/>
          <w:szCs w:val="16"/>
        </w:rPr>
      </w:pPr>
      <w:r w:rsidRPr="00BF6452">
        <w:rPr>
          <w:spacing w:val="-5"/>
          <w:sz w:val="16"/>
          <w:szCs w:val="16"/>
        </w:rPr>
        <w:t>В соответствии со ст. 31 п.1 ГрК РФ, подготовка проекта правил землепользования и застройки может осуществляться применительно ко всем территориям поселения, а также к частям территорий поселения,  с последующим внесением в правила землепользования и застройки изменений, относящихся к другим частям территорий поселений.</w:t>
      </w:r>
    </w:p>
    <w:p w:rsidR="00BF6452" w:rsidRPr="00BF6452" w:rsidRDefault="00BF6452" w:rsidP="00BF6452">
      <w:pPr>
        <w:widowControl w:val="0"/>
        <w:spacing w:line="264" w:lineRule="auto"/>
        <w:jc w:val="both"/>
        <w:rPr>
          <w:sz w:val="16"/>
          <w:szCs w:val="16"/>
        </w:rPr>
      </w:pPr>
      <w:r w:rsidRPr="00BF6452">
        <w:rPr>
          <w:iCs/>
          <w:spacing w:val="-5"/>
          <w:sz w:val="16"/>
          <w:szCs w:val="16"/>
        </w:rPr>
        <w:t>В границах населенного пункта (</w:t>
      </w:r>
      <w:r w:rsidRPr="00BF6452">
        <w:rPr>
          <w:rFonts w:eastAsia="Arial"/>
          <w:spacing w:val="-5"/>
          <w:sz w:val="16"/>
          <w:szCs w:val="16"/>
        </w:rPr>
        <w:t xml:space="preserve">ст. 35, п.2 ГрК РФ) </w:t>
      </w:r>
      <w:r w:rsidRPr="00BF6452">
        <w:rPr>
          <w:iCs/>
          <w:spacing w:val="-5"/>
          <w:sz w:val="16"/>
          <w:szCs w:val="16"/>
        </w:rPr>
        <w:t xml:space="preserve"> могут определяться </w:t>
      </w:r>
      <w:r w:rsidRPr="00BF6452">
        <w:rPr>
          <w:rFonts w:eastAsia="Arial"/>
          <w:spacing w:val="-5"/>
          <w:sz w:val="16"/>
          <w:szCs w:val="16"/>
        </w:rPr>
        <w:t xml:space="preserve"> </w:t>
      </w:r>
      <w:r w:rsidRPr="00BF6452">
        <w:rPr>
          <w:iCs/>
          <w:spacing w:val="-5"/>
          <w:sz w:val="16"/>
          <w:szCs w:val="16"/>
        </w:rPr>
        <w:t>следующие территориальные зоны с учетом элементов планировочной структуры:</w:t>
      </w:r>
    </w:p>
    <w:p w:rsidR="00BF6452" w:rsidRPr="00BF6452" w:rsidRDefault="00BF6452" w:rsidP="00261B9A">
      <w:pPr>
        <w:widowControl w:val="0"/>
        <w:numPr>
          <w:ilvl w:val="1"/>
          <w:numId w:val="19"/>
        </w:numPr>
        <w:tabs>
          <w:tab w:val="clear" w:pos="1068"/>
          <w:tab w:val="left" w:pos="0"/>
        </w:tabs>
        <w:suppressAutoHyphens/>
        <w:spacing w:line="264" w:lineRule="auto"/>
        <w:ind w:left="0" w:firstLine="0"/>
        <w:jc w:val="both"/>
        <w:rPr>
          <w:iCs/>
          <w:spacing w:val="-5"/>
          <w:sz w:val="16"/>
          <w:szCs w:val="16"/>
        </w:rPr>
      </w:pPr>
      <w:r w:rsidRPr="00BF6452">
        <w:rPr>
          <w:iCs/>
          <w:spacing w:val="-5"/>
          <w:sz w:val="16"/>
          <w:szCs w:val="16"/>
        </w:rPr>
        <w:t xml:space="preserve"> зоны застройки индивидуальными жилыми домами;</w:t>
      </w:r>
    </w:p>
    <w:p w:rsidR="00BF6452" w:rsidRPr="00BF6452" w:rsidRDefault="00BF6452" w:rsidP="00261B9A">
      <w:pPr>
        <w:widowControl w:val="0"/>
        <w:numPr>
          <w:ilvl w:val="1"/>
          <w:numId w:val="19"/>
        </w:numPr>
        <w:tabs>
          <w:tab w:val="clear" w:pos="1068"/>
          <w:tab w:val="left" w:pos="0"/>
        </w:tabs>
        <w:suppressAutoHyphens/>
        <w:spacing w:line="264" w:lineRule="auto"/>
        <w:ind w:left="0" w:firstLine="0"/>
        <w:jc w:val="both"/>
        <w:rPr>
          <w:iCs/>
          <w:spacing w:val="-5"/>
          <w:sz w:val="16"/>
          <w:szCs w:val="16"/>
        </w:rPr>
      </w:pPr>
      <w:r w:rsidRPr="00BF6452">
        <w:rPr>
          <w:iCs/>
          <w:spacing w:val="-5"/>
          <w:sz w:val="16"/>
          <w:szCs w:val="16"/>
        </w:rPr>
        <w:t xml:space="preserve"> зоны застройки малоэтажными жилыми домами;</w:t>
      </w:r>
    </w:p>
    <w:p w:rsidR="00BF6452" w:rsidRPr="00BF6452" w:rsidRDefault="00BF6452" w:rsidP="00261B9A">
      <w:pPr>
        <w:widowControl w:val="0"/>
        <w:numPr>
          <w:ilvl w:val="1"/>
          <w:numId w:val="19"/>
        </w:numPr>
        <w:tabs>
          <w:tab w:val="clear" w:pos="1068"/>
          <w:tab w:val="left" w:pos="0"/>
        </w:tabs>
        <w:suppressAutoHyphens/>
        <w:spacing w:line="264" w:lineRule="auto"/>
        <w:ind w:left="0" w:firstLine="0"/>
        <w:jc w:val="both"/>
        <w:rPr>
          <w:iCs/>
          <w:spacing w:val="-5"/>
          <w:sz w:val="16"/>
          <w:szCs w:val="16"/>
        </w:rPr>
      </w:pPr>
      <w:r w:rsidRPr="00BF6452">
        <w:rPr>
          <w:iCs/>
          <w:spacing w:val="-5"/>
          <w:sz w:val="16"/>
          <w:szCs w:val="16"/>
        </w:rPr>
        <w:t xml:space="preserve"> зоны застройки среднеэтажными жилыми домами;</w:t>
      </w:r>
    </w:p>
    <w:p w:rsidR="00BF6452" w:rsidRPr="00BF6452" w:rsidRDefault="00BF6452" w:rsidP="00261B9A">
      <w:pPr>
        <w:widowControl w:val="0"/>
        <w:numPr>
          <w:ilvl w:val="1"/>
          <w:numId w:val="19"/>
        </w:numPr>
        <w:tabs>
          <w:tab w:val="clear" w:pos="1068"/>
          <w:tab w:val="left" w:pos="0"/>
        </w:tabs>
        <w:suppressAutoHyphens/>
        <w:spacing w:line="264" w:lineRule="auto"/>
        <w:ind w:left="0" w:firstLine="0"/>
        <w:jc w:val="both"/>
        <w:rPr>
          <w:iCs/>
          <w:spacing w:val="-5"/>
          <w:sz w:val="16"/>
          <w:szCs w:val="16"/>
        </w:rPr>
      </w:pPr>
      <w:r w:rsidRPr="00BF6452">
        <w:rPr>
          <w:iCs/>
          <w:spacing w:val="-5"/>
          <w:sz w:val="16"/>
          <w:szCs w:val="16"/>
        </w:rPr>
        <w:t xml:space="preserve"> зоны жилой застройки иных видов;</w:t>
      </w:r>
    </w:p>
    <w:p w:rsidR="00BF6452" w:rsidRPr="00BF6452" w:rsidRDefault="00BF6452" w:rsidP="00261B9A">
      <w:pPr>
        <w:widowControl w:val="0"/>
        <w:numPr>
          <w:ilvl w:val="1"/>
          <w:numId w:val="19"/>
        </w:numPr>
        <w:tabs>
          <w:tab w:val="clear" w:pos="1068"/>
          <w:tab w:val="left" w:pos="0"/>
        </w:tabs>
        <w:suppressAutoHyphens/>
        <w:spacing w:line="264" w:lineRule="auto"/>
        <w:ind w:left="0" w:firstLine="0"/>
        <w:jc w:val="both"/>
        <w:rPr>
          <w:iCs/>
          <w:spacing w:val="-5"/>
          <w:sz w:val="16"/>
          <w:szCs w:val="16"/>
        </w:rPr>
      </w:pPr>
      <w:r w:rsidRPr="00BF6452">
        <w:rPr>
          <w:iCs/>
          <w:spacing w:val="-5"/>
          <w:sz w:val="16"/>
          <w:szCs w:val="16"/>
        </w:rPr>
        <w:t xml:space="preserve"> общественно-деловые зоны;</w:t>
      </w:r>
    </w:p>
    <w:p w:rsidR="00BF6452" w:rsidRPr="00BF6452" w:rsidRDefault="00BF6452" w:rsidP="00261B9A">
      <w:pPr>
        <w:widowControl w:val="0"/>
        <w:numPr>
          <w:ilvl w:val="1"/>
          <w:numId w:val="19"/>
        </w:numPr>
        <w:tabs>
          <w:tab w:val="clear" w:pos="1068"/>
          <w:tab w:val="left" w:pos="0"/>
        </w:tabs>
        <w:suppressAutoHyphens/>
        <w:spacing w:line="264" w:lineRule="auto"/>
        <w:ind w:left="0" w:firstLine="0"/>
        <w:jc w:val="both"/>
        <w:rPr>
          <w:iCs/>
          <w:spacing w:val="-5"/>
          <w:sz w:val="16"/>
          <w:szCs w:val="16"/>
        </w:rPr>
      </w:pPr>
      <w:r w:rsidRPr="00BF6452">
        <w:rPr>
          <w:iCs/>
          <w:spacing w:val="-5"/>
          <w:sz w:val="16"/>
          <w:szCs w:val="16"/>
        </w:rPr>
        <w:t xml:space="preserve"> зоны инженерных и транспортных инфраструктур;</w:t>
      </w:r>
    </w:p>
    <w:p w:rsidR="00BF6452" w:rsidRPr="00BF6452" w:rsidRDefault="00BF6452" w:rsidP="00261B9A">
      <w:pPr>
        <w:widowControl w:val="0"/>
        <w:numPr>
          <w:ilvl w:val="1"/>
          <w:numId w:val="19"/>
        </w:numPr>
        <w:tabs>
          <w:tab w:val="clear" w:pos="1068"/>
          <w:tab w:val="left" w:pos="0"/>
        </w:tabs>
        <w:suppressAutoHyphens/>
        <w:spacing w:line="264" w:lineRule="auto"/>
        <w:ind w:left="0" w:firstLine="0"/>
        <w:jc w:val="both"/>
        <w:rPr>
          <w:iCs/>
          <w:spacing w:val="-5"/>
          <w:sz w:val="16"/>
          <w:szCs w:val="16"/>
        </w:rPr>
      </w:pPr>
      <w:r w:rsidRPr="00BF6452">
        <w:rPr>
          <w:iCs/>
          <w:spacing w:val="-5"/>
          <w:sz w:val="16"/>
          <w:szCs w:val="16"/>
        </w:rPr>
        <w:t xml:space="preserve"> рекреационные зоны;</w:t>
      </w:r>
    </w:p>
    <w:p w:rsidR="00BF6452" w:rsidRPr="00BF6452" w:rsidRDefault="00BF6452" w:rsidP="00261B9A">
      <w:pPr>
        <w:widowControl w:val="0"/>
        <w:numPr>
          <w:ilvl w:val="1"/>
          <w:numId w:val="19"/>
        </w:numPr>
        <w:tabs>
          <w:tab w:val="clear" w:pos="1068"/>
          <w:tab w:val="left" w:pos="0"/>
        </w:tabs>
        <w:suppressAutoHyphens/>
        <w:spacing w:line="264" w:lineRule="auto"/>
        <w:ind w:left="0" w:firstLine="0"/>
        <w:jc w:val="both"/>
        <w:rPr>
          <w:iCs/>
          <w:spacing w:val="-5"/>
          <w:sz w:val="16"/>
          <w:szCs w:val="16"/>
        </w:rPr>
      </w:pPr>
      <w:r w:rsidRPr="00BF6452">
        <w:rPr>
          <w:iCs/>
          <w:spacing w:val="-5"/>
          <w:sz w:val="16"/>
          <w:szCs w:val="16"/>
        </w:rPr>
        <w:t xml:space="preserve"> зоны специального назначения;</w:t>
      </w:r>
    </w:p>
    <w:p w:rsidR="00BF6452" w:rsidRPr="00BF6452" w:rsidRDefault="00BF6452" w:rsidP="00261B9A">
      <w:pPr>
        <w:widowControl w:val="0"/>
        <w:numPr>
          <w:ilvl w:val="1"/>
          <w:numId w:val="19"/>
        </w:numPr>
        <w:tabs>
          <w:tab w:val="clear" w:pos="1068"/>
          <w:tab w:val="left" w:pos="0"/>
        </w:tabs>
        <w:suppressAutoHyphens/>
        <w:spacing w:line="264" w:lineRule="auto"/>
        <w:ind w:left="0" w:firstLine="0"/>
        <w:jc w:val="both"/>
        <w:rPr>
          <w:iCs/>
          <w:spacing w:val="-5"/>
          <w:sz w:val="16"/>
          <w:szCs w:val="16"/>
        </w:rPr>
      </w:pPr>
      <w:r w:rsidRPr="00BF6452">
        <w:rPr>
          <w:iCs/>
          <w:spacing w:val="-5"/>
          <w:sz w:val="16"/>
          <w:szCs w:val="16"/>
        </w:rPr>
        <w:t xml:space="preserve"> иные территориальные зоны.</w:t>
      </w:r>
    </w:p>
    <w:p w:rsidR="00BF6452" w:rsidRPr="00BF6452" w:rsidRDefault="00BF6452" w:rsidP="00BF6452">
      <w:pPr>
        <w:widowControl w:val="0"/>
        <w:tabs>
          <w:tab w:val="left" w:pos="0"/>
        </w:tabs>
        <w:spacing w:line="264" w:lineRule="auto"/>
        <w:jc w:val="both"/>
        <w:rPr>
          <w:rFonts w:eastAsia="Arial"/>
          <w:sz w:val="16"/>
          <w:szCs w:val="16"/>
        </w:rPr>
      </w:pPr>
      <w:r w:rsidRPr="00BF6452">
        <w:rPr>
          <w:rFonts w:eastAsia="Arial"/>
          <w:sz w:val="16"/>
          <w:szCs w:val="16"/>
        </w:rPr>
        <w:t>Порядок применения правил землепользования и застройки и внесения в них изменений включает в себя положение, в том числе о подготовке документации по планировке территории органами местного самоуправления.</w:t>
      </w:r>
    </w:p>
    <w:p w:rsidR="00BF6452" w:rsidRPr="00BF6452" w:rsidRDefault="00BF6452" w:rsidP="00BF6452">
      <w:pPr>
        <w:widowControl w:val="0"/>
        <w:tabs>
          <w:tab w:val="left" w:pos="0"/>
        </w:tabs>
        <w:spacing w:line="264" w:lineRule="auto"/>
        <w:jc w:val="both"/>
        <w:rPr>
          <w:rFonts w:eastAsia="Arial"/>
          <w:sz w:val="16"/>
          <w:szCs w:val="16"/>
        </w:rPr>
      </w:pPr>
      <w:r w:rsidRPr="00BF6452">
        <w:rPr>
          <w:iCs/>
          <w:sz w:val="16"/>
          <w:szCs w:val="16"/>
        </w:rPr>
        <w:t xml:space="preserve">В связи с отсутствием утвержденных документов территориального планирования вышестоящего уровня: схем территориального планирования Российской Федерации, Воронежской области, Павловского муниципального района, в составе которых должны быть определены ограничения по охранным зонам  инженерно-транспортных коммуникаций, расположенным на территории сельского поселения, по требованиям охраны объектов культурного наследия, границы зон с особым использованием территории, границы зон подверженных риску возникновения чрезвычайных ситуаций природного и техногенного характера, генеральный план сельского поселения может подвергаться корректировке, по мере разработки и утверждения соответствующей градостроительной документации.  </w:t>
      </w:r>
    </w:p>
    <w:p w:rsidR="00BF6452" w:rsidRPr="00BF6452" w:rsidRDefault="00BF6452" w:rsidP="00BF6452">
      <w:pPr>
        <w:widowControl w:val="0"/>
        <w:spacing w:line="264" w:lineRule="auto"/>
        <w:rPr>
          <w:b/>
          <w:sz w:val="16"/>
          <w:szCs w:val="16"/>
        </w:rPr>
      </w:pPr>
    </w:p>
    <w:p w:rsidR="00BF6452" w:rsidRPr="00BF6452" w:rsidRDefault="00BF6452" w:rsidP="00BF6452">
      <w:pPr>
        <w:widowControl w:val="0"/>
        <w:spacing w:line="264" w:lineRule="auto"/>
        <w:jc w:val="both"/>
        <w:rPr>
          <w:b/>
          <w:bCs/>
          <w:i/>
          <w:iCs/>
          <w:sz w:val="16"/>
          <w:szCs w:val="16"/>
        </w:rPr>
      </w:pPr>
      <w:r w:rsidRPr="00BF6452">
        <w:rPr>
          <w:b/>
          <w:bCs/>
          <w:i/>
          <w:iCs/>
          <w:sz w:val="16"/>
          <w:szCs w:val="16"/>
        </w:rPr>
        <w:t>3.3.3. Архитектурно-планировочное освоение</w:t>
      </w:r>
    </w:p>
    <w:p w:rsidR="00BF6452" w:rsidRPr="00BF6452" w:rsidRDefault="00BF6452" w:rsidP="00BF6452">
      <w:pPr>
        <w:widowControl w:val="0"/>
        <w:spacing w:line="264" w:lineRule="auto"/>
        <w:jc w:val="both"/>
        <w:rPr>
          <w:iCs/>
          <w:sz w:val="16"/>
          <w:szCs w:val="16"/>
        </w:rPr>
      </w:pPr>
      <w:r w:rsidRPr="00BF6452">
        <w:rPr>
          <w:sz w:val="16"/>
          <w:szCs w:val="16"/>
        </w:rPr>
        <w:t xml:space="preserve">В основу планировочного решения Генерального плана </w:t>
      </w:r>
      <w:r w:rsidRPr="00BF6452">
        <w:rPr>
          <w:sz w:val="16"/>
          <w:szCs w:val="16"/>
        </w:rPr>
        <w:lastRenderedPageBreak/>
        <w:t xml:space="preserve">Елизаветовского сельского поселения положена идея организации современных благоустроенных населенных пунктов, расположенных на территории поселения, и  повышения интенсивности градостроительного использования территории сельского поселения на основе анализа существующего положения с сохранением и усовершенствованием планировочной структуры населенного пункта, с учетом сложившихся транспортных связей, природно-ландшафтного окружения, </w:t>
      </w:r>
      <w:r w:rsidRPr="00BF6452">
        <w:rPr>
          <w:iCs/>
          <w:sz w:val="16"/>
          <w:szCs w:val="16"/>
        </w:rPr>
        <w:t>состояния окружающей среды,</w:t>
      </w:r>
      <w:r w:rsidRPr="00BF6452">
        <w:rPr>
          <w:sz w:val="16"/>
          <w:szCs w:val="16"/>
        </w:rPr>
        <w:t xml:space="preserve"> автомагистралей, </w:t>
      </w:r>
      <w:r w:rsidRPr="00BF6452">
        <w:rPr>
          <w:iCs/>
          <w:sz w:val="16"/>
          <w:szCs w:val="16"/>
        </w:rPr>
        <w:t xml:space="preserve">планировочных ограничений и сложившихся тенденций развития сельских территорий. Оптимальный выбор направления развития </w:t>
      </w:r>
      <w:r w:rsidRPr="00BF6452">
        <w:rPr>
          <w:sz w:val="16"/>
          <w:szCs w:val="16"/>
        </w:rPr>
        <w:t>Елизаветовского</w:t>
      </w:r>
      <w:r w:rsidRPr="00BF6452">
        <w:rPr>
          <w:iCs/>
          <w:sz w:val="16"/>
          <w:szCs w:val="16"/>
        </w:rPr>
        <w:t xml:space="preserve"> сельского поселения приобретает первостепенное значение, что позволит обеспечить комплексное, экономически обоснованное развитие всех систем поселения. </w:t>
      </w:r>
    </w:p>
    <w:p w:rsidR="00BF6452" w:rsidRPr="00BF6452" w:rsidRDefault="00BF6452" w:rsidP="00BF6452">
      <w:pPr>
        <w:widowControl w:val="0"/>
        <w:spacing w:line="264" w:lineRule="auto"/>
        <w:jc w:val="both"/>
        <w:rPr>
          <w:iCs/>
          <w:sz w:val="16"/>
          <w:szCs w:val="16"/>
        </w:rPr>
      </w:pPr>
      <w:r w:rsidRPr="00BF6452">
        <w:rPr>
          <w:sz w:val="16"/>
          <w:szCs w:val="16"/>
        </w:rPr>
        <w:t xml:space="preserve">К основным ограничениям градостроительной деятельности относятся зоны с особыми условиями использования территории. Эти зоны являются планировочными ограничениями в границах сельского поселения. </w:t>
      </w:r>
    </w:p>
    <w:p w:rsidR="00BF6452" w:rsidRPr="00BF6452" w:rsidRDefault="00BF6452" w:rsidP="00BF6452">
      <w:pPr>
        <w:widowControl w:val="0"/>
        <w:spacing w:line="264" w:lineRule="auto"/>
        <w:jc w:val="both"/>
        <w:rPr>
          <w:iCs/>
          <w:sz w:val="16"/>
          <w:szCs w:val="16"/>
        </w:rPr>
      </w:pPr>
      <w:r w:rsidRPr="00BF6452">
        <w:rPr>
          <w:sz w:val="16"/>
          <w:szCs w:val="16"/>
        </w:rPr>
        <w:t>В соответствии со ст.1 п.4 ГрК РФ к зонам с особыми условиями использования территории отнесены:</w:t>
      </w:r>
    </w:p>
    <w:p w:rsidR="00BF6452" w:rsidRPr="00BF6452" w:rsidRDefault="00BF6452" w:rsidP="00BF6452">
      <w:pPr>
        <w:widowControl w:val="0"/>
        <w:spacing w:line="264" w:lineRule="auto"/>
        <w:jc w:val="both"/>
        <w:rPr>
          <w:iCs/>
          <w:sz w:val="16"/>
          <w:szCs w:val="16"/>
        </w:rPr>
      </w:pPr>
      <w:r w:rsidRPr="00BF6452">
        <w:rPr>
          <w:sz w:val="16"/>
          <w:szCs w:val="16"/>
        </w:rPr>
        <w:t xml:space="preserve">– водоохранные зоны и прибрежные полосы водных объектов; </w:t>
      </w:r>
    </w:p>
    <w:p w:rsidR="00BF6452" w:rsidRPr="00BF6452" w:rsidRDefault="00BF6452" w:rsidP="00BF6452">
      <w:pPr>
        <w:widowControl w:val="0"/>
        <w:spacing w:line="264" w:lineRule="auto"/>
        <w:jc w:val="both"/>
        <w:rPr>
          <w:iCs/>
          <w:sz w:val="16"/>
          <w:szCs w:val="16"/>
        </w:rPr>
      </w:pPr>
      <w:r w:rsidRPr="00BF6452">
        <w:rPr>
          <w:sz w:val="16"/>
          <w:szCs w:val="16"/>
        </w:rPr>
        <w:t>– зоны охраны источников питьевого водоснабжения;</w:t>
      </w:r>
    </w:p>
    <w:p w:rsidR="00BF6452" w:rsidRPr="00BF6452" w:rsidRDefault="00BF6452" w:rsidP="00BF6452">
      <w:pPr>
        <w:widowControl w:val="0"/>
        <w:spacing w:line="264" w:lineRule="auto"/>
        <w:jc w:val="both"/>
        <w:rPr>
          <w:iCs/>
          <w:sz w:val="16"/>
          <w:szCs w:val="16"/>
        </w:rPr>
      </w:pPr>
      <w:r w:rsidRPr="00BF6452">
        <w:rPr>
          <w:sz w:val="16"/>
          <w:szCs w:val="16"/>
        </w:rPr>
        <w:t>– санитарно-защитные зоны;</w:t>
      </w:r>
      <w:r w:rsidRPr="00BF6452">
        <w:rPr>
          <w:b/>
          <w:bCs/>
          <w:sz w:val="16"/>
          <w:szCs w:val="16"/>
        </w:rPr>
        <w:t xml:space="preserve"> </w:t>
      </w:r>
    </w:p>
    <w:p w:rsidR="00BF6452" w:rsidRPr="00BF6452" w:rsidRDefault="00BF6452" w:rsidP="00261B9A">
      <w:pPr>
        <w:pStyle w:val="ConsNormal"/>
        <w:numPr>
          <w:ilvl w:val="0"/>
          <w:numId w:val="49"/>
        </w:numPr>
        <w:tabs>
          <w:tab w:val="clear" w:pos="720"/>
          <w:tab w:val="left" w:pos="0"/>
        </w:tabs>
        <w:suppressAutoHyphens/>
        <w:autoSpaceDE w:val="0"/>
        <w:spacing w:line="264" w:lineRule="auto"/>
        <w:ind w:left="0" w:firstLine="0"/>
        <w:jc w:val="both"/>
        <w:rPr>
          <w:rFonts w:ascii="Times New Roman" w:hAnsi="Times New Roman"/>
          <w:sz w:val="16"/>
          <w:szCs w:val="16"/>
        </w:rPr>
      </w:pPr>
      <w:r w:rsidRPr="00BF6452">
        <w:rPr>
          <w:rFonts w:ascii="Times New Roman" w:hAnsi="Times New Roman"/>
          <w:sz w:val="16"/>
          <w:szCs w:val="16"/>
        </w:rPr>
        <w:t>охранные зоны объектов инженерной и транспортной инфраструктуры;</w:t>
      </w:r>
    </w:p>
    <w:p w:rsidR="00BF6452" w:rsidRPr="00BF6452" w:rsidRDefault="00BF6452" w:rsidP="00261B9A">
      <w:pPr>
        <w:pStyle w:val="ConsNormal"/>
        <w:numPr>
          <w:ilvl w:val="0"/>
          <w:numId w:val="49"/>
        </w:numPr>
        <w:tabs>
          <w:tab w:val="clear" w:pos="720"/>
          <w:tab w:val="left" w:pos="0"/>
        </w:tabs>
        <w:suppressAutoHyphens/>
        <w:autoSpaceDE w:val="0"/>
        <w:spacing w:line="264" w:lineRule="auto"/>
        <w:ind w:left="0" w:firstLine="0"/>
        <w:jc w:val="both"/>
        <w:rPr>
          <w:rFonts w:ascii="Times New Roman" w:hAnsi="Times New Roman"/>
          <w:bCs/>
          <w:sz w:val="16"/>
          <w:szCs w:val="16"/>
        </w:rPr>
      </w:pPr>
      <w:r w:rsidRPr="00BF6452">
        <w:rPr>
          <w:rFonts w:ascii="Times New Roman" w:hAnsi="Times New Roman"/>
          <w:bCs/>
          <w:sz w:val="16"/>
          <w:szCs w:val="16"/>
        </w:rPr>
        <w:t>зоны охраны объектов культурного наследия;</w:t>
      </w:r>
    </w:p>
    <w:p w:rsidR="00BF6452" w:rsidRPr="00BF6452" w:rsidRDefault="00BF6452" w:rsidP="00261B9A">
      <w:pPr>
        <w:pStyle w:val="ConsNormal"/>
        <w:numPr>
          <w:ilvl w:val="0"/>
          <w:numId w:val="49"/>
        </w:numPr>
        <w:tabs>
          <w:tab w:val="clear" w:pos="720"/>
          <w:tab w:val="left" w:pos="0"/>
        </w:tabs>
        <w:suppressAutoHyphens/>
        <w:autoSpaceDE w:val="0"/>
        <w:spacing w:line="264" w:lineRule="auto"/>
        <w:ind w:left="0" w:firstLine="0"/>
        <w:jc w:val="both"/>
        <w:rPr>
          <w:rFonts w:ascii="Times New Roman" w:hAnsi="Times New Roman"/>
          <w:spacing w:val="-5"/>
          <w:sz w:val="16"/>
          <w:szCs w:val="16"/>
        </w:rPr>
      </w:pPr>
      <w:r w:rsidRPr="00BF6452">
        <w:rPr>
          <w:rFonts w:ascii="Times New Roman" w:hAnsi="Times New Roman"/>
          <w:spacing w:val="-5"/>
          <w:sz w:val="16"/>
          <w:szCs w:val="16"/>
        </w:rPr>
        <w:t>иные зоны, устанавливаемые законодательством Российской Федерации.</w:t>
      </w:r>
    </w:p>
    <w:p w:rsidR="00BF6452" w:rsidRPr="00BF6452" w:rsidRDefault="00BF6452" w:rsidP="00BF6452">
      <w:pPr>
        <w:widowControl w:val="0"/>
        <w:spacing w:line="264" w:lineRule="auto"/>
        <w:jc w:val="both"/>
        <w:rPr>
          <w:sz w:val="16"/>
          <w:szCs w:val="16"/>
        </w:rPr>
      </w:pPr>
      <w:r w:rsidRPr="00BF6452">
        <w:rPr>
          <w:sz w:val="16"/>
          <w:szCs w:val="16"/>
        </w:rPr>
        <w:t>Проектом Генерального плана Елизаветовского сельского поселения определены основные мероприятия по территориальному планированию. Кроме того, определены основные проектные этапы Генерального плана. Проект разработан на расчетный срок в 20 лет, с выделением первой очереди на 10 лет (</w:t>
      </w:r>
      <w:smartTag w:uri="urn:schemas-microsoft-com:office:smarttags" w:element="metricconverter">
        <w:smartTagPr>
          <w:attr w:name="ProductID" w:val="2020 г"/>
        </w:smartTagPr>
        <w:r w:rsidRPr="00BF6452">
          <w:rPr>
            <w:sz w:val="16"/>
            <w:szCs w:val="16"/>
          </w:rPr>
          <w:t>2020 г</w:t>
        </w:r>
      </w:smartTag>
      <w:r w:rsidRPr="00BF6452">
        <w:rPr>
          <w:sz w:val="16"/>
          <w:szCs w:val="16"/>
        </w:rPr>
        <w:t xml:space="preserve">), расчетный срок генерального плана в </w:t>
      </w:r>
      <w:smartTag w:uri="urn:schemas-microsoft-com:office:smarttags" w:element="metricconverter">
        <w:smartTagPr>
          <w:attr w:name="ProductID" w:val="2030 г"/>
        </w:smartTagPr>
        <w:r w:rsidRPr="00BF6452">
          <w:rPr>
            <w:sz w:val="16"/>
            <w:szCs w:val="16"/>
          </w:rPr>
          <w:t>2030 г</w:t>
        </w:r>
      </w:smartTag>
      <w:r w:rsidRPr="00BF6452">
        <w:rPr>
          <w:sz w:val="16"/>
          <w:szCs w:val="16"/>
        </w:rPr>
        <w:t>.</w:t>
      </w:r>
    </w:p>
    <w:p w:rsidR="00BF6452" w:rsidRPr="00BF6452" w:rsidRDefault="00BF6452" w:rsidP="00BF6452">
      <w:pPr>
        <w:widowControl w:val="0"/>
        <w:spacing w:line="264" w:lineRule="auto"/>
        <w:jc w:val="both"/>
        <w:rPr>
          <w:sz w:val="16"/>
          <w:szCs w:val="16"/>
          <w:highlight w:val="yellow"/>
        </w:rPr>
      </w:pPr>
      <w:r w:rsidRPr="00BF6452">
        <w:rPr>
          <w:sz w:val="16"/>
          <w:szCs w:val="16"/>
        </w:rPr>
        <w:t xml:space="preserve">В композиционном решении проекта учитываются как существующая градостроительная ситуация, так и современные и перспективные требования. Основной задачей пространственного развития на перспективу является формирование единого комплексного архитектурно-планировочного решения застройки населённых пунктов. Основные  планировочные оси на перспективу сохраняются – это автомобильная дорога регионального значения </w:t>
      </w:r>
      <w:r w:rsidRPr="00BF6452">
        <w:rPr>
          <w:bCs/>
          <w:sz w:val="16"/>
          <w:szCs w:val="16"/>
        </w:rPr>
        <w:t>Павловск – Калач – Петропавловка.</w:t>
      </w:r>
    </w:p>
    <w:p w:rsidR="00BF6452" w:rsidRPr="00BF6452" w:rsidRDefault="00BF6452" w:rsidP="00BF6452">
      <w:pPr>
        <w:widowControl w:val="0"/>
        <w:spacing w:line="264" w:lineRule="auto"/>
        <w:jc w:val="both"/>
        <w:rPr>
          <w:sz w:val="16"/>
          <w:szCs w:val="16"/>
        </w:rPr>
      </w:pPr>
      <w:r w:rsidRPr="00BF6452">
        <w:rPr>
          <w:sz w:val="16"/>
          <w:szCs w:val="16"/>
        </w:rPr>
        <w:t xml:space="preserve">Важным структурным элементом сельского населенного пункта является общественный центр, на его территории необходимо обеспечить связь планировочных и композиционных схем общественных зданий, которые составят застройку центра. </w:t>
      </w:r>
    </w:p>
    <w:p w:rsidR="00BF6452" w:rsidRPr="00BF6452" w:rsidRDefault="00BF6452" w:rsidP="00BF6452">
      <w:pPr>
        <w:widowControl w:val="0"/>
        <w:spacing w:line="264" w:lineRule="auto"/>
        <w:jc w:val="both"/>
        <w:rPr>
          <w:sz w:val="16"/>
          <w:szCs w:val="16"/>
        </w:rPr>
      </w:pPr>
      <w:r w:rsidRPr="00BF6452">
        <w:rPr>
          <w:sz w:val="16"/>
          <w:szCs w:val="16"/>
        </w:rPr>
        <w:t>Кроме того, необходим снос жилищного фонда по ветхости жилых домов выше 70 % износа и реконструкция кварталов с предоставлением гражданам равноценного жилья в соответствии с социальной нормой жилья, а так же с выплатой установленных компенсаций владельцам усадебных участков (согласно Жилищному кодексу РФ). На освободившихся территориях предполагается возведение индивидуальной жилой застройки.</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center"/>
        <w:rPr>
          <w:b/>
          <w:bCs/>
          <w:sz w:val="16"/>
          <w:szCs w:val="16"/>
        </w:rPr>
      </w:pPr>
      <w:r w:rsidRPr="00BF6452">
        <w:rPr>
          <w:b/>
          <w:bCs/>
          <w:sz w:val="16"/>
          <w:szCs w:val="16"/>
        </w:rPr>
        <w:t xml:space="preserve">Село Елизаветовка </w:t>
      </w:r>
    </w:p>
    <w:p w:rsidR="00BF6452" w:rsidRPr="00BF6452" w:rsidRDefault="00BF6452" w:rsidP="00BF6452">
      <w:pPr>
        <w:widowControl w:val="0"/>
        <w:spacing w:line="264" w:lineRule="auto"/>
        <w:jc w:val="both"/>
        <w:rPr>
          <w:bCs/>
          <w:sz w:val="16"/>
          <w:szCs w:val="16"/>
          <w:highlight w:val="yellow"/>
        </w:rPr>
      </w:pPr>
      <w:r w:rsidRPr="00BF6452">
        <w:rPr>
          <w:sz w:val="16"/>
          <w:szCs w:val="16"/>
        </w:rPr>
        <w:t>На территории села предусматривается строительство нового жилого микрорайона на участке общей площадью 35,0 га.</w:t>
      </w:r>
    </w:p>
    <w:p w:rsidR="00BF6452" w:rsidRPr="00BF6452" w:rsidRDefault="00BF6452" w:rsidP="00BF6452">
      <w:pPr>
        <w:widowControl w:val="0"/>
        <w:spacing w:line="264" w:lineRule="auto"/>
        <w:jc w:val="both"/>
        <w:rPr>
          <w:sz w:val="16"/>
          <w:szCs w:val="16"/>
        </w:rPr>
      </w:pPr>
      <w:r w:rsidRPr="00BF6452">
        <w:rPr>
          <w:sz w:val="16"/>
          <w:szCs w:val="16"/>
        </w:rPr>
        <w:t>Капитальный ремонт и благоустройство улиц и дорог является первоочередным мероприятием в развитии села. Улицы и дороги на территории села Елизаветовка запроектированы с учетом внешних и внутренних грузопотоков и противопожарного обслуживания населенного пункта.</w:t>
      </w:r>
    </w:p>
    <w:p w:rsidR="00BF6452" w:rsidRPr="00BF6452" w:rsidRDefault="00BF6452" w:rsidP="00BF6452">
      <w:pPr>
        <w:widowControl w:val="0"/>
        <w:spacing w:line="264" w:lineRule="auto"/>
        <w:jc w:val="both"/>
        <w:rPr>
          <w:sz w:val="16"/>
          <w:szCs w:val="16"/>
        </w:rPr>
      </w:pPr>
      <w:r w:rsidRPr="00BF6452">
        <w:rPr>
          <w:sz w:val="16"/>
          <w:szCs w:val="16"/>
        </w:rPr>
        <w:t>По территории поселения через село Гаврильские Сады будет проходить автомобильная дорога общего пользования федерального значения. Планируется организовать площадки автосервиса в местах съездов с автотрассы.</w:t>
      </w:r>
    </w:p>
    <w:p w:rsidR="00BF6452" w:rsidRPr="00BF6452" w:rsidRDefault="00BF6452" w:rsidP="00BF6452">
      <w:pPr>
        <w:widowControl w:val="0"/>
        <w:spacing w:line="264" w:lineRule="auto"/>
        <w:jc w:val="both"/>
        <w:rPr>
          <w:sz w:val="16"/>
          <w:szCs w:val="16"/>
          <w:highlight w:val="yellow"/>
        </w:rPr>
      </w:pPr>
    </w:p>
    <w:p w:rsidR="00BF6452" w:rsidRPr="00BF6452" w:rsidRDefault="00BF6452" w:rsidP="00BF6452">
      <w:pPr>
        <w:widowControl w:val="0"/>
        <w:spacing w:line="264" w:lineRule="auto"/>
        <w:jc w:val="center"/>
        <w:rPr>
          <w:b/>
          <w:bCs/>
          <w:sz w:val="16"/>
          <w:szCs w:val="16"/>
        </w:rPr>
      </w:pPr>
      <w:r w:rsidRPr="00BF6452">
        <w:rPr>
          <w:b/>
          <w:bCs/>
          <w:sz w:val="16"/>
          <w:szCs w:val="16"/>
        </w:rPr>
        <w:t>Село Гаврильские Сады</w:t>
      </w:r>
    </w:p>
    <w:p w:rsidR="00BF6452" w:rsidRPr="00BF6452" w:rsidRDefault="00BF6452" w:rsidP="00BF6452">
      <w:pPr>
        <w:widowControl w:val="0"/>
        <w:spacing w:line="264" w:lineRule="auto"/>
        <w:jc w:val="both"/>
        <w:rPr>
          <w:bCs/>
          <w:sz w:val="16"/>
          <w:szCs w:val="16"/>
        </w:rPr>
      </w:pPr>
      <w:r w:rsidRPr="00BF6452">
        <w:rPr>
          <w:bCs/>
          <w:sz w:val="16"/>
          <w:szCs w:val="16"/>
        </w:rPr>
        <w:t xml:space="preserve">На территории села не планируется строительство нового жилья. Генеральным планом предусматривается благоустройство территории села, а также предлагается строительство дорог с </w:t>
      </w:r>
      <w:r w:rsidRPr="00BF6452">
        <w:rPr>
          <w:bCs/>
          <w:sz w:val="16"/>
          <w:szCs w:val="16"/>
        </w:rPr>
        <w:lastRenderedPageBreak/>
        <w:t>твердым покрытием.</w:t>
      </w:r>
    </w:p>
    <w:p w:rsidR="00BF6452" w:rsidRPr="00BF6452" w:rsidRDefault="00BF6452" w:rsidP="00BF6452">
      <w:pPr>
        <w:widowControl w:val="0"/>
        <w:spacing w:line="264" w:lineRule="auto"/>
        <w:jc w:val="both"/>
        <w:rPr>
          <w:bCs/>
          <w:sz w:val="16"/>
          <w:szCs w:val="16"/>
          <w:highlight w:val="yellow"/>
        </w:rPr>
      </w:pPr>
    </w:p>
    <w:p w:rsidR="00BF6452" w:rsidRPr="00BF6452" w:rsidRDefault="00BF6452" w:rsidP="00BF6452">
      <w:pPr>
        <w:widowControl w:val="0"/>
        <w:spacing w:line="264" w:lineRule="auto"/>
        <w:jc w:val="center"/>
        <w:rPr>
          <w:b/>
          <w:bCs/>
          <w:sz w:val="16"/>
          <w:szCs w:val="16"/>
        </w:rPr>
      </w:pPr>
      <w:r w:rsidRPr="00BF6452">
        <w:rPr>
          <w:b/>
          <w:bCs/>
          <w:sz w:val="16"/>
          <w:szCs w:val="16"/>
        </w:rPr>
        <w:t>Село Княжево</w:t>
      </w:r>
    </w:p>
    <w:p w:rsidR="00BF6452" w:rsidRPr="00BF6452" w:rsidRDefault="00BF6452" w:rsidP="00BF6452">
      <w:pPr>
        <w:widowControl w:val="0"/>
        <w:spacing w:line="264" w:lineRule="auto"/>
        <w:jc w:val="both"/>
        <w:rPr>
          <w:bCs/>
          <w:sz w:val="16"/>
          <w:szCs w:val="16"/>
        </w:rPr>
      </w:pPr>
      <w:r w:rsidRPr="00BF6452">
        <w:rPr>
          <w:bCs/>
          <w:sz w:val="16"/>
          <w:szCs w:val="16"/>
        </w:rPr>
        <w:t>Генеральным планом предлагается включение в границы села Княжево земельного участка, общей площадью 0,055 га, с целью уточнения границ населенного пункта.</w:t>
      </w:r>
    </w:p>
    <w:p w:rsidR="00BF6452" w:rsidRPr="00BF6452" w:rsidRDefault="00BF6452" w:rsidP="00BF6452">
      <w:pPr>
        <w:widowControl w:val="0"/>
        <w:spacing w:line="264" w:lineRule="auto"/>
        <w:jc w:val="both"/>
        <w:rPr>
          <w:bCs/>
          <w:sz w:val="16"/>
          <w:szCs w:val="16"/>
        </w:rPr>
      </w:pPr>
      <w:r w:rsidRPr="00BF6452">
        <w:rPr>
          <w:bCs/>
          <w:sz w:val="16"/>
          <w:szCs w:val="16"/>
        </w:rPr>
        <w:t>Также в селе предлагается строительство дорог с твердым покрытием</w:t>
      </w:r>
      <w:r w:rsidRPr="00BF6452">
        <w:rPr>
          <w:rFonts w:eastAsia="TimesNewRomanPSMT"/>
          <w:sz w:val="16"/>
          <w:szCs w:val="16"/>
        </w:rPr>
        <w:t>.</w:t>
      </w:r>
    </w:p>
    <w:p w:rsidR="00BF6452" w:rsidRPr="00BF6452" w:rsidRDefault="00BF6452" w:rsidP="00BF6452">
      <w:pPr>
        <w:widowControl w:val="0"/>
        <w:spacing w:line="264" w:lineRule="auto"/>
        <w:rPr>
          <w:bCs/>
          <w:sz w:val="16"/>
          <w:szCs w:val="16"/>
        </w:rPr>
      </w:pPr>
    </w:p>
    <w:p w:rsidR="00BF6452" w:rsidRPr="00BF6452" w:rsidRDefault="00BF6452" w:rsidP="00BF6452">
      <w:pPr>
        <w:widowControl w:val="0"/>
        <w:spacing w:line="264" w:lineRule="auto"/>
        <w:jc w:val="center"/>
        <w:rPr>
          <w:b/>
          <w:bCs/>
          <w:sz w:val="16"/>
          <w:szCs w:val="16"/>
        </w:rPr>
      </w:pPr>
      <w:r w:rsidRPr="00BF6452">
        <w:rPr>
          <w:b/>
          <w:bCs/>
          <w:sz w:val="16"/>
          <w:szCs w:val="16"/>
        </w:rPr>
        <w:t>Село Преображенка</w:t>
      </w:r>
    </w:p>
    <w:p w:rsidR="00BF6452" w:rsidRPr="00BF6452" w:rsidRDefault="00BF6452" w:rsidP="00BF6452">
      <w:pPr>
        <w:widowControl w:val="0"/>
        <w:spacing w:line="264" w:lineRule="auto"/>
        <w:jc w:val="both"/>
        <w:rPr>
          <w:bCs/>
          <w:sz w:val="16"/>
          <w:szCs w:val="16"/>
        </w:rPr>
      </w:pPr>
      <w:r w:rsidRPr="00BF6452">
        <w:rPr>
          <w:bCs/>
          <w:sz w:val="16"/>
          <w:szCs w:val="16"/>
        </w:rPr>
        <w:t>На территории села имеются 5 земельных участков, с расположенными на них жилыми домами с приусадебными участками, которые выходят за границы населенного пункта. В связи с этим в границы села планируется включение территории вышеуказанных участков, общей площадью 9 га. Также в селе предлагается строительство дорог с твердым покрытием.</w:t>
      </w:r>
    </w:p>
    <w:p w:rsidR="00BF6452" w:rsidRPr="00BF6452" w:rsidRDefault="00BF6452" w:rsidP="00BF6452">
      <w:pPr>
        <w:widowControl w:val="0"/>
        <w:spacing w:line="264" w:lineRule="auto"/>
        <w:rPr>
          <w:bCs/>
          <w:sz w:val="16"/>
          <w:szCs w:val="16"/>
        </w:rPr>
      </w:pPr>
    </w:p>
    <w:p w:rsidR="00BF6452" w:rsidRPr="00BF6452" w:rsidRDefault="00BF6452" w:rsidP="00BF6452">
      <w:pPr>
        <w:widowControl w:val="0"/>
        <w:spacing w:line="264" w:lineRule="auto"/>
        <w:jc w:val="center"/>
        <w:rPr>
          <w:b/>
          <w:bCs/>
          <w:i/>
          <w:iCs/>
          <w:sz w:val="16"/>
          <w:szCs w:val="16"/>
        </w:rPr>
      </w:pPr>
      <w:r w:rsidRPr="00BF6452">
        <w:rPr>
          <w:b/>
          <w:bCs/>
          <w:i/>
          <w:iCs/>
          <w:sz w:val="16"/>
          <w:szCs w:val="16"/>
        </w:rPr>
        <w:t>Перечень мероприятий по усовершенствованию и развитию планировочной структуры сельского поселения, функциональному и градостроительному зонированию</w:t>
      </w:r>
    </w:p>
    <w:p w:rsidR="00BF6452" w:rsidRPr="00BF6452" w:rsidRDefault="00BF6452" w:rsidP="00BF6452">
      <w:pPr>
        <w:widowControl w:val="0"/>
        <w:spacing w:line="264" w:lineRule="auto"/>
        <w:jc w:val="center"/>
        <w:rPr>
          <w:b/>
          <w:bCs/>
          <w:i/>
          <w:iCs/>
          <w:sz w:val="16"/>
          <w:szCs w:val="16"/>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465"/>
        <w:gridCol w:w="4361"/>
      </w:tblGrid>
      <w:tr w:rsidR="00BF6452" w:rsidRPr="00BF6452" w:rsidTr="00261B9A">
        <w:trPr>
          <w:trHeight w:val="276"/>
        </w:trPr>
        <w:tc>
          <w:tcPr>
            <w:tcW w:w="703" w:type="dxa"/>
            <w:shd w:val="clear" w:color="auto" w:fill="DAEEF3"/>
          </w:tcPr>
          <w:p w:rsidR="00BF6452" w:rsidRPr="00BF6452" w:rsidRDefault="00BF6452" w:rsidP="00BF6452">
            <w:pPr>
              <w:widowControl w:val="0"/>
              <w:snapToGrid w:val="0"/>
              <w:spacing w:line="264" w:lineRule="auto"/>
              <w:jc w:val="center"/>
              <w:rPr>
                <w:b/>
                <w:bCs/>
                <w:sz w:val="12"/>
                <w:szCs w:val="16"/>
              </w:rPr>
            </w:pPr>
            <w:r w:rsidRPr="00BF6452">
              <w:rPr>
                <w:b/>
                <w:bCs/>
                <w:sz w:val="12"/>
                <w:szCs w:val="16"/>
              </w:rPr>
              <w:t xml:space="preserve">№ п/п </w:t>
            </w:r>
          </w:p>
        </w:tc>
        <w:tc>
          <w:tcPr>
            <w:tcW w:w="8647" w:type="dxa"/>
            <w:shd w:val="clear" w:color="auto" w:fill="DAEEF3"/>
          </w:tcPr>
          <w:p w:rsidR="00BF6452" w:rsidRPr="00BF6452" w:rsidRDefault="00BF6452" w:rsidP="00BF6452">
            <w:pPr>
              <w:widowControl w:val="0"/>
              <w:snapToGrid w:val="0"/>
              <w:spacing w:line="264" w:lineRule="auto"/>
              <w:jc w:val="center"/>
              <w:rPr>
                <w:b/>
                <w:bCs/>
                <w:sz w:val="12"/>
                <w:szCs w:val="16"/>
              </w:rPr>
            </w:pPr>
            <w:r w:rsidRPr="00BF6452">
              <w:rPr>
                <w:b/>
                <w:bCs/>
                <w:sz w:val="12"/>
                <w:szCs w:val="16"/>
              </w:rPr>
              <w:t xml:space="preserve">Наименование мероприятия </w:t>
            </w:r>
          </w:p>
          <w:p w:rsidR="00BF6452" w:rsidRPr="00BF6452" w:rsidRDefault="00BF6452" w:rsidP="00BF6452">
            <w:pPr>
              <w:widowControl w:val="0"/>
              <w:spacing w:line="264" w:lineRule="auto"/>
              <w:jc w:val="center"/>
              <w:rPr>
                <w:b/>
                <w:bCs/>
                <w:sz w:val="12"/>
                <w:szCs w:val="16"/>
              </w:rPr>
            </w:pPr>
          </w:p>
        </w:tc>
      </w:tr>
      <w:tr w:rsidR="00BF6452" w:rsidRPr="00BF6452" w:rsidTr="00261B9A">
        <w:trPr>
          <w:trHeight w:val="276"/>
        </w:trPr>
        <w:tc>
          <w:tcPr>
            <w:tcW w:w="703" w:type="dxa"/>
          </w:tcPr>
          <w:p w:rsidR="00BF6452" w:rsidRPr="00BF6452" w:rsidRDefault="00BF6452" w:rsidP="00BF6452">
            <w:pPr>
              <w:widowControl w:val="0"/>
              <w:snapToGrid w:val="0"/>
              <w:spacing w:line="264" w:lineRule="auto"/>
              <w:jc w:val="center"/>
              <w:rPr>
                <w:sz w:val="12"/>
                <w:szCs w:val="16"/>
              </w:rPr>
            </w:pPr>
            <w:r w:rsidRPr="00BF6452">
              <w:rPr>
                <w:sz w:val="12"/>
                <w:szCs w:val="16"/>
              </w:rPr>
              <w:t>1.</w:t>
            </w:r>
          </w:p>
        </w:tc>
        <w:tc>
          <w:tcPr>
            <w:tcW w:w="8647" w:type="dxa"/>
          </w:tcPr>
          <w:p w:rsidR="00BF6452" w:rsidRPr="00BF6452" w:rsidRDefault="00BF6452" w:rsidP="00BF6452">
            <w:pPr>
              <w:pStyle w:val="aff7"/>
              <w:snapToGrid w:val="0"/>
              <w:spacing w:line="264" w:lineRule="auto"/>
              <w:jc w:val="both"/>
              <w:rPr>
                <w:sz w:val="12"/>
                <w:szCs w:val="16"/>
              </w:rPr>
            </w:pPr>
            <w:r w:rsidRPr="00BF6452">
              <w:rPr>
                <w:sz w:val="12"/>
                <w:szCs w:val="16"/>
              </w:rPr>
              <w:t>Подготовка документа градостроительного зонирования  -  Правил землепользования и застройки Елизаветовского сельского поселения в  соответствии со ст. 30-32 Градостроительного Кодекса РФ</w:t>
            </w:r>
          </w:p>
        </w:tc>
      </w:tr>
    </w:tbl>
    <w:p w:rsidR="00BF6452" w:rsidRPr="00BF6452" w:rsidRDefault="00BF6452" w:rsidP="00BF6452">
      <w:pPr>
        <w:widowControl w:val="0"/>
        <w:spacing w:line="264" w:lineRule="auto"/>
        <w:jc w:val="center"/>
        <w:rPr>
          <w:b/>
          <w:bCs/>
          <w:sz w:val="16"/>
          <w:szCs w:val="16"/>
        </w:rPr>
      </w:pPr>
    </w:p>
    <w:p w:rsidR="00BF6452" w:rsidRPr="00BF6452" w:rsidRDefault="00BF6452" w:rsidP="00BF6452">
      <w:pPr>
        <w:pStyle w:val="20"/>
        <w:keepNext w:val="0"/>
        <w:widowControl w:val="0"/>
        <w:spacing w:line="264" w:lineRule="auto"/>
        <w:rPr>
          <w:bCs w:val="0"/>
          <w:i/>
        </w:rPr>
      </w:pPr>
      <w:r w:rsidRPr="00BF6452">
        <w:rPr>
          <w:bCs w:val="0"/>
        </w:rPr>
        <w:t>3.4. Предложения по размещению на территории Елизаветовского сельского поселения объектов капитального строительства местного значения</w:t>
      </w:r>
    </w:p>
    <w:p w:rsidR="00BF6452" w:rsidRPr="00BF6452" w:rsidRDefault="00BF6452" w:rsidP="00BF6452">
      <w:pPr>
        <w:pStyle w:val="3"/>
        <w:keepNext w:val="0"/>
        <w:widowControl w:val="0"/>
        <w:spacing w:before="0" w:after="0" w:line="264" w:lineRule="auto"/>
        <w:jc w:val="center"/>
        <w:rPr>
          <w:rFonts w:ascii="Times New Roman" w:hAnsi="Times New Roman"/>
          <w:bCs w:val="0"/>
          <w:iCs/>
          <w:sz w:val="16"/>
          <w:szCs w:val="16"/>
        </w:rPr>
      </w:pPr>
      <w:r w:rsidRPr="00BF6452">
        <w:rPr>
          <w:rFonts w:ascii="Times New Roman" w:hAnsi="Times New Roman"/>
          <w:bCs w:val="0"/>
          <w:iCs/>
          <w:sz w:val="16"/>
          <w:szCs w:val="16"/>
        </w:rPr>
        <w:t>3.4.1. Предложения по обеспечению территории сельского поселения объектами инженерной инфраструктуры</w:t>
      </w:r>
    </w:p>
    <w:p w:rsidR="00BF6452" w:rsidRPr="00BF6452" w:rsidRDefault="00BF6452" w:rsidP="00BF6452">
      <w:pPr>
        <w:widowControl w:val="0"/>
        <w:spacing w:line="264" w:lineRule="auto"/>
        <w:jc w:val="both"/>
        <w:rPr>
          <w:b/>
          <w:bCs/>
          <w:i/>
          <w:iCs/>
          <w:sz w:val="16"/>
          <w:szCs w:val="16"/>
        </w:rPr>
      </w:pPr>
    </w:p>
    <w:p w:rsidR="00BF6452" w:rsidRPr="00BF6452" w:rsidRDefault="00BF6452" w:rsidP="00BF6452">
      <w:pPr>
        <w:widowControl w:val="0"/>
        <w:spacing w:line="264" w:lineRule="auto"/>
        <w:jc w:val="both"/>
        <w:rPr>
          <w:b/>
          <w:bCs/>
          <w:i/>
          <w:iCs/>
          <w:sz w:val="16"/>
          <w:szCs w:val="16"/>
        </w:rPr>
      </w:pPr>
      <w:r w:rsidRPr="00BF6452">
        <w:rPr>
          <w:b/>
          <w:bCs/>
          <w:i/>
          <w:iCs/>
          <w:sz w:val="16"/>
          <w:szCs w:val="16"/>
        </w:rPr>
        <w:t>Водоснабжение</w:t>
      </w:r>
    </w:p>
    <w:p w:rsidR="00BF6452" w:rsidRPr="00BF6452" w:rsidRDefault="00BF6452" w:rsidP="00BF6452">
      <w:pPr>
        <w:widowControl w:val="0"/>
        <w:spacing w:line="264" w:lineRule="auto"/>
        <w:jc w:val="center"/>
        <w:rPr>
          <w:b/>
          <w:bCs/>
          <w:sz w:val="16"/>
          <w:szCs w:val="16"/>
          <w:u w:val="single"/>
          <w:shd w:val="clear" w:color="auto" w:fill="FFFFFF"/>
        </w:rPr>
      </w:pPr>
      <w:r w:rsidRPr="00BF6452">
        <w:rPr>
          <w:b/>
          <w:bCs/>
          <w:sz w:val="16"/>
          <w:szCs w:val="16"/>
          <w:u w:val="single"/>
          <w:shd w:val="clear" w:color="auto" w:fill="FFFFFF"/>
        </w:rPr>
        <w:t>Проектные решения.</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Проектные решения водоснабжения Елизаветовского сельского поселения базируются на основе существующей, сложившейся системы водоснабжения в соответствии с увеличением потребности на основе разрабатываемого генерального плана, с учетом фактического состояния сетей и сооружений. </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Подача воды питьевого качества предусматривается населению на хозяйственно-питьевые нужды и полив, на технологические нужды производственных предприятий, на пожаротушение.</w:t>
      </w:r>
    </w:p>
    <w:p w:rsidR="00BF6452" w:rsidRPr="00BF6452" w:rsidRDefault="00BF6452" w:rsidP="00BF6452">
      <w:pPr>
        <w:pStyle w:val="ae"/>
        <w:widowControl w:val="0"/>
        <w:tabs>
          <w:tab w:val="left" w:pos="488"/>
        </w:tabs>
        <w:spacing w:line="264" w:lineRule="auto"/>
        <w:ind w:left="0"/>
        <w:jc w:val="both"/>
        <w:rPr>
          <w:sz w:val="16"/>
          <w:szCs w:val="16"/>
          <w:shd w:val="clear" w:color="auto" w:fill="FFFFFF"/>
        </w:rPr>
      </w:pPr>
      <w:r w:rsidRPr="00BF6452">
        <w:rPr>
          <w:sz w:val="16"/>
          <w:szCs w:val="16"/>
        </w:rPr>
        <w:tab/>
      </w:r>
    </w:p>
    <w:p w:rsidR="00BF6452" w:rsidRPr="00BF6452" w:rsidRDefault="00BF6452" w:rsidP="00BF6452">
      <w:pPr>
        <w:widowControl w:val="0"/>
        <w:spacing w:line="264" w:lineRule="auto"/>
        <w:jc w:val="center"/>
        <w:rPr>
          <w:b/>
          <w:bCs/>
          <w:sz w:val="16"/>
          <w:szCs w:val="16"/>
          <w:u w:val="single"/>
          <w:shd w:val="clear" w:color="auto" w:fill="FFFFFF"/>
        </w:rPr>
      </w:pPr>
      <w:r w:rsidRPr="00BF6452">
        <w:rPr>
          <w:b/>
          <w:bCs/>
          <w:sz w:val="16"/>
          <w:szCs w:val="16"/>
          <w:u w:val="single"/>
          <w:shd w:val="clear" w:color="auto" w:fill="FFFFFF"/>
        </w:rPr>
        <w:t>Определение расчетных расходов воды.</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Коэффициент суточной неравномерности принимается  равным 1,2 (в соответствии со СНиП 2.04.02-84 «Водоснабжение. Наружные сети и сооружения»).</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Расчетные суточные расходы воды составляют:</w:t>
      </w:r>
    </w:p>
    <w:p w:rsidR="00BF6452" w:rsidRPr="00BF6452" w:rsidRDefault="00BF6452" w:rsidP="00BF6452">
      <w:pPr>
        <w:widowControl w:val="0"/>
        <w:spacing w:line="264" w:lineRule="auto"/>
        <w:rPr>
          <w:sz w:val="16"/>
          <w:szCs w:val="16"/>
          <w:shd w:val="clear" w:color="auto" w:fill="FFFFFF"/>
        </w:rPr>
      </w:pPr>
      <w:r w:rsidRPr="00BF6452">
        <w:rPr>
          <w:sz w:val="16"/>
          <w:szCs w:val="16"/>
          <w:shd w:val="clear" w:color="auto" w:fill="FFFFFF"/>
        </w:rPr>
        <w:t xml:space="preserve">         </w:t>
      </w:r>
    </w:p>
    <w:p w:rsidR="00BF6452" w:rsidRPr="00BF6452" w:rsidRDefault="00BF6452" w:rsidP="00BF6452">
      <w:pPr>
        <w:widowControl w:val="0"/>
        <w:spacing w:line="264" w:lineRule="auto"/>
        <w:rPr>
          <w:sz w:val="16"/>
          <w:szCs w:val="16"/>
          <w:shd w:val="clear" w:color="auto" w:fill="FFFFFF"/>
        </w:rPr>
      </w:pPr>
      <w:r w:rsidRPr="00BF6452">
        <w:rPr>
          <w:sz w:val="16"/>
          <w:szCs w:val="16"/>
          <w:shd w:val="clear" w:color="auto" w:fill="FFFFFF"/>
        </w:rPr>
        <w:t xml:space="preserve">         </w:t>
      </w:r>
      <w:r w:rsidRPr="00BF6452">
        <w:rPr>
          <w:sz w:val="16"/>
          <w:szCs w:val="16"/>
          <w:shd w:val="clear" w:color="auto" w:fill="FFFFFF"/>
          <w:lang w:val="en-US"/>
        </w:rPr>
        <w:t>Q</w:t>
      </w:r>
      <w:r w:rsidRPr="00BF6452">
        <w:rPr>
          <w:sz w:val="16"/>
          <w:szCs w:val="16"/>
          <w:shd w:val="clear" w:color="auto" w:fill="FFFFFF"/>
        </w:rPr>
        <w:t xml:space="preserve">мах.сут.  =   </w:t>
      </w:r>
      <w:r w:rsidRPr="00BF6452">
        <w:rPr>
          <w:sz w:val="16"/>
          <w:szCs w:val="16"/>
          <w:u w:val="single"/>
          <w:shd w:val="clear" w:color="auto" w:fill="FFFFFF"/>
          <w:lang w:val="en-US"/>
        </w:rPr>
        <w:t>Q</w:t>
      </w:r>
      <w:r w:rsidRPr="00BF6452">
        <w:rPr>
          <w:sz w:val="16"/>
          <w:szCs w:val="16"/>
          <w:u w:val="single"/>
          <w:shd w:val="clear" w:color="auto" w:fill="FFFFFF"/>
        </w:rPr>
        <w:t xml:space="preserve">ж х </w:t>
      </w:r>
      <w:r w:rsidRPr="00BF6452">
        <w:rPr>
          <w:sz w:val="16"/>
          <w:szCs w:val="16"/>
          <w:u w:val="single"/>
          <w:shd w:val="clear" w:color="auto" w:fill="FFFFFF"/>
          <w:lang w:val="en-US"/>
        </w:rPr>
        <w:t>N</w:t>
      </w:r>
      <w:r w:rsidRPr="00BF6452">
        <w:rPr>
          <w:sz w:val="16"/>
          <w:szCs w:val="16"/>
          <w:u w:val="single"/>
          <w:shd w:val="clear" w:color="auto" w:fill="FFFFFF"/>
        </w:rPr>
        <w:t xml:space="preserve"> х Кмах.сут.        </w:t>
      </w:r>
      <w:r w:rsidRPr="00BF6452">
        <w:rPr>
          <w:sz w:val="16"/>
          <w:szCs w:val="16"/>
          <w:shd w:val="clear" w:color="auto" w:fill="FFFFFF"/>
        </w:rPr>
        <w:t xml:space="preserve">       где,</w:t>
      </w:r>
    </w:p>
    <w:p w:rsidR="00BF6452" w:rsidRPr="00BF6452" w:rsidRDefault="00BF6452" w:rsidP="00BF6452">
      <w:pPr>
        <w:widowControl w:val="0"/>
        <w:spacing w:line="264" w:lineRule="auto"/>
        <w:rPr>
          <w:sz w:val="16"/>
          <w:szCs w:val="16"/>
          <w:shd w:val="clear" w:color="auto" w:fill="FFFFFF"/>
        </w:rPr>
      </w:pPr>
      <w:r w:rsidRPr="00BF6452">
        <w:rPr>
          <w:sz w:val="16"/>
          <w:szCs w:val="16"/>
          <w:shd w:val="clear" w:color="auto" w:fill="FFFFFF"/>
        </w:rPr>
        <w:t xml:space="preserve">                                  1000</w:t>
      </w:r>
    </w:p>
    <w:p w:rsidR="00BF6452" w:rsidRPr="00BF6452" w:rsidRDefault="00BF6452" w:rsidP="00BF6452">
      <w:pPr>
        <w:widowControl w:val="0"/>
        <w:spacing w:line="264" w:lineRule="auto"/>
        <w:rPr>
          <w:sz w:val="16"/>
          <w:szCs w:val="16"/>
          <w:shd w:val="clear" w:color="auto" w:fill="FFFFFF"/>
        </w:rPr>
      </w:pPr>
      <w:r w:rsidRPr="00BF6452">
        <w:rPr>
          <w:sz w:val="16"/>
          <w:szCs w:val="16"/>
          <w:shd w:val="clear" w:color="auto" w:fill="FFFFFF"/>
        </w:rPr>
        <w:t xml:space="preserve">              Кмах.сут  - 1,2 коэффициент суточной неравномерности,</w:t>
      </w:r>
    </w:p>
    <w:p w:rsidR="00BF6452" w:rsidRPr="00BF6452" w:rsidRDefault="00BF6452" w:rsidP="00BF6452">
      <w:pPr>
        <w:widowControl w:val="0"/>
        <w:spacing w:line="264" w:lineRule="auto"/>
        <w:rPr>
          <w:sz w:val="16"/>
          <w:szCs w:val="16"/>
          <w:shd w:val="clear" w:color="auto" w:fill="FFFFFF"/>
        </w:rPr>
      </w:pPr>
      <w:r w:rsidRPr="00BF6452">
        <w:rPr>
          <w:sz w:val="16"/>
          <w:szCs w:val="16"/>
          <w:shd w:val="clear" w:color="auto" w:fill="FFFFFF"/>
        </w:rPr>
        <w:t xml:space="preserve">                </w:t>
      </w:r>
      <w:r w:rsidRPr="00BF6452">
        <w:rPr>
          <w:sz w:val="16"/>
          <w:szCs w:val="16"/>
          <w:shd w:val="clear" w:color="auto" w:fill="FFFFFF"/>
          <w:lang w:val="en-US"/>
        </w:rPr>
        <w:t>Q</w:t>
      </w:r>
      <w:r w:rsidRPr="00BF6452">
        <w:rPr>
          <w:sz w:val="16"/>
          <w:szCs w:val="16"/>
          <w:shd w:val="clear" w:color="auto" w:fill="FFFFFF"/>
        </w:rPr>
        <w:t>ж – норма водопотребления, л/чел.сут.</w:t>
      </w:r>
    </w:p>
    <w:p w:rsidR="00BF6452" w:rsidRPr="00BF6452" w:rsidRDefault="00BF6452" w:rsidP="00BF6452">
      <w:pPr>
        <w:widowControl w:val="0"/>
        <w:spacing w:line="264" w:lineRule="auto"/>
        <w:rPr>
          <w:sz w:val="16"/>
          <w:szCs w:val="16"/>
          <w:shd w:val="clear" w:color="auto" w:fill="FFFFFF"/>
        </w:rPr>
      </w:pPr>
      <w:r w:rsidRPr="00BF6452">
        <w:rPr>
          <w:sz w:val="16"/>
          <w:szCs w:val="16"/>
          <w:shd w:val="clear" w:color="auto" w:fill="FFFFFF"/>
        </w:rPr>
        <w:t xml:space="preserve">                </w:t>
      </w:r>
      <w:r w:rsidRPr="00BF6452">
        <w:rPr>
          <w:sz w:val="16"/>
          <w:szCs w:val="16"/>
          <w:shd w:val="clear" w:color="auto" w:fill="FFFFFF"/>
          <w:lang w:val="en-US"/>
        </w:rPr>
        <w:t>N</w:t>
      </w:r>
      <w:r w:rsidRPr="00BF6452">
        <w:rPr>
          <w:sz w:val="16"/>
          <w:szCs w:val="16"/>
          <w:shd w:val="clear" w:color="auto" w:fill="FFFFFF"/>
        </w:rPr>
        <w:t xml:space="preserve"> – расчетное число жителей. </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Расчетные расходы сведены в таблицы  №1, 2. В числителе даны расходы на многоквартирную застройку, в знаменателе - на усадебную застройку.</w:t>
      </w:r>
    </w:p>
    <w:p w:rsidR="00BF6452" w:rsidRPr="00BF6452" w:rsidRDefault="00BF6452" w:rsidP="00BF6452">
      <w:pPr>
        <w:widowControl w:val="0"/>
        <w:spacing w:line="264" w:lineRule="auto"/>
        <w:rPr>
          <w:sz w:val="16"/>
          <w:szCs w:val="16"/>
          <w:shd w:val="clear" w:color="auto" w:fill="FFFFFF"/>
        </w:rPr>
      </w:pPr>
    </w:p>
    <w:p w:rsidR="00BF6452" w:rsidRPr="00BF6452" w:rsidRDefault="00BF6452" w:rsidP="00BF6452">
      <w:pPr>
        <w:widowControl w:val="0"/>
        <w:spacing w:line="264" w:lineRule="auto"/>
        <w:jc w:val="right"/>
        <w:rPr>
          <w:sz w:val="16"/>
          <w:szCs w:val="16"/>
          <w:shd w:val="clear" w:color="auto" w:fill="FFFFFF"/>
        </w:rPr>
      </w:pPr>
      <w:r w:rsidRPr="00BF6452">
        <w:rPr>
          <w:sz w:val="16"/>
          <w:szCs w:val="16"/>
          <w:shd w:val="clear" w:color="auto" w:fill="FFFFFF"/>
        </w:rPr>
        <w:t>Таблица №1</w:t>
      </w:r>
    </w:p>
    <w:p w:rsidR="00BF6452" w:rsidRPr="00BF6452" w:rsidRDefault="00BF6452" w:rsidP="00BF6452">
      <w:pPr>
        <w:pStyle w:val="af2"/>
        <w:spacing w:after="0" w:line="264" w:lineRule="auto"/>
        <w:jc w:val="center"/>
        <w:rPr>
          <w:sz w:val="16"/>
          <w:szCs w:val="16"/>
          <w:shd w:val="clear" w:color="auto" w:fill="FFFFFF"/>
        </w:rPr>
      </w:pPr>
    </w:p>
    <w:p w:rsidR="00BF6452" w:rsidRPr="00BF6452" w:rsidRDefault="00BF6452" w:rsidP="00BF6452">
      <w:pPr>
        <w:pStyle w:val="af2"/>
        <w:spacing w:after="0" w:line="264" w:lineRule="auto"/>
        <w:jc w:val="center"/>
        <w:rPr>
          <w:sz w:val="16"/>
          <w:szCs w:val="16"/>
          <w:shd w:val="clear" w:color="auto" w:fill="FFFFFF"/>
        </w:rPr>
      </w:pPr>
      <w:r w:rsidRPr="00BF6452">
        <w:rPr>
          <w:sz w:val="16"/>
          <w:szCs w:val="16"/>
          <w:shd w:val="clear" w:color="auto" w:fill="FFFFFF"/>
        </w:rPr>
        <w:t xml:space="preserve"> Расходы воды питьевого качества в существующем жилом фонде.   </w:t>
      </w:r>
    </w:p>
    <w:tbl>
      <w:tblPr>
        <w:tblW w:w="5000" w:type="pct"/>
        <w:tblLayout w:type="fixed"/>
        <w:tblLook w:val="0000"/>
      </w:tblPr>
      <w:tblGrid>
        <w:gridCol w:w="380"/>
        <w:gridCol w:w="1168"/>
        <w:gridCol w:w="1071"/>
        <w:gridCol w:w="719"/>
        <w:gridCol w:w="744"/>
        <w:gridCol w:w="744"/>
      </w:tblGrid>
      <w:tr w:rsidR="00BF6452" w:rsidRPr="00BF6452" w:rsidTr="00261B9A">
        <w:trPr>
          <w:cantSplit/>
        </w:trPr>
        <w:tc>
          <w:tcPr>
            <w:tcW w:w="580" w:type="dxa"/>
            <w:vMerge w:val="restart"/>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 п/п</w:t>
            </w:r>
          </w:p>
          <w:p w:rsidR="00BF6452" w:rsidRPr="00BF6452" w:rsidRDefault="00BF6452" w:rsidP="00BF6452">
            <w:pPr>
              <w:widowControl w:val="0"/>
              <w:spacing w:line="264" w:lineRule="auto"/>
              <w:jc w:val="center"/>
              <w:rPr>
                <w:sz w:val="12"/>
                <w:szCs w:val="16"/>
              </w:rPr>
            </w:pPr>
          </w:p>
        </w:tc>
        <w:tc>
          <w:tcPr>
            <w:tcW w:w="2465" w:type="dxa"/>
            <w:vMerge w:val="restart"/>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Районы существующей застройки</w:t>
            </w:r>
          </w:p>
        </w:tc>
        <w:tc>
          <w:tcPr>
            <w:tcW w:w="2234" w:type="dxa"/>
            <w:vMerge w:val="restart"/>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Население</w:t>
            </w:r>
          </w:p>
          <w:p w:rsidR="00BF6452" w:rsidRPr="00BF6452" w:rsidRDefault="00BF6452" w:rsidP="00BF6452">
            <w:pPr>
              <w:widowControl w:val="0"/>
              <w:spacing w:line="264" w:lineRule="auto"/>
              <w:jc w:val="center"/>
              <w:rPr>
                <w:sz w:val="12"/>
                <w:szCs w:val="16"/>
              </w:rPr>
            </w:pPr>
            <w:r w:rsidRPr="00BF6452">
              <w:rPr>
                <w:sz w:val="12"/>
                <w:szCs w:val="16"/>
              </w:rPr>
              <w:t>тыс.чел.</w:t>
            </w:r>
          </w:p>
          <w:p w:rsidR="00BF6452" w:rsidRPr="00BF6452" w:rsidRDefault="00BF6452" w:rsidP="00BF6452">
            <w:pPr>
              <w:widowControl w:val="0"/>
              <w:spacing w:line="264" w:lineRule="auto"/>
              <w:jc w:val="center"/>
              <w:rPr>
                <w:sz w:val="12"/>
                <w:szCs w:val="16"/>
              </w:rPr>
            </w:pPr>
            <w:r w:rsidRPr="00BF6452">
              <w:rPr>
                <w:sz w:val="12"/>
                <w:szCs w:val="16"/>
              </w:rPr>
              <w:t>1.многоквартирная             застройка</w:t>
            </w:r>
          </w:p>
          <w:p w:rsidR="00BF6452" w:rsidRPr="00BF6452" w:rsidRDefault="00BF6452" w:rsidP="00BF6452">
            <w:pPr>
              <w:widowControl w:val="0"/>
              <w:spacing w:line="264" w:lineRule="auto"/>
              <w:jc w:val="center"/>
              <w:rPr>
                <w:sz w:val="12"/>
                <w:szCs w:val="16"/>
              </w:rPr>
            </w:pPr>
            <w:r w:rsidRPr="00BF6452">
              <w:rPr>
                <w:sz w:val="12"/>
                <w:szCs w:val="16"/>
              </w:rPr>
              <w:t>2.усадебная</w:t>
            </w:r>
          </w:p>
          <w:p w:rsidR="00BF6452" w:rsidRPr="00BF6452" w:rsidRDefault="00BF6452" w:rsidP="00BF6452">
            <w:pPr>
              <w:widowControl w:val="0"/>
              <w:spacing w:line="264" w:lineRule="auto"/>
              <w:jc w:val="center"/>
              <w:rPr>
                <w:sz w:val="12"/>
                <w:szCs w:val="16"/>
              </w:rPr>
            </w:pPr>
            <w:r w:rsidRPr="00BF6452">
              <w:rPr>
                <w:sz w:val="12"/>
                <w:szCs w:val="16"/>
              </w:rPr>
              <w:t>застройка</w:t>
            </w:r>
          </w:p>
        </w:tc>
        <w:tc>
          <w:tcPr>
            <w:tcW w:w="1391" w:type="dxa"/>
            <w:vMerge w:val="restart"/>
            <w:tcBorders>
              <w:top w:val="single" w:sz="4" w:space="0" w:color="000000"/>
              <w:left w:val="single" w:sz="4" w:space="0" w:color="000000"/>
              <w:bottom w:val="single" w:sz="4" w:space="0" w:color="000000"/>
              <w:right w:val="single" w:sz="4" w:space="0" w:color="auto"/>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Норма</w:t>
            </w:r>
          </w:p>
          <w:p w:rsidR="00BF6452" w:rsidRPr="00BF6452" w:rsidRDefault="00BF6452" w:rsidP="00BF6452">
            <w:pPr>
              <w:widowControl w:val="0"/>
              <w:spacing w:line="264" w:lineRule="auto"/>
              <w:jc w:val="center"/>
              <w:rPr>
                <w:sz w:val="12"/>
                <w:szCs w:val="16"/>
              </w:rPr>
            </w:pPr>
            <w:r w:rsidRPr="00BF6452">
              <w:rPr>
                <w:sz w:val="12"/>
                <w:szCs w:val="16"/>
              </w:rPr>
              <w:t>водопотреб</w:t>
            </w:r>
          </w:p>
          <w:p w:rsidR="00BF6452" w:rsidRPr="00BF6452" w:rsidRDefault="00BF6452" w:rsidP="00BF6452">
            <w:pPr>
              <w:widowControl w:val="0"/>
              <w:spacing w:line="264" w:lineRule="auto"/>
              <w:jc w:val="center"/>
              <w:rPr>
                <w:sz w:val="12"/>
                <w:szCs w:val="16"/>
              </w:rPr>
            </w:pPr>
            <w:r w:rsidRPr="00BF6452">
              <w:rPr>
                <w:sz w:val="12"/>
                <w:szCs w:val="16"/>
              </w:rPr>
              <w:t>л/сут*чел</w:t>
            </w:r>
          </w:p>
          <w:p w:rsidR="00BF6452" w:rsidRPr="00BF6452" w:rsidRDefault="00BF6452" w:rsidP="00BF6452">
            <w:pPr>
              <w:widowControl w:val="0"/>
              <w:spacing w:line="264" w:lineRule="auto"/>
              <w:jc w:val="center"/>
              <w:rPr>
                <w:sz w:val="12"/>
                <w:szCs w:val="16"/>
              </w:rPr>
            </w:pPr>
            <w:r w:rsidRPr="00BF6452">
              <w:rPr>
                <w:sz w:val="12"/>
                <w:szCs w:val="16"/>
              </w:rPr>
              <w:t>1</w:t>
            </w:r>
          </w:p>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2</w:t>
            </w:r>
          </w:p>
        </w:tc>
        <w:tc>
          <w:tcPr>
            <w:tcW w:w="2901" w:type="dxa"/>
            <w:gridSpan w:val="2"/>
            <w:tcBorders>
              <w:top w:val="single" w:sz="4" w:space="0" w:color="auto"/>
              <w:left w:val="single" w:sz="4" w:space="0" w:color="auto"/>
              <w:bottom w:val="single" w:sz="4" w:space="0" w:color="auto"/>
              <w:right w:val="single" w:sz="4" w:space="0" w:color="auto"/>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Расходы воды,</w:t>
            </w:r>
          </w:p>
          <w:p w:rsidR="00BF6452" w:rsidRPr="00BF6452" w:rsidRDefault="00BF6452" w:rsidP="00BF6452">
            <w:pPr>
              <w:widowControl w:val="0"/>
              <w:spacing w:line="264" w:lineRule="auto"/>
              <w:jc w:val="center"/>
              <w:rPr>
                <w:sz w:val="12"/>
                <w:szCs w:val="16"/>
              </w:rPr>
            </w:pPr>
            <w:r w:rsidRPr="00BF6452">
              <w:rPr>
                <w:sz w:val="12"/>
                <w:szCs w:val="16"/>
              </w:rPr>
              <w:t>м3/сут</w:t>
            </w:r>
          </w:p>
          <w:p w:rsidR="00BF6452" w:rsidRPr="00BF6452" w:rsidRDefault="00BF6452" w:rsidP="00BF6452">
            <w:pPr>
              <w:widowControl w:val="0"/>
              <w:spacing w:line="264" w:lineRule="auto"/>
              <w:jc w:val="center"/>
              <w:rPr>
                <w:sz w:val="12"/>
                <w:szCs w:val="16"/>
              </w:rPr>
            </w:pPr>
          </w:p>
        </w:tc>
      </w:tr>
      <w:tr w:rsidR="00BF6452" w:rsidRPr="00BF6452" w:rsidTr="00261B9A">
        <w:trPr>
          <w:cantSplit/>
        </w:trPr>
        <w:tc>
          <w:tcPr>
            <w:tcW w:w="580"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tc>
        <w:tc>
          <w:tcPr>
            <w:tcW w:w="2465"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tc>
        <w:tc>
          <w:tcPr>
            <w:tcW w:w="2234"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tc>
        <w:tc>
          <w:tcPr>
            <w:tcW w:w="1391" w:type="dxa"/>
            <w:vMerge/>
            <w:tcBorders>
              <w:top w:val="single" w:sz="4" w:space="0" w:color="000000"/>
              <w:left w:val="single" w:sz="4" w:space="0" w:color="000000"/>
              <w:bottom w:val="single" w:sz="4" w:space="0" w:color="000000"/>
              <w:right w:val="single" w:sz="4" w:space="0" w:color="auto"/>
            </w:tcBorders>
            <w:shd w:val="clear" w:color="auto" w:fill="DAEEF3"/>
          </w:tcPr>
          <w:p w:rsidR="00BF6452" w:rsidRPr="00BF6452" w:rsidRDefault="00BF6452" w:rsidP="00BF6452">
            <w:pPr>
              <w:widowControl w:val="0"/>
              <w:spacing w:line="264" w:lineRule="auto"/>
              <w:jc w:val="center"/>
              <w:rPr>
                <w:sz w:val="12"/>
                <w:szCs w:val="16"/>
              </w:rPr>
            </w:pPr>
          </w:p>
        </w:tc>
        <w:tc>
          <w:tcPr>
            <w:tcW w:w="1450" w:type="dxa"/>
            <w:tcBorders>
              <w:top w:val="single" w:sz="4" w:space="0" w:color="auto"/>
              <w:left w:val="single" w:sz="4" w:space="0" w:color="auto"/>
              <w:bottom w:val="single" w:sz="4" w:space="0" w:color="auto"/>
              <w:right w:val="single" w:sz="4" w:space="0" w:color="auto"/>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среднесуточные</w:t>
            </w:r>
          </w:p>
        </w:tc>
        <w:tc>
          <w:tcPr>
            <w:tcW w:w="1451" w:type="dxa"/>
            <w:tcBorders>
              <w:top w:val="single" w:sz="4" w:space="0" w:color="auto"/>
              <w:left w:val="single" w:sz="4" w:space="0" w:color="auto"/>
              <w:bottom w:val="single" w:sz="4" w:space="0" w:color="auto"/>
              <w:right w:val="single" w:sz="4" w:space="0" w:color="auto"/>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максимальносуточн.</w:t>
            </w:r>
          </w:p>
          <w:p w:rsidR="00BF6452" w:rsidRPr="00BF6452" w:rsidRDefault="00BF6452" w:rsidP="00BF6452">
            <w:pPr>
              <w:widowControl w:val="0"/>
              <w:spacing w:line="264" w:lineRule="auto"/>
              <w:jc w:val="center"/>
              <w:rPr>
                <w:sz w:val="12"/>
                <w:szCs w:val="16"/>
              </w:rPr>
            </w:pPr>
            <w:r w:rsidRPr="00BF6452">
              <w:rPr>
                <w:sz w:val="12"/>
                <w:szCs w:val="16"/>
              </w:rPr>
              <w:t>К=1,2</w:t>
            </w:r>
          </w:p>
        </w:tc>
      </w:tr>
      <w:tr w:rsidR="00BF6452" w:rsidRPr="00BF6452" w:rsidTr="00261B9A">
        <w:trPr>
          <w:cantSplit/>
        </w:trPr>
        <w:tc>
          <w:tcPr>
            <w:tcW w:w="580"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lastRenderedPageBreak/>
              <w:t>1</w:t>
            </w:r>
          </w:p>
        </w:tc>
        <w:tc>
          <w:tcPr>
            <w:tcW w:w="2465" w:type="dxa"/>
            <w:tcBorders>
              <w:left w:val="single" w:sz="4" w:space="0" w:color="000000"/>
              <w:bottom w:val="single" w:sz="4" w:space="0" w:color="000000"/>
            </w:tcBorders>
          </w:tcPr>
          <w:p w:rsidR="00BF6452" w:rsidRPr="00BF6452" w:rsidRDefault="00BF6452" w:rsidP="00BF6452">
            <w:pPr>
              <w:widowControl w:val="0"/>
              <w:snapToGrid w:val="0"/>
              <w:spacing w:line="264" w:lineRule="auto"/>
              <w:rPr>
                <w:b/>
                <w:i/>
                <w:sz w:val="12"/>
                <w:szCs w:val="16"/>
                <w:shd w:val="clear" w:color="auto" w:fill="FFFFFF"/>
              </w:rPr>
            </w:pPr>
            <w:r w:rsidRPr="00BF6452">
              <w:rPr>
                <w:b/>
                <w:i/>
                <w:sz w:val="12"/>
                <w:szCs w:val="16"/>
                <w:shd w:val="clear" w:color="auto" w:fill="FFFFFF"/>
              </w:rPr>
              <w:t>Елизаветовское СП,</w:t>
            </w:r>
          </w:p>
        </w:tc>
        <w:tc>
          <w:tcPr>
            <w:tcW w:w="2234"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 0,102 </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 xml:space="preserve"> 1,762</w:t>
            </w:r>
          </w:p>
        </w:tc>
        <w:tc>
          <w:tcPr>
            <w:tcW w:w="1391"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300</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230</w:t>
            </w:r>
          </w:p>
        </w:tc>
        <w:tc>
          <w:tcPr>
            <w:tcW w:w="1450" w:type="dxa"/>
            <w:tcBorders>
              <w:top w:val="single" w:sz="4" w:space="0" w:color="auto"/>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30,6 </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405,26</w:t>
            </w:r>
          </w:p>
        </w:tc>
        <w:tc>
          <w:tcPr>
            <w:tcW w:w="1451" w:type="dxa"/>
            <w:tcBorders>
              <w:top w:val="single" w:sz="4" w:space="0" w:color="auto"/>
              <w:left w:val="single" w:sz="4" w:space="0" w:color="000000"/>
              <w:bottom w:val="single" w:sz="4" w:space="0" w:color="000000"/>
              <w:right w:val="single" w:sz="4" w:space="0" w:color="000000"/>
            </w:tcBorders>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 36,72</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486,31</w:t>
            </w:r>
          </w:p>
        </w:tc>
      </w:tr>
      <w:tr w:rsidR="00BF6452" w:rsidRPr="00BF6452" w:rsidTr="00261B9A">
        <w:trPr>
          <w:cantSplit/>
        </w:trPr>
        <w:tc>
          <w:tcPr>
            <w:tcW w:w="580"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p>
        </w:tc>
        <w:tc>
          <w:tcPr>
            <w:tcW w:w="2465"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Поливочные нужды</w:t>
            </w:r>
          </w:p>
        </w:tc>
        <w:tc>
          <w:tcPr>
            <w:tcW w:w="2234"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1,86</w:t>
            </w:r>
          </w:p>
        </w:tc>
        <w:tc>
          <w:tcPr>
            <w:tcW w:w="1391"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70</w:t>
            </w:r>
          </w:p>
        </w:tc>
        <w:tc>
          <w:tcPr>
            <w:tcW w:w="1450"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130,2</w:t>
            </w:r>
          </w:p>
        </w:tc>
        <w:tc>
          <w:tcPr>
            <w:tcW w:w="1451" w:type="dxa"/>
            <w:tcBorders>
              <w:left w:val="single" w:sz="4" w:space="0" w:color="000000"/>
              <w:bottom w:val="single" w:sz="4" w:space="0" w:color="000000"/>
              <w:right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156,24</w:t>
            </w:r>
          </w:p>
        </w:tc>
      </w:tr>
      <w:tr w:rsidR="00BF6452" w:rsidRPr="00BF6452" w:rsidTr="00261B9A">
        <w:trPr>
          <w:cantSplit/>
        </w:trPr>
        <w:tc>
          <w:tcPr>
            <w:tcW w:w="580"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p>
        </w:tc>
        <w:tc>
          <w:tcPr>
            <w:tcW w:w="2465"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Итого</w:t>
            </w:r>
          </w:p>
        </w:tc>
        <w:tc>
          <w:tcPr>
            <w:tcW w:w="2234"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00"/>
              </w:rPr>
            </w:pPr>
          </w:p>
        </w:tc>
        <w:tc>
          <w:tcPr>
            <w:tcW w:w="1391"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p>
        </w:tc>
        <w:tc>
          <w:tcPr>
            <w:tcW w:w="1450"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566,06</w:t>
            </w:r>
          </w:p>
        </w:tc>
        <w:tc>
          <w:tcPr>
            <w:tcW w:w="1451" w:type="dxa"/>
            <w:tcBorders>
              <w:left w:val="single" w:sz="4" w:space="0" w:color="000000"/>
              <w:bottom w:val="single" w:sz="4" w:space="0" w:color="000000"/>
              <w:right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679,27</w:t>
            </w:r>
          </w:p>
        </w:tc>
      </w:tr>
    </w:tbl>
    <w:p w:rsidR="00BF6452" w:rsidRPr="00BF6452" w:rsidRDefault="00BF6452" w:rsidP="00BF6452">
      <w:pPr>
        <w:widowControl w:val="0"/>
        <w:spacing w:line="264" w:lineRule="auto"/>
        <w:jc w:val="right"/>
        <w:rPr>
          <w:sz w:val="16"/>
          <w:szCs w:val="16"/>
          <w:shd w:val="clear" w:color="auto" w:fill="FFFFFF"/>
        </w:rPr>
      </w:pPr>
      <w:r w:rsidRPr="00BF6452">
        <w:rPr>
          <w:sz w:val="16"/>
          <w:szCs w:val="16"/>
          <w:shd w:val="clear" w:color="auto" w:fill="FFFFFF"/>
        </w:rPr>
        <w:t xml:space="preserve">                                                                                 </w:t>
      </w:r>
    </w:p>
    <w:p w:rsidR="00BF6452" w:rsidRPr="00BF6452" w:rsidRDefault="00BF6452" w:rsidP="00BF6452">
      <w:pPr>
        <w:widowControl w:val="0"/>
        <w:spacing w:line="264" w:lineRule="auto"/>
        <w:jc w:val="right"/>
        <w:rPr>
          <w:sz w:val="16"/>
          <w:szCs w:val="16"/>
          <w:shd w:val="clear" w:color="auto" w:fill="FFFFFF"/>
        </w:rPr>
      </w:pPr>
      <w:r w:rsidRPr="00BF6452">
        <w:rPr>
          <w:sz w:val="16"/>
          <w:szCs w:val="16"/>
          <w:shd w:val="clear" w:color="auto" w:fill="FFFFFF"/>
        </w:rPr>
        <w:t xml:space="preserve"> Таблица №2</w:t>
      </w:r>
    </w:p>
    <w:p w:rsidR="00BF6452" w:rsidRPr="00BF6452" w:rsidRDefault="00BF6452" w:rsidP="00BF6452">
      <w:pPr>
        <w:pStyle w:val="af2"/>
        <w:spacing w:after="0" w:line="264" w:lineRule="auto"/>
        <w:jc w:val="center"/>
        <w:rPr>
          <w:sz w:val="16"/>
          <w:szCs w:val="16"/>
          <w:shd w:val="clear" w:color="auto" w:fill="FFFFFF"/>
        </w:rPr>
      </w:pPr>
      <w:r w:rsidRPr="00BF6452">
        <w:rPr>
          <w:sz w:val="16"/>
          <w:szCs w:val="16"/>
          <w:shd w:val="clear" w:color="auto" w:fill="FFFFFF"/>
        </w:rPr>
        <w:t xml:space="preserve"> Расходы воды питьевого качества в новом жилом фонде.   </w:t>
      </w:r>
    </w:p>
    <w:tbl>
      <w:tblPr>
        <w:tblW w:w="5000" w:type="pct"/>
        <w:tblLayout w:type="fixed"/>
        <w:tblLook w:val="0000"/>
      </w:tblPr>
      <w:tblGrid>
        <w:gridCol w:w="377"/>
        <w:gridCol w:w="1170"/>
        <w:gridCol w:w="1058"/>
        <w:gridCol w:w="734"/>
        <w:gridCol w:w="743"/>
        <w:gridCol w:w="744"/>
      </w:tblGrid>
      <w:tr w:rsidR="00BF6452" w:rsidRPr="00BF6452" w:rsidTr="00261B9A">
        <w:trPr>
          <w:cantSplit/>
        </w:trPr>
        <w:tc>
          <w:tcPr>
            <w:tcW w:w="567" w:type="dxa"/>
            <w:vMerge w:val="restart"/>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 п/п</w:t>
            </w:r>
          </w:p>
          <w:p w:rsidR="00BF6452" w:rsidRPr="00BF6452" w:rsidRDefault="00BF6452" w:rsidP="00BF6452">
            <w:pPr>
              <w:widowControl w:val="0"/>
              <w:spacing w:line="264" w:lineRule="auto"/>
              <w:jc w:val="center"/>
              <w:rPr>
                <w:sz w:val="12"/>
                <w:szCs w:val="16"/>
              </w:rPr>
            </w:pPr>
          </w:p>
        </w:tc>
        <w:tc>
          <w:tcPr>
            <w:tcW w:w="2410" w:type="dxa"/>
            <w:vMerge w:val="restart"/>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Районы нового строительства</w:t>
            </w:r>
          </w:p>
          <w:p w:rsidR="00BF6452" w:rsidRPr="00BF6452" w:rsidRDefault="00BF6452" w:rsidP="00BF6452">
            <w:pPr>
              <w:widowControl w:val="0"/>
              <w:spacing w:line="264" w:lineRule="auto"/>
              <w:jc w:val="center"/>
              <w:rPr>
                <w:sz w:val="12"/>
                <w:szCs w:val="16"/>
              </w:rPr>
            </w:pPr>
          </w:p>
        </w:tc>
        <w:tc>
          <w:tcPr>
            <w:tcW w:w="2149" w:type="dxa"/>
            <w:vMerge w:val="restart"/>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Население</w:t>
            </w:r>
          </w:p>
          <w:p w:rsidR="00BF6452" w:rsidRPr="00BF6452" w:rsidRDefault="00BF6452" w:rsidP="00BF6452">
            <w:pPr>
              <w:widowControl w:val="0"/>
              <w:spacing w:line="264" w:lineRule="auto"/>
              <w:jc w:val="center"/>
              <w:rPr>
                <w:sz w:val="12"/>
                <w:szCs w:val="16"/>
              </w:rPr>
            </w:pPr>
            <w:r w:rsidRPr="00BF6452">
              <w:rPr>
                <w:sz w:val="12"/>
                <w:szCs w:val="16"/>
              </w:rPr>
              <w:t>тыс.чел.</w:t>
            </w:r>
          </w:p>
          <w:p w:rsidR="00BF6452" w:rsidRPr="00BF6452" w:rsidRDefault="00BF6452" w:rsidP="00BF6452">
            <w:pPr>
              <w:widowControl w:val="0"/>
              <w:spacing w:line="264" w:lineRule="auto"/>
              <w:jc w:val="center"/>
              <w:rPr>
                <w:sz w:val="12"/>
                <w:szCs w:val="16"/>
              </w:rPr>
            </w:pPr>
            <w:r w:rsidRPr="00BF6452">
              <w:rPr>
                <w:sz w:val="12"/>
                <w:szCs w:val="16"/>
              </w:rPr>
              <w:t>1.многоквартирная             застройка</w:t>
            </w:r>
          </w:p>
          <w:p w:rsidR="00BF6452" w:rsidRPr="00BF6452" w:rsidRDefault="00BF6452" w:rsidP="00BF6452">
            <w:pPr>
              <w:widowControl w:val="0"/>
              <w:spacing w:line="264" w:lineRule="auto"/>
              <w:jc w:val="center"/>
              <w:rPr>
                <w:sz w:val="12"/>
                <w:szCs w:val="16"/>
              </w:rPr>
            </w:pPr>
            <w:r w:rsidRPr="00BF6452">
              <w:rPr>
                <w:sz w:val="12"/>
                <w:szCs w:val="16"/>
              </w:rPr>
              <w:t>2.усадебная</w:t>
            </w:r>
          </w:p>
          <w:p w:rsidR="00BF6452" w:rsidRPr="00BF6452" w:rsidRDefault="00BF6452" w:rsidP="00BF6452">
            <w:pPr>
              <w:widowControl w:val="0"/>
              <w:spacing w:line="264" w:lineRule="auto"/>
              <w:jc w:val="center"/>
              <w:rPr>
                <w:sz w:val="12"/>
                <w:szCs w:val="16"/>
              </w:rPr>
            </w:pPr>
            <w:r w:rsidRPr="00BF6452">
              <w:rPr>
                <w:sz w:val="12"/>
                <w:szCs w:val="16"/>
              </w:rPr>
              <w:t>застройка</w:t>
            </w:r>
          </w:p>
        </w:tc>
        <w:tc>
          <w:tcPr>
            <w:tcW w:w="1395" w:type="dxa"/>
            <w:vMerge w:val="restart"/>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Норма</w:t>
            </w:r>
          </w:p>
          <w:p w:rsidR="00BF6452" w:rsidRPr="00BF6452" w:rsidRDefault="00BF6452" w:rsidP="00BF6452">
            <w:pPr>
              <w:widowControl w:val="0"/>
              <w:spacing w:line="264" w:lineRule="auto"/>
              <w:jc w:val="center"/>
              <w:rPr>
                <w:sz w:val="12"/>
                <w:szCs w:val="16"/>
              </w:rPr>
            </w:pPr>
            <w:r w:rsidRPr="00BF6452">
              <w:rPr>
                <w:sz w:val="12"/>
                <w:szCs w:val="16"/>
              </w:rPr>
              <w:t>водопотребл</w:t>
            </w:r>
          </w:p>
          <w:p w:rsidR="00BF6452" w:rsidRPr="00BF6452" w:rsidRDefault="00BF6452" w:rsidP="00BF6452">
            <w:pPr>
              <w:widowControl w:val="0"/>
              <w:spacing w:line="264" w:lineRule="auto"/>
              <w:jc w:val="center"/>
              <w:rPr>
                <w:sz w:val="12"/>
                <w:szCs w:val="16"/>
              </w:rPr>
            </w:pPr>
            <w:r w:rsidRPr="00BF6452">
              <w:rPr>
                <w:sz w:val="12"/>
                <w:szCs w:val="16"/>
              </w:rPr>
              <w:t>л/сут*чел</w:t>
            </w:r>
          </w:p>
          <w:p w:rsidR="00BF6452" w:rsidRPr="00BF6452" w:rsidRDefault="00BF6452" w:rsidP="00BF6452">
            <w:pPr>
              <w:widowControl w:val="0"/>
              <w:spacing w:line="264" w:lineRule="auto"/>
              <w:jc w:val="center"/>
              <w:rPr>
                <w:sz w:val="12"/>
                <w:szCs w:val="16"/>
              </w:rPr>
            </w:pPr>
            <w:r w:rsidRPr="00BF6452">
              <w:rPr>
                <w:sz w:val="12"/>
                <w:szCs w:val="16"/>
              </w:rPr>
              <w:t>1</w:t>
            </w:r>
          </w:p>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2</w:t>
            </w:r>
          </w:p>
          <w:p w:rsidR="00BF6452" w:rsidRPr="00BF6452" w:rsidRDefault="00BF6452" w:rsidP="00BF6452">
            <w:pPr>
              <w:widowControl w:val="0"/>
              <w:spacing w:line="264" w:lineRule="auto"/>
              <w:jc w:val="center"/>
              <w:rPr>
                <w:sz w:val="12"/>
                <w:szCs w:val="16"/>
              </w:rPr>
            </w:pPr>
          </w:p>
        </w:tc>
        <w:tc>
          <w:tcPr>
            <w:tcW w:w="2835" w:type="dxa"/>
            <w:gridSpan w:val="2"/>
            <w:tcBorders>
              <w:top w:val="single" w:sz="4" w:space="0" w:color="000000"/>
              <w:left w:val="single" w:sz="4" w:space="0" w:color="000000"/>
              <w:bottom w:val="single" w:sz="4" w:space="0" w:color="000000"/>
              <w:right w:val="single" w:sz="4" w:space="0" w:color="000000"/>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Расходы воды,</w:t>
            </w:r>
          </w:p>
          <w:p w:rsidR="00BF6452" w:rsidRPr="00BF6452" w:rsidRDefault="00BF6452" w:rsidP="00BF6452">
            <w:pPr>
              <w:widowControl w:val="0"/>
              <w:spacing w:line="264" w:lineRule="auto"/>
              <w:jc w:val="center"/>
              <w:rPr>
                <w:sz w:val="12"/>
                <w:szCs w:val="16"/>
              </w:rPr>
            </w:pPr>
            <w:r w:rsidRPr="00BF6452">
              <w:rPr>
                <w:sz w:val="12"/>
                <w:szCs w:val="16"/>
              </w:rPr>
              <w:t>м3/сут</w:t>
            </w:r>
          </w:p>
          <w:p w:rsidR="00BF6452" w:rsidRPr="00BF6452" w:rsidRDefault="00BF6452" w:rsidP="00BF6452">
            <w:pPr>
              <w:widowControl w:val="0"/>
              <w:spacing w:line="264" w:lineRule="auto"/>
              <w:jc w:val="center"/>
              <w:rPr>
                <w:sz w:val="12"/>
                <w:szCs w:val="16"/>
              </w:rPr>
            </w:pPr>
          </w:p>
        </w:tc>
      </w:tr>
      <w:tr w:rsidR="00BF6452" w:rsidRPr="00BF6452" w:rsidTr="00261B9A">
        <w:trPr>
          <w:cantSplit/>
        </w:trPr>
        <w:tc>
          <w:tcPr>
            <w:tcW w:w="567"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tc>
        <w:tc>
          <w:tcPr>
            <w:tcW w:w="2410"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tc>
        <w:tc>
          <w:tcPr>
            <w:tcW w:w="2149"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tc>
        <w:tc>
          <w:tcPr>
            <w:tcW w:w="1395"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tc>
        <w:tc>
          <w:tcPr>
            <w:tcW w:w="1417" w:type="dxa"/>
            <w:tcBorders>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среднесуточные</w:t>
            </w:r>
          </w:p>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p>
        </w:tc>
        <w:tc>
          <w:tcPr>
            <w:tcW w:w="1418" w:type="dxa"/>
            <w:tcBorders>
              <w:left w:val="single" w:sz="4" w:space="0" w:color="000000"/>
              <w:bottom w:val="single" w:sz="4" w:space="0" w:color="000000"/>
              <w:right w:val="single" w:sz="4" w:space="0" w:color="000000"/>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максимальносуточн.</w:t>
            </w:r>
          </w:p>
          <w:p w:rsidR="00BF6452" w:rsidRPr="00BF6452" w:rsidRDefault="00BF6452" w:rsidP="00BF6452">
            <w:pPr>
              <w:widowControl w:val="0"/>
              <w:spacing w:line="264" w:lineRule="auto"/>
              <w:jc w:val="center"/>
              <w:rPr>
                <w:sz w:val="12"/>
                <w:szCs w:val="16"/>
              </w:rPr>
            </w:pPr>
            <w:r w:rsidRPr="00BF6452">
              <w:rPr>
                <w:sz w:val="12"/>
                <w:szCs w:val="16"/>
              </w:rPr>
              <w:t>К=1,2</w:t>
            </w:r>
          </w:p>
          <w:p w:rsidR="00BF6452" w:rsidRPr="00BF6452" w:rsidRDefault="00BF6452" w:rsidP="00BF6452">
            <w:pPr>
              <w:widowControl w:val="0"/>
              <w:spacing w:line="264" w:lineRule="auto"/>
              <w:jc w:val="center"/>
              <w:rPr>
                <w:sz w:val="12"/>
                <w:szCs w:val="16"/>
              </w:rPr>
            </w:pPr>
          </w:p>
        </w:tc>
      </w:tr>
      <w:tr w:rsidR="00BF6452" w:rsidRPr="00BF6452" w:rsidTr="00261B9A">
        <w:trPr>
          <w:cantSplit/>
        </w:trPr>
        <w:tc>
          <w:tcPr>
            <w:tcW w:w="567"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1</w:t>
            </w:r>
          </w:p>
        </w:tc>
        <w:tc>
          <w:tcPr>
            <w:tcW w:w="2410" w:type="dxa"/>
            <w:tcBorders>
              <w:left w:val="single" w:sz="4" w:space="0" w:color="000000"/>
              <w:bottom w:val="single" w:sz="4" w:space="0" w:color="000000"/>
            </w:tcBorders>
          </w:tcPr>
          <w:p w:rsidR="00BF6452" w:rsidRPr="00BF6452" w:rsidRDefault="00BF6452" w:rsidP="00BF6452">
            <w:pPr>
              <w:widowControl w:val="0"/>
              <w:snapToGrid w:val="0"/>
              <w:spacing w:line="264" w:lineRule="auto"/>
              <w:rPr>
                <w:b/>
                <w:bCs/>
                <w:i/>
                <w:iCs/>
                <w:sz w:val="12"/>
                <w:szCs w:val="16"/>
                <w:shd w:val="clear" w:color="auto" w:fill="FFFFFF"/>
              </w:rPr>
            </w:pPr>
            <w:r w:rsidRPr="00BF6452">
              <w:rPr>
                <w:b/>
                <w:bCs/>
                <w:i/>
                <w:iCs/>
                <w:sz w:val="12"/>
                <w:szCs w:val="16"/>
                <w:shd w:val="clear" w:color="auto" w:fill="FFFFFF"/>
              </w:rPr>
              <w:t>Елизаветовское СП,</w:t>
            </w:r>
          </w:p>
        </w:tc>
        <w:tc>
          <w:tcPr>
            <w:tcW w:w="2149"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    -     </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 xml:space="preserve"> 0,136</w:t>
            </w:r>
          </w:p>
        </w:tc>
        <w:tc>
          <w:tcPr>
            <w:tcW w:w="1395"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300</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230</w:t>
            </w:r>
          </w:p>
        </w:tc>
        <w:tc>
          <w:tcPr>
            <w:tcW w:w="1417"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    -    </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 xml:space="preserve"> 31,28</w:t>
            </w:r>
          </w:p>
        </w:tc>
        <w:tc>
          <w:tcPr>
            <w:tcW w:w="1418" w:type="dxa"/>
            <w:tcBorders>
              <w:left w:val="single" w:sz="4" w:space="0" w:color="000000"/>
              <w:bottom w:val="single" w:sz="4" w:space="0" w:color="000000"/>
              <w:right w:val="single" w:sz="4" w:space="0" w:color="000000"/>
            </w:tcBorders>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    -    </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37,54</w:t>
            </w:r>
          </w:p>
        </w:tc>
      </w:tr>
      <w:tr w:rsidR="00BF6452" w:rsidRPr="00BF6452" w:rsidTr="00261B9A">
        <w:trPr>
          <w:cantSplit/>
        </w:trPr>
        <w:tc>
          <w:tcPr>
            <w:tcW w:w="567"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p>
        </w:tc>
        <w:tc>
          <w:tcPr>
            <w:tcW w:w="2410"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Поливочные нужды</w:t>
            </w:r>
          </w:p>
        </w:tc>
        <w:tc>
          <w:tcPr>
            <w:tcW w:w="2149"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0,136</w:t>
            </w:r>
          </w:p>
        </w:tc>
        <w:tc>
          <w:tcPr>
            <w:tcW w:w="1395"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70</w:t>
            </w:r>
          </w:p>
        </w:tc>
        <w:tc>
          <w:tcPr>
            <w:tcW w:w="1417"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9,52</w:t>
            </w:r>
          </w:p>
        </w:tc>
        <w:tc>
          <w:tcPr>
            <w:tcW w:w="1418" w:type="dxa"/>
            <w:tcBorders>
              <w:left w:val="single" w:sz="4" w:space="0" w:color="000000"/>
              <w:bottom w:val="single" w:sz="4" w:space="0" w:color="000000"/>
              <w:right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11,42</w:t>
            </w:r>
          </w:p>
        </w:tc>
      </w:tr>
      <w:tr w:rsidR="00BF6452" w:rsidRPr="00BF6452" w:rsidTr="00261B9A">
        <w:trPr>
          <w:cantSplit/>
        </w:trPr>
        <w:tc>
          <w:tcPr>
            <w:tcW w:w="567"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p>
        </w:tc>
        <w:tc>
          <w:tcPr>
            <w:tcW w:w="2410"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Итого</w:t>
            </w:r>
          </w:p>
        </w:tc>
        <w:tc>
          <w:tcPr>
            <w:tcW w:w="2149"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00"/>
              </w:rPr>
            </w:pPr>
          </w:p>
        </w:tc>
        <w:tc>
          <w:tcPr>
            <w:tcW w:w="1395"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00"/>
              </w:rPr>
            </w:pPr>
          </w:p>
        </w:tc>
        <w:tc>
          <w:tcPr>
            <w:tcW w:w="1417" w:type="dxa"/>
            <w:tcBorders>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40,8</w:t>
            </w:r>
          </w:p>
        </w:tc>
        <w:tc>
          <w:tcPr>
            <w:tcW w:w="1418" w:type="dxa"/>
            <w:tcBorders>
              <w:left w:val="single" w:sz="4" w:space="0" w:color="000000"/>
              <w:bottom w:val="single" w:sz="4" w:space="0" w:color="000000"/>
              <w:right w:val="single" w:sz="4" w:space="0" w:color="000000"/>
            </w:tcBorders>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48,96</w:t>
            </w:r>
          </w:p>
        </w:tc>
      </w:tr>
    </w:tbl>
    <w:p w:rsidR="00BF6452" w:rsidRPr="00BF6452" w:rsidRDefault="00BF6452" w:rsidP="00BF6452">
      <w:pPr>
        <w:widowControl w:val="0"/>
        <w:spacing w:line="264" w:lineRule="auto"/>
        <w:jc w:val="right"/>
        <w:rPr>
          <w:sz w:val="16"/>
          <w:szCs w:val="16"/>
          <w:shd w:val="clear" w:color="auto" w:fill="FFFFFF"/>
        </w:rPr>
      </w:pPr>
      <w:r w:rsidRPr="00BF6452">
        <w:rPr>
          <w:sz w:val="16"/>
          <w:szCs w:val="16"/>
          <w:shd w:val="clear" w:color="auto" w:fill="FFFFFF"/>
        </w:rPr>
        <w:t xml:space="preserve">                                                                          </w:t>
      </w:r>
    </w:p>
    <w:p w:rsidR="00BF6452" w:rsidRPr="00BF6452" w:rsidRDefault="00BF6452" w:rsidP="00BF6452">
      <w:pPr>
        <w:widowControl w:val="0"/>
        <w:spacing w:line="264" w:lineRule="auto"/>
        <w:jc w:val="right"/>
        <w:rPr>
          <w:sz w:val="16"/>
          <w:szCs w:val="16"/>
          <w:shd w:val="clear" w:color="auto" w:fill="FFFFFF"/>
        </w:rPr>
      </w:pPr>
      <w:r w:rsidRPr="00BF6452">
        <w:rPr>
          <w:sz w:val="16"/>
          <w:szCs w:val="16"/>
          <w:shd w:val="clear" w:color="auto" w:fill="FFFFFF"/>
        </w:rPr>
        <w:t>Таблица №3</w:t>
      </w:r>
    </w:p>
    <w:p w:rsidR="00BF6452" w:rsidRPr="00BF6452" w:rsidRDefault="00BF6452" w:rsidP="00BF6452">
      <w:pPr>
        <w:pStyle w:val="3f3f3f3f3f3f3f3f3f3f3f3f3f3f3f"/>
        <w:keepNext w:val="0"/>
        <w:keepLines w:val="0"/>
        <w:suppressAutoHyphens w:val="0"/>
        <w:spacing w:before="0" w:line="264" w:lineRule="auto"/>
        <w:ind w:left="0" w:right="0" w:firstLine="0"/>
        <w:jc w:val="left"/>
        <w:rPr>
          <w:rFonts w:ascii="Times New Roman" w:hAnsi="Times New Roman" w:cs="Times New Roman"/>
          <w:b w:val="0"/>
          <w:color w:val="auto"/>
          <w:sz w:val="16"/>
          <w:szCs w:val="16"/>
          <w:shd w:val="clear" w:color="auto" w:fill="FFFFFF"/>
          <w:lang w:val="ru-RU"/>
        </w:rPr>
      </w:pPr>
      <w:r w:rsidRPr="00BF6452">
        <w:rPr>
          <w:rFonts w:ascii="Times New Roman" w:hAnsi="Times New Roman" w:cs="Times New Roman"/>
          <w:b w:val="0"/>
          <w:color w:val="auto"/>
          <w:sz w:val="16"/>
          <w:szCs w:val="16"/>
          <w:shd w:val="clear" w:color="auto" w:fill="FFFFFF"/>
          <w:lang w:val="ru-RU"/>
        </w:rPr>
        <w:t xml:space="preserve">                                Суммарные расходы воды. Расчетный срок.</w:t>
      </w:r>
    </w:p>
    <w:tbl>
      <w:tblPr>
        <w:tblW w:w="5000" w:type="pct"/>
        <w:tblLayout w:type="fixed"/>
        <w:tblLook w:val="0000"/>
      </w:tblPr>
      <w:tblGrid>
        <w:gridCol w:w="1879"/>
        <w:gridCol w:w="1406"/>
        <w:gridCol w:w="1541"/>
      </w:tblGrid>
      <w:tr w:rsidR="00BF6452" w:rsidRPr="00BF6452" w:rsidTr="00261B9A">
        <w:tc>
          <w:tcPr>
            <w:tcW w:w="3686" w:type="dxa"/>
            <w:vMerge w:val="restart"/>
            <w:tcBorders>
              <w:top w:val="single" w:sz="4" w:space="0" w:color="000000"/>
              <w:left w:val="single" w:sz="4" w:space="0" w:color="000000"/>
              <w:bottom w:val="single" w:sz="4" w:space="0" w:color="000000"/>
            </w:tcBorders>
            <w:shd w:val="clear" w:color="auto" w:fill="DAEEF3"/>
            <w:vAlign w:val="center"/>
          </w:tcPr>
          <w:p w:rsidR="00BF6452" w:rsidRPr="00BF6452" w:rsidRDefault="00BF6452" w:rsidP="00BF6452">
            <w:pPr>
              <w:widowControl w:val="0"/>
              <w:spacing w:line="264" w:lineRule="auto"/>
              <w:jc w:val="center"/>
              <w:rPr>
                <w:sz w:val="12"/>
                <w:szCs w:val="16"/>
              </w:rPr>
            </w:pPr>
            <w:r w:rsidRPr="00BF6452">
              <w:rPr>
                <w:sz w:val="12"/>
                <w:szCs w:val="16"/>
              </w:rPr>
              <w:t>Наименование потребителей</w:t>
            </w:r>
          </w:p>
        </w:tc>
        <w:tc>
          <w:tcPr>
            <w:tcW w:w="5670" w:type="dxa"/>
            <w:gridSpan w:val="2"/>
            <w:tcBorders>
              <w:top w:val="single" w:sz="4" w:space="0" w:color="000000"/>
              <w:left w:val="single" w:sz="4" w:space="0" w:color="000000"/>
              <w:bottom w:val="single" w:sz="4" w:space="0" w:color="000000"/>
              <w:right w:val="single" w:sz="4" w:space="0" w:color="000000"/>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Расчетный срок</w:t>
            </w:r>
          </w:p>
        </w:tc>
      </w:tr>
      <w:tr w:rsidR="00BF6452" w:rsidRPr="00BF6452" w:rsidTr="00261B9A">
        <w:tc>
          <w:tcPr>
            <w:tcW w:w="3686" w:type="dxa"/>
            <w:vMerge/>
            <w:tcBorders>
              <w:top w:val="single" w:sz="4" w:space="0" w:color="000000"/>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p>
        </w:tc>
        <w:tc>
          <w:tcPr>
            <w:tcW w:w="2693" w:type="dxa"/>
            <w:tcBorders>
              <w:left w:val="single" w:sz="4" w:space="0" w:color="000000"/>
              <w:bottom w:val="single" w:sz="4" w:space="0" w:color="000000"/>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Среднесут. расход воды</w:t>
            </w:r>
          </w:p>
          <w:p w:rsidR="00BF6452" w:rsidRPr="00BF6452" w:rsidRDefault="00BF6452" w:rsidP="00BF6452">
            <w:pPr>
              <w:widowControl w:val="0"/>
              <w:spacing w:line="264" w:lineRule="auto"/>
              <w:jc w:val="center"/>
              <w:rPr>
                <w:sz w:val="12"/>
                <w:szCs w:val="16"/>
              </w:rPr>
            </w:pPr>
            <w:r w:rsidRPr="00BF6452">
              <w:rPr>
                <w:sz w:val="12"/>
                <w:szCs w:val="16"/>
              </w:rPr>
              <w:t>м3/сут.</w:t>
            </w:r>
          </w:p>
        </w:tc>
        <w:tc>
          <w:tcPr>
            <w:tcW w:w="2977" w:type="dxa"/>
            <w:tcBorders>
              <w:left w:val="single" w:sz="4" w:space="0" w:color="000000"/>
              <w:bottom w:val="single" w:sz="4" w:space="0" w:color="000000"/>
              <w:right w:val="single" w:sz="4" w:space="0" w:color="000000"/>
            </w:tcBorders>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Maксимальный сут. расход воды</w:t>
            </w:r>
          </w:p>
          <w:p w:rsidR="00BF6452" w:rsidRPr="00BF6452" w:rsidRDefault="00BF6452" w:rsidP="00BF6452">
            <w:pPr>
              <w:widowControl w:val="0"/>
              <w:spacing w:line="264" w:lineRule="auto"/>
              <w:jc w:val="center"/>
              <w:rPr>
                <w:sz w:val="12"/>
                <w:szCs w:val="16"/>
              </w:rPr>
            </w:pPr>
            <w:r w:rsidRPr="00BF6452">
              <w:rPr>
                <w:sz w:val="12"/>
                <w:szCs w:val="16"/>
              </w:rPr>
              <w:t>м3/сут.</w:t>
            </w:r>
          </w:p>
        </w:tc>
      </w:tr>
      <w:tr w:rsidR="00BF6452" w:rsidRPr="00BF6452" w:rsidTr="00261B9A">
        <w:tc>
          <w:tcPr>
            <w:tcW w:w="3686" w:type="dxa"/>
            <w:tcBorders>
              <w:left w:val="single" w:sz="4" w:space="0" w:color="000000"/>
              <w:bottom w:val="single" w:sz="4" w:space="0" w:color="000000"/>
            </w:tcBorders>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b/>
                <w:i/>
                <w:color w:val="auto"/>
                <w:sz w:val="12"/>
                <w:szCs w:val="16"/>
                <w:shd w:val="clear" w:color="auto" w:fill="FFFFFF"/>
                <w:lang w:val="ru-RU"/>
              </w:rPr>
              <w:t>Елизаветовское СП</w:t>
            </w:r>
            <w:r w:rsidRPr="00BF6452">
              <w:rPr>
                <w:rFonts w:cs="Times New Roman"/>
                <w:color w:val="auto"/>
                <w:sz w:val="12"/>
                <w:szCs w:val="16"/>
                <w:shd w:val="clear" w:color="auto" w:fill="FFFFFF"/>
                <w:lang w:val="ru-RU"/>
              </w:rPr>
              <w:t>, население (2,00 тыс.чел )</w:t>
            </w:r>
          </w:p>
        </w:tc>
        <w:tc>
          <w:tcPr>
            <w:tcW w:w="2693" w:type="dxa"/>
            <w:tcBorders>
              <w:left w:val="single" w:sz="4" w:space="0" w:color="000000"/>
              <w:bottom w:val="single" w:sz="4" w:space="0" w:color="000000"/>
            </w:tcBorders>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467,14</w:t>
            </w:r>
          </w:p>
        </w:tc>
        <w:tc>
          <w:tcPr>
            <w:tcW w:w="2977" w:type="dxa"/>
            <w:tcBorders>
              <w:left w:val="single" w:sz="4" w:space="0" w:color="000000"/>
              <w:bottom w:val="single" w:sz="4" w:space="0" w:color="000000"/>
              <w:right w:val="single" w:sz="4" w:space="0" w:color="000000"/>
            </w:tcBorders>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560,57</w:t>
            </w:r>
          </w:p>
        </w:tc>
      </w:tr>
      <w:tr w:rsidR="00BF6452" w:rsidRPr="00BF6452" w:rsidTr="00261B9A">
        <w:tc>
          <w:tcPr>
            <w:tcW w:w="3686" w:type="dxa"/>
            <w:tcBorders>
              <w:left w:val="single" w:sz="4" w:space="0" w:color="000000"/>
              <w:bottom w:val="single" w:sz="4" w:space="0" w:color="000000"/>
            </w:tcBorders>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rPr>
            </w:pPr>
            <w:r w:rsidRPr="00BF6452">
              <w:rPr>
                <w:rFonts w:cs="Times New Roman"/>
                <w:color w:val="auto"/>
                <w:sz w:val="12"/>
                <w:szCs w:val="16"/>
                <w:shd w:val="clear" w:color="auto" w:fill="FFFFFF"/>
              </w:rPr>
              <w:t>Поливочные нужды</w:t>
            </w:r>
          </w:p>
        </w:tc>
        <w:tc>
          <w:tcPr>
            <w:tcW w:w="2693" w:type="dxa"/>
            <w:tcBorders>
              <w:left w:val="single" w:sz="4" w:space="0" w:color="000000"/>
              <w:bottom w:val="single" w:sz="4" w:space="0" w:color="000000"/>
            </w:tcBorders>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140</w:t>
            </w:r>
          </w:p>
        </w:tc>
        <w:tc>
          <w:tcPr>
            <w:tcW w:w="2977" w:type="dxa"/>
            <w:tcBorders>
              <w:left w:val="single" w:sz="4" w:space="0" w:color="000000"/>
              <w:bottom w:val="single" w:sz="4" w:space="0" w:color="000000"/>
              <w:right w:val="single" w:sz="4" w:space="0" w:color="000000"/>
            </w:tcBorders>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168</w:t>
            </w:r>
          </w:p>
        </w:tc>
      </w:tr>
      <w:tr w:rsidR="00BF6452" w:rsidRPr="00BF6452" w:rsidTr="00261B9A">
        <w:tc>
          <w:tcPr>
            <w:tcW w:w="3686" w:type="dxa"/>
            <w:tcBorders>
              <w:left w:val="single" w:sz="4" w:space="0" w:color="000000"/>
              <w:bottom w:val="single" w:sz="4" w:space="0" w:color="000000"/>
            </w:tcBorders>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Коммунально-бытовые предприятия, промышленность обслуживающая население прочие расходы (10%)</w:t>
            </w:r>
          </w:p>
        </w:tc>
        <w:tc>
          <w:tcPr>
            <w:tcW w:w="2693" w:type="dxa"/>
            <w:tcBorders>
              <w:left w:val="single" w:sz="4" w:space="0" w:color="000000"/>
              <w:bottom w:val="single" w:sz="4" w:space="0" w:color="000000"/>
            </w:tcBorders>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46,7</w:t>
            </w:r>
          </w:p>
        </w:tc>
        <w:tc>
          <w:tcPr>
            <w:tcW w:w="2977" w:type="dxa"/>
            <w:tcBorders>
              <w:left w:val="single" w:sz="4" w:space="0" w:color="000000"/>
              <w:bottom w:val="single" w:sz="4" w:space="0" w:color="000000"/>
              <w:right w:val="single" w:sz="4" w:space="0" w:color="000000"/>
            </w:tcBorders>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56,06</w:t>
            </w:r>
          </w:p>
        </w:tc>
      </w:tr>
      <w:tr w:rsidR="00BF6452" w:rsidRPr="00BF6452" w:rsidTr="00261B9A">
        <w:tc>
          <w:tcPr>
            <w:tcW w:w="3686" w:type="dxa"/>
            <w:tcBorders>
              <w:left w:val="single" w:sz="4" w:space="0" w:color="000000"/>
              <w:bottom w:val="single" w:sz="4" w:space="0" w:color="000000"/>
            </w:tcBorders>
          </w:tcPr>
          <w:p w:rsidR="00BF6452" w:rsidRPr="00BF6452" w:rsidRDefault="00BF6452" w:rsidP="00BF6452">
            <w:pPr>
              <w:pStyle w:val="3f3f3f3f3f3f3f12"/>
              <w:keepLines w:val="0"/>
              <w:suppressAutoHyphens w:val="0"/>
              <w:snapToGrid w:val="0"/>
              <w:spacing w:line="264" w:lineRule="auto"/>
              <w:jc w:val="left"/>
              <w:rPr>
                <w:rFonts w:cs="Times New Roman"/>
                <w:b/>
                <w:color w:val="auto"/>
                <w:sz w:val="12"/>
                <w:szCs w:val="16"/>
                <w:shd w:val="clear" w:color="auto" w:fill="FFFFFF"/>
              </w:rPr>
            </w:pPr>
            <w:r w:rsidRPr="00BF6452">
              <w:rPr>
                <w:rFonts w:cs="Times New Roman"/>
                <w:b/>
                <w:color w:val="auto"/>
                <w:sz w:val="12"/>
                <w:szCs w:val="16"/>
                <w:shd w:val="clear" w:color="auto" w:fill="FFFFFF"/>
              </w:rPr>
              <w:t>Итого</w:t>
            </w:r>
          </w:p>
        </w:tc>
        <w:tc>
          <w:tcPr>
            <w:tcW w:w="2693" w:type="dxa"/>
            <w:tcBorders>
              <w:left w:val="single" w:sz="4" w:space="0" w:color="000000"/>
              <w:bottom w:val="single" w:sz="4" w:space="0" w:color="000000"/>
            </w:tcBorders>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rPr>
            </w:pPr>
            <w:r w:rsidRPr="00BF6452">
              <w:rPr>
                <w:rFonts w:cs="Times New Roman"/>
                <w:color w:val="auto"/>
                <w:sz w:val="12"/>
                <w:szCs w:val="16"/>
                <w:shd w:val="clear" w:color="auto" w:fill="FFFFFF"/>
              </w:rPr>
              <w:t>653,84</w:t>
            </w:r>
          </w:p>
        </w:tc>
        <w:tc>
          <w:tcPr>
            <w:tcW w:w="2977" w:type="dxa"/>
            <w:tcBorders>
              <w:left w:val="single" w:sz="4" w:space="0" w:color="000000"/>
              <w:bottom w:val="single" w:sz="4" w:space="0" w:color="000000"/>
              <w:right w:val="single" w:sz="4" w:space="0" w:color="000000"/>
            </w:tcBorders>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rPr>
            </w:pPr>
            <w:r w:rsidRPr="00BF6452">
              <w:rPr>
                <w:rFonts w:cs="Times New Roman"/>
                <w:color w:val="auto"/>
                <w:sz w:val="12"/>
                <w:szCs w:val="16"/>
                <w:shd w:val="clear" w:color="auto" w:fill="FFFFFF"/>
              </w:rPr>
              <w:t>784,61</w:t>
            </w:r>
          </w:p>
        </w:tc>
      </w:tr>
    </w:tbl>
    <w:p w:rsidR="00BF6452" w:rsidRPr="00BF6452" w:rsidRDefault="00BF6452" w:rsidP="00BF6452">
      <w:pPr>
        <w:pStyle w:val="af2"/>
        <w:spacing w:after="0" w:line="264" w:lineRule="auto"/>
        <w:jc w:val="both"/>
        <w:rPr>
          <w:sz w:val="16"/>
          <w:szCs w:val="16"/>
          <w:shd w:val="clear" w:color="auto" w:fill="FFFFFF"/>
        </w:rPr>
      </w:pPr>
    </w:p>
    <w:p w:rsidR="00BF6452" w:rsidRPr="00BF6452" w:rsidRDefault="00BF6452" w:rsidP="00BF6452">
      <w:pPr>
        <w:pStyle w:val="af2"/>
        <w:spacing w:after="0" w:line="264" w:lineRule="auto"/>
        <w:jc w:val="both"/>
        <w:rPr>
          <w:sz w:val="16"/>
          <w:szCs w:val="16"/>
          <w:shd w:val="clear" w:color="auto" w:fill="FFFFFF"/>
        </w:rPr>
      </w:pPr>
      <w:r w:rsidRPr="00BF6452">
        <w:rPr>
          <w:sz w:val="16"/>
          <w:szCs w:val="16"/>
          <w:shd w:val="clear" w:color="auto" w:fill="FFFFFF"/>
        </w:rPr>
        <w:t>Расходы воды на поливку улиц, проездов, площадей и зеленых насаждений   определены по норме 70 л/сут*чел на расчетный срок.</w:t>
      </w:r>
    </w:p>
    <w:p w:rsidR="00BF6452" w:rsidRPr="00BF6452" w:rsidRDefault="00BF6452" w:rsidP="00BF6452">
      <w:pPr>
        <w:pStyle w:val="af2"/>
        <w:spacing w:after="0" w:line="264" w:lineRule="auto"/>
        <w:jc w:val="both"/>
        <w:rPr>
          <w:sz w:val="16"/>
          <w:szCs w:val="16"/>
          <w:shd w:val="clear" w:color="auto" w:fill="FFFFFF"/>
        </w:rPr>
      </w:pPr>
      <w:r w:rsidRPr="00BF6452">
        <w:rPr>
          <w:sz w:val="16"/>
          <w:szCs w:val="16"/>
          <w:shd w:val="clear" w:color="auto" w:fill="FFFFFF"/>
        </w:rPr>
        <w:t>Расходы воды питьевого качества для предприятий местной промышленности, обслуживающей население, и прочие расходы приняты в размере 10% от расхода воды на нужды населения.</w:t>
      </w:r>
    </w:p>
    <w:p w:rsidR="00BF6452" w:rsidRPr="00BF6452" w:rsidRDefault="00BF6452" w:rsidP="00BF6452">
      <w:pPr>
        <w:pStyle w:val="af2"/>
        <w:spacing w:after="0" w:line="264" w:lineRule="auto"/>
        <w:jc w:val="both"/>
        <w:rPr>
          <w:sz w:val="16"/>
          <w:szCs w:val="16"/>
          <w:shd w:val="clear" w:color="auto" w:fill="FFFFFF"/>
        </w:rPr>
      </w:pPr>
      <w:r w:rsidRPr="00BF6452">
        <w:rPr>
          <w:sz w:val="16"/>
          <w:szCs w:val="16"/>
          <w:shd w:val="clear" w:color="auto" w:fill="FFFFFF"/>
        </w:rPr>
        <w:t>Потребности в воде на инвестиционные объекты, необходимо прорабатывать по мере реализации целевых программ.</w:t>
      </w:r>
    </w:p>
    <w:p w:rsidR="00BF6452" w:rsidRPr="00BF6452" w:rsidRDefault="00BF6452" w:rsidP="00BF6452">
      <w:pPr>
        <w:widowControl w:val="0"/>
        <w:spacing w:line="264" w:lineRule="auto"/>
        <w:jc w:val="center"/>
        <w:rPr>
          <w:b/>
          <w:bCs/>
          <w:sz w:val="16"/>
          <w:szCs w:val="16"/>
          <w:u w:val="single"/>
          <w:shd w:val="clear" w:color="auto" w:fill="FFFFFF"/>
        </w:rPr>
      </w:pPr>
    </w:p>
    <w:p w:rsidR="00BF6452" w:rsidRPr="00BF6452" w:rsidRDefault="00BF6452" w:rsidP="00BF6452">
      <w:pPr>
        <w:widowControl w:val="0"/>
        <w:spacing w:line="264" w:lineRule="auto"/>
        <w:jc w:val="center"/>
        <w:rPr>
          <w:b/>
          <w:bCs/>
          <w:sz w:val="16"/>
          <w:szCs w:val="16"/>
          <w:u w:val="single"/>
          <w:shd w:val="clear" w:color="auto" w:fill="FFFFFF"/>
        </w:rPr>
      </w:pPr>
      <w:r w:rsidRPr="00BF6452">
        <w:rPr>
          <w:b/>
          <w:bCs/>
          <w:sz w:val="16"/>
          <w:szCs w:val="16"/>
          <w:u w:val="single"/>
          <w:shd w:val="clear" w:color="auto" w:fill="FFFFFF"/>
        </w:rPr>
        <w:t>Определение противопожарных расходов.</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Расходы воды для нужд наружного пожаротушения принимаются в соответствии со СНиП 2.04.02-84.</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На расчетный срок принято 2 одновременных пожара с расходом по 25 л/с каждый, с учетом расхода на внутреннее пожаротушение из внутренних пожарных кранов </w:t>
      </w:r>
      <w:r w:rsidRPr="00BF6452">
        <w:rPr>
          <w:sz w:val="16"/>
          <w:szCs w:val="16"/>
          <w:shd w:val="clear" w:color="auto" w:fill="FFFFFF"/>
          <w:lang w:val="en-US"/>
        </w:rPr>
        <w:t>q</w:t>
      </w:r>
      <w:r w:rsidRPr="00BF6452">
        <w:rPr>
          <w:sz w:val="16"/>
          <w:szCs w:val="16"/>
          <w:shd w:val="clear" w:color="auto" w:fill="FFFFFF"/>
        </w:rPr>
        <w:t xml:space="preserve"> = 2,5 л/с.  Расходы воды на внутреннее пожаротушение приняты 10 л/с.</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w:t>
      </w:r>
      <w:r w:rsidRPr="00BF6452">
        <w:rPr>
          <w:sz w:val="16"/>
          <w:szCs w:val="16"/>
          <w:shd w:val="clear" w:color="auto" w:fill="FFFFFF"/>
          <w:lang w:val="en-US"/>
        </w:rPr>
        <w:t>Q</w:t>
      </w:r>
      <w:r w:rsidRPr="00BF6452">
        <w:rPr>
          <w:sz w:val="16"/>
          <w:szCs w:val="16"/>
          <w:shd w:val="clear" w:color="auto" w:fill="FFFFFF"/>
        </w:rPr>
        <w:t>пожарн.  =  50+2,5=52,5 л/с.</w:t>
      </w: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Продолжительность тушения пожара согласно СНиП 2.04.02-84 составляет 3 часа, расход воды в сутки будет 52,5х3х3,6=567 куб.м./сут. Противопожарный запас хранится в резервуарах запаса воды водозаборных сооружений. На территории промпредприятий необходимо устраивать противопожарные резервуары запаса воды.</w:t>
      </w: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center"/>
        <w:rPr>
          <w:b/>
          <w:bCs/>
          <w:sz w:val="16"/>
          <w:szCs w:val="16"/>
          <w:u w:val="single"/>
          <w:shd w:val="clear" w:color="auto" w:fill="FFFFFF"/>
        </w:rPr>
      </w:pPr>
      <w:r w:rsidRPr="00BF6452">
        <w:rPr>
          <w:b/>
          <w:bCs/>
          <w:sz w:val="16"/>
          <w:szCs w:val="16"/>
          <w:u w:val="single"/>
          <w:shd w:val="clear" w:color="auto" w:fill="FFFFFF"/>
        </w:rPr>
        <w:t>Свободные напоры</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Минимальный свободный напор в водопроводной сети с пожарными гидрантами должен быть не менее 10 м для возможности забора воды пожарными машинами.</w:t>
      </w: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center"/>
        <w:rPr>
          <w:b/>
          <w:bCs/>
          <w:sz w:val="16"/>
          <w:szCs w:val="16"/>
          <w:u w:val="single"/>
          <w:shd w:val="clear" w:color="auto" w:fill="FFFFFF"/>
        </w:rPr>
      </w:pPr>
      <w:r w:rsidRPr="00BF6452">
        <w:rPr>
          <w:b/>
          <w:bCs/>
          <w:sz w:val="16"/>
          <w:szCs w:val="16"/>
          <w:u w:val="single"/>
          <w:shd w:val="clear" w:color="auto" w:fill="FFFFFF"/>
        </w:rPr>
        <w:t>Источники водоснабжения, схема водоснабжения</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Источником водоснабжения поселения, являются подземные воды. Для добычи воды используются артезианские скважины, из скважин питьевая вода подается по сборным водоводам в водонапорные башни. Из них вода подается на нужды населения и промышленности сельского поселения.</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В связи с увеличением жилого фонда и ростом населения, необходимо реконструировать и расширять существующие водозаборные сооружения, а также искать альтернативные источники водоснабжения. Разработан проект на строительство </w:t>
      </w:r>
      <w:r w:rsidRPr="00BF6452">
        <w:rPr>
          <w:sz w:val="16"/>
          <w:szCs w:val="16"/>
          <w:shd w:val="clear" w:color="auto" w:fill="FFFFFF"/>
        </w:rPr>
        <w:lastRenderedPageBreak/>
        <w:t>дополнительной скважины и башни в с. Елизаветовка.</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Трассировка водоводов и разводящих сетей ниже глубины промерзания.  </w:t>
      </w: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center"/>
        <w:rPr>
          <w:sz w:val="16"/>
          <w:szCs w:val="16"/>
          <w:u w:val="single"/>
          <w:shd w:val="clear" w:color="auto" w:fill="FFFFFF"/>
        </w:rPr>
      </w:pPr>
      <w:r w:rsidRPr="00BF6452">
        <w:rPr>
          <w:b/>
          <w:bCs/>
          <w:sz w:val="16"/>
          <w:szCs w:val="16"/>
          <w:u w:val="single"/>
          <w:shd w:val="clear" w:color="auto" w:fill="FFFFFF"/>
        </w:rPr>
        <w:t>Водопроводные сети</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Изношенность водопроводных сетей в городе в настоящее время достигает в среднем 100 %, поэтому для нормального водоснабжения необходимо провести реконструкцию существующих сетей, с использованием новых технологий, и проложить новые водопроводные сети, для водоснабжения площадок нового строительства, в зонах водоснабжения от соответствующих водоводов.  </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Сети водопровода следует прокладывать из стальных, чугунных водопроводных труб из шаровидного графита, либо из пластмассовых напорных труб.</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При выполнении комплекса мероприятий, а именно: реконструкция водопроводных сетей, замена арматуры и санитарно-технического оборудования, установки водомеров и др. возможно снижение удельной нормы водопотребления на человека порядка 20-30%. </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Учитывая, что в жилом секторе потребляется наибольшее количество воды, мероприятия по рациональному и экономному водопотреблению должны быть ориентированы в первую очередь на этот сектор, для чего необходимо определить и внедрить систему экономического стимулирования.</w:t>
      </w: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center"/>
        <w:rPr>
          <w:b/>
          <w:bCs/>
          <w:sz w:val="16"/>
          <w:szCs w:val="16"/>
          <w:u w:val="single"/>
          <w:shd w:val="clear" w:color="auto" w:fill="FFFFFF"/>
        </w:rPr>
      </w:pPr>
      <w:r w:rsidRPr="00BF6452">
        <w:rPr>
          <w:b/>
          <w:bCs/>
          <w:sz w:val="16"/>
          <w:szCs w:val="16"/>
          <w:u w:val="single"/>
          <w:shd w:val="clear" w:color="auto" w:fill="FFFFFF"/>
        </w:rPr>
        <w:t>Проектные предложения</w:t>
      </w:r>
    </w:p>
    <w:p w:rsidR="00BF6452" w:rsidRPr="00BF6452" w:rsidRDefault="00BF6452" w:rsidP="00BF6452">
      <w:pPr>
        <w:widowControl w:val="0"/>
        <w:spacing w:line="264" w:lineRule="auto"/>
        <w:rPr>
          <w:sz w:val="16"/>
          <w:szCs w:val="16"/>
          <w:shd w:val="clear" w:color="auto" w:fill="FFFFFF"/>
        </w:rPr>
      </w:pPr>
      <w:r w:rsidRPr="00BF6452">
        <w:rPr>
          <w:sz w:val="16"/>
          <w:szCs w:val="16"/>
          <w:shd w:val="clear" w:color="auto" w:fill="FFFFFF"/>
        </w:rPr>
        <w:t>Исходя из изложенного в плане водоснабжения, необходимо предусмотреть:</w:t>
      </w:r>
    </w:p>
    <w:p w:rsidR="00BF6452" w:rsidRPr="00BF6452" w:rsidRDefault="00BF6452" w:rsidP="00261B9A">
      <w:pPr>
        <w:widowControl w:val="0"/>
        <w:numPr>
          <w:ilvl w:val="0"/>
          <w:numId w:val="54"/>
        </w:numPr>
        <w:tabs>
          <w:tab w:val="clear" w:pos="360"/>
          <w:tab w:val="num" w:pos="1140"/>
        </w:tabs>
        <w:spacing w:line="264" w:lineRule="auto"/>
        <w:ind w:left="0" w:firstLine="0"/>
        <w:jc w:val="both"/>
        <w:rPr>
          <w:sz w:val="16"/>
          <w:szCs w:val="16"/>
          <w:shd w:val="clear" w:color="auto" w:fill="FFFFFF"/>
        </w:rPr>
      </w:pPr>
      <w:r w:rsidRPr="00BF6452">
        <w:rPr>
          <w:sz w:val="16"/>
          <w:szCs w:val="16"/>
          <w:shd w:val="clear" w:color="auto" w:fill="FFFFFF"/>
        </w:rPr>
        <w:t>Сети водопровода из стальных, чугунных труб из шаровидного графита, либо из пластмассовых труб.</w:t>
      </w:r>
    </w:p>
    <w:p w:rsidR="00BF6452" w:rsidRPr="00BF6452" w:rsidRDefault="00BF6452" w:rsidP="00261B9A">
      <w:pPr>
        <w:widowControl w:val="0"/>
        <w:numPr>
          <w:ilvl w:val="0"/>
          <w:numId w:val="54"/>
        </w:numPr>
        <w:tabs>
          <w:tab w:val="clear" w:pos="360"/>
          <w:tab w:val="num" w:pos="1140"/>
        </w:tabs>
        <w:spacing w:line="264" w:lineRule="auto"/>
        <w:ind w:left="0" w:firstLine="0"/>
        <w:jc w:val="both"/>
        <w:rPr>
          <w:sz w:val="16"/>
          <w:szCs w:val="16"/>
          <w:shd w:val="clear" w:color="auto" w:fill="FFFFFF"/>
        </w:rPr>
      </w:pPr>
      <w:r w:rsidRPr="00BF6452">
        <w:rPr>
          <w:sz w:val="16"/>
          <w:szCs w:val="16"/>
          <w:shd w:val="clear" w:color="auto" w:fill="FFFFFF"/>
        </w:rPr>
        <w:t xml:space="preserve">Установку водомеров на вводах водопровода во всех зданиях для осуществления первичного учета расходования воды отдельными водопотребителями и ее экономии. </w:t>
      </w:r>
    </w:p>
    <w:p w:rsidR="00BF6452" w:rsidRPr="00BF6452" w:rsidRDefault="00BF6452" w:rsidP="00261B9A">
      <w:pPr>
        <w:widowControl w:val="0"/>
        <w:numPr>
          <w:ilvl w:val="0"/>
          <w:numId w:val="54"/>
        </w:numPr>
        <w:tabs>
          <w:tab w:val="clear" w:pos="360"/>
          <w:tab w:val="num" w:pos="1140"/>
        </w:tabs>
        <w:spacing w:line="264" w:lineRule="auto"/>
        <w:ind w:left="0" w:firstLine="0"/>
        <w:jc w:val="both"/>
        <w:rPr>
          <w:sz w:val="16"/>
          <w:szCs w:val="16"/>
          <w:shd w:val="clear" w:color="auto" w:fill="FFFFFF"/>
        </w:rPr>
      </w:pPr>
      <w:r w:rsidRPr="00BF6452">
        <w:rPr>
          <w:sz w:val="16"/>
          <w:szCs w:val="16"/>
          <w:shd w:val="clear" w:color="auto" w:fill="FFFFFF"/>
        </w:rPr>
        <w:t>Реконструкцию существующих водоводов, в точках подключения новых районов, а также водоводов нуждающихся в замене и ремонте, с использованием современных технологий прокладки и восстановления инженерных сетей.</w:t>
      </w:r>
    </w:p>
    <w:p w:rsidR="00BF6452" w:rsidRPr="00BF6452" w:rsidRDefault="00BF6452" w:rsidP="00261B9A">
      <w:pPr>
        <w:widowControl w:val="0"/>
        <w:numPr>
          <w:ilvl w:val="0"/>
          <w:numId w:val="54"/>
        </w:numPr>
        <w:tabs>
          <w:tab w:val="clear" w:pos="360"/>
          <w:tab w:val="num" w:pos="1140"/>
        </w:tabs>
        <w:spacing w:line="264" w:lineRule="auto"/>
        <w:ind w:left="0" w:firstLine="0"/>
        <w:jc w:val="both"/>
        <w:rPr>
          <w:sz w:val="16"/>
          <w:szCs w:val="16"/>
          <w:shd w:val="clear" w:color="auto" w:fill="FFFFFF"/>
        </w:rPr>
      </w:pPr>
      <w:r w:rsidRPr="00BF6452">
        <w:rPr>
          <w:sz w:val="16"/>
          <w:szCs w:val="16"/>
          <w:shd w:val="clear" w:color="auto" w:fill="FFFFFF"/>
        </w:rPr>
        <w:t>Строительство 2-х скважин и водонапорной башни в с. Елизаветовка.</w:t>
      </w:r>
    </w:p>
    <w:p w:rsidR="00BF6452" w:rsidRPr="00BF6452" w:rsidRDefault="00BF6452" w:rsidP="00261B9A">
      <w:pPr>
        <w:widowControl w:val="0"/>
        <w:numPr>
          <w:ilvl w:val="0"/>
          <w:numId w:val="54"/>
        </w:numPr>
        <w:tabs>
          <w:tab w:val="clear" w:pos="360"/>
          <w:tab w:val="num" w:pos="1140"/>
        </w:tabs>
        <w:spacing w:line="264" w:lineRule="auto"/>
        <w:ind w:left="0" w:firstLine="0"/>
        <w:jc w:val="both"/>
        <w:rPr>
          <w:sz w:val="16"/>
          <w:szCs w:val="16"/>
          <w:shd w:val="clear" w:color="auto" w:fill="FFFFFF"/>
        </w:rPr>
      </w:pPr>
      <w:r w:rsidRPr="00BF6452">
        <w:rPr>
          <w:sz w:val="16"/>
          <w:szCs w:val="16"/>
          <w:shd w:val="clear" w:color="auto" w:fill="FFFFFF"/>
        </w:rPr>
        <w:t>Оборудование всех объектов водоснабжения системами автоматического управления и регулирования.</w:t>
      </w:r>
    </w:p>
    <w:p w:rsidR="00BF6452" w:rsidRPr="00BF6452" w:rsidRDefault="00BF6452" w:rsidP="00BF6452">
      <w:pPr>
        <w:pStyle w:val="ae"/>
        <w:widowControl w:val="0"/>
        <w:spacing w:line="264" w:lineRule="auto"/>
        <w:ind w:left="0"/>
        <w:jc w:val="both"/>
        <w:rPr>
          <w:sz w:val="16"/>
          <w:szCs w:val="16"/>
          <w:shd w:val="clear" w:color="auto" w:fill="FFFFFF"/>
        </w:rPr>
      </w:pPr>
      <w:r w:rsidRPr="00BF6452">
        <w:rPr>
          <w:sz w:val="16"/>
          <w:szCs w:val="16"/>
        </w:rPr>
        <w:t>Также необходимо предусмотреть обеспечение водоснабжения нового жилого микрорайона в с. Елизаветовка и проектируемых объектов социальной инфраструктуры.</w:t>
      </w: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both"/>
        <w:rPr>
          <w:b/>
          <w:bCs/>
          <w:i/>
          <w:sz w:val="16"/>
          <w:szCs w:val="16"/>
          <w:shd w:val="clear" w:color="auto" w:fill="FFFFFF"/>
        </w:rPr>
      </w:pPr>
      <w:r w:rsidRPr="00BF6452">
        <w:rPr>
          <w:b/>
          <w:bCs/>
          <w:i/>
          <w:sz w:val="16"/>
          <w:szCs w:val="16"/>
          <w:shd w:val="clear" w:color="auto" w:fill="FFFFFF"/>
        </w:rPr>
        <w:t xml:space="preserve">Водоотведение  </w:t>
      </w:r>
    </w:p>
    <w:p w:rsidR="00BF6452" w:rsidRPr="00BF6452" w:rsidRDefault="00BF6452" w:rsidP="00BF6452">
      <w:pPr>
        <w:widowControl w:val="0"/>
        <w:spacing w:line="264" w:lineRule="auto"/>
        <w:jc w:val="center"/>
        <w:rPr>
          <w:b/>
          <w:bCs/>
          <w:sz w:val="16"/>
          <w:szCs w:val="16"/>
          <w:u w:val="single"/>
          <w:shd w:val="clear" w:color="auto" w:fill="FFFFFF"/>
        </w:rPr>
      </w:pPr>
      <w:r w:rsidRPr="00BF6452">
        <w:rPr>
          <w:b/>
          <w:bCs/>
          <w:sz w:val="16"/>
          <w:szCs w:val="16"/>
          <w:u w:val="single"/>
          <w:shd w:val="clear" w:color="auto" w:fill="FFFFFF"/>
        </w:rPr>
        <w:t>Проектные решения</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Проектные решения канализации Елизаветовского сельского поселения  базируются на основе разрабатываемого генерального плана.  Система канализации поселения рекомендуется, предусматривать раздельной, при которой хозяйственно-бытовые, производственные и коммунальные стоки собираются и отводятся на очистные сооружения, а дождевой и талый стоки собираются и отводятся отдельной системой, на собственные очистные сооружения. </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center"/>
        <w:rPr>
          <w:sz w:val="16"/>
          <w:szCs w:val="16"/>
          <w:shd w:val="clear" w:color="auto" w:fill="FFFFFF"/>
        </w:rPr>
      </w:pPr>
      <w:r w:rsidRPr="00BF6452">
        <w:rPr>
          <w:b/>
          <w:bCs/>
          <w:sz w:val="16"/>
          <w:szCs w:val="16"/>
          <w:u w:val="single"/>
          <w:shd w:val="clear" w:color="auto" w:fill="FFFFFF"/>
        </w:rPr>
        <w:t>Нормы и расходы сточных вод</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Расчетные расходы сточных вод, как и расходы воды, определены исходя из степени благоустройства жилой застройки и сохраняемого жилого фонда. При этом, в соответствии со СНиП 2.04.03-85, удельные нормы водоотведения принимаются равными нормам водопотребления, без учета полива. </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Расход стоков от промышленных предприятий, поступающий в систему канализации, принят с ростом на 10% от существующего стока.</w:t>
      </w: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rPr>
          <w:sz w:val="16"/>
          <w:szCs w:val="16"/>
          <w:shd w:val="clear" w:color="auto" w:fill="FFFFFF"/>
        </w:rPr>
      </w:pPr>
      <w:r w:rsidRPr="00BF6452">
        <w:rPr>
          <w:sz w:val="16"/>
          <w:szCs w:val="16"/>
          <w:shd w:val="clear" w:color="auto" w:fill="FFFFFF"/>
        </w:rPr>
        <w:t xml:space="preserve">                                                                                                                                  Таблица №1</w:t>
      </w:r>
    </w:p>
    <w:p w:rsidR="00BF6452" w:rsidRPr="00BF6452" w:rsidRDefault="00BF6452" w:rsidP="00BF6452">
      <w:pPr>
        <w:pStyle w:val="af2"/>
        <w:spacing w:after="0" w:line="264" w:lineRule="auto"/>
        <w:jc w:val="center"/>
        <w:rPr>
          <w:sz w:val="16"/>
          <w:szCs w:val="16"/>
          <w:shd w:val="clear" w:color="auto" w:fill="FFFFFF"/>
        </w:rPr>
      </w:pPr>
      <w:r w:rsidRPr="00BF6452">
        <w:rPr>
          <w:sz w:val="16"/>
          <w:szCs w:val="16"/>
          <w:shd w:val="clear" w:color="auto" w:fill="FFFFFF"/>
        </w:rPr>
        <w:lastRenderedPageBreak/>
        <w:t xml:space="preserve"> Расходы хозяйственно-бытовых стоков в существующем жилом фонде.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
        <w:gridCol w:w="1503"/>
        <w:gridCol w:w="859"/>
        <w:gridCol w:w="750"/>
        <w:gridCol w:w="621"/>
        <w:gridCol w:w="697"/>
      </w:tblGrid>
      <w:tr w:rsidR="00BF6452" w:rsidRPr="00BF6452" w:rsidTr="00261B9A">
        <w:trPr>
          <w:cantSplit/>
        </w:trPr>
        <w:tc>
          <w:tcPr>
            <w:tcW w:w="647" w:type="dxa"/>
            <w:vMerge w:val="restart"/>
            <w:shd w:val="clear" w:color="auto" w:fill="DAEEF3"/>
          </w:tcPr>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 п/п</w:t>
            </w:r>
          </w:p>
          <w:p w:rsidR="00BF6452" w:rsidRPr="00BF6452" w:rsidRDefault="00BF6452" w:rsidP="00BF6452">
            <w:pPr>
              <w:widowControl w:val="0"/>
              <w:spacing w:line="264" w:lineRule="auto"/>
              <w:jc w:val="center"/>
              <w:rPr>
                <w:sz w:val="12"/>
                <w:szCs w:val="16"/>
              </w:rPr>
            </w:pPr>
          </w:p>
        </w:tc>
        <w:tc>
          <w:tcPr>
            <w:tcW w:w="3486" w:type="dxa"/>
            <w:vMerge w:val="restart"/>
            <w:shd w:val="clear" w:color="auto" w:fill="DAEEF3"/>
          </w:tcPr>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p>
        </w:tc>
        <w:tc>
          <w:tcPr>
            <w:tcW w:w="1833" w:type="dxa"/>
            <w:vMerge w:val="restart"/>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Население</w:t>
            </w:r>
          </w:p>
          <w:p w:rsidR="00BF6452" w:rsidRPr="00BF6452" w:rsidRDefault="00BF6452" w:rsidP="00BF6452">
            <w:pPr>
              <w:widowControl w:val="0"/>
              <w:spacing w:line="264" w:lineRule="auto"/>
              <w:jc w:val="center"/>
              <w:rPr>
                <w:sz w:val="12"/>
                <w:szCs w:val="16"/>
              </w:rPr>
            </w:pPr>
            <w:r w:rsidRPr="00BF6452">
              <w:rPr>
                <w:sz w:val="12"/>
                <w:szCs w:val="16"/>
              </w:rPr>
              <w:t>тыс.чел.</w:t>
            </w:r>
          </w:p>
          <w:p w:rsidR="00BF6452" w:rsidRPr="00BF6452" w:rsidRDefault="00BF6452" w:rsidP="00BF6452">
            <w:pPr>
              <w:widowControl w:val="0"/>
              <w:spacing w:line="264" w:lineRule="auto"/>
              <w:jc w:val="center"/>
              <w:rPr>
                <w:sz w:val="12"/>
                <w:szCs w:val="16"/>
              </w:rPr>
            </w:pPr>
            <w:r w:rsidRPr="00BF6452">
              <w:rPr>
                <w:sz w:val="12"/>
                <w:szCs w:val="16"/>
              </w:rPr>
              <w:t>1.многоквартирная             застройка</w:t>
            </w:r>
          </w:p>
          <w:p w:rsidR="00BF6452" w:rsidRPr="00BF6452" w:rsidRDefault="00BF6452" w:rsidP="00BF6452">
            <w:pPr>
              <w:widowControl w:val="0"/>
              <w:spacing w:line="264" w:lineRule="auto"/>
              <w:jc w:val="center"/>
              <w:rPr>
                <w:sz w:val="12"/>
                <w:szCs w:val="16"/>
              </w:rPr>
            </w:pPr>
            <w:r w:rsidRPr="00BF6452">
              <w:rPr>
                <w:sz w:val="12"/>
                <w:szCs w:val="16"/>
              </w:rPr>
              <w:t>2.усадебная</w:t>
            </w:r>
          </w:p>
          <w:p w:rsidR="00BF6452" w:rsidRPr="00BF6452" w:rsidRDefault="00BF6452" w:rsidP="00BF6452">
            <w:pPr>
              <w:widowControl w:val="0"/>
              <w:spacing w:line="264" w:lineRule="auto"/>
              <w:jc w:val="center"/>
              <w:rPr>
                <w:sz w:val="12"/>
                <w:szCs w:val="16"/>
              </w:rPr>
            </w:pPr>
            <w:r w:rsidRPr="00BF6452">
              <w:rPr>
                <w:sz w:val="12"/>
                <w:szCs w:val="16"/>
              </w:rPr>
              <w:t>застройка</w:t>
            </w:r>
          </w:p>
        </w:tc>
        <w:tc>
          <w:tcPr>
            <w:tcW w:w="1554" w:type="dxa"/>
            <w:vMerge w:val="restart"/>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Норма</w:t>
            </w:r>
          </w:p>
          <w:p w:rsidR="00BF6452" w:rsidRPr="00BF6452" w:rsidRDefault="00BF6452" w:rsidP="00BF6452">
            <w:pPr>
              <w:widowControl w:val="0"/>
              <w:spacing w:line="264" w:lineRule="auto"/>
              <w:jc w:val="center"/>
              <w:rPr>
                <w:sz w:val="12"/>
                <w:szCs w:val="16"/>
              </w:rPr>
            </w:pPr>
            <w:r w:rsidRPr="00BF6452">
              <w:rPr>
                <w:sz w:val="12"/>
                <w:szCs w:val="16"/>
              </w:rPr>
              <w:t>водопотребл</w:t>
            </w:r>
          </w:p>
          <w:p w:rsidR="00BF6452" w:rsidRPr="00BF6452" w:rsidRDefault="00BF6452" w:rsidP="00BF6452">
            <w:pPr>
              <w:widowControl w:val="0"/>
              <w:spacing w:line="264" w:lineRule="auto"/>
              <w:jc w:val="center"/>
              <w:rPr>
                <w:sz w:val="12"/>
                <w:szCs w:val="16"/>
              </w:rPr>
            </w:pPr>
            <w:r w:rsidRPr="00BF6452">
              <w:rPr>
                <w:sz w:val="12"/>
                <w:szCs w:val="16"/>
              </w:rPr>
              <w:t>л/сут*чел</w:t>
            </w:r>
          </w:p>
          <w:p w:rsidR="00BF6452" w:rsidRPr="00BF6452" w:rsidRDefault="00BF6452" w:rsidP="00BF6452">
            <w:pPr>
              <w:widowControl w:val="0"/>
              <w:spacing w:line="264" w:lineRule="auto"/>
              <w:jc w:val="center"/>
              <w:rPr>
                <w:sz w:val="12"/>
                <w:szCs w:val="16"/>
              </w:rPr>
            </w:pPr>
            <w:r w:rsidRPr="00BF6452">
              <w:rPr>
                <w:sz w:val="12"/>
                <w:szCs w:val="16"/>
              </w:rPr>
              <w:t>1</w:t>
            </w:r>
          </w:p>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2</w:t>
            </w:r>
          </w:p>
          <w:p w:rsidR="00BF6452" w:rsidRPr="00BF6452" w:rsidRDefault="00BF6452" w:rsidP="00BF6452">
            <w:pPr>
              <w:widowControl w:val="0"/>
              <w:spacing w:line="264" w:lineRule="auto"/>
              <w:jc w:val="center"/>
              <w:rPr>
                <w:sz w:val="12"/>
                <w:szCs w:val="16"/>
              </w:rPr>
            </w:pPr>
          </w:p>
        </w:tc>
        <w:tc>
          <w:tcPr>
            <w:tcW w:w="2641" w:type="dxa"/>
            <w:gridSpan w:val="2"/>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Расходы воды,</w:t>
            </w:r>
          </w:p>
          <w:p w:rsidR="00BF6452" w:rsidRPr="00BF6452" w:rsidRDefault="00BF6452" w:rsidP="00BF6452">
            <w:pPr>
              <w:widowControl w:val="0"/>
              <w:spacing w:line="264" w:lineRule="auto"/>
              <w:jc w:val="center"/>
              <w:rPr>
                <w:sz w:val="12"/>
                <w:szCs w:val="16"/>
              </w:rPr>
            </w:pPr>
            <w:r w:rsidRPr="00BF6452">
              <w:rPr>
                <w:sz w:val="12"/>
                <w:szCs w:val="16"/>
              </w:rPr>
              <w:t>м3/сут</w:t>
            </w:r>
          </w:p>
          <w:p w:rsidR="00BF6452" w:rsidRPr="00BF6452" w:rsidRDefault="00BF6452" w:rsidP="00BF6452">
            <w:pPr>
              <w:widowControl w:val="0"/>
              <w:spacing w:line="264" w:lineRule="auto"/>
              <w:jc w:val="center"/>
              <w:rPr>
                <w:sz w:val="12"/>
                <w:szCs w:val="16"/>
              </w:rPr>
            </w:pPr>
          </w:p>
        </w:tc>
      </w:tr>
      <w:tr w:rsidR="00BF6452" w:rsidRPr="00BF6452" w:rsidTr="00261B9A">
        <w:trPr>
          <w:cantSplit/>
        </w:trPr>
        <w:tc>
          <w:tcPr>
            <w:tcW w:w="647" w:type="dxa"/>
            <w:vMerge/>
            <w:shd w:val="clear" w:color="auto" w:fill="DAEEF3"/>
          </w:tcPr>
          <w:p w:rsidR="00BF6452" w:rsidRPr="00BF6452" w:rsidRDefault="00BF6452" w:rsidP="00BF6452">
            <w:pPr>
              <w:widowControl w:val="0"/>
              <w:spacing w:line="264" w:lineRule="auto"/>
              <w:jc w:val="center"/>
              <w:rPr>
                <w:sz w:val="12"/>
                <w:szCs w:val="16"/>
              </w:rPr>
            </w:pPr>
          </w:p>
        </w:tc>
        <w:tc>
          <w:tcPr>
            <w:tcW w:w="3486" w:type="dxa"/>
            <w:vMerge/>
            <w:shd w:val="clear" w:color="auto" w:fill="DAEEF3"/>
          </w:tcPr>
          <w:p w:rsidR="00BF6452" w:rsidRPr="00BF6452" w:rsidRDefault="00BF6452" w:rsidP="00BF6452">
            <w:pPr>
              <w:widowControl w:val="0"/>
              <w:spacing w:line="264" w:lineRule="auto"/>
              <w:jc w:val="center"/>
              <w:rPr>
                <w:sz w:val="12"/>
                <w:szCs w:val="16"/>
              </w:rPr>
            </w:pPr>
          </w:p>
        </w:tc>
        <w:tc>
          <w:tcPr>
            <w:tcW w:w="1833" w:type="dxa"/>
            <w:vMerge/>
            <w:shd w:val="clear" w:color="auto" w:fill="DAEEF3"/>
          </w:tcPr>
          <w:p w:rsidR="00BF6452" w:rsidRPr="00BF6452" w:rsidRDefault="00BF6452" w:rsidP="00BF6452">
            <w:pPr>
              <w:widowControl w:val="0"/>
              <w:spacing w:line="264" w:lineRule="auto"/>
              <w:jc w:val="center"/>
              <w:rPr>
                <w:sz w:val="12"/>
                <w:szCs w:val="16"/>
              </w:rPr>
            </w:pPr>
          </w:p>
        </w:tc>
        <w:tc>
          <w:tcPr>
            <w:tcW w:w="1554" w:type="dxa"/>
            <w:vMerge/>
            <w:shd w:val="clear" w:color="auto" w:fill="DAEEF3"/>
          </w:tcPr>
          <w:p w:rsidR="00BF6452" w:rsidRPr="00BF6452" w:rsidRDefault="00BF6452" w:rsidP="00BF6452">
            <w:pPr>
              <w:widowControl w:val="0"/>
              <w:spacing w:line="264" w:lineRule="auto"/>
              <w:jc w:val="center"/>
              <w:rPr>
                <w:sz w:val="12"/>
                <w:szCs w:val="16"/>
              </w:rPr>
            </w:pPr>
          </w:p>
        </w:tc>
        <w:tc>
          <w:tcPr>
            <w:tcW w:w="1223"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среднесуточ</w:t>
            </w:r>
          </w:p>
          <w:p w:rsidR="00BF6452" w:rsidRPr="00BF6452" w:rsidRDefault="00BF6452" w:rsidP="00BF6452">
            <w:pPr>
              <w:widowControl w:val="0"/>
              <w:spacing w:line="264" w:lineRule="auto"/>
              <w:jc w:val="center"/>
              <w:rPr>
                <w:sz w:val="12"/>
                <w:szCs w:val="16"/>
              </w:rPr>
            </w:pPr>
            <w:r w:rsidRPr="00BF6452">
              <w:rPr>
                <w:sz w:val="12"/>
                <w:szCs w:val="16"/>
              </w:rPr>
              <w:t>ные</w:t>
            </w:r>
          </w:p>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p>
        </w:tc>
        <w:tc>
          <w:tcPr>
            <w:tcW w:w="1418"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максимальносуточн.</w:t>
            </w:r>
          </w:p>
          <w:p w:rsidR="00BF6452" w:rsidRPr="00BF6452" w:rsidRDefault="00BF6452" w:rsidP="00BF6452">
            <w:pPr>
              <w:widowControl w:val="0"/>
              <w:spacing w:line="264" w:lineRule="auto"/>
              <w:jc w:val="center"/>
              <w:rPr>
                <w:sz w:val="12"/>
                <w:szCs w:val="16"/>
              </w:rPr>
            </w:pPr>
            <w:r w:rsidRPr="00BF6452">
              <w:rPr>
                <w:sz w:val="12"/>
                <w:szCs w:val="16"/>
              </w:rPr>
              <w:t>К=1,2</w:t>
            </w:r>
          </w:p>
          <w:p w:rsidR="00BF6452" w:rsidRPr="00BF6452" w:rsidRDefault="00BF6452" w:rsidP="00BF6452">
            <w:pPr>
              <w:widowControl w:val="0"/>
              <w:spacing w:line="264" w:lineRule="auto"/>
              <w:jc w:val="center"/>
              <w:rPr>
                <w:sz w:val="12"/>
                <w:szCs w:val="16"/>
              </w:rPr>
            </w:pPr>
          </w:p>
        </w:tc>
      </w:tr>
      <w:tr w:rsidR="00BF6452" w:rsidRPr="00BF6452" w:rsidTr="00261B9A">
        <w:trPr>
          <w:cantSplit/>
        </w:trPr>
        <w:tc>
          <w:tcPr>
            <w:tcW w:w="647" w:type="dxa"/>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1</w:t>
            </w:r>
          </w:p>
        </w:tc>
        <w:tc>
          <w:tcPr>
            <w:tcW w:w="3486" w:type="dxa"/>
          </w:tcPr>
          <w:p w:rsidR="00BF6452" w:rsidRPr="00BF6452" w:rsidRDefault="00BF6452" w:rsidP="00BF6452">
            <w:pPr>
              <w:widowControl w:val="0"/>
              <w:snapToGrid w:val="0"/>
              <w:spacing w:line="264" w:lineRule="auto"/>
              <w:rPr>
                <w:b/>
                <w:i/>
                <w:sz w:val="12"/>
                <w:szCs w:val="16"/>
                <w:shd w:val="clear" w:color="auto" w:fill="FFFFFF"/>
              </w:rPr>
            </w:pPr>
            <w:r w:rsidRPr="00BF6452">
              <w:rPr>
                <w:b/>
                <w:i/>
                <w:sz w:val="12"/>
                <w:szCs w:val="16"/>
                <w:shd w:val="clear" w:color="auto" w:fill="FFFFFF"/>
              </w:rPr>
              <w:t>Елизаветовское СП,</w:t>
            </w:r>
          </w:p>
        </w:tc>
        <w:tc>
          <w:tcPr>
            <w:tcW w:w="1833" w:type="dxa"/>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 0,102 </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 xml:space="preserve"> 1,762</w:t>
            </w:r>
          </w:p>
        </w:tc>
        <w:tc>
          <w:tcPr>
            <w:tcW w:w="1554" w:type="dxa"/>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300</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230</w:t>
            </w:r>
          </w:p>
        </w:tc>
        <w:tc>
          <w:tcPr>
            <w:tcW w:w="1223" w:type="dxa"/>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30,6 </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405,26</w:t>
            </w:r>
          </w:p>
        </w:tc>
        <w:tc>
          <w:tcPr>
            <w:tcW w:w="1418" w:type="dxa"/>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 36,72</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486,31</w:t>
            </w:r>
          </w:p>
        </w:tc>
      </w:tr>
      <w:tr w:rsidR="00BF6452" w:rsidRPr="00BF6452" w:rsidTr="00261B9A">
        <w:trPr>
          <w:cantSplit/>
        </w:trPr>
        <w:tc>
          <w:tcPr>
            <w:tcW w:w="647" w:type="dxa"/>
          </w:tcPr>
          <w:p w:rsidR="00BF6452" w:rsidRPr="00BF6452" w:rsidRDefault="00BF6452" w:rsidP="00BF6452">
            <w:pPr>
              <w:widowControl w:val="0"/>
              <w:snapToGrid w:val="0"/>
              <w:spacing w:line="264" w:lineRule="auto"/>
              <w:rPr>
                <w:sz w:val="12"/>
                <w:szCs w:val="16"/>
                <w:shd w:val="clear" w:color="auto" w:fill="FFFFFF"/>
              </w:rPr>
            </w:pPr>
          </w:p>
        </w:tc>
        <w:tc>
          <w:tcPr>
            <w:tcW w:w="3486" w:type="dxa"/>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Итого</w:t>
            </w:r>
          </w:p>
        </w:tc>
        <w:tc>
          <w:tcPr>
            <w:tcW w:w="1833" w:type="dxa"/>
          </w:tcPr>
          <w:p w:rsidR="00BF6452" w:rsidRPr="00BF6452" w:rsidRDefault="00BF6452" w:rsidP="00BF6452">
            <w:pPr>
              <w:widowControl w:val="0"/>
              <w:snapToGrid w:val="0"/>
              <w:spacing w:line="264" w:lineRule="auto"/>
              <w:rPr>
                <w:sz w:val="12"/>
                <w:szCs w:val="16"/>
                <w:shd w:val="clear" w:color="auto" w:fill="FFFFFF"/>
              </w:rPr>
            </w:pPr>
          </w:p>
        </w:tc>
        <w:tc>
          <w:tcPr>
            <w:tcW w:w="1554" w:type="dxa"/>
          </w:tcPr>
          <w:p w:rsidR="00BF6452" w:rsidRPr="00BF6452" w:rsidRDefault="00BF6452" w:rsidP="00BF6452">
            <w:pPr>
              <w:widowControl w:val="0"/>
              <w:snapToGrid w:val="0"/>
              <w:spacing w:line="264" w:lineRule="auto"/>
              <w:rPr>
                <w:sz w:val="12"/>
                <w:szCs w:val="16"/>
                <w:shd w:val="clear" w:color="auto" w:fill="FFFFFF"/>
              </w:rPr>
            </w:pPr>
          </w:p>
        </w:tc>
        <w:tc>
          <w:tcPr>
            <w:tcW w:w="1223" w:type="dxa"/>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435,86</w:t>
            </w:r>
          </w:p>
        </w:tc>
        <w:tc>
          <w:tcPr>
            <w:tcW w:w="1418" w:type="dxa"/>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523,03</w:t>
            </w:r>
          </w:p>
        </w:tc>
      </w:tr>
    </w:tbl>
    <w:p w:rsidR="00BF6452" w:rsidRPr="00BF6452" w:rsidRDefault="00BF6452" w:rsidP="00BF6452">
      <w:pPr>
        <w:widowControl w:val="0"/>
        <w:spacing w:line="264" w:lineRule="auto"/>
        <w:rPr>
          <w:sz w:val="16"/>
          <w:szCs w:val="16"/>
          <w:shd w:val="clear" w:color="auto" w:fill="FFFFFF"/>
        </w:rPr>
      </w:pPr>
      <w:r w:rsidRPr="00BF6452">
        <w:rPr>
          <w:sz w:val="16"/>
          <w:szCs w:val="16"/>
          <w:shd w:val="clear" w:color="auto" w:fill="FFFFFF"/>
        </w:rPr>
        <w:t xml:space="preserve">                                                     </w:t>
      </w:r>
    </w:p>
    <w:p w:rsidR="00BF6452" w:rsidRPr="00BF6452" w:rsidRDefault="00BF6452" w:rsidP="00BF6452">
      <w:pPr>
        <w:widowControl w:val="0"/>
        <w:spacing w:line="264" w:lineRule="auto"/>
        <w:jc w:val="right"/>
        <w:rPr>
          <w:sz w:val="16"/>
          <w:szCs w:val="16"/>
          <w:shd w:val="clear" w:color="auto" w:fill="FFFFFF"/>
        </w:rPr>
      </w:pPr>
    </w:p>
    <w:p w:rsidR="00BF6452" w:rsidRPr="00BF6452" w:rsidRDefault="00BF6452" w:rsidP="00BF6452">
      <w:pPr>
        <w:widowControl w:val="0"/>
        <w:spacing w:line="264" w:lineRule="auto"/>
        <w:jc w:val="right"/>
        <w:rPr>
          <w:sz w:val="16"/>
          <w:szCs w:val="16"/>
          <w:shd w:val="clear" w:color="auto" w:fill="FFFFFF"/>
        </w:rPr>
      </w:pPr>
    </w:p>
    <w:p w:rsidR="00BF6452" w:rsidRPr="00BF6452" w:rsidRDefault="00BF6452" w:rsidP="00BF6452">
      <w:pPr>
        <w:widowControl w:val="0"/>
        <w:spacing w:line="264" w:lineRule="auto"/>
        <w:jc w:val="right"/>
        <w:rPr>
          <w:sz w:val="16"/>
          <w:szCs w:val="16"/>
          <w:shd w:val="clear" w:color="auto" w:fill="FFFFFF"/>
        </w:rPr>
      </w:pPr>
      <w:r w:rsidRPr="00BF6452">
        <w:rPr>
          <w:sz w:val="16"/>
          <w:szCs w:val="16"/>
          <w:shd w:val="clear" w:color="auto" w:fill="FFFFFF"/>
        </w:rPr>
        <w:t>Таблица №2</w:t>
      </w:r>
    </w:p>
    <w:p w:rsidR="00BF6452" w:rsidRPr="00BF6452" w:rsidRDefault="00BF6452" w:rsidP="00BF6452">
      <w:pPr>
        <w:pStyle w:val="af2"/>
        <w:spacing w:after="0" w:line="264" w:lineRule="auto"/>
        <w:jc w:val="center"/>
        <w:rPr>
          <w:sz w:val="16"/>
          <w:szCs w:val="16"/>
          <w:shd w:val="clear" w:color="auto" w:fill="FFFFFF"/>
        </w:rPr>
      </w:pPr>
      <w:r w:rsidRPr="00BF6452">
        <w:rPr>
          <w:sz w:val="16"/>
          <w:szCs w:val="16"/>
          <w:shd w:val="clear" w:color="auto" w:fill="FFFFFF"/>
        </w:rPr>
        <w:t xml:space="preserve"> Расходы хозяйственно-бытовых стоков в новом жилом фонде.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6"/>
        <w:gridCol w:w="1498"/>
        <w:gridCol w:w="856"/>
        <w:gridCol w:w="748"/>
        <w:gridCol w:w="633"/>
        <w:gridCol w:w="695"/>
      </w:tblGrid>
      <w:tr w:rsidR="00BF6452" w:rsidRPr="00BF6452" w:rsidTr="00261B9A">
        <w:trPr>
          <w:cantSplit/>
        </w:trPr>
        <w:tc>
          <w:tcPr>
            <w:tcW w:w="647" w:type="dxa"/>
            <w:vMerge w:val="restart"/>
            <w:shd w:val="clear" w:color="auto" w:fill="DAEEF3"/>
            <w:vAlign w:val="center"/>
          </w:tcPr>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 п/п</w:t>
            </w:r>
          </w:p>
          <w:p w:rsidR="00BF6452" w:rsidRPr="00BF6452" w:rsidRDefault="00BF6452" w:rsidP="00BF6452">
            <w:pPr>
              <w:widowControl w:val="0"/>
              <w:spacing w:line="264" w:lineRule="auto"/>
              <w:jc w:val="center"/>
              <w:rPr>
                <w:sz w:val="12"/>
                <w:szCs w:val="16"/>
              </w:rPr>
            </w:pPr>
          </w:p>
        </w:tc>
        <w:tc>
          <w:tcPr>
            <w:tcW w:w="3486" w:type="dxa"/>
            <w:vMerge w:val="restart"/>
            <w:shd w:val="clear" w:color="auto" w:fill="DAEEF3"/>
            <w:vAlign w:val="center"/>
          </w:tcPr>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Районы нового строительства</w:t>
            </w:r>
          </w:p>
          <w:p w:rsidR="00BF6452" w:rsidRPr="00BF6452" w:rsidRDefault="00BF6452" w:rsidP="00BF6452">
            <w:pPr>
              <w:widowControl w:val="0"/>
              <w:spacing w:line="264" w:lineRule="auto"/>
              <w:jc w:val="center"/>
              <w:rPr>
                <w:sz w:val="12"/>
                <w:szCs w:val="16"/>
              </w:rPr>
            </w:pPr>
          </w:p>
        </w:tc>
        <w:tc>
          <w:tcPr>
            <w:tcW w:w="1833" w:type="dxa"/>
            <w:vMerge w:val="restart"/>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Население</w:t>
            </w:r>
          </w:p>
          <w:p w:rsidR="00BF6452" w:rsidRPr="00BF6452" w:rsidRDefault="00BF6452" w:rsidP="00BF6452">
            <w:pPr>
              <w:widowControl w:val="0"/>
              <w:spacing w:line="264" w:lineRule="auto"/>
              <w:jc w:val="center"/>
              <w:rPr>
                <w:sz w:val="12"/>
                <w:szCs w:val="16"/>
              </w:rPr>
            </w:pPr>
            <w:r w:rsidRPr="00BF6452">
              <w:rPr>
                <w:sz w:val="12"/>
                <w:szCs w:val="16"/>
              </w:rPr>
              <w:t>тыс.чел.</w:t>
            </w:r>
          </w:p>
          <w:p w:rsidR="00BF6452" w:rsidRPr="00BF6452" w:rsidRDefault="00BF6452" w:rsidP="00BF6452">
            <w:pPr>
              <w:widowControl w:val="0"/>
              <w:spacing w:line="264" w:lineRule="auto"/>
              <w:jc w:val="center"/>
              <w:rPr>
                <w:sz w:val="12"/>
                <w:szCs w:val="16"/>
              </w:rPr>
            </w:pPr>
            <w:r w:rsidRPr="00BF6452">
              <w:rPr>
                <w:sz w:val="12"/>
                <w:szCs w:val="16"/>
              </w:rPr>
              <w:t>1.многоквартирная             застройка</w:t>
            </w:r>
          </w:p>
          <w:p w:rsidR="00BF6452" w:rsidRPr="00BF6452" w:rsidRDefault="00BF6452" w:rsidP="00BF6452">
            <w:pPr>
              <w:widowControl w:val="0"/>
              <w:spacing w:line="264" w:lineRule="auto"/>
              <w:jc w:val="center"/>
              <w:rPr>
                <w:sz w:val="12"/>
                <w:szCs w:val="16"/>
              </w:rPr>
            </w:pPr>
            <w:r w:rsidRPr="00BF6452">
              <w:rPr>
                <w:sz w:val="12"/>
                <w:szCs w:val="16"/>
              </w:rPr>
              <w:t>2.усадебная</w:t>
            </w:r>
          </w:p>
          <w:p w:rsidR="00BF6452" w:rsidRPr="00BF6452" w:rsidRDefault="00BF6452" w:rsidP="00BF6452">
            <w:pPr>
              <w:widowControl w:val="0"/>
              <w:spacing w:line="264" w:lineRule="auto"/>
              <w:jc w:val="center"/>
              <w:rPr>
                <w:sz w:val="12"/>
                <w:szCs w:val="16"/>
              </w:rPr>
            </w:pPr>
            <w:r w:rsidRPr="00BF6452">
              <w:rPr>
                <w:sz w:val="12"/>
                <w:szCs w:val="16"/>
              </w:rPr>
              <w:t>застройка</w:t>
            </w:r>
          </w:p>
        </w:tc>
        <w:tc>
          <w:tcPr>
            <w:tcW w:w="1554" w:type="dxa"/>
            <w:vMerge w:val="restart"/>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Норма</w:t>
            </w:r>
          </w:p>
          <w:p w:rsidR="00BF6452" w:rsidRPr="00BF6452" w:rsidRDefault="00BF6452" w:rsidP="00BF6452">
            <w:pPr>
              <w:widowControl w:val="0"/>
              <w:spacing w:line="264" w:lineRule="auto"/>
              <w:jc w:val="center"/>
              <w:rPr>
                <w:sz w:val="12"/>
                <w:szCs w:val="16"/>
              </w:rPr>
            </w:pPr>
            <w:r w:rsidRPr="00BF6452">
              <w:rPr>
                <w:sz w:val="12"/>
                <w:szCs w:val="16"/>
              </w:rPr>
              <w:t>водопотребл</w:t>
            </w:r>
          </w:p>
          <w:p w:rsidR="00BF6452" w:rsidRPr="00BF6452" w:rsidRDefault="00BF6452" w:rsidP="00BF6452">
            <w:pPr>
              <w:widowControl w:val="0"/>
              <w:spacing w:line="264" w:lineRule="auto"/>
              <w:jc w:val="center"/>
              <w:rPr>
                <w:sz w:val="12"/>
                <w:szCs w:val="16"/>
              </w:rPr>
            </w:pPr>
            <w:r w:rsidRPr="00BF6452">
              <w:rPr>
                <w:sz w:val="12"/>
                <w:szCs w:val="16"/>
              </w:rPr>
              <w:t>л/сут*чел</w:t>
            </w:r>
          </w:p>
          <w:p w:rsidR="00BF6452" w:rsidRPr="00BF6452" w:rsidRDefault="00BF6452" w:rsidP="00BF6452">
            <w:pPr>
              <w:widowControl w:val="0"/>
              <w:spacing w:line="264" w:lineRule="auto"/>
              <w:jc w:val="center"/>
              <w:rPr>
                <w:sz w:val="12"/>
                <w:szCs w:val="16"/>
              </w:rPr>
            </w:pPr>
            <w:r w:rsidRPr="00BF6452">
              <w:rPr>
                <w:sz w:val="12"/>
                <w:szCs w:val="16"/>
              </w:rPr>
              <w:t>1</w:t>
            </w:r>
          </w:p>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2</w:t>
            </w:r>
          </w:p>
          <w:p w:rsidR="00BF6452" w:rsidRPr="00BF6452" w:rsidRDefault="00BF6452" w:rsidP="00BF6452">
            <w:pPr>
              <w:widowControl w:val="0"/>
              <w:spacing w:line="264" w:lineRule="auto"/>
              <w:jc w:val="center"/>
              <w:rPr>
                <w:sz w:val="12"/>
                <w:szCs w:val="16"/>
              </w:rPr>
            </w:pPr>
          </w:p>
        </w:tc>
        <w:tc>
          <w:tcPr>
            <w:tcW w:w="2676" w:type="dxa"/>
            <w:gridSpan w:val="2"/>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Расходы воды,</w:t>
            </w:r>
          </w:p>
          <w:p w:rsidR="00BF6452" w:rsidRPr="00BF6452" w:rsidRDefault="00BF6452" w:rsidP="00BF6452">
            <w:pPr>
              <w:widowControl w:val="0"/>
              <w:spacing w:line="264" w:lineRule="auto"/>
              <w:jc w:val="center"/>
              <w:rPr>
                <w:sz w:val="12"/>
                <w:szCs w:val="16"/>
              </w:rPr>
            </w:pPr>
            <w:r w:rsidRPr="00BF6452">
              <w:rPr>
                <w:sz w:val="12"/>
                <w:szCs w:val="16"/>
              </w:rPr>
              <w:t>м3/сут</w:t>
            </w:r>
          </w:p>
          <w:p w:rsidR="00BF6452" w:rsidRPr="00BF6452" w:rsidRDefault="00BF6452" w:rsidP="00BF6452">
            <w:pPr>
              <w:widowControl w:val="0"/>
              <w:spacing w:line="264" w:lineRule="auto"/>
              <w:jc w:val="center"/>
              <w:rPr>
                <w:sz w:val="12"/>
                <w:szCs w:val="16"/>
              </w:rPr>
            </w:pPr>
          </w:p>
        </w:tc>
      </w:tr>
      <w:tr w:rsidR="00BF6452" w:rsidRPr="00BF6452" w:rsidTr="00261B9A">
        <w:trPr>
          <w:cantSplit/>
        </w:trPr>
        <w:tc>
          <w:tcPr>
            <w:tcW w:w="647" w:type="dxa"/>
            <w:vMerge/>
            <w:shd w:val="clear" w:color="auto" w:fill="DAEEF3"/>
          </w:tcPr>
          <w:p w:rsidR="00BF6452" w:rsidRPr="00BF6452" w:rsidRDefault="00BF6452" w:rsidP="00BF6452">
            <w:pPr>
              <w:widowControl w:val="0"/>
              <w:spacing w:line="264" w:lineRule="auto"/>
              <w:jc w:val="center"/>
              <w:rPr>
                <w:sz w:val="12"/>
                <w:szCs w:val="16"/>
              </w:rPr>
            </w:pPr>
          </w:p>
        </w:tc>
        <w:tc>
          <w:tcPr>
            <w:tcW w:w="3486" w:type="dxa"/>
            <w:vMerge/>
            <w:shd w:val="clear" w:color="auto" w:fill="DAEEF3"/>
          </w:tcPr>
          <w:p w:rsidR="00BF6452" w:rsidRPr="00BF6452" w:rsidRDefault="00BF6452" w:rsidP="00BF6452">
            <w:pPr>
              <w:widowControl w:val="0"/>
              <w:spacing w:line="264" w:lineRule="auto"/>
              <w:jc w:val="center"/>
              <w:rPr>
                <w:sz w:val="12"/>
                <w:szCs w:val="16"/>
              </w:rPr>
            </w:pPr>
          </w:p>
        </w:tc>
        <w:tc>
          <w:tcPr>
            <w:tcW w:w="1833" w:type="dxa"/>
            <w:vMerge/>
            <w:shd w:val="clear" w:color="auto" w:fill="DAEEF3"/>
          </w:tcPr>
          <w:p w:rsidR="00BF6452" w:rsidRPr="00BF6452" w:rsidRDefault="00BF6452" w:rsidP="00BF6452">
            <w:pPr>
              <w:widowControl w:val="0"/>
              <w:spacing w:line="264" w:lineRule="auto"/>
              <w:jc w:val="center"/>
              <w:rPr>
                <w:sz w:val="12"/>
                <w:szCs w:val="16"/>
              </w:rPr>
            </w:pPr>
          </w:p>
        </w:tc>
        <w:tc>
          <w:tcPr>
            <w:tcW w:w="1554" w:type="dxa"/>
            <w:vMerge/>
            <w:shd w:val="clear" w:color="auto" w:fill="DAEEF3"/>
          </w:tcPr>
          <w:p w:rsidR="00BF6452" w:rsidRPr="00BF6452" w:rsidRDefault="00BF6452" w:rsidP="00BF6452">
            <w:pPr>
              <w:widowControl w:val="0"/>
              <w:spacing w:line="264" w:lineRule="auto"/>
              <w:jc w:val="center"/>
              <w:rPr>
                <w:sz w:val="12"/>
                <w:szCs w:val="16"/>
              </w:rPr>
            </w:pPr>
          </w:p>
        </w:tc>
        <w:tc>
          <w:tcPr>
            <w:tcW w:w="1258"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среднесуточ</w:t>
            </w:r>
          </w:p>
          <w:p w:rsidR="00BF6452" w:rsidRPr="00BF6452" w:rsidRDefault="00BF6452" w:rsidP="00BF6452">
            <w:pPr>
              <w:widowControl w:val="0"/>
              <w:spacing w:line="264" w:lineRule="auto"/>
              <w:jc w:val="center"/>
              <w:rPr>
                <w:sz w:val="12"/>
                <w:szCs w:val="16"/>
              </w:rPr>
            </w:pPr>
            <w:r w:rsidRPr="00BF6452">
              <w:rPr>
                <w:sz w:val="12"/>
                <w:szCs w:val="16"/>
              </w:rPr>
              <w:t>ные</w:t>
            </w:r>
          </w:p>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p>
        </w:tc>
        <w:tc>
          <w:tcPr>
            <w:tcW w:w="1418"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максимальносуточн.</w:t>
            </w:r>
          </w:p>
          <w:p w:rsidR="00BF6452" w:rsidRPr="00BF6452" w:rsidRDefault="00BF6452" w:rsidP="00BF6452">
            <w:pPr>
              <w:widowControl w:val="0"/>
              <w:spacing w:line="264" w:lineRule="auto"/>
              <w:jc w:val="center"/>
              <w:rPr>
                <w:sz w:val="12"/>
                <w:szCs w:val="16"/>
              </w:rPr>
            </w:pPr>
            <w:r w:rsidRPr="00BF6452">
              <w:rPr>
                <w:sz w:val="12"/>
                <w:szCs w:val="16"/>
              </w:rPr>
              <w:t>К=1,2</w:t>
            </w:r>
          </w:p>
          <w:p w:rsidR="00BF6452" w:rsidRPr="00BF6452" w:rsidRDefault="00BF6452" w:rsidP="00BF6452">
            <w:pPr>
              <w:widowControl w:val="0"/>
              <w:spacing w:line="264" w:lineRule="auto"/>
              <w:jc w:val="center"/>
              <w:rPr>
                <w:sz w:val="12"/>
                <w:szCs w:val="16"/>
              </w:rPr>
            </w:pPr>
          </w:p>
        </w:tc>
      </w:tr>
      <w:tr w:rsidR="00BF6452" w:rsidRPr="00BF6452" w:rsidTr="00261B9A">
        <w:trPr>
          <w:cantSplit/>
        </w:trPr>
        <w:tc>
          <w:tcPr>
            <w:tcW w:w="647" w:type="dxa"/>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1</w:t>
            </w:r>
          </w:p>
        </w:tc>
        <w:tc>
          <w:tcPr>
            <w:tcW w:w="3486" w:type="dxa"/>
          </w:tcPr>
          <w:p w:rsidR="00BF6452" w:rsidRPr="00BF6452" w:rsidRDefault="00BF6452" w:rsidP="00BF6452">
            <w:pPr>
              <w:widowControl w:val="0"/>
              <w:snapToGrid w:val="0"/>
              <w:spacing w:line="264" w:lineRule="auto"/>
              <w:rPr>
                <w:b/>
                <w:bCs/>
                <w:i/>
                <w:iCs/>
                <w:sz w:val="12"/>
                <w:szCs w:val="16"/>
                <w:shd w:val="clear" w:color="auto" w:fill="FFFFFF"/>
              </w:rPr>
            </w:pPr>
            <w:r w:rsidRPr="00BF6452">
              <w:rPr>
                <w:b/>
                <w:bCs/>
                <w:i/>
                <w:iCs/>
                <w:sz w:val="12"/>
                <w:szCs w:val="16"/>
                <w:shd w:val="clear" w:color="auto" w:fill="FFFFFF"/>
              </w:rPr>
              <w:t>Елизаветовское СП,</w:t>
            </w:r>
          </w:p>
        </w:tc>
        <w:tc>
          <w:tcPr>
            <w:tcW w:w="1833" w:type="dxa"/>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    -     </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 xml:space="preserve"> 0,136</w:t>
            </w:r>
          </w:p>
        </w:tc>
        <w:tc>
          <w:tcPr>
            <w:tcW w:w="1554" w:type="dxa"/>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300</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230</w:t>
            </w:r>
          </w:p>
        </w:tc>
        <w:tc>
          <w:tcPr>
            <w:tcW w:w="1258" w:type="dxa"/>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    -    </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 xml:space="preserve"> 31,28</w:t>
            </w:r>
          </w:p>
        </w:tc>
        <w:tc>
          <w:tcPr>
            <w:tcW w:w="1418" w:type="dxa"/>
          </w:tcPr>
          <w:p w:rsidR="00BF6452" w:rsidRPr="00BF6452" w:rsidRDefault="00BF6452" w:rsidP="00BF6452">
            <w:pPr>
              <w:widowControl w:val="0"/>
              <w:snapToGrid w:val="0"/>
              <w:spacing w:line="264" w:lineRule="auto"/>
              <w:rPr>
                <w:sz w:val="12"/>
                <w:szCs w:val="16"/>
                <w:u w:val="single"/>
                <w:shd w:val="clear" w:color="auto" w:fill="FFFFFF"/>
              </w:rPr>
            </w:pPr>
            <w:r w:rsidRPr="00BF6452">
              <w:rPr>
                <w:sz w:val="12"/>
                <w:szCs w:val="16"/>
                <w:u w:val="single"/>
                <w:shd w:val="clear" w:color="auto" w:fill="FFFFFF"/>
              </w:rPr>
              <w:t xml:space="preserve">    -    </w:t>
            </w:r>
          </w:p>
          <w:p w:rsidR="00BF6452" w:rsidRPr="00BF6452" w:rsidRDefault="00BF6452" w:rsidP="00BF6452">
            <w:pPr>
              <w:widowControl w:val="0"/>
              <w:spacing w:line="264" w:lineRule="auto"/>
              <w:rPr>
                <w:sz w:val="12"/>
                <w:szCs w:val="16"/>
                <w:shd w:val="clear" w:color="auto" w:fill="FFFFFF"/>
              </w:rPr>
            </w:pPr>
            <w:r w:rsidRPr="00BF6452">
              <w:rPr>
                <w:sz w:val="12"/>
                <w:szCs w:val="16"/>
                <w:shd w:val="clear" w:color="auto" w:fill="FFFFFF"/>
              </w:rPr>
              <w:t>37,54</w:t>
            </w:r>
          </w:p>
        </w:tc>
      </w:tr>
      <w:tr w:rsidR="00BF6452" w:rsidRPr="00BF6452" w:rsidTr="00261B9A">
        <w:trPr>
          <w:cantSplit/>
        </w:trPr>
        <w:tc>
          <w:tcPr>
            <w:tcW w:w="647" w:type="dxa"/>
          </w:tcPr>
          <w:p w:rsidR="00BF6452" w:rsidRPr="00BF6452" w:rsidRDefault="00BF6452" w:rsidP="00BF6452">
            <w:pPr>
              <w:widowControl w:val="0"/>
              <w:snapToGrid w:val="0"/>
              <w:spacing w:line="264" w:lineRule="auto"/>
              <w:rPr>
                <w:sz w:val="12"/>
                <w:szCs w:val="16"/>
                <w:shd w:val="clear" w:color="auto" w:fill="FFFFFF"/>
              </w:rPr>
            </w:pPr>
          </w:p>
        </w:tc>
        <w:tc>
          <w:tcPr>
            <w:tcW w:w="3486" w:type="dxa"/>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Итого</w:t>
            </w:r>
          </w:p>
        </w:tc>
        <w:tc>
          <w:tcPr>
            <w:tcW w:w="1833" w:type="dxa"/>
          </w:tcPr>
          <w:p w:rsidR="00BF6452" w:rsidRPr="00BF6452" w:rsidRDefault="00BF6452" w:rsidP="00BF6452">
            <w:pPr>
              <w:widowControl w:val="0"/>
              <w:snapToGrid w:val="0"/>
              <w:spacing w:line="264" w:lineRule="auto"/>
              <w:rPr>
                <w:sz w:val="12"/>
                <w:szCs w:val="16"/>
                <w:shd w:val="clear" w:color="auto" w:fill="FFFFFF"/>
              </w:rPr>
            </w:pPr>
          </w:p>
        </w:tc>
        <w:tc>
          <w:tcPr>
            <w:tcW w:w="1554" w:type="dxa"/>
          </w:tcPr>
          <w:p w:rsidR="00BF6452" w:rsidRPr="00BF6452" w:rsidRDefault="00BF6452" w:rsidP="00BF6452">
            <w:pPr>
              <w:widowControl w:val="0"/>
              <w:snapToGrid w:val="0"/>
              <w:spacing w:line="264" w:lineRule="auto"/>
              <w:rPr>
                <w:sz w:val="12"/>
                <w:szCs w:val="16"/>
                <w:shd w:val="clear" w:color="auto" w:fill="FFFF00"/>
              </w:rPr>
            </w:pPr>
          </w:p>
        </w:tc>
        <w:tc>
          <w:tcPr>
            <w:tcW w:w="1258" w:type="dxa"/>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31,28</w:t>
            </w:r>
          </w:p>
        </w:tc>
        <w:tc>
          <w:tcPr>
            <w:tcW w:w="1418" w:type="dxa"/>
          </w:tcPr>
          <w:p w:rsidR="00BF6452" w:rsidRPr="00BF6452" w:rsidRDefault="00BF6452" w:rsidP="00BF6452">
            <w:pPr>
              <w:widowControl w:val="0"/>
              <w:snapToGrid w:val="0"/>
              <w:spacing w:line="264" w:lineRule="auto"/>
              <w:rPr>
                <w:sz w:val="12"/>
                <w:szCs w:val="16"/>
                <w:shd w:val="clear" w:color="auto" w:fill="FFFFFF"/>
              </w:rPr>
            </w:pPr>
            <w:r w:rsidRPr="00BF6452">
              <w:rPr>
                <w:sz w:val="12"/>
                <w:szCs w:val="16"/>
                <w:shd w:val="clear" w:color="auto" w:fill="FFFFFF"/>
              </w:rPr>
              <w:t>37,54</w:t>
            </w:r>
          </w:p>
        </w:tc>
      </w:tr>
    </w:tbl>
    <w:p w:rsidR="00BF6452" w:rsidRPr="00BF6452" w:rsidRDefault="00BF6452" w:rsidP="00BF6452">
      <w:pPr>
        <w:widowControl w:val="0"/>
        <w:spacing w:line="264" w:lineRule="auto"/>
        <w:jc w:val="right"/>
        <w:rPr>
          <w:sz w:val="16"/>
          <w:szCs w:val="16"/>
          <w:shd w:val="clear" w:color="auto" w:fill="FFFFFF"/>
        </w:rPr>
      </w:pPr>
      <w:r w:rsidRPr="00BF6452">
        <w:rPr>
          <w:sz w:val="16"/>
          <w:szCs w:val="16"/>
          <w:shd w:val="clear" w:color="auto" w:fill="FFFFFF"/>
        </w:rPr>
        <w:t>Таблица №3</w:t>
      </w:r>
    </w:p>
    <w:p w:rsidR="00BF6452" w:rsidRPr="00BF6452" w:rsidRDefault="00BF6452" w:rsidP="00BF6452">
      <w:pPr>
        <w:pStyle w:val="3f3f3f3f3f3f3f3f3f3f3f3f3f3f3f"/>
        <w:keepNext w:val="0"/>
        <w:keepLines w:val="0"/>
        <w:suppressAutoHyphens w:val="0"/>
        <w:spacing w:before="0" w:line="264" w:lineRule="auto"/>
        <w:ind w:left="0" w:right="0" w:firstLine="0"/>
        <w:jc w:val="left"/>
        <w:rPr>
          <w:rFonts w:ascii="Times New Roman" w:hAnsi="Times New Roman" w:cs="Times New Roman"/>
          <w:b w:val="0"/>
          <w:color w:val="auto"/>
          <w:sz w:val="16"/>
          <w:szCs w:val="16"/>
          <w:shd w:val="clear" w:color="auto" w:fill="FFFFFF"/>
          <w:lang w:val="ru-RU"/>
        </w:rPr>
      </w:pPr>
      <w:r w:rsidRPr="00BF6452">
        <w:rPr>
          <w:rFonts w:ascii="Times New Roman" w:hAnsi="Times New Roman" w:cs="Times New Roman"/>
          <w:b w:val="0"/>
          <w:color w:val="auto"/>
          <w:sz w:val="16"/>
          <w:szCs w:val="16"/>
          <w:shd w:val="clear" w:color="auto" w:fill="FFFFFF"/>
          <w:lang w:val="ru-RU"/>
        </w:rPr>
        <w:t>Суммарные расходы хозяйственно-бытовых стоков. Расчетный срок.</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660"/>
        <w:gridCol w:w="1552"/>
        <w:gridCol w:w="1614"/>
      </w:tblGrid>
      <w:tr w:rsidR="00BF6452" w:rsidRPr="00BF6452" w:rsidTr="00261B9A">
        <w:tc>
          <w:tcPr>
            <w:tcW w:w="3405" w:type="dxa"/>
            <w:vMerge w:val="restart"/>
            <w:shd w:val="clear" w:color="auto" w:fill="DAEEF3"/>
          </w:tcPr>
          <w:p w:rsidR="00BF6452" w:rsidRPr="00BF6452" w:rsidRDefault="00BF6452" w:rsidP="00BF6452">
            <w:pPr>
              <w:widowControl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Наименование потребителей</w:t>
            </w:r>
          </w:p>
        </w:tc>
        <w:tc>
          <w:tcPr>
            <w:tcW w:w="6467" w:type="dxa"/>
            <w:gridSpan w:val="2"/>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Расчетный срок</w:t>
            </w:r>
          </w:p>
        </w:tc>
      </w:tr>
      <w:tr w:rsidR="00BF6452" w:rsidRPr="00BF6452" w:rsidTr="00261B9A">
        <w:tc>
          <w:tcPr>
            <w:tcW w:w="3405" w:type="dxa"/>
            <w:vMerge/>
            <w:shd w:val="clear" w:color="auto" w:fill="DAEEF3"/>
          </w:tcPr>
          <w:p w:rsidR="00BF6452" w:rsidRPr="00BF6452" w:rsidRDefault="00BF6452" w:rsidP="00BF6452">
            <w:pPr>
              <w:widowControl w:val="0"/>
              <w:spacing w:line="264" w:lineRule="auto"/>
              <w:jc w:val="center"/>
              <w:rPr>
                <w:sz w:val="12"/>
                <w:szCs w:val="16"/>
              </w:rPr>
            </w:pPr>
          </w:p>
        </w:tc>
        <w:tc>
          <w:tcPr>
            <w:tcW w:w="3165"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Среднесут. расход воды</w:t>
            </w:r>
          </w:p>
          <w:p w:rsidR="00BF6452" w:rsidRPr="00BF6452" w:rsidRDefault="00BF6452" w:rsidP="00BF6452">
            <w:pPr>
              <w:widowControl w:val="0"/>
              <w:spacing w:line="264" w:lineRule="auto"/>
              <w:jc w:val="center"/>
              <w:rPr>
                <w:sz w:val="12"/>
                <w:szCs w:val="16"/>
              </w:rPr>
            </w:pPr>
            <w:r w:rsidRPr="00BF6452">
              <w:rPr>
                <w:sz w:val="12"/>
                <w:szCs w:val="16"/>
              </w:rPr>
              <w:t>м3/сут.</w:t>
            </w:r>
          </w:p>
        </w:tc>
        <w:tc>
          <w:tcPr>
            <w:tcW w:w="3302"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Maксимальный сут.расход воды</w:t>
            </w:r>
          </w:p>
          <w:p w:rsidR="00BF6452" w:rsidRPr="00BF6452" w:rsidRDefault="00BF6452" w:rsidP="00BF6452">
            <w:pPr>
              <w:widowControl w:val="0"/>
              <w:spacing w:line="264" w:lineRule="auto"/>
              <w:jc w:val="center"/>
              <w:rPr>
                <w:sz w:val="12"/>
                <w:szCs w:val="16"/>
              </w:rPr>
            </w:pPr>
            <w:r w:rsidRPr="00BF6452">
              <w:rPr>
                <w:sz w:val="12"/>
                <w:szCs w:val="16"/>
              </w:rPr>
              <w:t>м3/сут.</w:t>
            </w:r>
          </w:p>
        </w:tc>
      </w:tr>
      <w:tr w:rsidR="00BF6452" w:rsidRPr="00BF6452" w:rsidTr="00261B9A">
        <w:tc>
          <w:tcPr>
            <w:tcW w:w="3405" w:type="dxa"/>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b/>
                <w:i/>
                <w:color w:val="auto"/>
                <w:sz w:val="12"/>
                <w:szCs w:val="16"/>
                <w:shd w:val="clear" w:color="auto" w:fill="FFFFFF"/>
                <w:lang w:val="ru-RU"/>
              </w:rPr>
              <w:t>Елизаветовское СП</w:t>
            </w:r>
            <w:r w:rsidRPr="00BF6452">
              <w:rPr>
                <w:rFonts w:cs="Times New Roman"/>
                <w:color w:val="auto"/>
                <w:sz w:val="12"/>
                <w:szCs w:val="16"/>
                <w:shd w:val="clear" w:color="auto" w:fill="FFFFFF"/>
                <w:lang w:val="ru-RU"/>
              </w:rPr>
              <w:t>, население (2,00 тыс.чел )</w:t>
            </w:r>
          </w:p>
        </w:tc>
        <w:tc>
          <w:tcPr>
            <w:tcW w:w="3165" w:type="dxa"/>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467,14</w:t>
            </w:r>
          </w:p>
        </w:tc>
        <w:tc>
          <w:tcPr>
            <w:tcW w:w="3302" w:type="dxa"/>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560,57</w:t>
            </w:r>
          </w:p>
        </w:tc>
      </w:tr>
      <w:tr w:rsidR="00BF6452" w:rsidRPr="00BF6452" w:rsidTr="00261B9A">
        <w:tc>
          <w:tcPr>
            <w:tcW w:w="3405" w:type="dxa"/>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Коммунально-бытовые предприятия, промышленность обслуживающая население прочие расходы (10%)</w:t>
            </w:r>
          </w:p>
        </w:tc>
        <w:tc>
          <w:tcPr>
            <w:tcW w:w="3165" w:type="dxa"/>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46,7</w:t>
            </w:r>
          </w:p>
        </w:tc>
        <w:tc>
          <w:tcPr>
            <w:tcW w:w="3302" w:type="dxa"/>
            <w:vAlign w:val="center"/>
          </w:tcPr>
          <w:p w:rsidR="00BF6452" w:rsidRPr="00BF6452" w:rsidRDefault="00BF6452" w:rsidP="00BF6452">
            <w:pPr>
              <w:pStyle w:val="3f3f3f3f3f3f3f12"/>
              <w:keepLines w:val="0"/>
              <w:suppressAutoHyphens w:val="0"/>
              <w:snapToGrid w:val="0"/>
              <w:spacing w:line="264" w:lineRule="auto"/>
              <w:jc w:val="left"/>
              <w:rPr>
                <w:rFonts w:cs="Times New Roman"/>
                <w:color w:val="auto"/>
                <w:sz w:val="12"/>
                <w:szCs w:val="16"/>
                <w:shd w:val="clear" w:color="auto" w:fill="FFFFFF"/>
                <w:lang w:val="ru-RU"/>
              </w:rPr>
            </w:pPr>
            <w:r w:rsidRPr="00BF6452">
              <w:rPr>
                <w:rFonts w:cs="Times New Roman"/>
                <w:color w:val="auto"/>
                <w:sz w:val="12"/>
                <w:szCs w:val="16"/>
                <w:shd w:val="clear" w:color="auto" w:fill="FFFFFF"/>
                <w:lang w:val="ru-RU"/>
              </w:rPr>
              <w:t>56,06</w:t>
            </w:r>
          </w:p>
        </w:tc>
      </w:tr>
      <w:tr w:rsidR="00BF6452" w:rsidRPr="00BF6452" w:rsidTr="00261B9A">
        <w:tc>
          <w:tcPr>
            <w:tcW w:w="3405" w:type="dxa"/>
          </w:tcPr>
          <w:p w:rsidR="00BF6452" w:rsidRPr="00BF6452" w:rsidRDefault="00BF6452" w:rsidP="00BF6452">
            <w:pPr>
              <w:pStyle w:val="3f3f3f3f3f3f3f12"/>
              <w:keepLines w:val="0"/>
              <w:suppressAutoHyphens w:val="0"/>
              <w:snapToGrid w:val="0"/>
              <w:spacing w:line="264" w:lineRule="auto"/>
              <w:jc w:val="left"/>
              <w:rPr>
                <w:rFonts w:cs="Times New Roman"/>
                <w:b/>
                <w:color w:val="auto"/>
                <w:sz w:val="12"/>
                <w:szCs w:val="16"/>
                <w:shd w:val="clear" w:color="auto" w:fill="FFFFFF"/>
              </w:rPr>
            </w:pPr>
            <w:r w:rsidRPr="00BF6452">
              <w:rPr>
                <w:rFonts w:cs="Times New Roman"/>
                <w:b/>
                <w:color w:val="auto"/>
                <w:sz w:val="12"/>
                <w:szCs w:val="16"/>
                <w:shd w:val="clear" w:color="auto" w:fill="FFFFFF"/>
              </w:rPr>
              <w:t>Итого</w:t>
            </w:r>
          </w:p>
        </w:tc>
        <w:tc>
          <w:tcPr>
            <w:tcW w:w="3165" w:type="dxa"/>
            <w:vAlign w:val="center"/>
          </w:tcPr>
          <w:p w:rsidR="00BF6452" w:rsidRPr="00BF6452" w:rsidRDefault="00BF6452" w:rsidP="00BF6452">
            <w:pPr>
              <w:pStyle w:val="3f3f3f3f3f3f3f12"/>
              <w:keepLines w:val="0"/>
              <w:suppressAutoHyphens w:val="0"/>
              <w:snapToGrid w:val="0"/>
              <w:spacing w:line="264" w:lineRule="auto"/>
              <w:jc w:val="left"/>
              <w:rPr>
                <w:rFonts w:cs="Times New Roman"/>
                <w:b/>
                <w:bCs/>
                <w:color w:val="auto"/>
                <w:sz w:val="12"/>
                <w:szCs w:val="16"/>
                <w:shd w:val="clear" w:color="auto" w:fill="FFFFFF"/>
                <w:lang w:val="ru-RU"/>
              </w:rPr>
            </w:pPr>
            <w:r w:rsidRPr="00BF6452">
              <w:rPr>
                <w:rFonts w:cs="Times New Roman"/>
                <w:b/>
                <w:bCs/>
                <w:color w:val="auto"/>
                <w:sz w:val="12"/>
                <w:szCs w:val="16"/>
                <w:shd w:val="clear" w:color="auto" w:fill="FFFFFF"/>
                <w:lang w:val="ru-RU"/>
              </w:rPr>
              <w:t>513,84</w:t>
            </w:r>
          </w:p>
        </w:tc>
        <w:tc>
          <w:tcPr>
            <w:tcW w:w="3302" w:type="dxa"/>
            <w:vAlign w:val="center"/>
          </w:tcPr>
          <w:p w:rsidR="00BF6452" w:rsidRPr="00BF6452" w:rsidRDefault="00BF6452" w:rsidP="00BF6452">
            <w:pPr>
              <w:pStyle w:val="3f3f3f3f3f3f3f12"/>
              <w:keepLines w:val="0"/>
              <w:suppressAutoHyphens w:val="0"/>
              <w:snapToGrid w:val="0"/>
              <w:spacing w:line="264" w:lineRule="auto"/>
              <w:jc w:val="left"/>
              <w:rPr>
                <w:rFonts w:cs="Times New Roman"/>
                <w:b/>
                <w:bCs/>
                <w:color w:val="auto"/>
                <w:sz w:val="12"/>
                <w:szCs w:val="16"/>
                <w:shd w:val="clear" w:color="auto" w:fill="FFFFFF"/>
                <w:lang w:val="ru-RU"/>
              </w:rPr>
            </w:pPr>
            <w:r w:rsidRPr="00BF6452">
              <w:rPr>
                <w:rFonts w:cs="Times New Roman"/>
                <w:b/>
                <w:bCs/>
                <w:color w:val="auto"/>
                <w:sz w:val="12"/>
                <w:szCs w:val="16"/>
                <w:shd w:val="clear" w:color="auto" w:fill="FFFFFF"/>
                <w:lang w:val="ru-RU"/>
              </w:rPr>
              <w:t>616,61</w:t>
            </w:r>
          </w:p>
        </w:tc>
      </w:tr>
    </w:tbl>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Расходы стоков от инвестиционных объектов, необходимо прорабатывать по мере реализации целевых программ.</w:t>
      </w: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center"/>
        <w:rPr>
          <w:b/>
          <w:bCs/>
          <w:sz w:val="16"/>
          <w:szCs w:val="16"/>
          <w:u w:val="single"/>
          <w:shd w:val="clear" w:color="auto" w:fill="FFFFFF"/>
        </w:rPr>
      </w:pPr>
      <w:r w:rsidRPr="00BF6452">
        <w:rPr>
          <w:b/>
          <w:bCs/>
          <w:sz w:val="16"/>
          <w:szCs w:val="16"/>
          <w:u w:val="single"/>
          <w:shd w:val="clear" w:color="auto" w:fill="FFFFFF"/>
        </w:rPr>
        <w:t>Схема канализации</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Система канализации в Елизаветовском сельском поселении, отсутствует. Канализование зданий, имеющих внутреннюю канализацию,  происходит в выгребы с последующим вывозом спецтехникой. </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Канализование новых площадок строительства и существующего неканализованного жилого фонда предусмотреть через проектируемые самотечные коллекторы диаметрами 150-250 мм. Самотечные сети канализации прокладывать из асбестоцементных или пластмассовых труб, напорные сети – из чугунных напорных труб из шаровидного графита, либо из пластмассовых труб.</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Рекомендуется произвести изыскательские и проектные работы по размещению и строительству очистных сооружений канализации.</w:t>
      </w: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center"/>
        <w:rPr>
          <w:sz w:val="16"/>
          <w:szCs w:val="16"/>
          <w:u w:val="single"/>
          <w:shd w:val="clear" w:color="auto" w:fill="FFFFFF"/>
        </w:rPr>
      </w:pPr>
      <w:r w:rsidRPr="00BF6452">
        <w:rPr>
          <w:b/>
          <w:bCs/>
          <w:sz w:val="16"/>
          <w:szCs w:val="16"/>
          <w:u w:val="single"/>
          <w:shd w:val="clear" w:color="auto" w:fill="FFFFFF"/>
        </w:rPr>
        <w:t>Проектные предложения</w:t>
      </w:r>
    </w:p>
    <w:p w:rsidR="00BF6452" w:rsidRPr="00BF6452" w:rsidRDefault="00BF6452" w:rsidP="00BF6452">
      <w:pPr>
        <w:widowControl w:val="0"/>
        <w:spacing w:line="264" w:lineRule="auto"/>
        <w:rPr>
          <w:sz w:val="16"/>
          <w:szCs w:val="16"/>
          <w:shd w:val="clear" w:color="auto" w:fill="FFFFFF"/>
        </w:rPr>
      </w:pPr>
      <w:r w:rsidRPr="00BF6452">
        <w:rPr>
          <w:sz w:val="16"/>
          <w:szCs w:val="16"/>
          <w:shd w:val="clear" w:color="auto" w:fill="FFFFFF"/>
        </w:rPr>
        <w:t>Исходя из изложенного в плане водоснабжения, необходимо предусмотреть:</w:t>
      </w:r>
    </w:p>
    <w:p w:rsidR="00BF6452" w:rsidRPr="00BF6452" w:rsidRDefault="00BF6452" w:rsidP="00261B9A">
      <w:pPr>
        <w:widowControl w:val="0"/>
        <w:numPr>
          <w:ilvl w:val="0"/>
          <w:numId w:val="53"/>
        </w:numPr>
        <w:tabs>
          <w:tab w:val="clear" w:pos="360"/>
          <w:tab w:val="num" w:pos="1080"/>
        </w:tabs>
        <w:spacing w:line="264" w:lineRule="auto"/>
        <w:ind w:left="0" w:firstLine="0"/>
        <w:rPr>
          <w:sz w:val="16"/>
          <w:szCs w:val="16"/>
          <w:shd w:val="clear" w:color="auto" w:fill="FFFFFF"/>
        </w:rPr>
      </w:pPr>
      <w:r w:rsidRPr="00BF6452">
        <w:rPr>
          <w:sz w:val="16"/>
          <w:szCs w:val="16"/>
          <w:shd w:val="clear" w:color="auto" w:fill="FFFFFF"/>
        </w:rPr>
        <w:t>Изыскательские и проектные работы по размещению и строительству очистных сооружений канализации.</w:t>
      </w:r>
    </w:p>
    <w:p w:rsidR="00BF6452" w:rsidRPr="00BF6452" w:rsidRDefault="00BF6452" w:rsidP="00261B9A">
      <w:pPr>
        <w:widowControl w:val="0"/>
        <w:numPr>
          <w:ilvl w:val="0"/>
          <w:numId w:val="53"/>
        </w:numPr>
        <w:tabs>
          <w:tab w:val="clear" w:pos="360"/>
          <w:tab w:val="num" w:pos="1080"/>
        </w:tabs>
        <w:spacing w:line="264" w:lineRule="auto"/>
        <w:ind w:left="0" w:firstLine="0"/>
        <w:jc w:val="both"/>
        <w:rPr>
          <w:b/>
          <w:sz w:val="16"/>
          <w:szCs w:val="16"/>
          <w:shd w:val="clear" w:color="auto" w:fill="FFFFFF"/>
        </w:rPr>
      </w:pPr>
      <w:r w:rsidRPr="00BF6452">
        <w:rPr>
          <w:sz w:val="16"/>
          <w:szCs w:val="16"/>
          <w:shd w:val="clear" w:color="auto" w:fill="FFFFFF"/>
        </w:rPr>
        <w:t xml:space="preserve">Проведение мероприятий по снижению водоотведения за счет введения систем оборотного водоснабжения, создания бессточных производств и водосберегающих технологий. </w:t>
      </w:r>
      <w:r w:rsidRPr="00BF6452">
        <w:rPr>
          <w:b/>
          <w:sz w:val="16"/>
          <w:szCs w:val="16"/>
          <w:shd w:val="clear" w:color="auto" w:fill="FFFFFF"/>
        </w:rPr>
        <w:t xml:space="preserve"> </w:t>
      </w:r>
    </w:p>
    <w:p w:rsidR="00BF6452" w:rsidRPr="00BF6452" w:rsidRDefault="00BF6452" w:rsidP="00261B9A">
      <w:pPr>
        <w:widowControl w:val="0"/>
        <w:numPr>
          <w:ilvl w:val="0"/>
          <w:numId w:val="53"/>
        </w:numPr>
        <w:tabs>
          <w:tab w:val="clear" w:pos="360"/>
          <w:tab w:val="num" w:pos="1080"/>
        </w:tabs>
        <w:spacing w:line="264" w:lineRule="auto"/>
        <w:ind w:left="0" w:firstLine="0"/>
        <w:jc w:val="both"/>
        <w:rPr>
          <w:sz w:val="16"/>
          <w:szCs w:val="16"/>
          <w:shd w:val="clear" w:color="auto" w:fill="FFFFFF"/>
        </w:rPr>
      </w:pPr>
      <w:r w:rsidRPr="00BF6452">
        <w:rPr>
          <w:sz w:val="16"/>
          <w:szCs w:val="16"/>
          <w:shd w:val="clear" w:color="auto" w:fill="FFFFFF"/>
        </w:rPr>
        <w:t>Канализование новых площадок строительства и существующего неканализованного жилого фонда рекомендуется предусмотреть через проектируемые самотечные коллекторы диаметрами 150-300 мм.</w:t>
      </w:r>
    </w:p>
    <w:p w:rsidR="00BF6452" w:rsidRPr="00BF6452" w:rsidRDefault="00BF6452" w:rsidP="00261B9A">
      <w:pPr>
        <w:widowControl w:val="0"/>
        <w:numPr>
          <w:ilvl w:val="0"/>
          <w:numId w:val="53"/>
        </w:numPr>
        <w:tabs>
          <w:tab w:val="clear" w:pos="360"/>
          <w:tab w:val="num" w:pos="1080"/>
        </w:tabs>
        <w:spacing w:line="264" w:lineRule="auto"/>
        <w:ind w:left="0" w:firstLine="0"/>
        <w:jc w:val="both"/>
        <w:rPr>
          <w:sz w:val="16"/>
          <w:szCs w:val="16"/>
          <w:shd w:val="clear" w:color="auto" w:fill="FFFFFF"/>
        </w:rPr>
      </w:pPr>
      <w:r w:rsidRPr="00BF6452">
        <w:rPr>
          <w:sz w:val="16"/>
          <w:szCs w:val="16"/>
          <w:shd w:val="clear" w:color="auto" w:fill="FFFFFF"/>
        </w:rPr>
        <w:t xml:space="preserve">Самотечные сети канализации из асбестоцементных или пластмассовых труб, напорные сети – из металлических труб в изоляции, железобетонных либо пластмассовых труб, с учетом новых технологий. </w:t>
      </w:r>
    </w:p>
    <w:p w:rsidR="00BF6452" w:rsidRPr="00BF6452" w:rsidRDefault="00BF6452" w:rsidP="00BF6452">
      <w:pPr>
        <w:widowControl w:val="0"/>
        <w:spacing w:line="264" w:lineRule="auto"/>
        <w:jc w:val="both"/>
        <w:rPr>
          <w:sz w:val="16"/>
          <w:szCs w:val="16"/>
          <w:shd w:val="clear" w:color="auto" w:fill="FFFFFF"/>
        </w:rPr>
      </w:pPr>
      <w:r w:rsidRPr="00BF6452">
        <w:rPr>
          <w:sz w:val="16"/>
          <w:szCs w:val="16"/>
        </w:rPr>
        <w:lastRenderedPageBreak/>
        <w:t>Также необходимо предусмотреть обеспечение водоотведения нового жилого микрорайона в с. Елизаветовка и проектируемых объектов социальной инфраструктуры.</w:t>
      </w:r>
    </w:p>
    <w:p w:rsidR="00BF6452" w:rsidRPr="00BF6452" w:rsidRDefault="00BF6452" w:rsidP="00BF6452">
      <w:pPr>
        <w:widowControl w:val="0"/>
        <w:spacing w:line="264" w:lineRule="auto"/>
        <w:jc w:val="both"/>
        <w:rPr>
          <w:b/>
          <w:sz w:val="16"/>
          <w:szCs w:val="16"/>
          <w:shd w:val="clear" w:color="auto" w:fill="FFFF00"/>
        </w:rPr>
      </w:pPr>
    </w:p>
    <w:p w:rsidR="00BF6452" w:rsidRPr="00BF6452" w:rsidRDefault="00BF6452" w:rsidP="00BF6452">
      <w:pPr>
        <w:widowControl w:val="0"/>
        <w:spacing w:line="264" w:lineRule="auto"/>
        <w:jc w:val="both"/>
        <w:rPr>
          <w:b/>
          <w:bCs/>
          <w:i/>
          <w:iCs/>
          <w:sz w:val="16"/>
          <w:szCs w:val="16"/>
        </w:rPr>
      </w:pPr>
      <w:r w:rsidRPr="00BF6452">
        <w:rPr>
          <w:rFonts w:eastAsia="Arial"/>
          <w:b/>
          <w:bCs/>
          <w:i/>
          <w:iCs/>
          <w:sz w:val="16"/>
          <w:szCs w:val="16"/>
        </w:rPr>
        <w:t>Газоснабжение</w:t>
      </w:r>
    </w:p>
    <w:p w:rsidR="00BF6452" w:rsidRPr="00BF6452" w:rsidRDefault="00BF6452" w:rsidP="00BF6452">
      <w:pPr>
        <w:widowControl w:val="0"/>
        <w:shd w:val="clear" w:color="auto" w:fill="FFFFFF"/>
        <w:autoSpaceDE w:val="0"/>
        <w:spacing w:line="264" w:lineRule="auto"/>
        <w:jc w:val="center"/>
        <w:rPr>
          <w:rFonts w:eastAsia="Arial"/>
          <w:b/>
          <w:bCs/>
          <w:sz w:val="16"/>
          <w:szCs w:val="16"/>
          <w:u w:val="single"/>
          <w:shd w:val="clear" w:color="auto" w:fill="FFFFFF"/>
        </w:rPr>
      </w:pPr>
    </w:p>
    <w:p w:rsidR="00BF6452" w:rsidRPr="00BF6452" w:rsidRDefault="00BF6452" w:rsidP="00BF6452">
      <w:pPr>
        <w:widowControl w:val="0"/>
        <w:shd w:val="clear" w:color="auto" w:fill="FFFFFF"/>
        <w:autoSpaceDE w:val="0"/>
        <w:spacing w:line="264" w:lineRule="auto"/>
        <w:jc w:val="center"/>
        <w:rPr>
          <w:rFonts w:eastAsia="Arial"/>
          <w:b/>
          <w:bCs/>
          <w:sz w:val="16"/>
          <w:szCs w:val="16"/>
          <w:u w:val="single"/>
          <w:shd w:val="clear" w:color="auto" w:fill="FFFFFF"/>
        </w:rPr>
      </w:pPr>
      <w:r w:rsidRPr="00BF6452">
        <w:rPr>
          <w:rFonts w:eastAsia="Arial"/>
          <w:b/>
          <w:bCs/>
          <w:sz w:val="16"/>
          <w:szCs w:val="16"/>
          <w:u w:val="single"/>
          <w:shd w:val="clear" w:color="auto" w:fill="FFFFFF"/>
        </w:rPr>
        <w:t>Проектные решения</w:t>
      </w:r>
    </w:p>
    <w:p w:rsidR="00BF6452" w:rsidRPr="00BF6452" w:rsidRDefault="00BF6452" w:rsidP="00BF6452">
      <w:pPr>
        <w:widowControl w:val="0"/>
        <w:shd w:val="clear" w:color="auto" w:fill="FFFFFF"/>
        <w:spacing w:line="264" w:lineRule="auto"/>
        <w:jc w:val="both"/>
        <w:rPr>
          <w:rFonts w:eastAsia="Arial"/>
          <w:sz w:val="16"/>
          <w:szCs w:val="16"/>
        </w:rPr>
      </w:pPr>
      <w:r w:rsidRPr="00BF6452">
        <w:rPr>
          <w:rFonts w:eastAsia="Arial"/>
          <w:sz w:val="16"/>
          <w:szCs w:val="16"/>
          <w:shd w:val="clear" w:color="auto" w:fill="FFFFFF"/>
        </w:rPr>
        <w:tab/>
      </w:r>
      <w:r w:rsidRPr="00BF6452">
        <w:rPr>
          <w:rFonts w:eastAsia="Arial"/>
          <w:sz w:val="16"/>
          <w:szCs w:val="16"/>
        </w:rPr>
        <w:t>Годовые расходы газа для населения определены по нормам газопотребления в соответствии с СП 42-101-2003. Часовые расходы газа определены по годовым расходам газа и числу часов использования максимума.</w:t>
      </w:r>
    </w:p>
    <w:p w:rsidR="00BF6452" w:rsidRPr="00BF6452" w:rsidRDefault="00BF6452" w:rsidP="00BF6452">
      <w:pPr>
        <w:widowControl w:val="0"/>
        <w:shd w:val="clear" w:color="auto" w:fill="FFFFFF"/>
        <w:spacing w:line="264" w:lineRule="auto"/>
        <w:jc w:val="both"/>
        <w:rPr>
          <w:sz w:val="16"/>
          <w:szCs w:val="16"/>
          <w:shd w:val="clear" w:color="auto" w:fill="FFFFFF"/>
        </w:rPr>
      </w:pPr>
      <w:r w:rsidRPr="00BF6452">
        <w:rPr>
          <w:rFonts w:eastAsia="Arial"/>
          <w:sz w:val="16"/>
          <w:szCs w:val="16"/>
          <w:shd w:val="clear" w:color="auto" w:fill="FFFFFF"/>
        </w:rPr>
        <w:tab/>
        <w:t xml:space="preserve">Обеспечение газом промышленных предприятий </w:t>
      </w:r>
      <w:r w:rsidRPr="00BF6452">
        <w:rPr>
          <w:sz w:val="16"/>
          <w:szCs w:val="16"/>
          <w:shd w:val="clear" w:color="auto" w:fill="FFFFFF"/>
        </w:rPr>
        <w:t>в данном разделе не рассматривается в связи с отсутствием данных.</w:t>
      </w:r>
    </w:p>
    <w:p w:rsidR="00BF6452" w:rsidRPr="00BF6452" w:rsidRDefault="00BF6452" w:rsidP="00BF6452">
      <w:pPr>
        <w:widowControl w:val="0"/>
        <w:shd w:val="clear" w:color="auto" w:fill="FFFFFF"/>
        <w:spacing w:line="264" w:lineRule="auto"/>
        <w:jc w:val="both"/>
        <w:rPr>
          <w:rFonts w:eastAsia="Arial"/>
          <w:sz w:val="16"/>
          <w:szCs w:val="16"/>
          <w:shd w:val="clear" w:color="auto" w:fill="FFFFFF"/>
        </w:rPr>
      </w:pPr>
      <w:r w:rsidRPr="00BF6452">
        <w:rPr>
          <w:sz w:val="16"/>
          <w:szCs w:val="16"/>
          <w:shd w:val="clear" w:color="auto" w:fill="FFFFFF"/>
        </w:rPr>
        <w:tab/>
      </w:r>
      <w:r w:rsidRPr="00BF6452">
        <w:rPr>
          <w:rFonts w:eastAsia="Arial"/>
          <w:sz w:val="16"/>
          <w:szCs w:val="16"/>
          <w:shd w:val="clear" w:color="auto" w:fill="FFFFFF"/>
        </w:rPr>
        <w:t>Прогнозируемые расходы газа на коммунально-бытовые нужды для объектов нового строительства представлены в Таблице №1.</w:t>
      </w:r>
    </w:p>
    <w:p w:rsidR="00BF6452" w:rsidRPr="00BF6452" w:rsidRDefault="00BF6452" w:rsidP="00BF6452">
      <w:pPr>
        <w:widowControl w:val="0"/>
        <w:shd w:val="clear" w:color="auto" w:fill="FFFFFF"/>
        <w:spacing w:line="264" w:lineRule="auto"/>
        <w:jc w:val="both"/>
        <w:rPr>
          <w:rFonts w:eastAsia="Arial"/>
          <w:sz w:val="16"/>
          <w:szCs w:val="16"/>
          <w:shd w:val="clear" w:color="auto" w:fill="FFFFFF"/>
        </w:rPr>
      </w:pPr>
    </w:p>
    <w:p w:rsidR="00BF6452" w:rsidRPr="00BF6452" w:rsidRDefault="00BF6452" w:rsidP="00BF6452">
      <w:pPr>
        <w:widowControl w:val="0"/>
        <w:shd w:val="clear" w:color="auto" w:fill="FFFFFF"/>
        <w:spacing w:line="264" w:lineRule="auto"/>
        <w:jc w:val="right"/>
        <w:rPr>
          <w:rFonts w:eastAsia="Arial"/>
          <w:sz w:val="16"/>
          <w:szCs w:val="16"/>
          <w:shd w:val="clear" w:color="auto" w:fill="FFFFFF"/>
        </w:rPr>
      </w:pPr>
      <w:r w:rsidRPr="00BF6452">
        <w:rPr>
          <w:rFonts w:eastAsia="Arial"/>
          <w:sz w:val="16"/>
          <w:szCs w:val="16"/>
          <w:shd w:val="clear" w:color="auto" w:fill="FFFFFF"/>
        </w:rPr>
        <w:t>Таблица №1</w:t>
      </w:r>
    </w:p>
    <w:tbl>
      <w:tblPr>
        <w:tblW w:w="5000" w:type="pct"/>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00"/>
      </w:tblPr>
      <w:tblGrid>
        <w:gridCol w:w="328"/>
        <w:gridCol w:w="1480"/>
        <w:gridCol w:w="648"/>
        <w:gridCol w:w="712"/>
        <w:gridCol w:w="712"/>
        <w:gridCol w:w="840"/>
      </w:tblGrid>
      <w:tr w:rsidR="00BF6452" w:rsidRPr="00BF6452" w:rsidTr="00261B9A">
        <w:tc>
          <w:tcPr>
            <w:tcW w:w="568"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 п/п</w:t>
            </w:r>
          </w:p>
        </w:tc>
        <w:tc>
          <w:tcPr>
            <w:tcW w:w="3118"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Потребители</w:t>
            </w:r>
          </w:p>
        </w:tc>
        <w:tc>
          <w:tcPr>
            <w:tcW w:w="1276"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Расчет</w:t>
            </w:r>
          </w:p>
        </w:tc>
        <w:tc>
          <w:tcPr>
            <w:tcW w:w="1417"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Годовой расход</w:t>
            </w:r>
          </w:p>
        </w:tc>
        <w:tc>
          <w:tcPr>
            <w:tcW w:w="1418"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Часовые расходы газа</w:t>
            </w:r>
          </w:p>
        </w:tc>
        <w:tc>
          <w:tcPr>
            <w:tcW w:w="1701" w:type="dxa"/>
            <w:shd w:val="clear" w:color="auto" w:fill="DAEEF3"/>
          </w:tcPr>
          <w:p w:rsidR="00BF6452" w:rsidRPr="00BF6452" w:rsidRDefault="00BF6452" w:rsidP="00BF6452">
            <w:pPr>
              <w:widowControl w:val="0"/>
              <w:spacing w:line="264" w:lineRule="auto"/>
              <w:jc w:val="center"/>
              <w:rPr>
                <w:sz w:val="12"/>
                <w:szCs w:val="16"/>
              </w:rPr>
            </w:pPr>
            <w:r w:rsidRPr="00BF6452">
              <w:rPr>
                <w:sz w:val="12"/>
                <w:szCs w:val="16"/>
              </w:rPr>
              <w:t>Примечание</w:t>
            </w:r>
          </w:p>
        </w:tc>
      </w:tr>
      <w:tr w:rsidR="00BF6452" w:rsidRPr="00BF6452" w:rsidTr="00261B9A">
        <w:tc>
          <w:tcPr>
            <w:tcW w:w="568" w:type="dxa"/>
          </w:tcPr>
          <w:p w:rsidR="00BF6452" w:rsidRPr="00BF6452" w:rsidRDefault="00BF6452" w:rsidP="00BF6452">
            <w:pPr>
              <w:pStyle w:val="aff7"/>
              <w:snapToGrid w:val="0"/>
              <w:spacing w:line="264" w:lineRule="auto"/>
              <w:jc w:val="center"/>
              <w:rPr>
                <w:rFonts w:eastAsia="Arial"/>
                <w:sz w:val="12"/>
                <w:szCs w:val="16"/>
                <w:shd w:val="clear" w:color="auto" w:fill="FFFFFF"/>
              </w:rPr>
            </w:pPr>
            <w:r w:rsidRPr="00BF6452">
              <w:rPr>
                <w:rFonts w:eastAsia="Arial"/>
                <w:sz w:val="12"/>
                <w:szCs w:val="16"/>
                <w:shd w:val="clear" w:color="auto" w:fill="FFFFFF"/>
              </w:rPr>
              <w:t>1</w:t>
            </w:r>
          </w:p>
        </w:tc>
        <w:tc>
          <w:tcPr>
            <w:tcW w:w="3118" w:type="dxa"/>
          </w:tcPr>
          <w:p w:rsidR="00BF6452" w:rsidRPr="00BF6452" w:rsidRDefault="00BF6452" w:rsidP="00BF6452">
            <w:pPr>
              <w:pStyle w:val="aff7"/>
              <w:snapToGrid w:val="0"/>
              <w:spacing w:line="264" w:lineRule="auto"/>
              <w:jc w:val="center"/>
              <w:rPr>
                <w:rFonts w:eastAsia="Arial"/>
                <w:sz w:val="12"/>
                <w:szCs w:val="16"/>
                <w:shd w:val="clear" w:color="auto" w:fill="FFFFFF"/>
              </w:rPr>
            </w:pPr>
            <w:r w:rsidRPr="00BF6452">
              <w:rPr>
                <w:rFonts w:eastAsia="Arial"/>
                <w:sz w:val="12"/>
                <w:szCs w:val="16"/>
                <w:shd w:val="clear" w:color="auto" w:fill="FFFFFF"/>
              </w:rPr>
              <w:t>Бытовые нужды населения:</w:t>
            </w:r>
          </w:p>
          <w:p w:rsidR="00BF6452" w:rsidRPr="00BF6452" w:rsidRDefault="00BF6452" w:rsidP="00261B9A">
            <w:pPr>
              <w:pStyle w:val="aff7"/>
              <w:numPr>
                <w:ilvl w:val="0"/>
                <w:numId w:val="11"/>
              </w:numPr>
              <w:spacing w:line="264" w:lineRule="auto"/>
              <w:ind w:left="0" w:firstLine="0"/>
              <w:rPr>
                <w:rFonts w:eastAsia="Arial"/>
                <w:sz w:val="12"/>
                <w:szCs w:val="16"/>
                <w:shd w:val="clear" w:color="auto" w:fill="FFFFFF"/>
              </w:rPr>
            </w:pPr>
            <w:r w:rsidRPr="00BF6452">
              <w:rPr>
                <w:rFonts w:eastAsia="Arial"/>
                <w:sz w:val="12"/>
                <w:szCs w:val="16"/>
                <w:shd w:val="clear" w:color="auto" w:fill="FFFFFF"/>
              </w:rPr>
              <w:t>отопление, горячее  водоснабжение и пищеприготовление;</w:t>
            </w:r>
          </w:p>
          <w:p w:rsidR="00BF6452" w:rsidRPr="00BF6452" w:rsidRDefault="00BF6452" w:rsidP="00BF6452">
            <w:pPr>
              <w:pStyle w:val="aff7"/>
              <w:spacing w:line="264" w:lineRule="auto"/>
              <w:rPr>
                <w:rFonts w:eastAsia="Arial"/>
                <w:sz w:val="12"/>
                <w:szCs w:val="16"/>
                <w:shd w:val="clear" w:color="auto" w:fill="FFFFFF"/>
              </w:rPr>
            </w:pPr>
          </w:p>
        </w:tc>
        <w:tc>
          <w:tcPr>
            <w:tcW w:w="1276" w:type="dxa"/>
          </w:tcPr>
          <w:p w:rsidR="00BF6452" w:rsidRPr="00BF6452" w:rsidRDefault="00BF6452" w:rsidP="00BF6452">
            <w:pPr>
              <w:pStyle w:val="aff7"/>
              <w:snapToGrid w:val="0"/>
              <w:spacing w:line="264" w:lineRule="auto"/>
              <w:jc w:val="center"/>
              <w:rPr>
                <w:rFonts w:eastAsia="Arial"/>
                <w:sz w:val="12"/>
                <w:szCs w:val="16"/>
                <w:shd w:val="clear" w:color="auto" w:fill="FFFFFF"/>
              </w:rPr>
            </w:pPr>
          </w:p>
          <w:p w:rsidR="00BF6452" w:rsidRPr="00BF6452" w:rsidRDefault="00BF6452" w:rsidP="00BF6452">
            <w:pPr>
              <w:pStyle w:val="aff7"/>
              <w:spacing w:line="264" w:lineRule="auto"/>
              <w:jc w:val="center"/>
              <w:rPr>
                <w:rFonts w:eastAsia="Arial"/>
                <w:sz w:val="12"/>
                <w:szCs w:val="16"/>
                <w:shd w:val="clear" w:color="auto" w:fill="FFFFFF"/>
              </w:rPr>
            </w:pPr>
            <w:r w:rsidRPr="00BF6452">
              <w:rPr>
                <w:rFonts w:eastAsia="Arial"/>
                <w:sz w:val="12"/>
                <w:szCs w:val="16"/>
                <w:shd w:val="clear" w:color="auto" w:fill="FFFFFF"/>
              </w:rPr>
              <w:t>2000 х 300 м</w:t>
            </w:r>
            <w:r w:rsidRPr="00BF6452">
              <w:rPr>
                <w:rFonts w:eastAsia="Arial"/>
                <w:sz w:val="12"/>
                <w:szCs w:val="16"/>
                <w:shd w:val="clear" w:color="auto" w:fill="FFFFFF"/>
                <w:vertAlign w:val="superscript"/>
              </w:rPr>
              <w:t>3</w:t>
            </w:r>
            <w:r w:rsidRPr="00BF6452">
              <w:rPr>
                <w:rFonts w:eastAsia="Arial"/>
                <w:sz w:val="12"/>
                <w:szCs w:val="16"/>
                <w:shd w:val="clear" w:color="auto" w:fill="FFFFFF"/>
              </w:rPr>
              <w:t>/год</w:t>
            </w:r>
          </w:p>
          <w:p w:rsidR="00BF6452" w:rsidRPr="00BF6452" w:rsidRDefault="00BF6452" w:rsidP="00BF6452">
            <w:pPr>
              <w:pStyle w:val="aff7"/>
              <w:spacing w:line="264" w:lineRule="auto"/>
              <w:jc w:val="center"/>
              <w:rPr>
                <w:rFonts w:eastAsia="Arial"/>
                <w:sz w:val="12"/>
                <w:szCs w:val="16"/>
                <w:shd w:val="clear" w:color="auto" w:fill="FFFFFF"/>
              </w:rPr>
            </w:pPr>
          </w:p>
          <w:p w:rsidR="00BF6452" w:rsidRPr="00BF6452" w:rsidRDefault="00BF6452" w:rsidP="00BF6452">
            <w:pPr>
              <w:pStyle w:val="aff7"/>
              <w:spacing w:line="264" w:lineRule="auto"/>
              <w:jc w:val="center"/>
              <w:rPr>
                <w:rFonts w:eastAsia="Arial"/>
                <w:sz w:val="12"/>
                <w:szCs w:val="16"/>
                <w:shd w:val="clear" w:color="auto" w:fill="FFFFFF"/>
              </w:rPr>
            </w:pPr>
          </w:p>
          <w:p w:rsidR="00BF6452" w:rsidRPr="00BF6452" w:rsidRDefault="00BF6452" w:rsidP="00BF6452">
            <w:pPr>
              <w:pStyle w:val="aff7"/>
              <w:spacing w:line="264" w:lineRule="auto"/>
              <w:jc w:val="center"/>
              <w:rPr>
                <w:rFonts w:eastAsia="Arial"/>
                <w:sz w:val="12"/>
                <w:szCs w:val="16"/>
                <w:shd w:val="clear" w:color="auto" w:fill="FFFFFF"/>
              </w:rPr>
            </w:pPr>
          </w:p>
          <w:p w:rsidR="00BF6452" w:rsidRPr="00BF6452" w:rsidRDefault="00BF6452" w:rsidP="00BF6452">
            <w:pPr>
              <w:pStyle w:val="aff7"/>
              <w:spacing w:line="264" w:lineRule="auto"/>
              <w:jc w:val="center"/>
              <w:rPr>
                <w:rFonts w:eastAsia="Arial"/>
                <w:sz w:val="12"/>
                <w:szCs w:val="16"/>
                <w:shd w:val="clear" w:color="auto" w:fill="FFFFFF"/>
              </w:rPr>
            </w:pPr>
          </w:p>
        </w:tc>
        <w:tc>
          <w:tcPr>
            <w:tcW w:w="1417" w:type="dxa"/>
          </w:tcPr>
          <w:p w:rsidR="00BF6452" w:rsidRPr="00BF6452" w:rsidRDefault="00BF6452" w:rsidP="00BF6452">
            <w:pPr>
              <w:pStyle w:val="aff7"/>
              <w:snapToGrid w:val="0"/>
              <w:spacing w:line="264" w:lineRule="auto"/>
              <w:jc w:val="center"/>
              <w:rPr>
                <w:rFonts w:eastAsia="Arial"/>
                <w:sz w:val="12"/>
                <w:szCs w:val="16"/>
                <w:shd w:val="clear" w:color="auto" w:fill="FFFFFF"/>
              </w:rPr>
            </w:pPr>
          </w:p>
          <w:p w:rsidR="00BF6452" w:rsidRPr="00BF6452" w:rsidRDefault="00BF6452" w:rsidP="00BF6452">
            <w:pPr>
              <w:pStyle w:val="aff7"/>
              <w:spacing w:line="264" w:lineRule="auto"/>
              <w:jc w:val="center"/>
              <w:rPr>
                <w:rFonts w:eastAsia="Arial"/>
                <w:sz w:val="12"/>
                <w:szCs w:val="16"/>
                <w:shd w:val="clear" w:color="auto" w:fill="FFFFFF"/>
              </w:rPr>
            </w:pPr>
            <w:r w:rsidRPr="00BF6452">
              <w:rPr>
                <w:rFonts w:eastAsia="Arial"/>
                <w:sz w:val="12"/>
                <w:szCs w:val="16"/>
                <w:shd w:val="clear" w:color="auto" w:fill="FFFFFF"/>
              </w:rPr>
              <w:t>600.00 тыс.м</w:t>
            </w:r>
            <w:r w:rsidRPr="00BF6452">
              <w:rPr>
                <w:rFonts w:eastAsia="Arial"/>
                <w:sz w:val="12"/>
                <w:szCs w:val="16"/>
                <w:shd w:val="clear" w:color="auto" w:fill="FFFFFF"/>
                <w:vertAlign w:val="superscript"/>
              </w:rPr>
              <w:t>3</w:t>
            </w:r>
            <w:r w:rsidRPr="00BF6452">
              <w:rPr>
                <w:rFonts w:eastAsia="Arial"/>
                <w:sz w:val="12"/>
                <w:szCs w:val="16"/>
                <w:shd w:val="clear" w:color="auto" w:fill="FFFFFF"/>
              </w:rPr>
              <w:t>/год</w:t>
            </w:r>
          </w:p>
          <w:p w:rsidR="00BF6452" w:rsidRPr="00BF6452" w:rsidRDefault="00BF6452" w:rsidP="00BF6452">
            <w:pPr>
              <w:pStyle w:val="aff7"/>
              <w:spacing w:line="264" w:lineRule="auto"/>
              <w:jc w:val="center"/>
              <w:rPr>
                <w:rFonts w:eastAsia="Arial"/>
                <w:sz w:val="12"/>
                <w:szCs w:val="16"/>
                <w:shd w:val="clear" w:color="auto" w:fill="FFFFFF"/>
              </w:rPr>
            </w:pPr>
          </w:p>
          <w:p w:rsidR="00BF6452" w:rsidRPr="00BF6452" w:rsidRDefault="00BF6452" w:rsidP="00BF6452">
            <w:pPr>
              <w:pStyle w:val="aff7"/>
              <w:spacing w:line="264" w:lineRule="auto"/>
              <w:jc w:val="center"/>
              <w:rPr>
                <w:rFonts w:eastAsia="Arial"/>
                <w:sz w:val="12"/>
                <w:szCs w:val="16"/>
                <w:shd w:val="clear" w:color="auto" w:fill="FFFFFF"/>
              </w:rPr>
            </w:pPr>
          </w:p>
        </w:tc>
        <w:tc>
          <w:tcPr>
            <w:tcW w:w="1418" w:type="dxa"/>
          </w:tcPr>
          <w:p w:rsidR="00BF6452" w:rsidRPr="00BF6452" w:rsidRDefault="00BF6452" w:rsidP="00BF6452">
            <w:pPr>
              <w:pStyle w:val="aff7"/>
              <w:snapToGrid w:val="0"/>
              <w:spacing w:line="264" w:lineRule="auto"/>
              <w:jc w:val="center"/>
              <w:rPr>
                <w:rFonts w:eastAsia="Arial"/>
                <w:sz w:val="12"/>
                <w:szCs w:val="16"/>
                <w:shd w:val="clear" w:color="auto" w:fill="FFFFFF"/>
              </w:rPr>
            </w:pPr>
          </w:p>
          <w:p w:rsidR="00BF6452" w:rsidRPr="00BF6452" w:rsidRDefault="00BF6452" w:rsidP="00BF6452">
            <w:pPr>
              <w:pStyle w:val="aff7"/>
              <w:spacing w:line="264" w:lineRule="auto"/>
              <w:jc w:val="center"/>
              <w:rPr>
                <w:rFonts w:eastAsia="Arial"/>
                <w:sz w:val="12"/>
                <w:szCs w:val="16"/>
                <w:shd w:val="clear" w:color="auto" w:fill="FFFFFF"/>
              </w:rPr>
            </w:pPr>
            <w:r w:rsidRPr="00BF6452">
              <w:rPr>
                <w:rFonts w:eastAsia="Arial"/>
                <w:sz w:val="12"/>
                <w:szCs w:val="16"/>
                <w:shd w:val="clear" w:color="auto" w:fill="FFFFFF"/>
              </w:rPr>
              <w:t>300 м</w:t>
            </w:r>
            <w:r w:rsidRPr="00BF6452">
              <w:rPr>
                <w:rFonts w:eastAsia="Arial"/>
                <w:sz w:val="12"/>
                <w:szCs w:val="16"/>
                <w:shd w:val="clear" w:color="auto" w:fill="FFFFFF"/>
                <w:vertAlign w:val="superscript"/>
              </w:rPr>
              <w:t>3</w:t>
            </w:r>
            <w:r w:rsidRPr="00BF6452">
              <w:rPr>
                <w:rFonts w:eastAsia="Arial"/>
                <w:sz w:val="12"/>
                <w:szCs w:val="16"/>
                <w:shd w:val="clear" w:color="auto" w:fill="FFFFFF"/>
              </w:rPr>
              <w:t>/час</w:t>
            </w:r>
          </w:p>
          <w:p w:rsidR="00BF6452" w:rsidRPr="00BF6452" w:rsidRDefault="00BF6452" w:rsidP="00BF6452">
            <w:pPr>
              <w:pStyle w:val="aff7"/>
              <w:spacing w:line="264" w:lineRule="auto"/>
              <w:jc w:val="center"/>
              <w:rPr>
                <w:rFonts w:eastAsia="Arial"/>
                <w:sz w:val="12"/>
                <w:szCs w:val="16"/>
                <w:shd w:val="clear" w:color="auto" w:fill="FFFFFF"/>
              </w:rPr>
            </w:pPr>
          </w:p>
          <w:p w:rsidR="00BF6452" w:rsidRPr="00BF6452" w:rsidRDefault="00BF6452" w:rsidP="00BF6452">
            <w:pPr>
              <w:pStyle w:val="aff7"/>
              <w:spacing w:line="264" w:lineRule="auto"/>
              <w:jc w:val="center"/>
              <w:rPr>
                <w:rFonts w:eastAsia="Arial"/>
                <w:sz w:val="12"/>
                <w:szCs w:val="16"/>
                <w:shd w:val="clear" w:color="auto" w:fill="FFFFFF"/>
              </w:rPr>
            </w:pPr>
          </w:p>
        </w:tc>
        <w:tc>
          <w:tcPr>
            <w:tcW w:w="1701" w:type="dxa"/>
          </w:tcPr>
          <w:p w:rsidR="00BF6452" w:rsidRPr="00BF6452" w:rsidRDefault="00BF6452" w:rsidP="00BF6452">
            <w:pPr>
              <w:pStyle w:val="aff7"/>
              <w:suppressAutoHyphens w:val="0"/>
              <w:snapToGrid w:val="0"/>
              <w:spacing w:line="264" w:lineRule="auto"/>
              <w:jc w:val="center"/>
              <w:rPr>
                <w:rFonts w:eastAsia="Arial"/>
                <w:sz w:val="12"/>
                <w:szCs w:val="16"/>
                <w:shd w:val="clear" w:color="auto" w:fill="FFFFFF"/>
              </w:rPr>
            </w:pPr>
            <w:r w:rsidRPr="00BF6452">
              <w:rPr>
                <w:rFonts w:eastAsia="Arial"/>
                <w:sz w:val="12"/>
                <w:szCs w:val="16"/>
                <w:shd w:val="clear" w:color="auto" w:fill="FFFFFF"/>
              </w:rPr>
              <w:t>На новый район жилой застройки, предназначенный для улучшения жилищных условий</w:t>
            </w:r>
          </w:p>
        </w:tc>
      </w:tr>
      <w:tr w:rsidR="00BF6452" w:rsidRPr="00BF6452" w:rsidTr="00261B9A">
        <w:tc>
          <w:tcPr>
            <w:tcW w:w="568" w:type="dxa"/>
          </w:tcPr>
          <w:p w:rsidR="00BF6452" w:rsidRPr="00BF6452" w:rsidRDefault="00BF6452" w:rsidP="00BF6452">
            <w:pPr>
              <w:pStyle w:val="aff7"/>
              <w:snapToGrid w:val="0"/>
              <w:spacing w:line="264" w:lineRule="auto"/>
              <w:jc w:val="center"/>
              <w:rPr>
                <w:rFonts w:eastAsia="Arial"/>
                <w:sz w:val="12"/>
                <w:szCs w:val="16"/>
                <w:shd w:val="clear" w:color="auto" w:fill="FFFFFF"/>
              </w:rPr>
            </w:pPr>
            <w:r w:rsidRPr="00BF6452">
              <w:rPr>
                <w:rFonts w:eastAsia="Arial"/>
                <w:sz w:val="12"/>
                <w:szCs w:val="16"/>
                <w:shd w:val="clear" w:color="auto" w:fill="FFFFFF"/>
              </w:rPr>
              <w:t>2</w:t>
            </w:r>
          </w:p>
        </w:tc>
        <w:tc>
          <w:tcPr>
            <w:tcW w:w="3118" w:type="dxa"/>
          </w:tcPr>
          <w:p w:rsidR="00BF6452" w:rsidRPr="00BF6452" w:rsidRDefault="00BF6452" w:rsidP="00BF6452">
            <w:pPr>
              <w:pStyle w:val="aff7"/>
              <w:snapToGrid w:val="0"/>
              <w:spacing w:line="264" w:lineRule="auto"/>
              <w:rPr>
                <w:rFonts w:eastAsia="Arial"/>
                <w:sz w:val="12"/>
                <w:szCs w:val="16"/>
                <w:shd w:val="clear" w:color="auto" w:fill="FFFFFF"/>
              </w:rPr>
            </w:pPr>
            <w:r w:rsidRPr="00BF6452">
              <w:rPr>
                <w:rFonts w:eastAsia="Arial"/>
                <w:sz w:val="12"/>
                <w:szCs w:val="16"/>
                <w:shd w:val="clear" w:color="auto" w:fill="FFFFFF"/>
              </w:rPr>
              <w:t>Предприятия соцкультбыта:</w:t>
            </w:r>
          </w:p>
        </w:tc>
        <w:tc>
          <w:tcPr>
            <w:tcW w:w="5812" w:type="dxa"/>
            <w:gridSpan w:val="4"/>
          </w:tcPr>
          <w:p w:rsidR="00BF6452" w:rsidRPr="00BF6452" w:rsidRDefault="00BF6452" w:rsidP="00BF6452">
            <w:pPr>
              <w:pStyle w:val="aff7"/>
              <w:snapToGrid w:val="0"/>
              <w:spacing w:line="264" w:lineRule="auto"/>
              <w:jc w:val="center"/>
              <w:rPr>
                <w:rFonts w:eastAsia="Arial"/>
                <w:sz w:val="12"/>
                <w:szCs w:val="16"/>
                <w:shd w:val="clear" w:color="auto" w:fill="FFFFFF"/>
              </w:rPr>
            </w:pPr>
          </w:p>
        </w:tc>
      </w:tr>
      <w:tr w:rsidR="00BF6452" w:rsidRPr="00BF6452" w:rsidTr="00261B9A">
        <w:tc>
          <w:tcPr>
            <w:tcW w:w="568" w:type="dxa"/>
          </w:tcPr>
          <w:p w:rsidR="00BF6452" w:rsidRPr="00BF6452" w:rsidRDefault="00BF6452" w:rsidP="00BF6452">
            <w:pPr>
              <w:pStyle w:val="aff7"/>
              <w:snapToGrid w:val="0"/>
              <w:spacing w:line="264" w:lineRule="auto"/>
              <w:jc w:val="center"/>
              <w:rPr>
                <w:rFonts w:eastAsia="Arial"/>
                <w:sz w:val="12"/>
                <w:szCs w:val="16"/>
                <w:shd w:val="clear" w:color="auto" w:fill="FFFFFF"/>
              </w:rPr>
            </w:pPr>
          </w:p>
        </w:tc>
        <w:tc>
          <w:tcPr>
            <w:tcW w:w="3118" w:type="dxa"/>
          </w:tcPr>
          <w:p w:rsidR="00BF6452" w:rsidRPr="00BF6452" w:rsidRDefault="00BF6452" w:rsidP="00BF6452">
            <w:pPr>
              <w:widowControl w:val="0"/>
              <w:shd w:val="clear" w:color="auto" w:fill="FFFFFF"/>
              <w:autoSpaceDE w:val="0"/>
              <w:snapToGrid w:val="0"/>
              <w:spacing w:line="264" w:lineRule="auto"/>
              <w:jc w:val="both"/>
              <w:rPr>
                <w:rFonts w:eastAsia="Arial"/>
                <w:sz w:val="12"/>
                <w:szCs w:val="16"/>
                <w:shd w:val="clear" w:color="auto" w:fill="FFFFFF"/>
              </w:rPr>
            </w:pPr>
            <w:r w:rsidRPr="00BF6452">
              <w:rPr>
                <w:rFonts w:eastAsia="Arial"/>
                <w:sz w:val="12"/>
                <w:szCs w:val="16"/>
                <w:shd w:val="clear" w:color="auto" w:fill="FFFFFF"/>
              </w:rPr>
              <w:t>Существующий соцкультбыт</w:t>
            </w:r>
          </w:p>
        </w:tc>
        <w:tc>
          <w:tcPr>
            <w:tcW w:w="1276" w:type="dxa"/>
          </w:tcPr>
          <w:p w:rsidR="00BF6452" w:rsidRPr="00BF6452" w:rsidRDefault="00BF6452" w:rsidP="00BF6452">
            <w:pPr>
              <w:pStyle w:val="aff7"/>
              <w:snapToGrid w:val="0"/>
              <w:spacing w:line="264" w:lineRule="auto"/>
              <w:jc w:val="center"/>
              <w:rPr>
                <w:rFonts w:eastAsia="Arial"/>
                <w:sz w:val="12"/>
                <w:szCs w:val="16"/>
                <w:shd w:val="clear" w:color="auto" w:fill="FFFFFF"/>
              </w:rPr>
            </w:pPr>
          </w:p>
        </w:tc>
        <w:tc>
          <w:tcPr>
            <w:tcW w:w="1417" w:type="dxa"/>
          </w:tcPr>
          <w:p w:rsidR="00BF6452" w:rsidRPr="00BF6452" w:rsidRDefault="00BF6452" w:rsidP="00BF6452">
            <w:pPr>
              <w:pStyle w:val="aff7"/>
              <w:snapToGrid w:val="0"/>
              <w:spacing w:line="264" w:lineRule="auto"/>
              <w:jc w:val="center"/>
              <w:rPr>
                <w:rFonts w:eastAsia="Arial"/>
                <w:sz w:val="12"/>
                <w:szCs w:val="16"/>
                <w:shd w:val="clear" w:color="auto" w:fill="FFFFFF"/>
              </w:rPr>
            </w:pPr>
            <w:r w:rsidRPr="00BF6452">
              <w:rPr>
                <w:rFonts w:eastAsia="Arial"/>
                <w:sz w:val="12"/>
                <w:szCs w:val="16"/>
                <w:shd w:val="clear" w:color="auto" w:fill="FFFFFF"/>
              </w:rPr>
              <w:t>Нет данных</w:t>
            </w:r>
          </w:p>
        </w:tc>
        <w:tc>
          <w:tcPr>
            <w:tcW w:w="1418" w:type="dxa"/>
          </w:tcPr>
          <w:p w:rsidR="00BF6452" w:rsidRPr="00BF6452" w:rsidRDefault="00BF6452" w:rsidP="00BF6452">
            <w:pPr>
              <w:pStyle w:val="aff7"/>
              <w:snapToGrid w:val="0"/>
              <w:spacing w:line="264" w:lineRule="auto"/>
              <w:jc w:val="center"/>
              <w:rPr>
                <w:rFonts w:eastAsia="Arial"/>
                <w:sz w:val="12"/>
                <w:szCs w:val="16"/>
                <w:shd w:val="clear" w:color="auto" w:fill="FFFFFF"/>
              </w:rPr>
            </w:pPr>
            <w:r w:rsidRPr="00BF6452">
              <w:rPr>
                <w:rFonts w:eastAsia="Arial"/>
                <w:sz w:val="12"/>
                <w:szCs w:val="16"/>
                <w:shd w:val="clear" w:color="auto" w:fill="FFFFFF"/>
              </w:rPr>
              <w:t>Нет данных</w:t>
            </w:r>
          </w:p>
        </w:tc>
        <w:tc>
          <w:tcPr>
            <w:tcW w:w="1701" w:type="dxa"/>
          </w:tcPr>
          <w:p w:rsidR="00BF6452" w:rsidRPr="00BF6452" w:rsidRDefault="00BF6452" w:rsidP="00BF6452">
            <w:pPr>
              <w:pStyle w:val="aff7"/>
              <w:snapToGrid w:val="0"/>
              <w:spacing w:line="264" w:lineRule="auto"/>
              <w:jc w:val="center"/>
              <w:rPr>
                <w:rFonts w:eastAsia="Arial"/>
                <w:sz w:val="12"/>
                <w:szCs w:val="16"/>
                <w:shd w:val="clear" w:color="auto" w:fill="FFFFFF"/>
              </w:rPr>
            </w:pPr>
          </w:p>
        </w:tc>
      </w:tr>
      <w:tr w:rsidR="00BF6452" w:rsidRPr="00BF6452" w:rsidTr="00261B9A">
        <w:tc>
          <w:tcPr>
            <w:tcW w:w="568" w:type="dxa"/>
          </w:tcPr>
          <w:p w:rsidR="00BF6452" w:rsidRPr="00BF6452" w:rsidRDefault="00BF6452" w:rsidP="00BF6452">
            <w:pPr>
              <w:pStyle w:val="aff7"/>
              <w:snapToGrid w:val="0"/>
              <w:spacing w:line="264" w:lineRule="auto"/>
              <w:jc w:val="center"/>
              <w:rPr>
                <w:rFonts w:eastAsia="Arial"/>
                <w:sz w:val="12"/>
                <w:szCs w:val="16"/>
                <w:shd w:val="clear" w:color="auto" w:fill="FFFF00"/>
              </w:rPr>
            </w:pPr>
          </w:p>
        </w:tc>
        <w:tc>
          <w:tcPr>
            <w:tcW w:w="3118" w:type="dxa"/>
          </w:tcPr>
          <w:p w:rsidR="00BF6452" w:rsidRPr="00BF6452" w:rsidRDefault="00BF6452" w:rsidP="00BF6452">
            <w:pPr>
              <w:widowControl w:val="0"/>
              <w:shd w:val="clear" w:color="auto" w:fill="FFFFFF"/>
              <w:autoSpaceDE w:val="0"/>
              <w:snapToGrid w:val="0"/>
              <w:spacing w:line="264" w:lineRule="auto"/>
              <w:jc w:val="both"/>
              <w:rPr>
                <w:rFonts w:eastAsia="Arial"/>
                <w:sz w:val="12"/>
                <w:szCs w:val="16"/>
                <w:shd w:val="clear" w:color="auto" w:fill="FFFFFF"/>
              </w:rPr>
            </w:pPr>
            <w:r w:rsidRPr="00BF6452">
              <w:rPr>
                <w:rFonts w:eastAsia="Arial"/>
                <w:sz w:val="12"/>
                <w:szCs w:val="16"/>
                <w:shd w:val="clear" w:color="auto" w:fill="FFFFFF"/>
              </w:rPr>
              <w:t>Проектируемый соцкультбыт</w:t>
            </w:r>
          </w:p>
        </w:tc>
        <w:tc>
          <w:tcPr>
            <w:tcW w:w="1276" w:type="dxa"/>
          </w:tcPr>
          <w:p w:rsidR="00BF6452" w:rsidRPr="00BF6452" w:rsidRDefault="00BF6452" w:rsidP="00BF6452">
            <w:pPr>
              <w:pStyle w:val="aff7"/>
              <w:snapToGrid w:val="0"/>
              <w:spacing w:line="264" w:lineRule="auto"/>
              <w:jc w:val="center"/>
              <w:rPr>
                <w:rFonts w:eastAsia="Arial"/>
                <w:sz w:val="12"/>
                <w:szCs w:val="16"/>
                <w:shd w:val="clear" w:color="auto" w:fill="FFFFFF"/>
              </w:rPr>
            </w:pPr>
          </w:p>
        </w:tc>
        <w:tc>
          <w:tcPr>
            <w:tcW w:w="2835" w:type="dxa"/>
            <w:gridSpan w:val="2"/>
          </w:tcPr>
          <w:p w:rsidR="00BF6452" w:rsidRPr="00BF6452" w:rsidRDefault="00BF6452" w:rsidP="00BF6452">
            <w:pPr>
              <w:widowControl w:val="0"/>
              <w:snapToGrid w:val="0"/>
              <w:spacing w:line="264" w:lineRule="auto"/>
              <w:rPr>
                <w:rFonts w:eastAsia="Arial"/>
                <w:sz w:val="12"/>
                <w:szCs w:val="16"/>
                <w:shd w:val="clear" w:color="auto" w:fill="FFFFFF"/>
              </w:rPr>
            </w:pPr>
            <w:r w:rsidRPr="00BF6452">
              <w:rPr>
                <w:rFonts w:eastAsia="Arial"/>
                <w:sz w:val="12"/>
                <w:szCs w:val="16"/>
                <w:shd w:val="clear" w:color="auto" w:fill="FFFFFF"/>
              </w:rPr>
              <w:t xml:space="preserve">расходы определяются в течении разработки проектной документации по объектам, с уточнениями производственных мощностей </w:t>
            </w:r>
          </w:p>
        </w:tc>
        <w:tc>
          <w:tcPr>
            <w:tcW w:w="1701" w:type="dxa"/>
          </w:tcPr>
          <w:p w:rsidR="00BF6452" w:rsidRPr="00BF6452" w:rsidRDefault="00BF6452" w:rsidP="00BF6452">
            <w:pPr>
              <w:pStyle w:val="aff7"/>
              <w:snapToGrid w:val="0"/>
              <w:spacing w:line="264" w:lineRule="auto"/>
              <w:jc w:val="center"/>
              <w:rPr>
                <w:sz w:val="12"/>
                <w:szCs w:val="16"/>
                <w:shd w:val="clear" w:color="auto" w:fill="FFFF00"/>
              </w:rPr>
            </w:pPr>
          </w:p>
        </w:tc>
      </w:tr>
      <w:tr w:rsidR="00BF6452" w:rsidRPr="00BF6452" w:rsidTr="00261B9A">
        <w:tc>
          <w:tcPr>
            <w:tcW w:w="568" w:type="dxa"/>
          </w:tcPr>
          <w:p w:rsidR="00BF6452" w:rsidRPr="00BF6452" w:rsidRDefault="00BF6452" w:rsidP="00BF6452">
            <w:pPr>
              <w:pStyle w:val="aff7"/>
              <w:snapToGrid w:val="0"/>
              <w:spacing w:line="264" w:lineRule="auto"/>
              <w:jc w:val="center"/>
              <w:rPr>
                <w:rFonts w:eastAsia="Arial"/>
                <w:sz w:val="12"/>
                <w:szCs w:val="16"/>
                <w:shd w:val="clear" w:color="auto" w:fill="FFFF00"/>
              </w:rPr>
            </w:pPr>
          </w:p>
        </w:tc>
        <w:tc>
          <w:tcPr>
            <w:tcW w:w="3118" w:type="dxa"/>
          </w:tcPr>
          <w:p w:rsidR="00BF6452" w:rsidRPr="00BF6452" w:rsidRDefault="00BF6452" w:rsidP="00BF6452">
            <w:pPr>
              <w:pStyle w:val="aff7"/>
              <w:snapToGrid w:val="0"/>
              <w:spacing w:line="264" w:lineRule="auto"/>
              <w:jc w:val="center"/>
              <w:rPr>
                <w:rFonts w:eastAsia="Arial"/>
                <w:sz w:val="12"/>
                <w:szCs w:val="16"/>
                <w:shd w:val="clear" w:color="auto" w:fill="FFFFFF"/>
              </w:rPr>
            </w:pPr>
            <w:r w:rsidRPr="00BF6452">
              <w:rPr>
                <w:rFonts w:eastAsia="Arial"/>
                <w:sz w:val="12"/>
                <w:szCs w:val="16"/>
                <w:shd w:val="clear" w:color="auto" w:fill="FFFFFF"/>
              </w:rPr>
              <w:t>Итого:</w:t>
            </w:r>
          </w:p>
        </w:tc>
        <w:tc>
          <w:tcPr>
            <w:tcW w:w="1276" w:type="dxa"/>
          </w:tcPr>
          <w:p w:rsidR="00BF6452" w:rsidRPr="00BF6452" w:rsidRDefault="00BF6452" w:rsidP="00BF6452">
            <w:pPr>
              <w:pStyle w:val="aff7"/>
              <w:snapToGrid w:val="0"/>
              <w:spacing w:line="264" w:lineRule="auto"/>
              <w:jc w:val="center"/>
              <w:rPr>
                <w:rFonts w:eastAsia="Arial"/>
                <w:sz w:val="12"/>
                <w:szCs w:val="16"/>
                <w:shd w:val="clear" w:color="auto" w:fill="FFFFFF"/>
              </w:rPr>
            </w:pPr>
          </w:p>
        </w:tc>
        <w:tc>
          <w:tcPr>
            <w:tcW w:w="1417" w:type="dxa"/>
          </w:tcPr>
          <w:p w:rsidR="00BF6452" w:rsidRPr="00BF6452" w:rsidRDefault="00BF6452" w:rsidP="00BF6452">
            <w:pPr>
              <w:pStyle w:val="aff7"/>
              <w:snapToGrid w:val="0"/>
              <w:spacing w:line="264" w:lineRule="auto"/>
              <w:jc w:val="center"/>
              <w:rPr>
                <w:rFonts w:eastAsia="Arial"/>
                <w:sz w:val="12"/>
                <w:szCs w:val="16"/>
                <w:shd w:val="clear" w:color="auto" w:fill="FFFFFF"/>
              </w:rPr>
            </w:pPr>
            <w:r w:rsidRPr="00BF6452">
              <w:rPr>
                <w:rFonts w:eastAsia="Arial"/>
                <w:sz w:val="12"/>
                <w:szCs w:val="16"/>
                <w:shd w:val="clear" w:color="auto" w:fill="FFFFFF"/>
              </w:rPr>
              <w:t>600 тыс.м</w:t>
            </w:r>
            <w:r w:rsidRPr="00BF6452">
              <w:rPr>
                <w:rFonts w:eastAsia="Arial"/>
                <w:sz w:val="12"/>
                <w:szCs w:val="16"/>
                <w:shd w:val="clear" w:color="auto" w:fill="FFFFFF"/>
                <w:vertAlign w:val="superscript"/>
              </w:rPr>
              <w:t>3</w:t>
            </w:r>
            <w:r w:rsidRPr="00BF6452">
              <w:rPr>
                <w:rFonts w:eastAsia="Arial"/>
                <w:sz w:val="12"/>
                <w:szCs w:val="16"/>
                <w:shd w:val="clear" w:color="auto" w:fill="FFFFFF"/>
              </w:rPr>
              <w:t>/год</w:t>
            </w:r>
          </w:p>
        </w:tc>
        <w:tc>
          <w:tcPr>
            <w:tcW w:w="1418" w:type="dxa"/>
          </w:tcPr>
          <w:p w:rsidR="00BF6452" w:rsidRPr="00BF6452" w:rsidRDefault="00BF6452" w:rsidP="00BF6452">
            <w:pPr>
              <w:pStyle w:val="aff7"/>
              <w:snapToGrid w:val="0"/>
              <w:spacing w:line="264" w:lineRule="auto"/>
              <w:jc w:val="center"/>
              <w:rPr>
                <w:rFonts w:eastAsia="Arial"/>
                <w:sz w:val="12"/>
                <w:szCs w:val="16"/>
                <w:shd w:val="clear" w:color="auto" w:fill="FFFFFF"/>
              </w:rPr>
            </w:pPr>
            <w:r w:rsidRPr="00BF6452">
              <w:rPr>
                <w:rFonts w:eastAsia="Arial"/>
                <w:sz w:val="12"/>
                <w:szCs w:val="16"/>
                <w:shd w:val="clear" w:color="auto" w:fill="FFFFFF"/>
              </w:rPr>
              <w:t>300 м</w:t>
            </w:r>
            <w:r w:rsidRPr="00BF6452">
              <w:rPr>
                <w:rFonts w:eastAsia="Arial"/>
                <w:sz w:val="12"/>
                <w:szCs w:val="16"/>
                <w:shd w:val="clear" w:color="auto" w:fill="FFFFFF"/>
                <w:vertAlign w:val="superscript"/>
              </w:rPr>
              <w:t>3</w:t>
            </w:r>
            <w:r w:rsidRPr="00BF6452">
              <w:rPr>
                <w:rFonts w:eastAsia="Arial"/>
                <w:sz w:val="12"/>
                <w:szCs w:val="16"/>
                <w:shd w:val="clear" w:color="auto" w:fill="FFFFFF"/>
              </w:rPr>
              <w:t>/час</w:t>
            </w:r>
          </w:p>
        </w:tc>
        <w:tc>
          <w:tcPr>
            <w:tcW w:w="1701" w:type="dxa"/>
          </w:tcPr>
          <w:p w:rsidR="00BF6452" w:rsidRPr="00BF6452" w:rsidRDefault="00BF6452" w:rsidP="00BF6452">
            <w:pPr>
              <w:pStyle w:val="aff7"/>
              <w:snapToGrid w:val="0"/>
              <w:spacing w:line="264" w:lineRule="auto"/>
              <w:jc w:val="center"/>
              <w:rPr>
                <w:rFonts w:eastAsia="Arial"/>
                <w:sz w:val="12"/>
                <w:szCs w:val="16"/>
                <w:shd w:val="clear" w:color="auto" w:fill="FFFFFF"/>
              </w:rPr>
            </w:pPr>
          </w:p>
        </w:tc>
      </w:tr>
    </w:tbl>
    <w:p w:rsidR="00BF6452" w:rsidRPr="00BF6452" w:rsidRDefault="00BF6452" w:rsidP="00BF6452">
      <w:pPr>
        <w:widowControl w:val="0"/>
        <w:shd w:val="clear" w:color="auto" w:fill="FFFFFF"/>
        <w:spacing w:line="264" w:lineRule="auto"/>
        <w:jc w:val="both"/>
        <w:rPr>
          <w:rFonts w:eastAsia="Arial"/>
          <w:sz w:val="16"/>
          <w:szCs w:val="16"/>
          <w:shd w:val="clear" w:color="auto" w:fill="FFFFFF"/>
        </w:rPr>
      </w:pPr>
      <w:r w:rsidRPr="00BF6452">
        <w:rPr>
          <w:rFonts w:eastAsia="Arial"/>
          <w:sz w:val="16"/>
          <w:szCs w:val="16"/>
        </w:rPr>
        <w:t xml:space="preserve">    </w:t>
      </w:r>
      <w:r w:rsidRPr="00BF6452">
        <w:rPr>
          <w:rFonts w:eastAsia="Arial"/>
          <w:sz w:val="16"/>
          <w:szCs w:val="16"/>
          <w:shd w:val="clear" w:color="auto" w:fill="FFFFFF"/>
        </w:rPr>
        <w:t xml:space="preserve">        </w:t>
      </w:r>
    </w:p>
    <w:p w:rsidR="00BF6452" w:rsidRPr="00BF6452" w:rsidRDefault="00BF6452" w:rsidP="00BF6452">
      <w:pPr>
        <w:widowControl w:val="0"/>
        <w:shd w:val="clear" w:color="auto" w:fill="FFFFFF"/>
        <w:spacing w:line="264" w:lineRule="auto"/>
        <w:jc w:val="both"/>
        <w:rPr>
          <w:rFonts w:eastAsia="Arial"/>
          <w:sz w:val="16"/>
          <w:szCs w:val="16"/>
          <w:shd w:val="clear" w:color="auto" w:fill="FFFFFF"/>
        </w:rPr>
      </w:pPr>
      <w:r w:rsidRPr="00BF6452">
        <w:rPr>
          <w:rFonts w:eastAsia="Arial"/>
          <w:sz w:val="16"/>
          <w:szCs w:val="16"/>
          <w:shd w:val="clear" w:color="auto" w:fill="FFFFFF"/>
        </w:rPr>
        <w:t>Суммарный годовой расход газа на поселение составляет 600 тыс.м</w:t>
      </w:r>
      <w:r w:rsidRPr="00BF6452">
        <w:rPr>
          <w:rFonts w:eastAsia="Arial"/>
          <w:sz w:val="16"/>
          <w:szCs w:val="16"/>
          <w:shd w:val="clear" w:color="auto" w:fill="FFFFFF"/>
          <w:vertAlign w:val="superscript"/>
        </w:rPr>
        <w:t>3</w:t>
      </w:r>
      <w:r w:rsidRPr="00BF6452">
        <w:rPr>
          <w:rFonts w:eastAsia="Arial"/>
          <w:sz w:val="16"/>
          <w:szCs w:val="16"/>
          <w:shd w:val="clear" w:color="auto" w:fill="FFFFFF"/>
        </w:rPr>
        <w:t>/год.</w:t>
      </w:r>
    </w:p>
    <w:p w:rsidR="00BF6452" w:rsidRPr="00BF6452" w:rsidRDefault="00BF6452" w:rsidP="00BF6452">
      <w:pPr>
        <w:widowControl w:val="0"/>
        <w:shd w:val="clear" w:color="auto" w:fill="FFFFFF"/>
        <w:spacing w:line="264" w:lineRule="auto"/>
        <w:jc w:val="both"/>
        <w:rPr>
          <w:rFonts w:eastAsia="Arial"/>
          <w:sz w:val="16"/>
          <w:szCs w:val="16"/>
          <w:shd w:val="clear" w:color="auto" w:fill="FFFFFF"/>
        </w:rPr>
      </w:pPr>
      <w:r w:rsidRPr="00BF6452">
        <w:rPr>
          <w:rFonts w:eastAsia="Arial"/>
          <w:sz w:val="16"/>
          <w:szCs w:val="16"/>
          <w:shd w:val="clear" w:color="auto" w:fill="FFFFFF"/>
        </w:rPr>
        <w:tab/>
        <w:t>Расчет велся с учетом 100% газификации природным газом суще</w:t>
      </w:r>
      <w:r w:rsidRPr="00BF6452">
        <w:rPr>
          <w:rFonts w:eastAsia="Arial"/>
          <w:sz w:val="16"/>
          <w:szCs w:val="16"/>
        </w:rPr>
        <w:t xml:space="preserve">ствующего и </w:t>
      </w:r>
      <w:r w:rsidRPr="00BF6452">
        <w:rPr>
          <w:rFonts w:eastAsia="Arial"/>
          <w:sz w:val="16"/>
          <w:szCs w:val="16"/>
          <w:shd w:val="clear" w:color="auto" w:fill="FFFFFF"/>
        </w:rPr>
        <w:t>планируемого жилого фонда.</w:t>
      </w:r>
    </w:p>
    <w:p w:rsidR="00BF6452" w:rsidRPr="00BF6452" w:rsidRDefault="00BF6452" w:rsidP="00BF6452">
      <w:pPr>
        <w:widowControl w:val="0"/>
        <w:shd w:val="clear" w:color="auto" w:fill="FFFFFF"/>
        <w:spacing w:line="264" w:lineRule="auto"/>
        <w:jc w:val="both"/>
        <w:rPr>
          <w:rFonts w:eastAsia="Arial"/>
          <w:sz w:val="16"/>
          <w:szCs w:val="16"/>
          <w:shd w:val="clear" w:color="auto" w:fill="FFFFFF"/>
        </w:rPr>
      </w:pPr>
      <w:r w:rsidRPr="00BF6452">
        <w:rPr>
          <w:rFonts w:eastAsia="Arial"/>
          <w:sz w:val="16"/>
          <w:szCs w:val="16"/>
          <w:shd w:val="clear" w:color="auto" w:fill="FFFFFF"/>
        </w:rPr>
        <w:tab/>
        <w:t>Обеспечение газом нового жилого района усадебной застройки, необходимо предусмотреть от проектируемого газопровода низкого давления подключаемого к существующей ШРП.</w:t>
      </w:r>
    </w:p>
    <w:p w:rsidR="00BF6452" w:rsidRPr="00BF6452" w:rsidRDefault="00BF6452" w:rsidP="00BF6452">
      <w:pPr>
        <w:widowControl w:val="0"/>
        <w:shd w:val="clear" w:color="auto" w:fill="FFFFFF"/>
        <w:spacing w:line="264" w:lineRule="auto"/>
        <w:jc w:val="both"/>
        <w:rPr>
          <w:rFonts w:eastAsia="Arial"/>
          <w:sz w:val="16"/>
          <w:szCs w:val="16"/>
        </w:rPr>
      </w:pPr>
      <w:r w:rsidRPr="00BF6452">
        <w:rPr>
          <w:rFonts w:eastAsia="Arial"/>
          <w:sz w:val="16"/>
          <w:szCs w:val="16"/>
        </w:rPr>
        <w:t xml:space="preserve">          В систему основных мероприятий по дальнейшему развитию инфраструктуры газового хозяйства входят следующие положения:</w:t>
      </w:r>
    </w:p>
    <w:p w:rsidR="00BF6452" w:rsidRPr="00BF6452" w:rsidRDefault="00BF6452" w:rsidP="00261B9A">
      <w:pPr>
        <w:widowControl w:val="0"/>
        <w:numPr>
          <w:ilvl w:val="0"/>
          <w:numId w:val="12"/>
        </w:numPr>
        <w:shd w:val="clear" w:color="auto" w:fill="FFFFFF"/>
        <w:suppressAutoHyphens/>
        <w:spacing w:line="264" w:lineRule="auto"/>
        <w:ind w:left="0" w:firstLine="0"/>
        <w:jc w:val="both"/>
        <w:rPr>
          <w:rFonts w:eastAsia="Arial"/>
          <w:sz w:val="16"/>
          <w:szCs w:val="16"/>
        </w:rPr>
      </w:pPr>
      <w:r w:rsidRPr="00BF6452">
        <w:rPr>
          <w:rFonts w:eastAsia="Arial"/>
          <w:sz w:val="16"/>
          <w:szCs w:val="16"/>
        </w:rPr>
        <w:t>строительство магистральных газопроводов и газорегуляторных пунктов для районов нового строительства;</w:t>
      </w:r>
    </w:p>
    <w:p w:rsidR="00BF6452" w:rsidRPr="00BF6452" w:rsidRDefault="00BF6452" w:rsidP="00261B9A">
      <w:pPr>
        <w:widowControl w:val="0"/>
        <w:numPr>
          <w:ilvl w:val="0"/>
          <w:numId w:val="12"/>
        </w:numPr>
        <w:shd w:val="clear" w:color="auto" w:fill="FFFFFF"/>
        <w:suppressAutoHyphens/>
        <w:spacing w:line="264" w:lineRule="auto"/>
        <w:ind w:left="0" w:firstLine="0"/>
        <w:jc w:val="both"/>
        <w:rPr>
          <w:rFonts w:eastAsia="Arial"/>
          <w:sz w:val="16"/>
          <w:szCs w:val="16"/>
        </w:rPr>
      </w:pPr>
      <w:r w:rsidRPr="00BF6452">
        <w:rPr>
          <w:rFonts w:eastAsia="Arial"/>
          <w:sz w:val="16"/>
          <w:szCs w:val="16"/>
        </w:rPr>
        <w:t>осуществить строительство и реконструкцию котельных на природном газе с заменой устаревшего оборудования на более новое, экономичное и энергоемкое с КПД &gt; 90%;</w:t>
      </w:r>
    </w:p>
    <w:p w:rsidR="00BF6452" w:rsidRPr="00BF6452" w:rsidRDefault="00BF6452" w:rsidP="00261B9A">
      <w:pPr>
        <w:widowControl w:val="0"/>
        <w:numPr>
          <w:ilvl w:val="0"/>
          <w:numId w:val="12"/>
        </w:numPr>
        <w:shd w:val="clear" w:color="auto" w:fill="FFFFFF"/>
        <w:suppressAutoHyphens/>
        <w:spacing w:line="264" w:lineRule="auto"/>
        <w:ind w:left="0" w:firstLine="0"/>
        <w:jc w:val="both"/>
        <w:rPr>
          <w:rFonts w:eastAsia="Arial"/>
          <w:sz w:val="16"/>
          <w:szCs w:val="16"/>
        </w:rPr>
      </w:pPr>
      <w:r w:rsidRPr="00BF6452">
        <w:rPr>
          <w:rFonts w:eastAsia="Arial"/>
          <w:sz w:val="16"/>
          <w:szCs w:val="16"/>
        </w:rPr>
        <w:t>поэтапная перекладка ветхих газопроводов с использованием для подземной прокладки  полиэтиленовых труб;</w:t>
      </w:r>
    </w:p>
    <w:p w:rsidR="00BF6452" w:rsidRPr="00BF6452" w:rsidRDefault="00BF6452" w:rsidP="00BF6452">
      <w:pPr>
        <w:widowControl w:val="0"/>
        <w:shd w:val="clear" w:color="auto" w:fill="FFFFFF"/>
        <w:spacing w:line="264" w:lineRule="auto"/>
        <w:jc w:val="both"/>
        <w:rPr>
          <w:rFonts w:eastAsia="Arial"/>
          <w:sz w:val="16"/>
          <w:szCs w:val="16"/>
        </w:rPr>
      </w:pPr>
      <w:r w:rsidRPr="00BF6452">
        <w:rPr>
          <w:rFonts w:eastAsia="Arial"/>
          <w:sz w:val="16"/>
          <w:szCs w:val="16"/>
        </w:rPr>
        <w:tab/>
        <w:t>Развитие системы газоснабжения поселения следует осуществлять в увязке с перспективами градостроительного развития поселения и района.</w:t>
      </w:r>
    </w:p>
    <w:p w:rsidR="00BF6452" w:rsidRPr="00BF6452" w:rsidRDefault="00BF6452" w:rsidP="00BF6452">
      <w:pPr>
        <w:widowControl w:val="0"/>
        <w:shd w:val="clear" w:color="auto" w:fill="FFFFFF"/>
        <w:spacing w:line="264" w:lineRule="auto"/>
        <w:jc w:val="both"/>
        <w:rPr>
          <w:sz w:val="16"/>
          <w:szCs w:val="16"/>
          <w:shd w:val="clear" w:color="auto" w:fill="FFFFFF"/>
        </w:rPr>
      </w:pPr>
      <w:r w:rsidRPr="00BF6452">
        <w:rPr>
          <w:sz w:val="16"/>
          <w:szCs w:val="16"/>
        </w:rPr>
        <w:t>Также необходимо предусмотреть обеспечение объектами газоснабжения нового жилого микрорайона в с. Елизаветовка и проектируемых объектов социальной инфраструктуры.</w:t>
      </w:r>
    </w:p>
    <w:p w:rsidR="00BF6452" w:rsidRPr="00BF6452" w:rsidRDefault="00BF6452" w:rsidP="00BF6452">
      <w:pPr>
        <w:widowControl w:val="0"/>
        <w:shd w:val="clear" w:color="auto" w:fill="FFFFFF"/>
        <w:spacing w:line="264" w:lineRule="auto"/>
        <w:jc w:val="both"/>
        <w:rPr>
          <w:rFonts w:eastAsia="Arial"/>
          <w:sz w:val="16"/>
          <w:szCs w:val="16"/>
        </w:rPr>
      </w:pPr>
    </w:p>
    <w:p w:rsidR="00BF6452" w:rsidRPr="00BF6452" w:rsidRDefault="00BF6452" w:rsidP="00BF6452">
      <w:pPr>
        <w:widowControl w:val="0"/>
        <w:shd w:val="clear" w:color="auto" w:fill="FFFFFF"/>
        <w:spacing w:line="264" w:lineRule="auto"/>
        <w:jc w:val="both"/>
        <w:rPr>
          <w:rFonts w:eastAsia="Arial"/>
          <w:sz w:val="16"/>
          <w:szCs w:val="16"/>
        </w:rPr>
      </w:pPr>
    </w:p>
    <w:p w:rsidR="00BF6452" w:rsidRPr="00BF6452" w:rsidRDefault="00BF6452" w:rsidP="00BF6452">
      <w:pPr>
        <w:widowControl w:val="0"/>
        <w:shd w:val="clear" w:color="auto" w:fill="FFFFFF"/>
        <w:autoSpaceDE w:val="0"/>
        <w:spacing w:line="264" w:lineRule="auto"/>
        <w:jc w:val="both"/>
        <w:rPr>
          <w:b/>
          <w:bCs/>
          <w:i/>
          <w:iCs/>
          <w:sz w:val="16"/>
          <w:szCs w:val="16"/>
        </w:rPr>
      </w:pPr>
      <w:r w:rsidRPr="00BF6452">
        <w:rPr>
          <w:b/>
          <w:bCs/>
          <w:i/>
          <w:iCs/>
          <w:sz w:val="16"/>
          <w:szCs w:val="16"/>
        </w:rPr>
        <w:t>Теплоснабжение</w:t>
      </w:r>
    </w:p>
    <w:p w:rsidR="00BF6452" w:rsidRPr="00BF6452" w:rsidRDefault="00BF6452" w:rsidP="00BF6452">
      <w:pPr>
        <w:widowControl w:val="0"/>
        <w:spacing w:line="264" w:lineRule="auto"/>
        <w:jc w:val="center"/>
        <w:rPr>
          <w:b/>
          <w:bCs/>
          <w:sz w:val="16"/>
          <w:szCs w:val="16"/>
          <w:u w:val="single"/>
          <w:shd w:val="clear" w:color="auto" w:fill="FFFFFF"/>
        </w:rPr>
      </w:pPr>
    </w:p>
    <w:p w:rsidR="00BF6452" w:rsidRPr="00BF6452" w:rsidRDefault="00BF6452" w:rsidP="00BF6452">
      <w:pPr>
        <w:widowControl w:val="0"/>
        <w:spacing w:line="264" w:lineRule="auto"/>
        <w:jc w:val="center"/>
        <w:rPr>
          <w:b/>
          <w:bCs/>
          <w:sz w:val="16"/>
          <w:szCs w:val="16"/>
          <w:u w:val="single"/>
          <w:shd w:val="clear" w:color="auto" w:fill="FFFFFF"/>
        </w:rPr>
      </w:pPr>
      <w:r w:rsidRPr="00BF6452">
        <w:rPr>
          <w:b/>
          <w:bCs/>
          <w:sz w:val="16"/>
          <w:szCs w:val="16"/>
          <w:u w:val="single"/>
          <w:shd w:val="clear" w:color="auto" w:fill="FFFFFF"/>
        </w:rPr>
        <w:t>Проектные предложения.</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ab/>
        <w:t xml:space="preserve">Для создания условий комфортного проживания жителей в сельских населенных пунктах и  уменьшения </w:t>
      </w:r>
      <w:r w:rsidRPr="00BF6452">
        <w:rPr>
          <w:sz w:val="16"/>
          <w:szCs w:val="16"/>
          <w:shd w:val="clear" w:color="auto" w:fill="FFFFFF"/>
        </w:rPr>
        <w:lastRenderedPageBreak/>
        <w:t>теплопотерь в тепловых сетях,  необходимо предусмотреть мероприятия по реконструкции, переводу на природный газ и строительству новых котельных, а так же замене тепловых сетей (с ориентацией на экологически чистые котлоагрегаты и ликвидацию мелких морально устаревших и нерентабельных теплоисточников), а именно требуется:</w:t>
      </w:r>
    </w:p>
    <w:p w:rsidR="00BF6452" w:rsidRPr="00BF6452" w:rsidRDefault="00BF6452" w:rsidP="00261B9A">
      <w:pPr>
        <w:pStyle w:val="ae"/>
        <w:widowControl w:val="0"/>
        <w:numPr>
          <w:ilvl w:val="0"/>
          <w:numId w:val="63"/>
        </w:numPr>
        <w:suppressAutoHyphens/>
        <w:spacing w:line="264" w:lineRule="auto"/>
        <w:ind w:left="0" w:firstLine="0"/>
        <w:contextualSpacing w:val="0"/>
        <w:jc w:val="both"/>
        <w:rPr>
          <w:sz w:val="16"/>
          <w:szCs w:val="16"/>
          <w:shd w:val="clear" w:color="auto" w:fill="FFFFFF"/>
        </w:rPr>
      </w:pPr>
      <w:r w:rsidRPr="00BF6452">
        <w:rPr>
          <w:sz w:val="16"/>
          <w:szCs w:val="16"/>
          <w:shd w:val="clear" w:color="auto" w:fill="FFFFFF"/>
        </w:rPr>
        <w:t>перевод на  газ котельных:</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 xml:space="preserve">      1. Котельная по ул. Проспект Революции, 2а.</w:t>
      </w:r>
    </w:p>
    <w:p w:rsidR="00BF6452" w:rsidRPr="00BF6452" w:rsidRDefault="00BF6452" w:rsidP="00261B9A">
      <w:pPr>
        <w:pStyle w:val="ae"/>
        <w:widowControl w:val="0"/>
        <w:numPr>
          <w:ilvl w:val="0"/>
          <w:numId w:val="63"/>
        </w:numPr>
        <w:suppressAutoHyphens/>
        <w:spacing w:line="264" w:lineRule="auto"/>
        <w:ind w:left="0" w:firstLine="0"/>
        <w:contextualSpacing w:val="0"/>
        <w:jc w:val="both"/>
        <w:rPr>
          <w:sz w:val="16"/>
          <w:szCs w:val="16"/>
          <w:shd w:val="clear" w:color="auto" w:fill="FFFFFF"/>
        </w:rPr>
      </w:pPr>
      <w:r w:rsidRPr="00BF6452">
        <w:rPr>
          <w:sz w:val="16"/>
          <w:szCs w:val="16"/>
          <w:shd w:val="clear" w:color="auto" w:fill="FFFFFF"/>
        </w:rPr>
        <w:t>строительство блочной котельной средней школы в с. Елизаветовка (из ОПЦ «Газификация Воронежской области» на 2010 — 2015 гг);</w:t>
      </w:r>
    </w:p>
    <w:p w:rsidR="00BF6452" w:rsidRPr="00BF6452" w:rsidRDefault="00BF6452" w:rsidP="00261B9A">
      <w:pPr>
        <w:pStyle w:val="ae"/>
        <w:widowControl w:val="0"/>
        <w:numPr>
          <w:ilvl w:val="0"/>
          <w:numId w:val="63"/>
        </w:numPr>
        <w:suppressAutoHyphens/>
        <w:spacing w:line="264" w:lineRule="auto"/>
        <w:ind w:left="0" w:firstLine="0"/>
        <w:contextualSpacing w:val="0"/>
        <w:jc w:val="both"/>
        <w:rPr>
          <w:sz w:val="16"/>
          <w:szCs w:val="16"/>
          <w:shd w:val="clear" w:color="auto" w:fill="FFFFFF"/>
        </w:rPr>
      </w:pPr>
      <w:r w:rsidRPr="00BF6452">
        <w:rPr>
          <w:sz w:val="16"/>
          <w:szCs w:val="16"/>
          <w:shd w:val="clear" w:color="auto" w:fill="FFFFFF"/>
        </w:rPr>
        <w:t>строительство блочной котельной д/с  в с. Елизаветовка;</w:t>
      </w:r>
    </w:p>
    <w:p w:rsidR="00BF6452" w:rsidRPr="00BF6452" w:rsidRDefault="00BF6452" w:rsidP="00261B9A">
      <w:pPr>
        <w:pStyle w:val="ae"/>
        <w:widowControl w:val="0"/>
        <w:numPr>
          <w:ilvl w:val="0"/>
          <w:numId w:val="63"/>
        </w:numPr>
        <w:suppressAutoHyphens/>
        <w:spacing w:line="264" w:lineRule="auto"/>
        <w:ind w:left="0" w:firstLine="0"/>
        <w:contextualSpacing w:val="0"/>
        <w:jc w:val="both"/>
        <w:rPr>
          <w:sz w:val="16"/>
          <w:szCs w:val="16"/>
          <w:shd w:val="clear" w:color="auto" w:fill="FFFFFF"/>
        </w:rPr>
      </w:pPr>
      <w:r w:rsidRPr="00BF6452">
        <w:rPr>
          <w:sz w:val="16"/>
          <w:szCs w:val="16"/>
          <w:shd w:val="clear" w:color="auto" w:fill="FFFFFF"/>
        </w:rPr>
        <w:t>реконструкция изношенных сетей теплотрасс.</w:t>
      </w:r>
    </w:p>
    <w:p w:rsidR="00BF6452" w:rsidRPr="00BF6452" w:rsidRDefault="00BF6452" w:rsidP="00BF6452">
      <w:pPr>
        <w:widowControl w:val="0"/>
        <w:shd w:val="clear" w:color="auto" w:fill="FFFFFF"/>
        <w:autoSpaceDE w:val="0"/>
        <w:spacing w:line="264" w:lineRule="auto"/>
        <w:jc w:val="both"/>
        <w:rPr>
          <w:sz w:val="16"/>
          <w:szCs w:val="16"/>
          <w:shd w:val="clear" w:color="auto" w:fill="FFFFFF"/>
        </w:rPr>
      </w:pPr>
      <w:r w:rsidRPr="00BF6452">
        <w:rPr>
          <w:sz w:val="16"/>
          <w:szCs w:val="16"/>
          <w:shd w:val="clear" w:color="auto" w:fill="FFFFFF"/>
        </w:rPr>
        <w:t>Обеспечение теплом объектов соцкультбыта предлагается от котельных блочных, встроенных   и  электрических  теплогенераторов  тепла.</w:t>
      </w:r>
    </w:p>
    <w:p w:rsidR="00BF6452" w:rsidRPr="00BF6452" w:rsidRDefault="00BF6452" w:rsidP="00BF6452">
      <w:pPr>
        <w:widowControl w:val="0"/>
        <w:shd w:val="clear" w:color="auto" w:fill="FFFFFF"/>
        <w:autoSpaceDE w:val="0"/>
        <w:spacing w:line="264" w:lineRule="auto"/>
        <w:jc w:val="both"/>
        <w:rPr>
          <w:sz w:val="16"/>
          <w:szCs w:val="16"/>
          <w:shd w:val="clear" w:color="auto" w:fill="FFFFFF"/>
        </w:rPr>
      </w:pPr>
      <w:r w:rsidRPr="00BF6452">
        <w:rPr>
          <w:sz w:val="16"/>
          <w:szCs w:val="16"/>
          <w:shd w:val="clear" w:color="auto" w:fill="FFFFFF"/>
        </w:rPr>
        <w:t>Также необходимо предусмотреть оборудование малоэтажных жилых домов местными системами (печное, газовое, электрическое) или поквартирными, автономными, системами отопления и горячего водоснабжения (от автономных генераторов тепла различного типа, работающих на твердом, жидком, газообразном топливе и электроэнергии);</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В газифицированных населенных пунктах целесообразно использовать для отопления и горячего водоснабжения индивидуальных домов автономные газоводонагреватели с водяным контуром для систем водяного отопления с естественной циркуляцией и горячего водоснабжения.</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С развитием уровня газификации изменится структура в топливном балансе поселения, в сторону увеличения потребности в более эффективном и дешевом виде топлива (газ), что одновременно создаст благоприятные условия для охраны окружающей среды. В летний период для удовлетворения хозяйственно-бытовых нужд в горячей воде возможно использование солнечных водонагревателей с сезонным включением их в систему водяного отопления — горячего водоснабжения.</w:t>
      </w:r>
    </w:p>
    <w:p w:rsidR="00BF6452" w:rsidRPr="00BF6452" w:rsidRDefault="00BF6452" w:rsidP="00BF6452">
      <w:pPr>
        <w:widowControl w:val="0"/>
        <w:spacing w:line="264" w:lineRule="auto"/>
        <w:jc w:val="both"/>
        <w:rPr>
          <w:sz w:val="16"/>
          <w:szCs w:val="16"/>
          <w:shd w:val="clear" w:color="auto" w:fill="FFFFFF"/>
        </w:rPr>
      </w:pPr>
      <w:r w:rsidRPr="00BF6452">
        <w:rPr>
          <w:sz w:val="16"/>
          <w:szCs w:val="16"/>
          <w:shd w:val="clear" w:color="auto" w:fill="FFFFFF"/>
        </w:rPr>
        <w:t>Анализ современного состояния теплообеспеченности поселения в целом выявил основные направления развития систем теплоснабжения:</w:t>
      </w:r>
    </w:p>
    <w:p w:rsidR="00BF6452" w:rsidRPr="00BF6452" w:rsidRDefault="00BF6452" w:rsidP="00261B9A">
      <w:pPr>
        <w:widowControl w:val="0"/>
        <w:numPr>
          <w:ilvl w:val="0"/>
          <w:numId w:val="53"/>
        </w:numPr>
        <w:tabs>
          <w:tab w:val="clear" w:pos="360"/>
          <w:tab w:val="num" w:pos="720"/>
        </w:tabs>
        <w:suppressAutoHyphens/>
        <w:spacing w:line="264" w:lineRule="auto"/>
        <w:ind w:left="0" w:firstLine="0"/>
        <w:jc w:val="both"/>
        <w:rPr>
          <w:sz w:val="16"/>
          <w:szCs w:val="16"/>
          <w:shd w:val="clear" w:color="auto" w:fill="FFFFFF"/>
        </w:rPr>
      </w:pPr>
      <w:r w:rsidRPr="00BF6452">
        <w:rPr>
          <w:sz w:val="16"/>
          <w:szCs w:val="16"/>
          <w:shd w:val="clear" w:color="auto" w:fill="FFFFFF"/>
        </w:rPr>
        <w:t>применение газа на всех источниках теплоснабжения (котельных, локальных систем отопления в малоэтажной застройке района), как более дешёвого и экологического вида топлива;</w:t>
      </w:r>
    </w:p>
    <w:p w:rsidR="00BF6452" w:rsidRPr="00BF6452" w:rsidRDefault="00BF6452" w:rsidP="00261B9A">
      <w:pPr>
        <w:widowControl w:val="0"/>
        <w:numPr>
          <w:ilvl w:val="0"/>
          <w:numId w:val="53"/>
        </w:numPr>
        <w:tabs>
          <w:tab w:val="clear" w:pos="360"/>
          <w:tab w:val="num" w:pos="720"/>
        </w:tabs>
        <w:suppressAutoHyphens/>
        <w:spacing w:line="264" w:lineRule="auto"/>
        <w:ind w:left="0" w:firstLine="0"/>
        <w:jc w:val="both"/>
        <w:rPr>
          <w:sz w:val="16"/>
          <w:szCs w:val="16"/>
          <w:shd w:val="clear" w:color="auto" w:fill="FFFFFF"/>
        </w:rPr>
      </w:pPr>
      <w:r w:rsidRPr="00BF6452">
        <w:rPr>
          <w:sz w:val="16"/>
          <w:szCs w:val="16"/>
          <w:shd w:val="clear" w:color="auto" w:fill="FFFFFF"/>
        </w:rPr>
        <w:t>реконструкция и переоборудование изношенных котельных и тепловых сетей социально значимых объектов;</w:t>
      </w:r>
    </w:p>
    <w:p w:rsidR="00BF6452" w:rsidRPr="00BF6452" w:rsidRDefault="00BF6452" w:rsidP="00261B9A">
      <w:pPr>
        <w:widowControl w:val="0"/>
        <w:numPr>
          <w:ilvl w:val="0"/>
          <w:numId w:val="54"/>
        </w:numPr>
        <w:tabs>
          <w:tab w:val="clear" w:pos="360"/>
          <w:tab w:val="num" w:pos="720"/>
        </w:tabs>
        <w:suppressAutoHyphens/>
        <w:spacing w:line="264" w:lineRule="auto"/>
        <w:ind w:left="0" w:firstLine="0"/>
        <w:jc w:val="both"/>
        <w:rPr>
          <w:sz w:val="16"/>
          <w:szCs w:val="16"/>
          <w:shd w:val="clear" w:color="auto" w:fill="FFFFFF"/>
        </w:rPr>
      </w:pPr>
      <w:r w:rsidRPr="00BF6452">
        <w:rPr>
          <w:sz w:val="16"/>
          <w:szCs w:val="16"/>
          <w:shd w:val="clear" w:color="auto" w:fill="FFFFFF"/>
        </w:rPr>
        <w:t>внедрение приборов и средств учёта и контроля расхода тепловой энергии и топлива;</w:t>
      </w:r>
    </w:p>
    <w:p w:rsidR="00BF6452" w:rsidRPr="00BF6452" w:rsidRDefault="00BF6452" w:rsidP="00261B9A">
      <w:pPr>
        <w:widowControl w:val="0"/>
        <w:numPr>
          <w:ilvl w:val="0"/>
          <w:numId w:val="54"/>
        </w:numPr>
        <w:tabs>
          <w:tab w:val="clear" w:pos="360"/>
          <w:tab w:val="num" w:pos="720"/>
        </w:tabs>
        <w:suppressAutoHyphens/>
        <w:spacing w:line="264" w:lineRule="auto"/>
        <w:ind w:left="0" w:firstLine="0"/>
        <w:jc w:val="both"/>
        <w:rPr>
          <w:sz w:val="16"/>
          <w:szCs w:val="16"/>
          <w:shd w:val="clear" w:color="auto" w:fill="FFFFFF"/>
        </w:rPr>
      </w:pPr>
      <w:r w:rsidRPr="00BF6452">
        <w:rPr>
          <w:sz w:val="16"/>
          <w:szCs w:val="16"/>
          <w:shd w:val="clear" w:color="auto" w:fill="FFFFFF"/>
        </w:rPr>
        <w:t>применение для строящихся и реконструируемых тепловых сетей прокладку труб повышенной надёжности (с долговечным антикоррозийным покрытием, высокоэффективной тепловой изоляцией из сверхлёгкого пенобетона или пенополиуретана и наружной гидроизоляцией);</w:t>
      </w:r>
    </w:p>
    <w:p w:rsidR="00BF6452" w:rsidRPr="00BF6452" w:rsidRDefault="00BF6452" w:rsidP="00261B9A">
      <w:pPr>
        <w:widowControl w:val="0"/>
        <w:numPr>
          <w:ilvl w:val="0"/>
          <w:numId w:val="54"/>
        </w:numPr>
        <w:tabs>
          <w:tab w:val="clear" w:pos="360"/>
          <w:tab w:val="num" w:pos="720"/>
        </w:tabs>
        <w:suppressAutoHyphens/>
        <w:spacing w:line="264" w:lineRule="auto"/>
        <w:ind w:left="0" w:firstLine="0"/>
        <w:jc w:val="both"/>
        <w:rPr>
          <w:sz w:val="16"/>
          <w:szCs w:val="16"/>
          <w:shd w:val="clear" w:color="auto" w:fill="FFFFFF"/>
        </w:rPr>
      </w:pPr>
      <w:r w:rsidRPr="00BF6452">
        <w:rPr>
          <w:sz w:val="16"/>
          <w:szCs w:val="16"/>
          <w:shd w:val="clear" w:color="auto" w:fill="FFFFFF"/>
        </w:rPr>
        <w:t>использование для районов нового строительства блок-модульных котельных (БМК) полной заводской готовности, для индивидуальной застройки — автономные генераторы тепла, работающие на газе.</w:t>
      </w:r>
    </w:p>
    <w:p w:rsidR="00BF6452" w:rsidRPr="00BF6452" w:rsidRDefault="00BF6452" w:rsidP="00BF6452">
      <w:pPr>
        <w:pStyle w:val="ae"/>
        <w:widowControl w:val="0"/>
        <w:spacing w:line="264" w:lineRule="auto"/>
        <w:ind w:left="0"/>
        <w:jc w:val="both"/>
        <w:rPr>
          <w:sz w:val="16"/>
          <w:szCs w:val="16"/>
          <w:shd w:val="clear" w:color="auto" w:fill="FFFFFF"/>
        </w:rPr>
      </w:pPr>
      <w:r w:rsidRPr="00BF6452">
        <w:rPr>
          <w:sz w:val="16"/>
          <w:szCs w:val="16"/>
        </w:rPr>
        <w:t>Также необходимо предусмотреть обеспечение объектами теплоснабжения нового жилого микрорайона в с. Елизаветовка и проектируемых объектов социальной инфраструктуры.</w:t>
      </w: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both"/>
        <w:rPr>
          <w:sz w:val="16"/>
          <w:szCs w:val="16"/>
          <w:shd w:val="clear" w:color="auto" w:fill="FFFFFF"/>
        </w:rPr>
      </w:pPr>
    </w:p>
    <w:p w:rsidR="00BF6452" w:rsidRPr="00BF6452" w:rsidRDefault="00BF6452" w:rsidP="00BF6452">
      <w:pPr>
        <w:widowControl w:val="0"/>
        <w:spacing w:line="264" w:lineRule="auto"/>
        <w:jc w:val="both"/>
        <w:rPr>
          <w:b/>
          <w:bCs/>
          <w:i/>
          <w:iCs/>
          <w:sz w:val="16"/>
          <w:szCs w:val="16"/>
        </w:rPr>
      </w:pPr>
      <w:r w:rsidRPr="00BF6452">
        <w:rPr>
          <w:b/>
          <w:bCs/>
          <w:i/>
          <w:iCs/>
          <w:sz w:val="16"/>
          <w:szCs w:val="16"/>
        </w:rPr>
        <w:t>Электроснабжение</w:t>
      </w:r>
    </w:p>
    <w:p w:rsidR="00BF6452" w:rsidRPr="00BF6452" w:rsidRDefault="00BF6452" w:rsidP="00BF6452">
      <w:pPr>
        <w:widowControl w:val="0"/>
        <w:spacing w:line="264" w:lineRule="auto"/>
        <w:jc w:val="center"/>
        <w:rPr>
          <w:b/>
          <w:bCs/>
          <w:iCs/>
          <w:sz w:val="16"/>
          <w:szCs w:val="16"/>
          <w:highlight w:val="cyan"/>
          <w:u w:val="single"/>
        </w:rPr>
      </w:pPr>
    </w:p>
    <w:p w:rsidR="00BF6452" w:rsidRPr="00BF6452" w:rsidRDefault="00BF6452" w:rsidP="00BF6452">
      <w:pPr>
        <w:widowControl w:val="0"/>
        <w:spacing w:line="264" w:lineRule="auto"/>
        <w:jc w:val="center"/>
        <w:rPr>
          <w:b/>
          <w:bCs/>
          <w:iCs/>
          <w:sz w:val="16"/>
          <w:szCs w:val="16"/>
          <w:u w:val="single"/>
        </w:rPr>
      </w:pPr>
      <w:r w:rsidRPr="00BF6452">
        <w:rPr>
          <w:b/>
          <w:bCs/>
          <w:iCs/>
          <w:sz w:val="16"/>
          <w:szCs w:val="16"/>
          <w:u w:val="single"/>
        </w:rPr>
        <w:t>Проектные предложения</w:t>
      </w:r>
    </w:p>
    <w:p w:rsidR="00BF6452" w:rsidRPr="00BF6452" w:rsidRDefault="00BF6452" w:rsidP="00BF6452">
      <w:pPr>
        <w:widowControl w:val="0"/>
        <w:shd w:val="clear" w:color="auto" w:fill="FFFFFF"/>
        <w:autoSpaceDE w:val="0"/>
        <w:spacing w:line="264" w:lineRule="auto"/>
        <w:jc w:val="both"/>
        <w:rPr>
          <w:rFonts w:eastAsia="Arial"/>
          <w:sz w:val="16"/>
          <w:szCs w:val="16"/>
          <w:shd w:val="clear" w:color="auto" w:fill="FFFFFF"/>
        </w:rPr>
      </w:pPr>
      <w:r w:rsidRPr="00BF6452">
        <w:rPr>
          <w:rFonts w:eastAsia="Arial"/>
          <w:sz w:val="16"/>
          <w:szCs w:val="16"/>
          <w:shd w:val="clear" w:color="auto" w:fill="FFFFFF"/>
        </w:rPr>
        <w:t xml:space="preserve">Электрические нагрузки коммунально-бытовых потребителей поселения на перспективу определены по удельным показателям в соответствии с «Инструкцией по проектированию городских электрических сетей»  РД 34.20.185-94 (изменения и дополнения 1999 г.) с учетом пищеприготовления на газовых плитах. Распределение суммарного потребления электроэнергии </w:t>
      </w:r>
      <w:r w:rsidRPr="00BF6452">
        <w:rPr>
          <w:rFonts w:eastAsia="Arial"/>
          <w:sz w:val="16"/>
          <w:szCs w:val="16"/>
          <w:shd w:val="clear" w:color="auto" w:fill="FFFFFF"/>
        </w:rPr>
        <w:lastRenderedPageBreak/>
        <w:t xml:space="preserve">населением при составе семьи 3 человека составит 421 кВт. ч. в год на одного человека. Рост электрических нагрузок по промышленным и сельскохозяйственным предприятиям принят из расчета прироста 2 % в год. </w:t>
      </w:r>
    </w:p>
    <w:p w:rsidR="00BF6452" w:rsidRPr="00BF6452" w:rsidRDefault="00BF6452" w:rsidP="00BF6452">
      <w:pPr>
        <w:widowControl w:val="0"/>
        <w:shd w:val="clear" w:color="auto" w:fill="FFFFFF"/>
        <w:autoSpaceDE w:val="0"/>
        <w:spacing w:line="264" w:lineRule="auto"/>
        <w:jc w:val="both"/>
        <w:rPr>
          <w:rFonts w:eastAsia="Arial"/>
          <w:sz w:val="16"/>
          <w:szCs w:val="16"/>
          <w:shd w:val="clear" w:color="auto" w:fill="FFFFFF"/>
        </w:rPr>
      </w:pPr>
      <w:r w:rsidRPr="00BF6452">
        <w:rPr>
          <w:rFonts w:eastAsia="Arial"/>
          <w:sz w:val="16"/>
          <w:szCs w:val="16"/>
          <w:shd w:val="clear" w:color="auto" w:fill="FFFFFF"/>
        </w:rPr>
        <w:t>Данные по годовому электропотреблению поселения на перспективу приведены в таблице № 1.</w:t>
      </w:r>
    </w:p>
    <w:p w:rsidR="00BF6452" w:rsidRPr="00BF6452" w:rsidRDefault="00BF6452" w:rsidP="00BF6452">
      <w:pPr>
        <w:widowControl w:val="0"/>
        <w:shd w:val="clear" w:color="auto" w:fill="FFFFFF"/>
        <w:autoSpaceDE w:val="0"/>
        <w:spacing w:line="264" w:lineRule="auto"/>
        <w:jc w:val="right"/>
        <w:rPr>
          <w:rFonts w:eastAsia="Arial"/>
          <w:sz w:val="16"/>
          <w:szCs w:val="16"/>
          <w:shd w:val="clear" w:color="auto" w:fill="FFFFFF"/>
        </w:rPr>
      </w:pPr>
      <w:r w:rsidRPr="00BF6452">
        <w:rPr>
          <w:rFonts w:eastAsia="Arial"/>
          <w:sz w:val="16"/>
          <w:szCs w:val="16"/>
          <w:shd w:val="clear" w:color="auto" w:fill="FFFFFF"/>
        </w:rPr>
        <w:t>Таблица №1</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247"/>
        <w:gridCol w:w="1262"/>
        <w:gridCol w:w="474"/>
        <w:gridCol w:w="735"/>
        <w:gridCol w:w="725"/>
        <w:gridCol w:w="1277"/>
      </w:tblGrid>
      <w:tr w:rsidR="00BF6452" w:rsidRPr="00BF6452" w:rsidTr="00261B9A">
        <w:tc>
          <w:tcPr>
            <w:tcW w:w="386" w:type="dxa"/>
            <w:vMerge w:val="restart"/>
            <w:shd w:val="clear" w:color="auto" w:fill="DAEEF3" w:themeFill="accent5" w:themeFillTint="33"/>
          </w:tcPr>
          <w:p w:rsidR="00BF6452" w:rsidRPr="00BF6452" w:rsidRDefault="00BF6452" w:rsidP="00BF6452">
            <w:pPr>
              <w:widowControl w:val="0"/>
              <w:spacing w:line="264" w:lineRule="auto"/>
              <w:rPr>
                <w:sz w:val="12"/>
                <w:szCs w:val="16"/>
              </w:rPr>
            </w:pPr>
            <w:r w:rsidRPr="00BF6452">
              <w:rPr>
                <w:sz w:val="12"/>
                <w:szCs w:val="16"/>
              </w:rPr>
              <w:t>№ п/п</w:t>
            </w:r>
          </w:p>
        </w:tc>
        <w:tc>
          <w:tcPr>
            <w:tcW w:w="2593" w:type="dxa"/>
            <w:vMerge w:val="restart"/>
            <w:shd w:val="clear" w:color="auto" w:fill="DAEEF3" w:themeFill="accent5" w:themeFillTint="33"/>
            <w:vAlign w:val="center"/>
          </w:tcPr>
          <w:p w:rsidR="00BF6452" w:rsidRPr="00BF6452" w:rsidRDefault="00BF6452" w:rsidP="00BF6452">
            <w:pPr>
              <w:widowControl w:val="0"/>
              <w:spacing w:line="264" w:lineRule="auto"/>
              <w:rPr>
                <w:sz w:val="12"/>
                <w:szCs w:val="16"/>
              </w:rPr>
            </w:pPr>
            <w:r w:rsidRPr="00BF6452">
              <w:rPr>
                <w:sz w:val="12"/>
                <w:szCs w:val="16"/>
              </w:rPr>
              <w:t>Наименование потребителей</w:t>
            </w:r>
          </w:p>
        </w:tc>
        <w:tc>
          <w:tcPr>
            <w:tcW w:w="3750" w:type="dxa"/>
            <w:gridSpan w:val="3"/>
            <w:shd w:val="clear" w:color="auto" w:fill="DAEEF3" w:themeFill="accent5" w:themeFillTint="33"/>
          </w:tcPr>
          <w:p w:rsidR="00BF6452" w:rsidRPr="00BF6452" w:rsidRDefault="00BF6452" w:rsidP="00BF6452">
            <w:pPr>
              <w:widowControl w:val="0"/>
              <w:spacing w:line="264" w:lineRule="auto"/>
              <w:rPr>
                <w:sz w:val="12"/>
                <w:szCs w:val="16"/>
              </w:rPr>
            </w:pPr>
            <w:r w:rsidRPr="00BF6452">
              <w:rPr>
                <w:sz w:val="12"/>
                <w:szCs w:val="16"/>
              </w:rPr>
              <w:t>Численность населения (тыс. чел)</w:t>
            </w:r>
          </w:p>
        </w:tc>
        <w:tc>
          <w:tcPr>
            <w:tcW w:w="2627" w:type="dxa"/>
            <w:vMerge w:val="restart"/>
            <w:shd w:val="clear" w:color="auto" w:fill="DAEEF3" w:themeFill="accent5" w:themeFillTint="33"/>
            <w:vAlign w:val="center"/>
          </w:tcPr>
          <w:p w:rsidR="00BF6452" w:rsidRPr="00BF6452" w:rsidRDefault="00BF6452" w:rsidP="00BF6452">
            <w:pPr>
              <w:widowControl w:val="0"/>
              <w:spacing w:line="264" w:lineRule="auto"/>
              <w:rPr>
                <w:sz w:val="12"/>
                <w:szCs w:val="16"/>
              </w:rPr>
            </w:pPr>
            <w:r w:rsidRPr="00BF6452">
              <w:rPr>
                <w:sz w:val="12"/>
                <w:szCs w:val="16"/>
              </w:rPr>
              <w:t>Годовое потребление электроэнергии   (кВт. час)</w:t>
            </w:r>
          </w:p>
          <w:p w:rsidR="00BF6452" w:rsidRPr="00BF6452" w:rsidRDefault="00BF6452" w:rsidP="00BF6452">
            <w:pPr>
              <w:widowControl w:val="0"/>
              <w:spacing w:line="264" w:lineRule="auto"/>
              <w:rPr>
                <w:sz w:val="12"/>
                <w:szCs w:val="16"/>
              </w:rPr>
            </w:pPr>
          </w:p>
        </w:tc>
      </w:tr>
      <w:tr w:rsidR="00BF6452" w:rsidRPr="00BF6452" w:rsidTr="00261B9A">
        <w:tc>
          <w:tcPr>
            <w:tcW w:w="386" w:type="dxa"/>
            <w:vMerge/>
          </w:tcPr>
          <w:p w:rsidR="00BF6452" w:rsidRPr="00BF6452" w:rsidRDefault="00BF6452" w:rsidP="00BF6452">
            <w:pPr>
              <w:widowControl w:val="0"/>
              <w:snapToGrid w:val="0"/>
              <w:spacing w:line="264" w:lineRule="auto"/>
              <w:rPr>
                <w:sz w:val="12"/>
                <w:szCs w:val="16"/>
                <w:shd w:val="clear" w:color="auto" w:fill="FFFFFF"/>
              </w:rPr>
            </w:pPr>
          </w:p>
        </w:tc>
        <w:tc>
          <w:tcPr>
            <w:tcW w:w="2593" w:type="dxa"/>
            <w:vMerge/>
          </w:tcPr>
          <w:p w:rsidR="00BF6452" w:rsidRPr="00BF6452" w:rsidRDefault="00BF6452" w:rsidP="00BF6452">
            <w:pPr>
              <w:widowControl w:val="0"/>
              <w:snapToGrid w:val="0"/>
              <w:spacing w:line="264" w:lineRule="auto"/>
              <w:rPr>
                <w:sz w:val="12"/>
                <w:szCs w:val="16"/>
                <w:shd w:val="clear" w:color="auto" w:fill="FFFFFF"/>
              </w:rPr>
            </w:pPr>
          </w:p>
        </w:tc>
        <w:tc>
          <w:tcPr>
            <w:tcW w:w="878" w:type="dxa"/>
            <w:shd w:val="clear" w:color="auto" w:fill="DAEEF3" w:themeFill="accent5" w:themeFillTint="33"/>
          </w:tcPr>
          <w:p w:rsidR="00BF6452" w:rsidRPr="00BF6452" w:rsidRDefault="00BF6452" w:rsidP="00BF6452">
            <w:pPr>
              <w:widowControl w:val="0"/>
              <w:spacing w:line="264" w:lineRule="auto"/>
              <w:rPr>
                <w:sz w:val="12"/>
                <w:szCs w:val="16"/>
              </w:rPr>
            </w:pPr>
            <w:r w:rsidRPr="00BF6452">
              <w:rPr>
                <w:sz w:val="12"/>
                <w:szCs w:val="16"/>
              </w:rPr>
              <w:t>Всего</w:t>
            </w:r>
          </w:p>
        </w:tc>
        <w:tc>
          <w:tcPr>
            <w:tcW w:w="1447" w:type="dxa"/>
            <w:shd w:val="clear" w:color="auto" w:fill="DAEEF3" w:themeFill="accent5" w:themeFillTint="33"/>
          </w:tcPr>
          <w:p w:rsidR="00BF6452" w:rsidRPr="00BF6452" w:rsidRDefault="00BF6452" w:rsidP="00BF6452">
            <w:pPr>
              <w:widowControl w:val="0"/>
              <w:spacing w:line="264" w:lineRule="auto"/>
              <w:rPr>
                <w:sz w:val="12"/>
                <w:szCs w:val="16"/>
              </w:rPr>
            </w:pPr>
            <w:r w:rsidRPr="00BF6452">
              <w:rPr>
                <w:sz w:val="12"/>
                <w:szCs w:val="16"/>
              </w:rPr>
              <w:t>сохраняемый жилой фонд</w:t>
            </w:r>
          </w:p>
        </w:tc>
        <w:tc>
          <w:tcPr>
            <w:tcW w:w="1425" w:type="dxa"/>
            <w:shd w:val="clear" w:color="auto" w:fill="DAEEF3" w:themeFill="accent5" w:themeFillTint="33"/>
          </w:tcPr>
          <w:p w:rsidR="00BF6452" w:rsidRPr="00BF6452" w:rsidRDefault="00BF6452" w:rsidP="00BF6452">
            <w:pPr>
              <w:widowControl w:val="0"/>
              <w:spacing w:line="264" w:lineRule="auto"/>
              <w:rPr>
                <w:sz w:val="12"/>
                <w:szCs w:val="16"/>
              </w:rPr>
            </w:pPr>
            <w:r w:rsidRPr="00BF6452">
              <w:rPr>
                <w:sz w:val="12"/>
                <w:szCs w:val="16"/>
              </w:rPr>
              <w:t>новое строительство</w:t>
            </w:r>
          </w:p>
        </w:tc>
        <w:tc>
          <w:tcPr>
            <w:tcW w:w="2627" w:type="dxa"/>
            <w:vMerge/>
          </w:tcPr>
          <w:p w:rsidR="00BF6452" w:rsidRPr="00BF6452" w:rsidRDefault="00BF6452" w:rsidP="00BF6452">
            <w:pPr>
              <w:widowControl w:val="0"/>
              <w:snapToGrid w:val="0"/>
              <w:spacing w:line="264" w:lineRule="auto"/>
              <w:rPr>
                <w:sz w:val="12"/>
                <w:szCs w:val="16"/>
                <w:shd w:val="clear" w:color="auto" w:fill="FFFF00"/>
              </w:rPr>
            </w:pPr>
          </w:p>
        </w:tc>
      </w:tr>
      <w:tr w:rsidR="00BF6452" w:rsidRPr="00BF6452" w:rsidTr="00261B9A">
        <w:tc>
          <w:tcPr>
            <w:tcW w:w="386" w:type="dxa"/>
          </w:tcPr>
          <w:p w:rsidR="00BF6452" w:rsidRPr="00BF6452" w:rsidRDefault="00BF6452" w:rsidP="00BF6452">
            <w:pPr>
              <w:pStyle w:val="aff7"/>
              <w:snapToGrid w:val="0"/>
              <w:spacing w:line="264" w:lineRule="auto"/>
              <w:rPr>
                <w:sz w:val="12"/>
                <w:szCs w:val="16"/>
                <w:shd w:val="clear" w:color="auto" w:fill="FFFFFF"/>
              </w:rPr>
            </w:pPr>
          </w:p>
          <w:p w:rsidR="00BF6452" w:rsidRPr="00BF6452" w:rsidRDefault="00BF6452" w:rsidP="00BF6452">
            <w:pPr>
              <w:pStyle w:val="aff7"/>
              <w:snapToGrid w:val="0"/>
              <w:spacing w:line="264" w:lineRule="auto"/>
              <w:rPr>
                <w:sz w:val="12"/>
                <w:szCs w:val="16"/>
                <w:shd w:val="clear" w:color="auto" w:fill="FFFFFF"/>
              </w:rPr>
            </w:pPr>
            <w:r w:rsidRPr="00BF6452">
              <w:rPr>
                <w:sz w:val="12"/>
                <w:szCs w:val="16"/>
                <w:shd w:val="clear" w:color="auto" w:fill="FFFFFF"/>
              </w:rPr>
              <w:t>1</w:t>
            </w:r>
          </w:p>
        </w:tc>
        <w:tc>
          <w:tcPr>
            <w:tcW w:w="2593" w:type="dxa"/>
          </w:tcPr>
          <w:p w:rsidR="00BF6452" w:rsidRPr="00BF6452" w:rsidRDefault="00BF6452" w:rsidP="00BF6452">
            <w:pPr>
              <w:pStyle w:val="aff7"/>
              <w:snapToGrid w:val="0"/>
              <w:spacing w:line="264" w:lineRule="auto"/>
              <w:rPr>
                <w:sz w:val="12"/>
                <w:szCs w:val="16"/>
                <w:shd w:val="clear" w:color="auto" w:fill="FFFFFF"/>
              </w:rPr>
            </w:pPr>
          </w:p>
          <w:p w:rsidR="00BF6452" w:rsidRPr="00BF6452" w:rsidRDefault="00BF6452" w:rsidP="00BF6452">
            <w:pPr>
              <w:pStyle w:val="aff7"/>
              <w:snapToGrid w:val="0"/>
              <w:spacing w:line="264" w:lineRule="auto"/>
              <w:rPr>
                <w:sz w:val="12"/>
                <w:szCs w:val="16"/>
                <w:shd w:val="clear" w:color="auto" w:fill="FFFFFF"/>
              </w:rPr>
            </w:pPr>
            <w:r w:rsidRPr="00BF6452">
              <w:rPr>
                <w:sz w:val="12"/>
                <w:szCs w:val="16"/>
                <w:shd w:val="clear" w:color="auto" w:fill="FFFFFF"/>
              </w:rPr>
              <w:t>Жилищно-коммунальный сектор</w:t>
            </w:r>
          </w:p>
        </w:tc>
        <w:tc>
          <w:tcPr>
            <w:tcW w:w="878"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2</w:t>
            </w:r>
          </w:p>
        </w:tc>
        <w:tc>
          <w:tcPr>
            <w:tcW w:w="1447"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1,86</w:t>
            </w:r>
          </w:p>
        </w:tc>
        <w:tc>
          <w:tcPr>
            <w:tcW w:w="1425"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0,14</w:t>
            </w:r>
          </w:p>
        </w:tc>
        <w:tc>
          <w:tcPr>
            <w:tcW w:w="2627" w:type="dxa"/>
          </w:tcPr>
          <w:p w:rsidR="00BF6452" w:rsidRPr="00BF6452" w:rsidRDefault="00BF6452" w:rsidP="00BF6452">
            <w:pPr>
              <w:pStyle w:val="aff7"/>
              <w:snapToGrid w:val="0"/>
              <w:spacing w:line="264" w:lineRule="auto"/>
              <w:jc w:val="center"/>
              <w:rPr>
                <w:sz w:val="12"/>
                <w:szCs w:val="16"/>
                <w:shd w:val="clear" w:color="auto" w:fill="FFFFFF"/>
              </w:rPr>
            </w:pPr>
          </w:p>
          <w:p w:rsidR="00BF6452" w:rsidRPr="00BF6452" w:rsidRDefault="00BF6452" w:rsidP="00BF6452">
            <w:pPr>
              <w:pStyle w:val="aff7"/>
              <w:spacing w:line="264" w:lineRule="auto"/>
              <w:jc w:val="center"/>
              <w:rPr>
                <w:sz w:val="12"/>
                <w:szCs w:val="16"/>
                <w:shd w:val="clear" w:color="auto" w:fill="FFFFFF"/>
              </w:rPr>
            </w:pPr>
            <w:r w:rsidRPr="00BF6452">
              <w:rPr>
                <w:sz w:val="12"/>
                <w:szCs w:val="16"/>
                <w:shd w:val="clear" w:color="auto" w:fill="FFFFFF"/>
              </w:rPr>
              <w:t>842000</w:t>
            </w:r>
          </w:p>
        </w:tc>
      </w:tr>
      <w:tr w:rsidR="00BF6452" w:rsidRPr="00BF6452" w:rsidTr="00261B9A">
        <w:tc>
          <w:tcPr>
            <w:tcW w:w="386" w:type="dxa"/>
          </w:tcPr>
          <w:p w:rsidR="00BF6452" w:rsidRPr="00BF6452" w:rsidRDefault="00BF6452" w:rsidP="00BF6452">
            <w:pPr>
              <w:pStyle w:val="aff7"/>
              <w:snapToGrid w:val="0"/>
              <w:spacing w:line="264" w:lineRule="auto"/>
              <w:rPr>
                <w:sz w:val="12"/>
                <w:szCs w:val="16"/>
                <w:shd w:val="clear" w:color="auto" w:fill="FFFFFF"/>
              </w:rPr>
            </w:pPr>
            <w:r w:rsidRPr="00BF6452">
              <w:rPr>
                <w:sz w:val="12"/>
                <w:szCs w:val="16"/>
                <w:shd w:val="clear" w:color="auto" w:fill="FFFFFF"/>
              </w:rPr>
              <w:t>2</w:t>
            </w:r>
          </w:p>
        </w:tc>
        <w:tc>
          <w:tcPr>
            <w:tcW w:w="2593" w:type="dxa"/>
          </w:tcPr>
          <w:p w:rsidR="00BF6452" w:rsidRPr="00BF6452" w:rsidRDefault="00BF6452" w:rsidP="00BF6452">
            <w:pPr>
              <w:pStyle w:val="aff7"/>
              <w:snapToGrid w:val="0"/>
              <w:spacing w:line="264" w:lineRule="auto"/>
              <w:rPr>
                <w:sz w:val="12"/>
                <w:szCs w:val="16"/>
                <w:shd w:val="clear" w:color="auto" w:fill="FFFFFF"/>
              </w:rPr>
            </w:pPr>
            <w:r w:rsidRPr="00BF6452">
              <w:rPr>
                <w:sz w:val="12"/>
                <w:szCs w:val="16"/>
                <w:shd w:val="clear" w:color="auto" w:fill="FFFFFF"/>
              </w:rPr>
              <w:t>Промышленные потребители и соцкультбыт</w:t>
            </w:r>
          </w:p>
        </w:tc>
        <w:tc>
          <w:tcPr>
            <w:tcW w:w="878"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w:t>
            </w:r>
          </w:p>
        </w:tc>
        <w:tc>
          <w:tcPr>
            <w:tcW w:w="1447"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w:t>
            </w:r>
          </w:p>
        </w:tc>
        <w:tc>
          <w:tcPr>
            <w:tcW w:w="1425" w:type="dxa"/>
            <w:vAlign w:val="center"/>
          </w:tcPr>
          <w:p w:rsidR="00BF6452" w:rsidRPr="00BF6452" w:rsidRDefault="00BF6452" w:rsidP="00BF6452">
            <w:pPr>
              <w:widowControl w:val="0"/>
              <w:snapToGrid w:val="0"/>
              <w:spacing w:line="264" w:lineRule="auto"/>
              <w:jc w:val="center"/>
              <w:rPr>
                <w:sz w:val="12"/>
                <w:szCs w:val="16"/>
                <w:shd w:val="clear" w:color="auto" w:fill="FFFFFF"/>
              </w:rPr>
            </w:pPr>
            <w:r w:rsidRPr="00BF6452">
              <w:rPr>
                <w:sz w:val="12"/>
                <w:szCs w:val="16"/>
                <w:shd w:val="clear" w:color="auto" w:fill="FFFFFF"/>
              </w:rPr>
              <w:t>-</w:t>
            </w:r>
          </w:p>
        </w:tc>
        <w:tc>
          <w:tcPr>
            <w:tcW w:w="2627" w:type="dxa"/>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3465000</w:t>
            </w:r>
          </w:p>
        </w:tc>
      </w:tr>
      <w:tr w:rsidR="00BF6452" w:rsidRPr="00BF6452" w:rsidTr="00261B9A">
        <w:tc>
          <w:tcPr>
            <w:tcW w:w="386" w:type="dxa"/>
          </w:tcPr>
          <w:p w:rsidR="00BF6452" w:rsidRPr="00BF6452" w:rsidRDefault="00BF6452" w:rsidP="00BF6452">
            <w:pPr>
              <w:pStyle w:val="aff7"/>
              <w:snapToGrid w:val="0"/>
              <w:spacing w:line="264" w:lineRule="auto"/>
              <w:rPr>
                <w:sz w:val="12"/>
                <w:szCs w:val="16"/>
                <w:shd w:val="clear" w:color="auto" w:fill="FFFFFF"/>
              </w:rPr>
            </w:pPr>
            <w:r w:rsidRPr="00BF6452">
              <w:rPr>
                <w:sz w:val="12"/>
                <w:szCs w:val="16"/>
                <w:shd w:val="clear" w:color="auto" w:fill="FFFFFF"/>
              </w:rPr>
              <w:t>3</w:t>
            </w:r>
          </w:p>
        </w:tc>
        <w:tc>
          <w:tcPr>
            <w:tcW w:w="2593" w:type="dxa"/>
          </w:tcPr>
          <w:p w:rsidR="00BF6452" w:rsidRPr="00BF6452" w:rsidRDefault="00BF6452" w:rsidP="00BF6452">
            <w:pPr>
              <w:pStyle w:val="aff7"/>
              <w:snapToGrid w:val="0"/>
              <w:spacing w:line="264" w:lineRule="auto"/>
              <w:rPr>
                <w:sz w:val="12"/>
                <w:szCs w:val="16"/>
                <w:shd w:val="clear" w:color="auto" w:fill="FFFFFF"/>
              </w:rPr>
            </w:pPr>
            <w:r w:rsidRPr="00BF6452">
              <w:rPr>
                <w:sz w:val="12"/>
                <w:szCs w:val="16"/>
                <w:shd w:val="clear" w:color="auto" w:fill="FFFFFF"/>
              </w:rPr>
              <w:t>итого</w:t>
            </w:r>
          </w:p>
        </w:tc>
        <w:tc>
          <w:tcPr>
            <w:tcW w:w="878"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w:t>
            </w:r>
          </w:p>
        </w:tc>
        <w:tc>
          <w:tcPr>
            <w:tcW w:w="1447"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w:t>
            </w:r>
          </w:p>
        </w:tc>
        <w:tc>
          <w:tcPr>
            <w:tcW w:w="1425" w:type="dxa"/>
            <w:vAlign w:val="center"/>
          </w:tcPr>
          <w:p w:rsidR="00BF6452" w:rsidRPr="00BF6452" w:rsidRDefault="00BF6452" w:rsidP="00BF6452">
            <w:pPr>
              <w:widowControl w:val="0"/>
              <w:snapToGrid w:val="0"/>
              <w:spacing w:line="264" w:lineRule="auto"/>
              <w:jc w:val="center"/>
              <w:rPr>
                <w:sz w:val="12"/>
                <w:szCs w:val="16"/>
                <w:shd w:val="clear" w:color="auto" w:fill="FFFFFF"/>
              </w:rPr>
            </w:pPr>
            <w:r w:rsidRPr="00BF6452">
              <w:rPr>
                <w:sz w:val="12"/>
                <w:szCs w:val="16"/>
                <w:shd w:val="clear" w:color="auto" w:fill="FFFFFF"/>
              </w:rPr>
              <w:t>-</w:t>
            </w:r>
          </w:p>
        </w:tc>
        <w:tc>
          <w:tcPr>
            <w:tcW w:w="2627" w:type="dxa"/>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4307000</w:t>
            </w:r>
          </w:p>
        </w:tc>
      </w:tr>
      <w:tr w:rsidR="00BF6452" w:rsidRPr="00BF6452" w:rsidTr="00261B9A">
        <w:tc>
          <w:tcPr>
            <w:tcW w:w="386" w:type="dxa"/>
          </w:tcPr>
          <w:p w:rsidR="00BF6452" w:rsidRPr="00BF6452" w:rsidRDefault="00BF6452" w:rsidP="00BF6452">
            <w:pPr>
              <w:pStyle w:val="aff7"/>
              <w:snapToGrid w:val="0"/>
              <w:spacing w:line="264" w:lineRule="auto"/>
              <w:rPr>
                <w:sz w:val="12"/>
                <w:szCs w:val="16"/>
                <w:shd w:val="clear" w:color="auto" w:fill="FFFFFF"/>
              </w:rPr>
            </w:pPr>
            <w:r w:rsidRPr="00BF6452">
              <w:rPr>
                <w:sz w:val="12"/>
                <w:szCs w:val="16"/>
                <w:shd w:val="clear" w:color="auto" w:fill="FFFFFF"/>
              </w:rPr>
              <w:t>4</w:t>
            </w:r>
          </w:p>
        </w:tc>
        <w:tc>
          <w:tcPr>
            <w:tcW w:w="2593" w:type="dxa"/>
          </w:tcPr>
          <w:p w:rsidR="00BF6452" w:rsidRPr="00BF6452" w:rsidRDefault="00BF6452" w:rsidP="00BF6452">
            <w:pPr>
              <w:pStyle w:val="aff7"/>
              <w:snapToGrid w:val="0"/>
              <w:spacing w:line="264" w:lineRule="auto"/>
              <w:rPr>
                <w:sz w:val="12"/>
                <w:szCs w:val="16"/>
                <w:shd w:val="clear" w:color="auto" w:fill="FFFFFF"/>
              </w:rPr>
            </w:pPr>
            <w:r w:rsidRPr="00BF6452">
              <w:rPr>
                <w:sz w:val="12"/>
                <w:szCs w:val="16"/>
                <w:shd w:val="clear" w:color="auto" w:fill="FFFFFF"/>
              </w:rPr>
              <w:t>Неучтенные нагрузки, потери в сетях, собственные нужды подстанций (20%)</w:t>
            </w:r>
          </w:p>
        </w:tc>
        <w:tc>
          <w:tcPr>
            <w:tcW w:w="878"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w:t>
            </w:r>
          </w:p>
        </w:tc>
        <w:tc>
          <w:tcPr>
            <w:tcW w:w="1447"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w:t>
            </w:r>
          </w:p>
        </w:tc>
        <w:tc>
          <w:tcPr>
            <w:tcW w:w="1425" w:type="dxa"/>
            <w:vAlign w:val="center"/>
          </w:tcPr>
          <w:p w:rsidR="00BF6452" w:rsidRPr="00BF6452" w:rsidRDefault="00BF6452" w:rsidP="00BF6452">
            <w:pPr>
              <w:widowControl w:val="0"/>
              <w:snapToGrid w:val="0"/>
              <w:spacing w:line="264" w:lineRule="auto"/>
              <w:jc w:val="center"/>
              <w:rPr>
                <w:sz w:val="12"/>
                <w:szCs w:val="16"/>
                <w:shd w:val="clear" w:color="auto" w:fill="FFFFFF"/>
              </w:rPr>
            </w:pPr>
            <w:r w:rsidRPr="00BF6452">
              <w:rPr>
                <w:sz w:val="12"/>
                <w:szCs w:val="16"/>
                <w:shd w:val="clear" w:color="auto" w:fill="FFFFFF"/>
              </w:rPr>
              <w:t>-</w:t>
            </w:r>
          </w:p>
        </w:tc>
        <w:tc>
          <w:tcPr>
            <w:tcW w:w="2627"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861400</w:t>
            </w:r>
          </w:p>
        </w:tc>
      </w:tr>
      <w:tr w:rsidR="00BF6452" w:rsidRPr="00BF6452" w:rsidTr="00261B9A">
        <w:tc>
          <w:tcPr>
            <w:tcW w:w="386" w:type="dxa"/>
          </w:tcPr>
          <w:p w:rsidR="00BF6452" w:rsidRPr="00BF6452" w:rsidRDefault="00BF6452" w:rsidP="00BF6452">
            <w:pPr>
              <w:pStyle w:val="aff7"/>
              <w:snapToGrid w:val="0"/>
              <w:spacing w:line="264" w:lineRule="auto"/>
              <w:rPr>
                <w:sz w:val="12"/>
                <w:szCs w:val="16"/>
                <w:shd w:val="clear" w:color="auto" w:fill="FFFFFF"/>
              </w:rPr>
            </w:pPr>
          </w:p>
        </w:tc>
        <w:tc>
          <w:tcPr>
            <w:tcW w:w="2593" w:type="dxa"/>
          </w:tcPr>
          <w:p w:rsidR="00BF6452" w:rsidRPr="00BF6452" w:rsidRDefault="00BF6452" w:rsidP="00BF6452">
            <w:pPr>
              <w:pStyle w:val="aff7"/>
              <w:snapToGrid w:val="0"/>
              <w:spacing w:line="264" w:lineRule="auto"/>
              <w:rPr>
                <w:sz w:val="12"/>
                <w:szCs w:val="16"/>
                <w:shd w:val="clear" w:color="auto" w:fill="FFFFFF"/>
              </w:rPr>
            </w:pPr>
            <w:r w:rsidRPr="00BF6452">
              <w:rPr>
                <w:sz w:val="12"/>
                <w:szCs w:val="16"/>
                <w:shd w:val="clear" w:color="auto" w:fill="FFFFFF"/>
              </w:rPr>
              <w:t>Всего по поселению:</w:t>
            </w:r>
          </w:p>
        </w:tc>
        <w:tc>
          <w:tcPr>
            <w:tcW w:w="878"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w:t>
            </w:r>
          </w:p>
        </w:tc>
        <w:tc>
          <w:tcPr>
            <w:tcW w:w="1447"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w:t>
            </w:r>
          </w:p>
        </w:tc>
        <w:tc>
          <w:tcPr>
            <w:tcW w:w="1425" w:type="dxa"/>
            <w:vAlign w:val="center"/>
          </w:tcPr>
          <w:p w:rsidR="00BF6452" w:rsidRPr="00BF6452" w:rsidRDefault="00BF6452" w:rsidP="00BF6452">
            <w:pPr>
              <w:widowControl w:val="0"/>
              <w:snapToGrid w:val="0"/>
              <w:spacing w:line="264" w:lineRule="auto"/>
              <w:jc w:val="center"/>
              <w:rPr>
                <w:sz w:val="12"/>
                <w:szCs w:val="16"/>
                <w:shd w:val="clear" w:color="auto" w:fill="FFFFFF"/>
              </w:rPr>
            </w:pPr>
            <w:r w:rsidRPr="00BF6452">
              <w:rPr>
                <w:sz w:val="12"/>
                <w:szCs w:val="16"/>
                <w:shd w:val="clear" w:color="auto" w:fill="FFFFFF"/>
              </w:rPr>
              <w:t>-</w:t>
            </w:r>
          </w:p>
        </w:tc>
        <w:tc>
          <w:tcPr>
            <w:tcW w:w="2627" w:type="dxa"/>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5168400</w:t>
            </w:r>
          </w:p>
        </w:tc>
      </w:tr>
      <w:tr w:rsidR="00BF6452" w:rsidRPr="00BF6452" w:rsidTr="00261B9A">
        <w:tc>
          <w:tcPr>
            <w:tcW w:w="386" w:type="dxa"/>
          </w:tcPr>
          <w:p w:rsidR="00BF6452" w:rsidRPr="00BF6452" w:rsidRDefault="00BF6452" w:rsidP="00BF6452">
            <w:pPr>
              <w:pStyle w:val="aff7"/>
              <w:snapToGrid w:val="0"/>
              <w:spacing w:line="264" w:lineRule="auto"/>
              <w:rPr>
                <w:sz w:val="12"/>
                <w:szCs w:val="16"/>
                <w:shd w:val="clear" w:color="auto" w:fill="FFFFFF"/>
              </w:rPr>
            </w:pPr>
          </w:p>
        </w:tc>
        <w:tc>
          <w:tcPr>
            <w:tcW w:w="2593" w:type="dxa"/>
          </w:tcPr>
          <w:p w:rsidR="00BF6452" w:rsidRPr="00BF6452" w:rsidRDefault="00BF6452" w:rsidP="00BF6452">
            <w:pPr>
              <w:pStyle w:val="aff7"/>
              <w:snapToGrid w:val="0"/>
              <w:spacing w:line="264" w:lineRule="auto"/>
              <w:rPr>
                <w:sz w:val="12"/>
                <w:szCs w:val="16"/>
                <w:shd w:val="clear" w:color="auto" w:fill="FFFFFF"/>
              </w:rPr>
            </w:pPr>
            <w:r w:rsidRPr="00BF6452">
              <w:rPr>
                <w:sz w:val="12"/>
                <w:szCs w:val="16"/>
                <w:shd w:val="clear" w:color="auto" w:fill="FFFFFF"/>
              </w:rPr>
              <w:t>С учетом  коэф. совмещения максимумов нагрузок К=0,8</w:t>
            </w:r>
          </w:p>
        </w:tc>
        <w:tc>
          <w:tcPr>
            <w:tcW w:w="878"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w:t>
            </w:r>
          </w:p>
        </w:tc>
        <w:tc>
          <w:tcPr>
            <w:tcW w:w="1447" w:type="dxa"/>
            <w:vAlign w:val="center"/>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w:t>
            </w:r>
          </w:p>
        </w:tc>
        <w:tc>
          <w:tcPr>
            <w:tcW w:w="1425" w:type="dxa"/>
            <w:vAlign w:val="center"/>
          </w:tcPr>
          <w:p w:rsidR="00BF6452" w:rsidRPr="00BF6452" w:rsidRDefault="00BF6452" w:rsidP="00BF6452">
            <w:pPr>
              <w:widowControl w:val="0"/>
              <w:snapToGrid w:val="0"/>
              <w:spacing w:line="264" w:lineRule="auto"/>
              <w:jc w:val="center"/>
              <w:rPr>
                <w:sz w:val="12"/>
                <w:szCs w:val="16"/>
                <w:shd w:val="clear" w:color="auto" w:fill="FFFFFF"/>
              </w:rPr>
            </w:pPr>
            <w:r w:rsidRPr="00BF6452">
              <w:rPr>
                <w:sz w:val="12"/>
                <w:szCs w:val="16"/>
                <w:shd w:val="clear" w:color="auto" w:fill="FFFFFF"/>
              </w:rPr>
              <w:t>-</w:t>
            </w:r>
          </w:p>
        </w:tc>
        <w:tc>
          <w:tcPr>
            <w:tcW w:w="2627" w:type="dxa"/>
          </w:tcPr>
          <w:p w:rsidR="00BF6452" w:rsidRPr="00BF6452" w:rsidRDefault="00BF6452" w:rsidP="00BF6452">
            <w:pPr>
              <w:pStyle w:val="aff7"/>
              <w:snapToGrid w:val="0"/>
              <w:spacing w:line="264" w:lineRule="auto"/>
              <w:jc w:val="center"/>
              <w:rPr>
                <w:sz w:val="12"/>
                <w:szCs w:val="16"/>
                <w:shd w:val="clear" w:color="auto" w:fill="FFFFFF"/>
              </w:rPr>
            </w:pPr>
            <w:r w:rsidRPr="00BF6452">
              <w:rPr>
                <w:sz w:val="12"/>
                <w:szCs w:val="16"/>
                <w:shd w:val="clear" w:color="auto" w:fill="FFFFFF"/>
              </w:rPr>
              <w:t>4134720</w:t>
            </w:r>
          </w:p>
        </w:tc>
      </w:tr>
    </w:tbl>
    <w:p w:rsidR="00BF6452" w:rsidRPr="00BF6452" w:rsidRDefault="00BF6452" w:rsidP="00BF6452">
      <w:pPr>
        <w:widowControl w:val="0"/>
        <w:shd w:val="clear" w:color="auto" w:fill="FFFFFF"/>
        <w:autoSpaceDE w:val="0"/>
        <w:spacing w:line="264" w:lineRule="auto"/>
        <w:jc w:val="both"/>
        <w:rPr>
          <w:sz w:val="16"/>
          <w:szCs w:val="16"/>
          <w:shd w:val="clear" w:color="auto" w:fill="FFFFFF"/>
        </w:rPr>
      </w:pPr>
      <w:r w:rsidRPr="00BF6452">
        <w:rPr>
          <w:sz w:val="16"/>
          <w:szCs w:val="16"/>
          <w:shd w:val="clear" w:color="auto" w:fill="FFFFFF"/>
        </w:rPr>
        <w:tab/>
      </w:r>
    </w:p>
    <w:p w:rsidR="00BF6452" w:rsidRPr="00BF6452" w:rsidRDefault="00BF6452" w:rsidP="00BF6452">
      <w:pPr>
        <w:widowControl w:val="0"/>
        <w:shd w:val="clear" w:color="auto" w:fill="FFFFFF"/>
        <w:autoSpaceDE w:val="0"/>
        <w:spacing w:line="264" w:lineRule="auto"/>
        <w:jc w:val="both"/>
        <w:rPr>
          <w:sz w:val="16"/>
          <w:szCs w:val="16"/>
          <w:shd w:val="clear" w:color="auto" w:fill="FFFFFF"/>
        </w:rPr>
      </w:pPr>
      <w:r w:rsidRPr="00BF6452">
        <w:rPr>
          <w:sz w:val="16"/>
          <w:szCs w:val="16"/>
          <w:shd w:val="clear" w:color="auto" w:fill="FFFFFF"/>
        </w:rPr>
        <w:t>Годовое потребление электроэнергии составит: 4134,7 тыс. кВт. Час.</w:t>
      </w:r>
    </w:p>
    <w:p w:rsidR="00BF6452" w:rsidRPr="00BF6452" w:rsidRDefault="00BF6452" w:rsidP="00BF6452">
      <w:pPr>
        <w:widowControl w:val="0"/>
        <w:shd w:val="clear" w:color="auto" w:fill="FFFFFF"/>
        <w:autoSpaceDE w:val="0"/>
        <w:spacing w:line="264" w:lineRule="auto"/>
        <w:jc w:val="both"/>
        <w:rPr>
          <w:rFonts w:eastAsia="Arial"/>
          <w:sz w:val="16"/>
          <w:szCs w:val="16"/>
          <w:shd w:val="clear" w:color="auto" w:fill="FFFFFF"/>
        </w:rPr>
      </w:pPr>
      <w:r w:rsidRPr="00BF6452">
        <w:rPr>
          <w:rFonts w:eastAsia="Arial"/>
          <w:sz w:val="16"/>
          <w:szCs w:val="16"/>
          <w:shd w:val="clear" w:color="auto" w:fill="FFFFFF"/>
        </w:rPr>
        <w:t>Предусматривать строительство новых сетевых объектов нецелесообразно, так как  уровень электропотребления на перспективу обеспечивается существующими электрическими сетями.</w:t>
      </w:r>
    </w:p>
    <w:p w:rsidR="00BF6452" w:rsidRPr="00BF6452" w:rsidRDefault="00BF6452" w:rsidP="00BF6452">
      <w:pPr>
        <w:widowControl w:val="0"/>
        <w:shd w:val="clear" w:color="auto" w:fill="FFFFFF"/>
        <w:autoSpaceDE w:val="0"/>
        <w:spacing w:line="264" w:lineRule="auto"/>
        <w:jc w:val="both"/>
        <w:rPr>
          <w:rFonts w:eastAsia="Arial"/>
          <w:sz w:val="16"/>
          <w:szCs w:val="16"/>
          <w:shd w:val="clear" w:color="auto" w:fill="FFFFFF"/>
        </w:rPr>
      </w:pPr>
      <w:r w:rsidRPr="00BF6452">
        <w:rPr>
          <w:rFonts w:eastAsia="Arial"/>
          <w:sz w:val="16"/>
          <w:szCs w:val="16"/>
          <w:shd w:val="clear" w:color="auto" w:fill="FFFFFF"/>
        </w:rPr>
        <w:t>При возникновении прироста потребления электроэнергии в случаях:</w:t>
      </w:r>
    </w:p>
    <w:p w:rsidR="00BF6452" w:rsidRPr="00BF6452" w:rsidRDefault="00BF6452" w:rsidP="00261B9A">
      <w:pPr>
        <w:widowControl w:val="0"/>
        <w:numPr>
          <w:ilvl w:val="0"/>
          <w:numId w:val="53"/>
        </w:numPr>
        <w:shd w:val="clear" w:color="auto" w:fill="FFFFFF"/>
        <w:tabs>
          <w:tab w:val="clear" w:pos="360"/>
          <w:tab w:val="num" w:pos="720"/>
        </w:tabs>
        <w:suppressAutoHyphens/>
        <w:autoSpaceDE w:val="0"/>
        <w:spacing w:line="264" w:lineRule="auto"/>
        <w:ind w:left="0" w:firstLine="0"/>
        <w:jc w:val="both"/>
        <w:rPr>
          <w:rFonts w:eastAsia="Arial"/>
          <w:sz w:val="16"/>
          <w:szCs w:val="16"/>
          <w:shd w:val="clear" w:color="auto" w:fill="FFFFFF"/>
        </w:rPr>
      </w:pPr>
      <w:r w:rsidRPr="00BF6452">
        <w:rPr>
          <w:rFonts w:eastAsia="Arial"/>
          <w:sz w:val="16"/>
          <w:szCs w:val="16"/>
          <w:shd w:val="clear" w:color="auto" w:fill="FFFFFF"/>
        </w:rPr>
        <w:t>роста производственных мощностей промышленных и сельскохозяйственных предприятий или их перепрофилирования и переоборудования;</w:t>
      </w:r>
    </w:p>
    <w:p w:rsidR="00BF6452" w:rsidRPr="00BF6452" w:rsidRDefault="00BF6452" w:rsidP="00261B9A">
      <w:pPr>
        <w:widowControl w:val="0"/>
        <w:numPr>
          <w:ilvl w:val="0"/>
          <w:numId w:val="53"/>
        </w:numPr>
        <w:shd w:val="clear" w:color="auto" w:fill="FFFFFF"/>
        <w:tabs>
          <w:tab w:val="clear" w:pos="360"/>
          <w:tab w:val="num" w:pos="720"/>
        </w:tabs>
        <w:suppressAutoHyphens/>
        <w:autoSpaceDE w:val="0"/>
        <w:spacing w:line="264" w:lineRule="auto"/>
        <w:ind w:left="0" w:firstLine="0"/>
        <w:jc w:val="both"/>
        <w:rPr>
          <w:rFonts w:eastAsia="Arial"/>
          <w:sz w:val="16"/>
          <w:szCs w:val="16"/>
          <w:shd w:val="clear" w:color="auto" w:fill="FFFFFF"/>
        </w:rPr>
      </w:pPr>
      <w:r w:rsidRPr="00BF6452">
        <w:rPr>
          <w:rFonts w:eastAsia="Arial"/>
          <w:sz w:val="16"/>
          <w:szCs w:val="16"/>
          <w:shd w:val="clear" w:color="auto" w:fill="FFFFFF"/>
        </w:rPr>
        <w:t>переоборудования систем электроснабжения жилого фонда с связи с использованием более энергопотребляющей бытовой техники;</w:t>
      </w:r>
    </w:p>
    <w:p w:rsidR="00BF6452" w:rsidRPr="00BF6452" w:rsidRDefault="00BF6452" w:rsidP="00261B9A">
      <w:pPr>
        <w:widowControl w:val="0"/>
        <w:numPr>
          <w:ilvl w:val="0"/>
          <w:numId w:val="53"/>
        </w:numPr>
        <w:shd w:val="clear" w:color="auto" w:fill="FFFFFF"/>
        <w:tabs>
          <w:tab w:val="clear" w:pos="360"/>
          <w:tab w:val="num" w:pos="720"/>
        </w:tabs>
        <w:suppressAutoHyphens/>
        <w:autoSpaceDE w:val="0"/>
        <w:spacing w:line="264" w:lineRule="auto"/>
        <w:ind w:left="0" w:firstLine="0"/>
        <w:jc w:val="both"/>
        <w:rPr>
          <w:rFonts w:eastAsia="Arial"/>
          <w:sz w:val="16"/>
          <w:szCs w:val="16"/>
          <w:shd w:val="clear" w:color="auto" w:fill="FFFFFF"/>
        </w:rPr>
      </w:pPr>
      <w:r w:rsidRPr="00BF6452">
        <w:rPr>
          <w:rFonts w:eastAsia="Arial"/>
          <w:sz w:val="16"/>
          <w:szCs w:val="16"/>
          <w:shd w:val="clear" w:color="auto" w:fill="FFFFFF"/>
        </w:rPr>
        <w:t>для обеспечения надежного и бесперебойного электроснабжения, возможно развитие сетевых объектов путем реконструкции существующих подстанций с заменой трансформаторов на более мощные и установкой дополнительных трансформаторов.</w:t>
      </w:r>
    </w:p>
    <w:p w:rsidR="00BF6452" w:rsidRPr="00BF6452" w:rsidRDefault="00BF6452" w:rsidP="00BF6452">
      <w:pPr>
        <w:pStyle w:val="ae"/>
        <w:widowControl w:val="0"/>
        <w:spacing w:line="264" w:lineRule="auto"/>
        <w:ind w:left="0"/>
        <w:jc w:val="both"/>
        <w:rPr>
          <w:sz w:val="16"/>
          <w:szCs w:val="16"/>
          <w:shd w:val="clear" w:color="auto" w:fill="FFFFFF"/>
        </w:rPr>
      </w:pPr>
      <w:r w:rsidRPr="00BF6452">
        <w:rPr>
          <w:sz w:val="16"/>
          <w:szCs w:val="16"/>
        </w:rPr>
        <w:t>Также необходимо предусмотреть обеспечение объектами электроснабжения нового жилого микрорайона в с. Елизаветовка и проектируемых объектов социальной инфраструктуры.</w:t>
      </w:r>
    </w:p>
    <w:p w:rsidR="00BF6452" w:rsidRPr="00BF6452" w:rsidRDefault="00BF6452" w:rsidP="00BF6452">
      <w:pPr>
        <w:widowControl w:val="0"/>
        <w:shd w:val="clear" w:color="auto" w:fill="FFFFFF"/>
        <w:autoSpaceDE w:val="0"/>
        <w:spacing w:line="264" w:lineRule="auto"/>
        <w:jc w:val="both"/>
        <w:rPr>
          <w:rFonts w:eastAsia="Arial"/>
          <w:sz w:val="16"/>
          <w:szCs w:val="16"/>
          <w:shd w:val="clear" w:color="auto" w:fill="FFFFFF"/>
        </w:rPr>
      </w:pPr>
    </w:p>
    <w:p w:rsidR="00BF6452" w:rsidRPr="00BF6452" w:rsidRDefault="00BF6452" w:rsidP="00BF6452">
      <w:pPr>
        <w:widowControl w:val="0"/>
        <w:spacing w:line="264" w:lineRule="auto"/>
        <w:jc w:val="both"/>
        <w:rPr>
          <w:b/>
          <w:bCs/>
          <w:i/>
          <w:iCs/>
          <w:sz w:val="16"/>
          <w:szCs w:val="16"/>
        </w:rPr>
      </w:pPr>
      <w:r w:rsidRPr="00BF6452">
        <w:rPr>
          <w:rStyle w:val="aff6"/>
          <w:i/>
          <w:iCs/>
          <w:sz w:val="16"/>
          <w:szCs w:val="16"/>
        </w:rPr>
        <w:t>Связь</w:t>
      </w:r>
    </w:p>
    <w:p w:rsidR="00BF6452" w:rsidRPr="00BF6452" w:rsidRDefault="00BF6452" w:rsidP="00BF6452">
      <w:pPr>
        <w:widowControl w:val="0"/>
        <w:spacing w:line="264" w:lineRule="auto"/>
        <w:jc w:val="center"/>
        <w:rPr>
          <w:b/>
          <w:bCs/>
          <w:sz w:val="16"/>
          <w:szCs w:val="16"/>
          <w:u w:val="single"/>
          <w:shd w:val="clear" w:color="auto" w:fill="FFFFFF"/>
        </w:rPr>
      </w:pPr>
      <w:r w:rsidRPr="00BF6452">
        <w:rPr>
          <w:b/>
          <w:bCs/>
          <w:sz w:val="16"/>
          <w:szCs w:val="16"/>
          <w:u w:val="single"/>
          <w:shd w:val="clear" w:color="auto" w:fill="FFFFFF"/>
        </w:rPr>
        <w:t>Проектные предложения</w:t>
      </w:r>
    </w:p>
    <w:p w:rsidR="00BF6452" w:rsidRPr="00BF6452" w:rsidRDefault="00BF6452" w:rsidP="00BF6452">
      <w:pPr>
        <w:widowControl w:val="0"/>
        <w:spacing w:line="264" w:lineRule="auto"/>
        <w:jc w:val="center"/>
        <w:rPr>
          <w:b/>
          <w:bCs/>
          <w:sz w:val="16"/>
          <w:szCs w:val="16"/>
          <w:u w:val="single"/>
          <w:shd w:val="clear" w:color="auto" w:fill="FFFFFF"/>
        </w:rPr>
      </w:pPr>
    </w:p>
    <w:p w:rsidR="00BF6452" w:rsidRPr="00BF6452" w:rsidRDefault="00BF6452" w:rsidP="00BF6452">
      <w:pPr>
        <w:widowControl w:val="0"/>
        <w:spacing w:line="264" w:lineRule="auto"/>
        <w:jc w:val="both"/>
        <w:rPr>
          <w:rStyle w:val="aff6"/>
          <w:b w:val="0"/>
          <w:sz w:val="16"/>
          <w:szCs w:val="16"/>
          <w:shd w:val="clear" w:color="auto" w:fill="FFFFFF"/>
        </w:rPr>
      </w:pPr>
      <w:r w:rsidRPr="00BF6452">
        <w:rPr>
          <w:rStyle w:val="aff6"/>
          <w:sz w:val="16"/>
          <w:szCs w:val="16"/>
          <w:shd w:val="clear" w:color="auto" w:fill="FFFFFF"/>
        </w:rPr>
        <w:t>Генеральным планом на расчетный срок предусматривается развитие основного комплекса электрической связи и телекоммуникаций, включающего в себя:</w:t>
      </w:r>
    </w:p>
    <w:p w:rsidR="00BF6452" w:rsidRPr="00BF6452" w:rsidRDefault="00BF6452" w:rsidP="00261B9A">
      <w:pPr>
        <w:widowControl w:val="0"/>
        <w:numPr>
          <w:ilvl w:val="1"/>
          <w:numId w:val="12"/>
        </w:numPr>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телефонную связь общего пользования;</w:t>
      </w:r>
    </w:p>
    <w:p w:rsidR="00BF6452" w:rsidRPr="00BF6452" w:rsidRDefault="00BF6452" w:rsidP="00261B9A">
      <w:pPr>
        <w:widowControl w:val="0"/>
        <w:numPr>
          <w:ilvl w:val="1"/>
          <w:numId w:val="12"/>
        </w:numPr>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мобильную (сотовую) радиотелефонную связь;</w:t>
      </w:r>
    </w:p>
    <w:p w:rsidR="00BF6452" w:rsidRPr="00BF6452" w:rsidRDefault="00BF6452" w:rsidP="00261B9A">
      <w:pPr>
        <w:widowControl w:val="0"/>
        <w:numPr>
          <w:ilvl w:val="1"/>
          <w:numId w:val="12"/>
        </w:numPr>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цифровые телекоммуникационные информационные сети и системы передачи данных;</w:t>
      </w:r>
    </w:p>
    <w:p w:rsidR="00BF6452" w:rsidRPr="00BF6452" w:rsidRDefault="00BF6452" w:rsidP="00261B9A">
      <w:pPr>
        <w:widowControl w:val="0"/>
        <w:numPr>
          <w:ilvl w:val="1"/>
          <w:numId w:val="12"/>
        </w:numPr>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проводное вещание;</w:t>
      </w:r>
    </w:p>
    <w:p w:rsidR="00BF6452" w:rsidRPr="00BF6452" w:rsidRDefault="00BF6452" w:rsidP="00261B9A">
      <w:pPr>
        <w:widowControl w:val="0"/>
        <w:numPr>
          <w:ilvl w:val="1"/>
          <w:numId w:val="12"/>
        </w:numPr>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эфирное радиовещание;</w:t>
      </w:r>
    </w:p>
    <w:p w:rsidR="00BF6452" w:rsidRPr="00BF6452" w:rsidRDefault="00BF6452" w:rsidP="00261B9A">
      <w:pPr>
        <w:widowControl w:val="0"/>
        <w:numPr>
          <w:ilvl w:val="1"/>
          <w:numId w:val="12"/>
        </w:numPr>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телевизионное вещание.</w:t>
      </w:r>
    </w:p>
    <w:p w:rsidR="00BF6452" w:rsidRPr="00BF6452" w:rsidRDefault="00BF6452" w:rsidP="00BF6452">
      <w:pPr>
        <w:widowControl w:val="0"/>
        <w:spacing w:line="264" w:lineRule="auto"/>
        <w:jc w:val="both"/>
        <w:rPr>
          <w:rStyle w:val="aff6"/>
          <w:b w:val="0"/>
          <w:sz w:val="16"/>
          <w:szCs w:val="16"/>
          <w:shd w:val="clear" w:color="auto" w:fill="FFFFFF"/>
        </w:rPr>
      </w:pPr>
      <w:r w:rsidRPr="00BF6452">
        <w:rPr>
          <w:rStyle w:val="aff6"/>
          <w:sz w:val="16"/>
          <w:szCs w:val="16"/>
          <w:shd w:val="clear" w:color="auto" w:fill="FFFFFF"/>
        </w:rPr>
        <w:tab/>
        <w:t>Емкость сети телефонной связи общего пользования должна будет составлять к расчетному сроку при 100% телефонизации квартирного и общественного сектора порядка 98%.</w:t>
      </w:r>
    </w:p>
    <w:p w:rsidR="00BF6452" w:rsidRPr="00BF6452" w:rsidRDefault="00BF6452" w:rsidP="00BF6452">
      <w:pPr>
        <w:widowControl w:val="0"/>
        <w:spacing w:line="264" w:lineRule="auto"/>
        <w:jc w:val="both"/>
        <w:rPr>
          <w:rStyle w:val="aff6"/>
          <w:b w:val="0"/>
          <w:sz w:val="16"/>
          <w:szCs w:val="16"/>
          <w:shd w:val="clear" w:color="auto" w:fill="FFFFFF"/>
        </w:rPr>
      </w:pPr>
      <w:r w:rsidRPr="00BF6452">
        <w:rPr>
          <w:rStyle w:val="aff6"/>
          <w:sz w:val="16"/>
          <w:szCs w:val="16"/>
          <w:shd w:val="clear" w:color="auto" w:fill="FFFFFF"/>
        </w:rPr>
        <w:tab/>
        <w:t>Развитие телефонной сети фиксированной связи поселения предусматривается наращиванием номерной емкости АТС и модернизацией оборудования на базе современного цифрового.</w:t>
      </w:r>
    </w:p>
    <w:p w:rsidR="00BF6452" w:rsidRPr="00BF6452" w:rsidRDefault="00BF6452" w:rsidP="00BF6452">
      <w:pPr>
        <w:widowControl w:val="0"/>
        <w:spacing w:line="264" w:lineRule="auto"/>
        <w:jc w:val="both"/>
        <w:rPr>
          <w:rStyle w:val="aff6"/>
          <w:b w:val="0"/>
          <w:sz w:val="16"/>
          <w:szCs w:val="16"/>
          <w:u w:val="single"/>
          <w:shd w:val="clear" w:color="auto" w:fill="FFFFFF"/>
        </w:rPr>
      </w:pPr>
      <w:r w:rsidRPr="00BF6452">
        <w:rPr>
          <w:rStyle w:val="aff6"/>
          <w:sz w:val="16"/>
          <w:szCs w:val="16"/>
          <w:shd w:val="clear" w:color="auto" w:fill="FFFFFF"/>
        </w:rPr>
        <w:lastRenderedPageBreak/>
        <w:tab/>
      </w:r>
      <w:r w:rsidRPr="00BF6452">
        <w:rPr>
          <w:rStyle w:val="aff6"/>
          <w:sz w:val="16"/>
          <w:szCs w:val="16"/>
          <w:u w:val="single"/>
          <w:shd w:val="clear" w:color="auto" w:fill="FFFFFF"/>
        </w:rPr>
        <w:t>Основными направлениями развития сетей фиксированной связи являются:</w:t>
      </w:r>
    </w:p>
    <w:p w:rsidR="00BF6452" w:rsidRPr="00BF6452" w:rsidRDefault="00BF6452" w:rsidP="00261B9A">
      <w:pPr>
        <w:widowControl w:val="0"/>
        <w:numPr>
          <w:ilvl w:val="1"/>
          <w:numId w:val="13"/>
        </w:numPr>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постепенный переход от существующих сетей с технологией коммуникации каналов к мультисервисным сетям с технологией коммуникации пакетов;</w:t>
      </w:r>
    </w:p>
    <w:p w:rsidR="00BF6452" w:rsidRPr="00BF6452" w:rsidRDefault="00BF6452" w:rsidP="00261B9A">
      <w:pPr>
        <w:widowControl w:val="0"/>
        <w:numPr>
          <w:ilvl w:val="1"/>
          <w:numId w:val="13"/>
        </w:numPr>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телефонизация вновь строящихся объектов в рамках формирования широкополосных абонентских сетей доступа, обеспечивающих абонентов наряду с телефонной связью услугами по передаче данных и видеоинформации.</w:t>
      </w:r>
    </w:p>
    <w:p w:rsidR="00BF6452" w:rsidRPr="00BF6452" w:rsidRDefault="00BF6452" w:rsidP="00BF6452">
      <w:pPr>
        <w:widowControl w:val="0"/>
        <w:spacing w:line="264" w:lineRule="auto"/>
        <w:jc w:val="both"/>
        <w:rPr>
          <w:rStyle w:val="aff6"/>
          <w:b w:val="0"/>
          <w:sz w:val="16"/>
          <w:szCs w:val="16"/>
          <w:u w:val="single"/>
          <w:shd w:val="clear" w:color="auto" w:fill="FFFFFF"/>
        </w:rPr>
      </w:pPr>
      <w:r w:rsidRPr="00BF6452">
        <w:rPr>
          <w:rStyle w:val="aff6"/>
          <w:sz w:val="16"/>
          <w:szCs w:val="16"/>
          <w:shd w:val="clear" w:color="auto" w:fill="FFFFFF"/>
        </w:rPr>
        <w:tab/>
      </w:r>
      <w:r w:rsidRPr="00BF6452">
        <w:rPr>
          <w:rStyle w:val="aff6"/>
          <w:sz w:val="16"/>
          <w:szCs w:val="16"/>
          <w:u w:val="single"/>
          <w:shd w:val="clear" w:color="auto" w:fill="FFFFFF"/>
        </w:rPr>
        <w:t>Основными направлениями развития телекоммуникационных сетей являются:</w:t>
      </w:r>
    </w:p>
    <w:p w:rsidR="00BF6452" w:rsidRPr="00BF6452" w:rsidRDefault="00BF6452" w:rsidP="00261B9A">
      <w:pPr>
        <w:widowControl w:val="0"/>
        <w:numPr>
          <w:ilvl w:val="1"/>
          <w:numId w:val="14"/>
        </w:numPr>
        <w:tabs>
          <w:tab w:val="clear" w:pos="360"/>
          <w:tab w:val="num" w:pos="1080"/>
        </w:tabs>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расширение сети «Интернет»;</w:t>
      </w:r>
    </w:p>
    <w:p w:rsidR="00BF6452" w:rsidRPr="00BF6452" w:rsidRDefault="00BF6452" w:rsidP="00261B9A">
      <w:pPr>
        <w:widowControl w:val="0"/>
        <w:numPr>
          <w:ilvl w:val="1"/>
          <w:numId w:val="14"/>
        </w:numPr>
        <w:tabs>
          <w:tab w:val="clear" w:pos="360"/>
          <w:tab w:val="num" w:pos="1080"/>
        </w:tabs>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строительство широкополосных интерактивных телевизионных кабельных сетей и сетей подачи данных с использованием новых технологий;</w:t>
      </w:r>
    </w:p>
    <w:p w:rsidR="00BF6452" w:rsidRPr="00BF6452" w:rsidRDefault="00BF6452" w:rsidP="00261B9A">
      <w:pPr>
        <w:widowControl w:val="0"/>
        <w:numPr>
          <w:ilvl w:val="1"/>
          <w:numId w:val="14"/>
        </w:numPr>
        <w:tabs>
          <w:tab w:val="clear" w:pos="360"/>
          <w:tab w:val="num" w:pos="1080"/>
        </w:tabs>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обеспечение доступа сельского населения к универсальным услугам связи.</w:t>
      </w:r>
    </w:p>
    <w:p w:rsidR="00BF6452" w:rsidRPr="00BF6452" w:rsidRDefault="00BF6452" w:rsidP="00BF6452">
      <w:pPr>
        <w:widowControl w:val="0"/>
        <w:spacing w:line="264" w:lineRule="auto"/>
        <w:jc w:val="both"/>
        <w:rPr>
          <w:rStyle w:val="aff6"/>
          <w:b w:val="0"/>
          <w:sz w:val="16"/>
          <w:szCs w:val="16"/>
          <w:u w:val="single"/>
          <w:shd w:val="clear" w:color="auto" w:fill="FFFFFF"/>
        </w:rPr>
      </w:pPr>
      <w:r w:rsidRPr="00BF6452">
        <w:rPr>
          <w:rStyle w:val="aff6"/>
          <w:sz w:val="16"/>
          <w:szCs w:val="16"/>
          <w:shd w:val="clear" w:color="auto" w:fill="FFFFFF"/>
        </w:rPr>
        <w:tab/>
      </w:r>
      <w:r w:rsidRPr="00BF6452">
        <w:rPr>
          <w:rStyle w:val="aff6"/>
          <w:sz w:val="16"/>
          <w:szCs w:val="16"/>
          <w:u w:val="single"/>
          <w:shd w:val="clear" w:color="auto" w:fill="FFFFFF"/>
        </w:rPr>
        <w:t>Главными направлениями развития сетей сотовой подвижной связи (СПС) являются:</w:t>
      </w:r>
    </w:p>
    <w:p w:rsidR="00BF6452" w:rsidRPr="00BF6452" w:rsidRDefault="00BF6452" w:rsidP="00261B9A">
      <w:pPr>
        <w:widowControl w:val="0"/>
        <w:numPr>
          <w:ilvl w:val="1"/>
          <w:numId w:val="15"/>
        </w:numPr>
        <w:tabs>
          <w:tab w:val="clear" w:pos="501"/>
          <w:tab w:val="num" w:pos="1080"/>
        </w:tabs>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постепенная замена аналоговых сетей цифровыми;</w:t>
      </w:r>
    </w:p>
    <w:p w:rsidR="00BF6452" w:rsidRPr="00BF6452" w:rsidRDefault="00BF6452" w:rsidP="00261B9A">
      <w:pPr>
        <w:widowControl w:val="0"/>
        <w:numPr>
          <w:ilvl w:val="1"/>
          <w:numId w:val="15"/>
        </w:numPr>
        <w:tabs>
          <w:tab w:val="clear" w:pos="501"/>
          <w:tab w:val="num" w:pos="1080"/>
        </w:tabs>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повышение степени проникновения сотовой подвижности;</w:t>
      </w:r>
    </w:p>
    <w:p w:rsidR="00BF6452" w:rsidRPr="00BF6452" w:rsidRDefault="00BF6452" w:rsidP="00261B9A">
      <w:pPr>
        <w:widowControl w:val="0"/>
        <w:numPr>
          <w:ilvl w:val="1"/>
          <w:numId w:val="15"/>
        </w:numPr>
        <w:tabs>
          <w:tab w:val="clear" w:pos="501"/>
          <w:tab w:val="num" w:pos="1080"/>
        </w:tabs>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рост числа абонентов.</w:t>
      </w:r>
    </w:p>
    <w:p w:rsidR="00BF6452" w:rsidRPr="00BF6452" w:rsidRDefault="00BF6452" w:rsidP="00BF6452">
      <w:pPr>
        <w:widowControl w:val="0"/>
        <w:spacing w:line="264" w:lineRule="auto"/>
        <w:jc w:val="both"/>
        <w:rPr>
          <w:rStyle w:val="aff6"/>
          <w:b w:val="0"/>
          <w:sz w:val="16"/>
          <w:szCs w:val="16"/>
          <w:u w:val="single"/>
          <w:shd w:val="clear" w:color="auto" w:fill="FFFFFF"/>
        </w:rPr>
      </w:pPr>
      <w:r w:rsidRPr="00BF6452">
        <w:rPr>
          <w:rStyle w:val="aff6"/>
          <w:sz w:val="16"/>
          <w:szCs w:val="16"/>
          <w:shd w:val="clear" w:color="auto" w:fill="FFFFFF"/>
        </w:rPr>
        <w:tab/>
      </w:r>
      <w:r w:rsidRPr="00BF6452">
        <w:rPr>
          <w:rStyle w:val="aff6"/>
          <w:sz w:val="16"/>
          <w:szCs w:val="16"/>
          <w:u w:val="single"/>
          <w:shd w:val="clear" w:color="auto" w:fill="FFFFFF"/>
        </w:rPr>
        <w:t>Основными направлениями развития систем телевидения, радиовещания и СКТ являются:</w:t>
      </w:r>
    </w:p>
    <w:p w:rsidR="00BF6452" w:rsidRPr="00BF6452" w:rsidRDefault="00BF6452" w:rsidP="00261B9A">
      <w:pPr>
        <w:widowControl w:val="0"/>
        <w:numPr>
          <w:ilvl w:val="1"/>
          <w:numId w:val="16"/>
        </w:numPr>
        <w:tabs>
          <w:tab w:val="clear" w:pos="594"/>
          <w:tab w:val="num" w:pos="1080"/>
        </w:tabs>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 xml:space="preserve">переход на цифровое телевидение стандарта </w:t>
      </w:r>
      <w:r w:rsidRPr="00BF6452">
        <w:rPr>
          <w:rStyle w:val="aff6"/>
          <w:sz w:val="16"/>
          <w:szCs w:val="16"/>
          <w:shd w:val="clear" w:color="auto" w:fill="FFFFFF"/>
          <w:lang w:val="en-US"/>
        </w:rPr>
        <w:t>DVB</w:t>
      </w:r>
      <w:r w:rsidRPr="00BF6452">
        <w:rPr>
          <w:rStyle w:val="aff6"/>
          <w:sz w:val="16"/>
          <w:szCs w:val="16"/>
          <w:shd w:val="clear" w:color="auto" w:fill="FFFFFF"/>
        </w:rPr>
        <w:t>;</w:t>
      </w:r>
    </w:p>
    <w:p w:rsidR="00BF6452" w:rsidRPr="00BF6452" w:rsidRDefault="00BF6452" w:rsidP="00261B9A">
      <w:pPr>
        <w:widowControl w:val="0"/>
        <w:numPr>
          <w:ilvl w:val="1"/>
          <w:numId w:val="16"/>
        </w:numPr>
        <w:tabs>
          <w:tab w:val="clear" w:pos="594"/>
          <w:tab w:val="num" w:pos="1080"/>
        </w:tabs>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 xml:space="preserve">реализация наземных радиовещательных сетей на базе стандарта цифрового телевизионного вещания </w:t>
      </w:r>
      <w:r w:rsidRPr="00BF6452">
        <w:rPr>
          <w:rStyle w:val="aff6"/>
          <w:sz w:val="16"/>
          <w:szCs w:val="16"/>
          <w:shd w:val="clear" w:color="auto" w:fill="FFFFFF"/>
          <w:lang w:val="en-US"/>
        </w:rPr>
        <w:t>DVD</w:t>
      </w:r>
      <w:r w:rsidRPr="00BF6452">
        <w:rPr>
          <w:rStyle w:val="aff6"/>
          <w:sz w:val="16"/>
          <w:szCs w:val="16"/>
          <w:shd w:val="clear" w:color="auto" w:fill="FFFFFF"/>
        </w:rPr>
        <w:t>;</w:t>
      </w:r>
    </w:p>
    <w:p w:rsidR="00BF6452" w:rsidRPr="00BF6452" w:rsidRDefault="00BF6452" w:rsidP="00261B9A">
      <w:pPr>
        <w:widowControl w:val="0"/>
        <w:numPr>
          <w:ilvl w:val="1"/>
          <w:numId w:val="16"/>
        </w:numPr>
        <w:tabs>
          <w:tab w:val="clear" w:pos="594"/>
          <w:tab w:val="num" w:pos="1080"/>
        </w:tabs>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объединение сетей кабельного телевидения в единую областную сеть с использованием волоконно-оптических линий.</w:t>
      </w:r>
    </w:p>
    <w:p w:rsidR="00BF6452" w:rsidRPr="00BF6452" w:rsidRDefault="00BF6452" w:rsidP="00BF6452">
      <w:pPr>
        <w:widowControl w:val="0"/>
        <w:spacing w:line="264" w:lineRule="auto"/>
        <w:jc w:val="both"/>
        <w:rPr>
          <w:rStyle w:val="aff6"/>
          <w:b w:val="0"/>
          <w:sz w:val="16"/>
          <w:szCs w:val="16"/>
          <w:u w:val="single"/>
          <w:shd w:val="clear" w:color="auto" w:fill="FFFFFF"/>
        </w:rPr>
      </w:pPr>
      <w:r w:rsidRPr="00BF6452">
        <w:rPr>
          <w:rStyle w:val="aff6"/>
          <w:sz w:val="16"/>
          <w:szCs w:val="16"/>
          <w:shd w:val="clear" w:color="auto" w:fill="FFFFFF"/>
        </w:rPr>
        <w:tab/>
      </w:r>
      <w:r w:rsidRPr="00BF6452">
        <w:rPr>
          <w:rStyle w:val="aff6"/>
          <w:sz w:val="16"/>
          <w:szCs w:val="16"/>
          <w:u w:val="single"/>
          <w:shd w:val="clear" w:color="auto" w:fill="FFFFFF"/>
        </w:rPr>
        <w:t>Главными направлениями развития почтовой связи являются:</w:t>
      </w:r>
    </w:p>
    <w:p w:rsidR="00BF6452" w:rsidRPr="00BF6452" w:rsidRDefault="00BF6452" w:rsidP="00261B9A">
      <w:pPr>
        <w:widowControl w:val="0"/>
        <w:numPr>
          <w:ilvl w:val="1"/>
          <w:numId w:val="9"/>
        </w:numPr>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техническое перевооружение и внедрение информационных технологий почтовой связи;</w:t>
      </w:r>
    </w:p>
    <w:p w:rsidR="00BF6452" w:rsidRPr="00BF6452" w:rsidRDefault="00BF6452" w:rsidP="00261B9A">
      <w:pPr>
        <w:widowControl w:val="0"/>
        <w:numPr>
          <w:ilvl w:val="1"/>
          <w:numId w:val="9"/>
        </w:numPr>
        <w:suppressAutoHyphens/>
        <w:spacing w:line="264" w:lineRule="auto"/>
        <w:ind w:left="0" w:firstLine="0"/>
        <w:jc w:val="both"/>
        <w:rPr>
          <w:rStyle w:val="aff6"/>
          <w:b w:val="0"/>
          <w:sz w:val="16"/>
          <w:szCs w:val="16"/>
          <w:shd w:val="clear" w:color="auto" w:fill="FFFFFF"/>
        </w:rPr>
      </w:pPr>
      <w:r w:rsidRPr="00BF6452">
        <w:rPr>
          <w:rStyle w:val="aff6"/>
          <w:sz w:val="16"/>
          <w:szCs w:val="16"/>
          <w:shd w:val="clear" w:color="auto" w:fill="FFFFFF"/>
        </w:rPr>
        <w:t>улучшение быстроты и качества обслуживания.</w:t>
      </w:r>
    </w:p>
    <w:p w:rsidR="00BF6452" w:rsidRPr="00BF6452" w:rsidRDefault="00BF6452" w:rsidP="00BF6452">
      <w:pPr>
        <w:widowControl w:val="0"/>
        <w:spacing w:line="264" w:lineRule="auto"/>
        <w:jc w:val="both"/>
        <w:rPr>
          <w:rStyle w:val="aff6"/>
          <w:b w:val="0"/>
          <w:sz w:val="16"/>
          <w:szCs w:val="16"/>
          <w:shd w:val="clear" w:color="auto" w:fill="FFFFFF"/>
        </w:rPr>
      </w:pPr>
    </w:p>
    <w:p w:rsidR="00BF6452" w:rsidRPr="00BF6452" w:rsidRDefault="00BF6452" w:rsidP="00BF6452">
      <w:pPr>
        <w:widowControl w:val="0"/>
        <w:shd w:val="clear" w:color="auto" w:fill="FFFFFF"/>
        <w:tabs>
          <w:tab w:val="left" w:pos="360"/>
          <w:tab w:val="left" w:pos="700"/>
        </w:tabs>
        <w:snapToGrid w:val="0"/>
        <w:spacing w:line="264" w:lineRule="auto"/>
        <w:jc w:val="center"/>
        <w:rPr>
          <w:b/>
          <w:bCs/>
          <w:i/>
          <w:iCs/>
          <w:spacing w:val="-3"/>
          <w:sz w:val="16"/>
          <w:szCs w:val="16"/>
        </w:rPr>
      </w:pPr>
      <w:r w:rsidRPr="00BF6452">
        <w:rPr>
          <w:b/>
          <w:bCs/>
          <w:i/>
          <w:iCs/>
          <w:spacing w:val="-3"/>
          <w:sz w:val="16"/>
          <w:szCs w:val="16"/>
        </w:rPr>
        <w:t>Перечень мероприятий по обеспечению территории Елизаветовского сельского поселения объектами инженерной инфраструктуры</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628"/>
        <w:gridCol w:w="2861"/>
        <w:gridCol w:w="1231"/>
      </w:tblGrid>
      <w:tr w:rsidR="00BF6452" w:rsidRPr="00BF6452" w:rsidTr="00261B9A">
        <w:tc>
          <w:tcPr>
            <w:tcW w:w="1160" w:type="dxa"/>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 п/п</w:t>
            </w:r>
          </w:p>
        </w:tc>
        <w:tc>
          <w:tcPr>
            <w:tcW w:w="5786" w:type="dxa"/>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Наименование мероприятия</w:t>
            </w:r>
          </w:p>
        </w:tc>
        <w:tc>
          <w:tcPr>
            <w:tcW w:w="2410" w:type="dxa"/>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9356" w:type="dxa"/>
            <w:gridSpan w:val="3"/>
          </w:tcPr>
          <w:p w:rsidR="00BF6452" w:rsidRPr="00BF6452" w:rsidRDefault="00BF6452" w:rsidP="00BF6452">
            <w:pPr>
              <w:pStyle w:val="aff7"/>
              <w:spacing w:line="264" w:lineRule="auto"/>
              <w:jc w:val="both"/>
              <w:rPr>
                <w:rFonts w:eastAsia="Times New Roman"/>
                <w:b/>
                <w:bCs/>
                <w:sz w:val="12"/>
                <w:szCs w:val="16"/>
              </w:rPr>
            </w:pPr>
            <w:r w:rsidRPr="00BF6452">
              <w:rPr>
                <w:rFonts w:eastAsia="Times New Roman"/>
                <w:b/>
                <w:bCs/>
                <w:sz w:val="12"/>
                <w:szCs w:val="16"/>
              </w:rPr>
              <w:t xml:space="preserve">1. Водоснабжение </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1.1.</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rPr>
              <w:t>Сети водопровода применять из стальных, чугунных труб из шаровидного графита, либо из пластмассовых труб.</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1.2.</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 xml:space="preserve">Установка водомеров на вводах водопровода во всех зданиях для осуществления первичного учета расходования воды отдельными водопотребителями и ее экономии. </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1.3.</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shd w:val="clear" w:color="auto" w:fill="FFFFFF"/>
              </w:rPr>
              <w:t>Реконструкция существующих водоводов, в точках подключения сетей новых районов, а также водоводов нуждающихся в замене и ремонте, с использованием современных технологий прокладки и восстановления инженерных сетей.</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1.4.</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shd w:val="clear" w:color="auto" w:fill="FFFFFF"/>
              </w:rPr>
              <w:t>Строительство 2-х скважин и водонапорной башни в с. Елизаветовка.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1.5.</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Оборудование всех объектов водоснабжения системами автоматического управления и регулирования.</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1.6.</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Размещение водозабора (7 артезианских скважин, ЗСО 1 пояса с радиусом 30 м) на земельном участка с кадастровым номером: 36:20:6000018:184, общей площадью 6,629 га. Размещение возможно только после получения экспертного заключения о наличии/отсутствии объектов археологического наследия.</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1.7.</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 xml:space="preserve">Строительство водозаборного узла, производительностью 530 куб.м/сутки, для обеспечения нового жилого </w:t>
            </w:r>
            <w:r w:rsidRPr="00BF6452">
              <w:rPr>
                <w:sz w:val="12"/>
                <w:szCs w:val="16"/>
              </w:rPr>
              <w:t>микрорайона в с. Елизаветовка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1.8.</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 xml:space="preserve">Строительство новых сетей водоснабжения для </w:t>
            </w:r>
            <w:r w:rsidRPr="00BF6452">
              <w:rPr>
                <w:sz w:val="12"/>
                <w:szCs w:val="16"/>
                <w:shd w:val="clear" w:color="auto" w:fill="FFFFFF"/>
              </w:rPr>
              <w:lastRenderedPageBreak/>
              <w:t xml:space="preserve">обеспечения нового жилого </w:t>
            </w:r>
            <w:r w:rsidRPr="00BF6452">
              <w:rPr>
                <w:sz w:val="12"/>
                <w:szCs w:val="16"/>
              </w:rPr>
              <w:t>микрорайона в с. Елизаветовка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lastRenderedPageBreak/>
              <w:t>Расчетный срок</w:t>
            </w:r>
          </w:p>
        </w:tc>
      </w:tr>
      <w:tr w:rsidR="00BF6452" w:rsidRPr="00BF6452" w:rsidTr="00261B9A">
        <w:tc>
          <w:tcPr>
            <w:tcW w:w="9356" w:type="dxa"/>
            <w:gridSpan w:val="3"/>
          </w:tcPr>
          <w:p w:rsidR="00BF6452" w:rsidRPr="00BF6452" w:rsidRDefault="00BF6452" w:rsidP="00BF6452">
            <w:pPr>
              <w:pStyle w:val="aff7"/>
              <w:spacing w:line="264" w:lineRule="auto"/>
              <w:jc w:val="both"/>
              <w:rPr>
                <w:rFonts w:eastAsia="Times New Roman"/>
                <w:b/>
                <w:bCs/>
                <w:sz w:val="12"/>
                <w:szCs w:val="16"/>
              </w:rPr>
            </w:pPr>
            <w:r w:rsidRPr="00BF6452">
              <w:rPr>
                <w:rFonts w:eastAsia="Times New Roman"/>
                <w:b/>
                <w:bCs/>
                <w:sz w:val="12"/>
                <w:szCs w:val="16"/>
              </w:rPr>
              <w:lastRenderedPageBreak/>
              <w:t>2. Водоотведение</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2.1.</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shd w:val="clear" w:color="auto" w:fill="FFFFFF"/>
              </w:rPr>
              <w:t>Изыскательские и проектные работы по размещению и строительству очистных сооружений канализации.</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2.2.</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shd w:val="clear" w:color="auto" w:fill="FFFFFF"/>
              </w:rPr>
              <w:t>Снижение объемов водоотведения за счет введения систем оборотного водоснабжения, создания бессточных производств и водосберегающих технологий.</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2.3.</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Канализование новых площадок строительства и существующего неканализованного жилого фонда.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2.4.</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shd w:val="clear" w:color="auto" w:fill="FFFFFF"/>
              </w:rPr>
              <w:t>Самотечные сети канализации прокладывать из  асбестоцементных или пластмассовых труб, напорные сети – из чугунных напорных труб из шаровидного графита, либо из пластмассовых труб.</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2.5.</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 xml:space="preserve">Строительство новых сетей водоотведения для обеспечения нового жилого </w:t>
            </w:r>
            <w:r w:rsidRPr="00BF6452">
              <w:rPr>
                <w:sz w:val="12"/>
                <w:szCs w:val="16"/>
              </w:rPr>
              <w:t>микрорайона в с. Елизаветовка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spacing w:line="264" w:lineRule="auto"/>
              <w:jc w:val="both"/>
              <w:rPr>
                <w:rFonts w:eastAsia="Times New Roman"/>
                <w:b/>
                <w:bCs/>
                <w:sz w:val="12"/>
                <w:szCs w:val="16"/>
              </w:rPr>
            </w:pPr>
            <w:r w:rsidRPr="00BF6452">
              <w:rPr>
                <w:rFonts w:eastAsia="Times New Roman"/>
                <w:b/>
                <w:bCs/>
                <w:sz w:val="12"/>
                <w:szCs w:val="16"/>
              </w:rPr>
              <w:t xml:space="preserve">3. Газоснабжение </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3.1.</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rPr>
              <w:t>Строительство магистральных газопроводов и газорегуляторных пунктов для районов нового строительства.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3.2.</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rPr>
              <w:t>Поэтапная перекладка ветхих газопроводов с использованием для подземной прокладки  полиэтиленовых труб.</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3.3.</w:t>
            </w:r>
          </w:p>
        </w:tc>
        <w:tc>
          <w:tcPr>
            <w:tcW w:w="5786" w:type="dxa"/>
          </w:tcPr>
          <w:p w:rsidR="00BF6452" w:rsidRPr="00BF6452" w:rsidRDefault="00BF6452" w:rsidP="00BF6452">
            <w:pPr>
              <w:widowControl w:val="0"/>
              <w:spacing w:line="264" w:lineRule="auto"/>
              <w:jc w:val="both"/>
              <w:rPr>
                <w:sz w:val="12"/>
                <w:szCs w:val="16"/>
              </w:rPr>
            </w:pPr>
            <w:r w:rsidRPr="00BF6452">
              <w:rPr>
                <w:rFonts w:eastAsia="Arial"/>
                <w:sz w:val="12"/>
                <w:szCs w:val="16"/>
                <w:shd w:val="clear" w:color="auto" w:fill="FFFFFF"/>
              </w:rPr>
              <w:t>Строительство и реконструкция котельных на природном газе с заменой устаревшего оборудования на более новое.</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3.4.</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 xml:space="preserve">Строительство новых сетей газоснабжения для обеспечения нового жилого </w:t>
            </w:r>
            <w:r w:rsidRPr="00BF6452">
              <w:rPr>
                <w:sz w:val="12"/>
                <w:szCs w:val="16"/>
              </w:rPr>
              <w:t>микрорайона в с. Елизаветовка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spacing w:line="264" w:lineRule="auto"/>
              <w:jc w:val="both"/>
              <w:rPr>
                <w:rFonts w:eastAsia="Times New Roman"/>
                <w:b/>
                <w:bCs/>
                <w:sz w:val="12"/>
                <w:szCs w:val="16"/>
              </w:rPr>
            </w:pPr>
            <w:r w:rsidRPr="00BF6452">
              <w:rPr>
                <w:rFonts w:eastAsia="Times New Roman"/>
                <w:b/>
                <w:bCs/>
                <w:sz w:val="12"/>
                <w:szCs w:val="16"/>
              </w:rPr>
              <w:t>4. Теплоснабжение</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4.1.</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rPr>
              <w:t>Применение газа на всех источниках теплоснабжения (котельных, локальных системах отопления в малоэтажной застройке района), как более дешёвого и экологического вида топлива.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4.2.</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rPr>
              <w:t>Реконструкция и переоборудование изношенных котельных и тепловых сетей социально значимых объектов.</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4.4.</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Строительство котельной средней школы в с. Елизаветовка.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4.5.</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Строительство котельной детского сада в с. Елизаветовка.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4.6.</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rPr>
              <w:t>Внедрение приборов и средств учёта и контроля расхода тепловой энергии и топлива.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2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4.7.</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rPr>
              <w:t>Применение для строящихся и реконструируемых тепловых сетей прокладку труб повышенной надёжности.</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4.8.</w:t>
            </w:r>
          </w:p>
        </w:tc>
        <w:tc>
          <w:tcPr>
            <w:tcW w:w="5786" w:type="dxa"/>
          </w:tcPr>
          <w:p w:rsidR="00BF6452" w:rsidRPr="00BF6452" w:rsidRDefault="00BF6452" w:rsidP="00BF6452">
            <w:pPr>
              <w:widowControl w:val="0"/>
              <w:spacing w:line="264" w:lineRule="auto"/>
              <w:jc w:val="both"/>
              <w:rPr>
                <w:sz w:val="12"/>
                <w:szCs w:val="16"/>
              </w:rPr>
            </w:pPr>
            <w:r w:rsidRPr="00BF6452">
              <w:rPr>
                <w:sz w:val="12"/>
                <w:szCs w:val="16"/>
              </w:rPr>
              <w:t>Использование для районов нового строительства блок-модульных котельных (БМК) полной заводской готовности, для индивидуальной застройки — автономные генераторы тепла, работающие на газе.</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4.5</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 xml:space="preserve">Строительство новых сетей теплоснабжения для обеспечения нового жилого </w:t>
            </w:r>
            <w:r w:rsidRPr="00BF6452">
              <w:rPr>
                <w:sz w:val="12"/>
                <w:szCs w:val="16"/>
              </w:rPr>
              <w:t>микрорайона в с. Елизаветовка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spacing w:line="264" w:lineRule="auto"/>
              <w:jc w:val="both"/>
              <w:rPr>
                <w:rFonts w:eastAsia="Times New Roman"/>
                <w:b/>
                <w:bCs/>
                <w:sz w:val="12"/>
                <w:szCs w:val="16"/>
              </w:rPr>
            </w:pPr>
            <w:r w:rsidRPr="00BF6452">
              <w:rPr>
                <w:rFonts w:eastAsia="Times New Roman"/>
                <w:b/>
                <w:bCs/>
                <w:sz w:val="12"/>
                <w:szCs w:val="16"/>
              </w:rPr>
              <w:t>5. Электроснабжение</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5.1.</w:t>
            </w:r>
          </w:p>
        </w:tc>
        <w:tc>
          <w:tcPr>
            <w:tcW w:w="5786" w:type="dxa"/>
          </w:tcPr>
          <w:p w:rsidR="00BF6452" w:rsidRPr="00BF6452" w:rsidRDefault="00BF6452" w:rsidP="00BF6452">
            <w:pPr>
              <w:pStyle w:val="ae"/>
              <w:widowControl w:val="0"/>
              <w:spacing w:line="264" w:lineRule="auto"/>
              <w:ind w:left="0"/>
              <w:jc w:val="both"/>
              <w:rPr>
                <w:sz w:val="12"/>
                <w:szCs w:val="16"/>
              </w:rPr>
            </w:pPr>
            <w:r w:rsidRPr="00BF6452">
              <w:rPr>
                <w:sz w:val="12"/>
                <w:szCs w:val="16"/>
              </w:rPr>
              <w:t>Замена внутренней проводки в жилых и общественных зданиях.</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5.2.</w:t>
            </w:r>
          </w:p>
        </w:tc>
        <w:tc>
          <w:tcPr>
            <w:tcW w:w="5786" w:type="dxa"/>
          </w:tcPr>
          <w:p w:rsidR="00BF6452" w:rsidRPr="00BF6452" w:rsidRDefault="00BF6452" w:rsidP="00BF6452">
            <w:pPr>
              <w:pStyle w:val="ae"/>
              <w:widowControl w:val="0"/>
              <w:spacing w:line="264" w:lineRule="auto"/>
              <w:ind w:left="0"/>
              <w:jc w:val="both"/>
              <w:rPr>
                <w:sz w:val="12"/>
                <w:szCs w:val="16"/>
              </w:rPr>
            </w:pPr>
            <w:r w:rsidRPr="00BF6452">
              <w:rPr>
                <w:rFonts w:eastAsia="Arial"/>
                <w:sz w:val="12"/>
                <w:szCs w:val="16"/>
                <w:shd w:val="clear" w:color="auto" w:fill="FFFFFF"/>
              </w:rPr>
              <w:t>Переоборудование систем электроснабжения жилого фонда в связи с использованием более энергопотребляющей бытовой техники.</w:t>
            </w:r>
            <w:r w:rsidRPr="00BF6452">
              <w:rPr>
                <w:sz w:val="12"/>
                <w:szCs w:val="16"/>
              </w:rPr>
              <w:t xml:space="preserve"> Использование энергосберегающих ламп.</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5.3.</w:t>
            </w:r>
          </w:p>
        </w:tc>
        <w:tc>
          <w:tcPr>
            <w:tcW w:w="5786" w:type="dxa"/>
          </w:tcPr>
          <w:p w:rsidR="00BF6452" w:rsidRPr="00BF6452" w:rsidRDefault="00BF6452" w:rsidP="00BF6452">
            <w:pPr>
              <w:pStyle w:val="ae"/>
              <w:widowControl w:val="0"/>
              <w:spacing w:line="264" w:lineRule="auto"/>
              <w:ind w:left="0"/>
              <w:jc w:val="both"/>
              <w:rPr>
                <w:sz w:val="12"/>
                <w:szCs w:val="16"/>
              </w:rPr>
            </w:pPr>
            <w:r w:rsidRPr="00BF6452">
              <w:rPr>
                <w:rFonts w:eastAsia="Arial"/>
                <w:sz w:val="12"/>
                <w:szCs w:val="16"/>
                <w:shd w:val="clear" w:color="auto" w:fill="FFFFFF"/>
              </w:rPr>
              <w:t>Развитие сетевых объектов путем реконструкции существующих подстанций с заменой трансформаторов на более мощные и установкой дополнительных трансформаторов.</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5.4</w:t>
            </w:r>
          </w:p>
        </w:tc>
        <w:tc>
          <w:tcPr>
            <w:tcW w:w="5786" w:type="dxa"/>
          </w:tcPr>
          <w:p w:rsidR="00BF6452" w:rsidRPr="00BF6452" w:rsidRDefault="00BF6452" w:rsidP="00BF6452">
            <w:pPr>
              <w:widowControl w:val="0"/>
              <w:spacing w:line="264" w:lineRule="auto"/>
              <w:jc w:val="both"/>
              <w:rPr>
                <w:sz w:val="12"/>
                <w:szCs w:val="16"/>
                <w:shd w:val="clear" w:color="auto" w:fill="FFFFFF"/>
              </w:rPr>
            </w:pPr>
            <w:r w:rsidRPr="00BF6452">
              <w:rPr>
                <w:sz w:val="12"/>
                <w:szCs w:val="16"/>
                <w:shd w:val="clear" w:color="auto" w:fill="FFFFFF"/>
              </w:rPr>
              <w:t xml:space="preserve">Строительство новых сетей электроснабжения для обеспечения нового жилого </w:t>
            </w:r>
            <w:r w:rsidRPr="00BF6452">
              <w:rPr>
                <w:sz w:val="12"/>
                <w:szCs w:val="16"/>
              </w:rPr>
              <w:t>микрорайона в с. Елизаветовка</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spacing w:line="264" w:lineRule="auto"/>
              <w:jc w:val="both"/>
              <w:rPr>
                <w:rFonts w:eastAsia="Times New Roman"/>
                <w:b/>
                <w:bCs/>
                <w:sz w:val="12"/>
                <w:szCs w:val="16"/>
              </w:rPr>
            </w:pPr>
            <w:r w:rsidRPr="00BF6452">
              <w:rPr>
                <w:rFonts w:eastAsia="Times New Roman"/>
                <w:b/>
                <w:bCs/>
                <w:sz w:val="12"/>
                <w:szCs w:val="16"/>
              </w:rPr>
              <w:t xml:space="preserve">6. Связь </w:t>
            </w:r>
          </w:p>
        </w:tc>
      </w:tr>
      <w:tr w:rsidR="00BF6452" w:rsidRPr="00BF6452" w:rsidTr="00261B9A">
        <w:tc>
          <w:tcPr>
            <w:tcW w:w="9356" w:type="dxa"/>
            <w:gridSpan w:val="3"/>
          </w:tcPr>
          <w:p w:rsidR="00BF6452" w:rsidRPr="00BF6452" w:rsidRDefault="00BF6452" w:rsidP="00BF6452">
            <w:pPr>
              <w:widowControl w:val="0"/>
              <w:spacing w:line="264" w:lineRule="auto"/>
              <w:jc w:val="both"/>
              <w:rPr>
                <w:rStyle w:val="aff6"/>
                <w:b w:val="0"/>
                <w:bCs w:val="0"/>
                <w:i/>
                <w:iCs/>
                <w:sz w:val="12"/>
                <w:szCs w:val="16"/>
              </w:rPr>
            </w:pPr>
            <w:r w:rsidRPr="00BF6452">
              <w:rPr>
                <w:rStyle w:val="aff6"/>
                <w:i/>
                <w:iCs/>
                <w:sz w:val="12"/>
                <w:szCs w:val="16"/>
              </w:rPr>
              <w:t>Развитие сетей фиксированной связи</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6.1.</w:t>
            </w:r>
          </w:p>
        </w:tc>
        <w:tc>
          <w:tcPr>
            <w:tcW w:w="5786" w:type="dxa"/>
          </w:tcPr>
          <w:p w:rsidR="00BF6452" w:rsidRPr="00BF6452" w:rsidRDefault="00BF6452" w:rsidP="00BF6452">
            <w:pPr>
              <w:widowControl w:val="0"/>
              <w:spacing w:line="264" w:lineRule="auto"/>
              <w:jc w:val="both"/>
              <w:rPr>
                <w:rStyle w:val="aff6"/>
                <w:b w:val="0"/>
                <w:sz w:val="12"/>
                <w:szCs w:val="16"/>
              </w:rPr>
            </w:pPr>
            <w:r w:rsidRPr="00BF6452">
              <w:rPr>
                <w:rStyle w:val="aff6"/>
                <w:sz w:val="12"/>
                <w:szCs w:val="16"/>
              </w:rPr>
              <w:t xml:space="preserve">Переход от существующих сетей с технологией коммуникации каналов к мультисервисным </w:t>
            </w:r>
            <w:r w:rsidRPr="00BF6452">
              <w:rPr>
                <w:rStyle w:val="aff6"/>
                <w:sz w:val="12"/>
                <w:szCs w:val="16"/>
              </w:rPr>
              <w:lastRenderedPageBreak/>
              <w:t>сетям с технологией коммуникации пакетов.</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6.2.</w:t>
            </w:r>
          </w:p>
        </w:tc>
        <w:tc>
          <w:tcPr>
            <w:tcW w:w="5786" w:type="dxa"/>
          </w:tcPr>
          <w:p w:rsidR="00BF6452" w:rsidRPr="00BF6452" w:rsidRDefault="00BF6452" w:rsidP="00BF6452">
            <w:pPr>
              <w:widowControl w:val="0"/>
              <w:spacing w:line="264" w:lineRule="auto"/>
              <w:jc w:val="both"/>
              <w:rPr>
                <w:rStyle w:val="aff6"/>
                <w:b w:val="0"/>
                <w:sz w:val="12"/>
                <w:szCs w:val="16"/>
              </w:rPr>
            </w:pPr>
            <w:r w:rsidRPr="00BF6452">
              <w:rPr>
                <w:rStyle w:val="aff6"/>
                <w:sz w:val="12"/>
                <w:szCs w:val="16"/>
              </w:rPr>
              <w:t>Телефонизация вновь строящихся объектов в рамках формирования широкополосных абонентских сетей доступа, обеспечивающих абонентов наряду с телефонной связью услугами по передаче данных и видеоинформации.</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9356" w:type="dxa"/>
            <w:gridSpan w:val="3"/>
          </w:tcPr>
          <w:p w:rsidR="00BF6452" w:rsidRPr="00BF6452" w:rsidRDefault="00BF6452" w:rsidP="00BF6452">
            <w:pPr>
              <w:widowControl w:val="0"/>
              <w:spacing w:line="264" w:lineRule="auto"/>
              <w:jc w:val="both"/>
              <w:rPr>
                <w:rStyle w:val="aff6"/>
                <w:b w:val="0"/>
                <w:bCs w:val="0"/>
                <w:i/>
                <w:iCs/>
                <w:sz w:val="12"/>
                <w:szCs w:val="16"/>
              </w:rPr>
            </w:pPr>
            <w:r w:rsidRPr="00BF6452">
              <w:rPr>
                <w:rStyle w:val="aff6"/>
                <w:i/>
                <w:iCs/>
                <w:sz w:val="12"/>
                <w:szCs w:val="16"/>
              </w:rPr>
              <w:t>Развитие телекоммуникационных сетей</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6.3.</w:t>
            </w:r>
          </w:p>
        </w:tc>
        <w:tc>
          <w:tcPr>
            <w:tcW w:w="5786" w:type="dxa"/>
          </w:tcPr>
          <w:p w:rsidR="00BF6452" w:rsidRPr="00BF6452" w:rsidRDefault="00BF6452" w:rsidP="00BF6452">
            <w:pPr>
              <w:widowControl w:val="0"/>
              <w:spacing w:line="264" w:lineRule="auto"/>
              <w:jc w:val="both"/>
              <w:rPr>
                <w:rStyle w:val="aff6"/>
                <w:b w:val="0"/>
                <w:sz w:val="12"/>
                <w:szCs w:val="16"/>
              </w:rPr>
            </w:pPr>
            <w:r w:rsidRPr="00BF6452">
              <w:rPr>
                <w:rStyle w:val="aff6"/>
                <w:sz w:val="12"/>
                <w:szCs w:val="16"/>
              </w:rPr>
              <w:t>Расширение сети «Интернет».</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6.4.</w:t>
            </w:r>
          </w:p>
        </w:tc>
        <w:tc>
          <w:tcPr>
            <w:tcW w:w="5786" w:type="dxa"/>
          </w:tcPr>
          <w:p w:rsidR="00BF6452" w:rsidRPr="00BF6452" w:rsidRDefault="00BF6452" w:rsidP="00BF6452">
            <w:pPr>
              <w:widowControl w:val="0"/>
              <w:spacing w:line="264" w:lineRule="auto"/>
              <w:jc w:val="both"/>
              <w:rPr>
                <w:rStyle w:val="aff6"/>
                <w:b w:val="0"/>
                <w:sz w:val="12"/>
                <w:szCs w:val="16"/>
              </w:rPr>
            </w:pPr>
            <w:r w:rsidRPr="00BF6452">
              <w:rPr>
                <w:rStyle w:val="aff6"/>
                <w:sz w:val="12"/>
                <w:szCs w:val="16"/>
              </w:rPr>
              <w:t>Обеспечение доступа сельского населения к универсальным услугам связи.</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6.5.</w:t>
            </w:r>
          </w:p>
        </w:tc>
        <w:tc>
          <w:tcPr>
            <w:tcW w:w="5786" w:type="dxa"/>
          </w:tcPr>
          <w:p w:rsidR="00BF6452" w:rsidRPr="00BF6452" w:rsidRDefault="00BF6452" w:rsidP="00BF6452">
            <w:pPr>
              <w:widowControl w:val="0"/>
              <w:spacing w:line="264" w:lineRule="auto"/>
              <w:jc w:val="both"/>
              <w:rPr>
                <w:rStyle w:val="aff6"/>
                <w:b w:val="0"/>
                <w:sz w:val="12"/>
                <w:szCs w:val="16"/>
              </w:rPr>
            </w:pPr>
            <w:r w:rsidRPr="00BF6452">
              <w:rPr>
                <w:rStyle w:val="aff6"/>
                <w:sz w:val="12"/>
                <w:szCs w:val="16"/>
              </w:rPr>
              <w:t>Строительство широкополосных интерактивных телевизионных кабельных сетей и сетей подачи данных с использованием новых технологий.</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2 очередь</w:t>
            </w:r>
          </w:p>
        </w:tc>
      </w:tr>
      <w:tr w:rsidR="00BF6452" w:rsidRPr="00BF6452" w:rsidTr="00261B9A">
        <w:tc>
          <w:tcPr>
            <w:tcW w:w="9356" w:type="dxa"/>
            <w:gridSpan w:val="3"/>
          </w:tcPr>
          <w:p w:rsidR="00BF6452" w:rsidRPr="00BF6452" w:rsidRDefault="00BF6452" w:rsidP="00BF6452">
            <w:pPr>
              <w:widowControl w:val="0"/>
              <w:spacing w:line="264" w:lineRule="auto"/>
              <w:jc w:val="both"/>
              <w:rPr>
                <w:rStyle w:val="aff6"/>
                <w:b w:val="0"/>
                <w:bCs w:val="0"/>
                <w:i/>
                <w:iCs/>
                <w:sz w:val="12"/>
                <w:szCs w:val="16"/>
              </w:rPr>
            </w:pPr>
            <w:r w:rsidRPr="00BF6452">
              <w:rPr>
                <w:rStyle w:val="aff6"/>
                <w:i/>
                <w:iCs/>
                <w:sz w:val="12"/>
                <w:szCs w:val="16"/>
              </w:rPr>
              <w:t>Развитие сетей сотовой подвижной связи</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6.6.</w:t>
            </w:r>
          </w:p>
        </w:tc>
        <w:tc>
          <w:tcPr>
            <w:tcW w:w="5786" w:type="dxa"/>
          </w:tcPr>
          <w:p w:rsidR="00BF6452" w:rsidRPr="00BF6452" w:rsidRDefault="00BF6452" w:rsidP="00BF6452">
            <w:pPr>
              <w:widowControl w:val="0"/>
              <w:spacing w:line="264" w:lineRule="auto"/>
              <w:jc w:val="both"/>
              <w:rPr>
                <w:rStyle w:val="aff6"/>
                <w:b w:val="0"/>
                <w:sz w:val="12"/>
                <w:szCs w:val="16"/>
              </w:rPr>
            </w:pPr>
            <w:r w:rsidRPr="00BF6452">
              <w:rPr>
                <w:rStyle w:val="aff6"/>
                <w:sz w:val="12"/>
                <w:szCs w:val="16"/>
              </w:rPr>
              <w:t>Замена аналоговых сетей цифровыми.</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6.7.</w:t>
            </w:r>
          </w:p>
        </w:tc>
        <w:tc>
          <w:tcPr>
            <w:tcW w:w="5786" w:type="dxa"/>
          </w:tcPr>
          <w:p w:rsidR="00BF6452" w:rsidRPr="00BF6452" w:rsidRDefault="00BF6452" w:rsidP="00BF6452">
            <w:pPr>
              <w:widowControl w:val="0"/>
              <w:spacing w:line="264" w:lineRule="auto"/>
              <w:jc w:val="both"/>
              <w:rPr>
                <w:rStyle w:val="aff6"/>
                <w:b w:val="0"/>
                <w:sz w:val="12"/>
                <w:szCs w:val="16"/>
              </w:rPr>
            </w:pPr>
            <w:r w:rsidRPr="00BF6452">
              <w:rPr>
                <w:rStyle w:val="aff6"/>
                <w:sz w:val="12"/>
                <w:szCs w:val="16"/>
              </w:rPr>
              <w:t>Повышение степени проникновения сотовой подвижности.</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r w:rsidR="00BF6452" w:rsidRPr="00BF6452" w:rsidTr="00261B9A">
        <w:tc>
          <w:tcPr>
            <w:tcW w:w="9356" w:type="dxa"/>
            <w:gridSpan w:val="3"/>
          </w:tcPr>
          <w:p w:rsidR="00BF6452" w:rsidRPr="00BF6452" w:rsidRDefault="00BF6452" w:rsidP="00BF6452">
            <w:pPr>
              <w:widowControl w:val="0"/>
              <w:spacing w:line="264" w:lineRule="auto"/>
              <w:jc w:val="both"/>
              <w:rPr>
                <w:rStyle w:val="aff6"/>
                <w:b w:val="0"/>
                <w:bCs w:val="0"/>
                <w:i/>
                <w:iCs/>
                <w:sz w:val="12"/>
                <w:szCs w:val="16"/>
              </w:rPr>
            </w:pPr>
            <w:r w:rsidRPr="00BF6452">
              <w:rPr>
                <w:rStyle w:val="aff6"/>
                <w:i/>
                <w:iCs/>
                <w:sz w:val="12"/>
                <w:szCs w:val="16"/>
              </w:rPr>
              <w:t>Развитие систем телевидения, радиовещания и СКТ</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6.8.</w:t>
            </w:r>
          </w:p>
        </w:tc>
        <w:tc>
          <w:tcPr>
            <w:tcW w:w="5786" w:type="dxa"/>
          </w:tcPr>
          <w:p w:rsidR="00BF6452" w:rsidRPr="00BF6452" w:rsidRDefault="00BF6452" w:rsidP="00BF6452">
            <w:pPr>
              <w:widowControl w:val="0"/>
              <w:spacing w:line="264" w:lineRule="auto"/>
              <w:jc w:val="both"/>
              <w:rPr>
                <w:rStyle w:val="aff6"/>
                <w:b w:val="0"/>
                <w:sz w:val="12"/>
                <w:szCs w:val="16"/>
              </w:rPr>
            </w:pPr>
            <w:r w:rsidRPr="00BF6452">
              <w:rPr>
                <w:rStyle w:val="aff6"/>
                <w:sz w:val="12"/>
                <w:szCs w:val="16"/>
              </w:rPr>
              <w:t xml:space="preserve">Переход на цифровое телевидение стандарта </w:t>
            </w:r>
            <w:r w:rsidRPr="00BF6452">
              <w:rPr>
                <w:rStyle w:val="aff6"/>
                <w:sz w:val="12"/>
                <w:szCs w:val="16"/>
                <w:lang w:val="en-US"/>
              </w:rPr>
              <w:t>DVB</w:t>
            </w:r>
            <w:r w:rsidRPr="00BF6452">
              <w:rPr>
                <w:rStyle w:val="aff6"/>
                <w:sz w:val="12"/>
                <w:szCs w:val="16"/>
              </w:rPr>
              <w:t>.</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6.9.</w:t>
            </w:r>
          </w:p>
        </w:tc>
        <w:tc>
          <w:tcPr>
            <w:tcW w:w="5786" w:type="dxa"/>
          </w:tcPr>
          <w:p w:rsidR="00BF6452" w:rsidRPr="00BF6452" w:rsidRDefault="00BF6452" w:rsidP="00BF6452">
            <w:pPr>
              <w:widowControl w:val="0"/>
              <w:spacing w:line="264" w:lineRule="auto"/>
              <w:jc w:val="both"/>
              <w:rPr>
                <w:rStyle w:val="aff6"/>
                <w:b w:val="0"/>
                <w:sz w:val="12"/>
                <w:szCs w:val="16"/>
              </w:rPr>
            </w:pPr>
            <w:r w:rsidRPr="00BF6452">
              <w:rPr>
                <w:rStyle w:val="aff6"/>
                <w:sz w:val="12"/>
                <w:szCs w:val="16"/>
              </w:rPr>
              <w:t xml:space="preserve">Реализация наземных радиовещательных сетей на базе стандарта цифрового телевизионного вещания </w:t>
            </w:r>
            <w:r w:rsidRPr="00BF6452">
              <w:rPr>
                <w:rStyle w:val="aff6"/>
                <w:sz w:val="12"/>
                <w:szCs w:val="16"/>
                <w:lang w:val="en-US"/>
              </w:rPr>
              <w:t>DVD</w:t>
            </w:r>
            <w:r w:rsidRPr="00BF6452">
              <w:rPr>
                <w:rStyle w:val="aff6"/>
                <w:sz w:val="12"/>
                <w:szCs w:val="16"/>
              </w:rPr>
              <w:t>.</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6.10.</w:t>
            </w:r>
          </w:p>
        </w:tc>
        <w:tc>
          <w:tcPr>
            <w:tcW w:w="5786" w:type="dxa"/>
          </w:tcPr>
          <w:p w:rsidR="00BF6452" w:rsidRPr="00BF6452" w:rsidRDefault="00BF6452" w:rsidP="00BF6452">
            <w:pPr>
              <w:widowControl w:val="0"/>
              <w:spacing w:line="264" w:lineRule="auto"/>
              <w:jc w:val="both"/>
              <w:rPr>
                <w:rStyle w:val="aff6"/>
                <w:b w:val="0"/>
                <w:sz w:val="12"/>
                <w:szCs w:val="16"/>
              </w:rPr>
            </w:pPr>
            <w:r w:rsidRPr="00BF6452">
              <w:rPr>
                <w:rStyle w:val="aff6"/>
                <w:sz w:val="12"/>
                <w:szCs w:val="16"/>
              </w:rPr>
              <w:t>Объединение сетей кабельного телевидения в единую областную сеть.</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Расчетный срок</w:t>
            </w:r>
          </w:p>
        </w:tc>
      </w:tr>
      <w:tr w:rsidR="00BF6452" w:rsidRPr="00BF6452" w:rsidTr="00261B9A">
        <w:tc>
          <w:tcPr>
            <w:tcW w:w="9356" w:type="dxa"/>
            <w:gridSpan w:val="3"/>
          </w:tcPr>
          <w:p w:rsidR="00BF6452" w:rsidRPr="00BF6452" w:rsidRDefault="00BF6452" w:rsidP="00BF6452">
            <w:pPr>
              <w:pStyle w:val="aff7"/>
              <w:spacing w:line="264" w:lineRule="auto"/>
              <w:rPr>
                <w:rFonts w:eastAsia="Times New Roman"/>
                <w:i/>
                <w:sz w:val="12"/>
                <w:szCs w:val="16"/>
              </w:rPr>
            </w:pPr>
            <w:r w:rsidRPr="00BF6452">
              <w:rPr>
                <w:rFonts w:eastAsia="Times New Roman"/>
                <w:i/>
                <w:sz w:val="12"/>
                <w:szCs w:val="16"/>
              </w:rPr>
              <w:t>Развитие почтовой связи</w:t>
            </w:r>
          </w:p>
        </w:tc>
      </w:tr>
      <w:tr w:rsidR="00BF6452" w:rsidRPr="00BF6452" w:rsidTr="00261B9A">
        <w:tc>
          <w:tcPr>
            <w:tcW w:w="116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6.11.</w:t>
            </w:r>
          </w:p>
        </w:tc>
        <w:tc>
          <w:tcPr>
            <w:tcW w:w="5786" w:type="dxa"/>
          </w:tcPr>
          <w:p w:rsidR="00BF6452" w:rsidRPr="00BF6452" w:rsidRDefault="00BF6452" w:rsidP="00BF6452">
            <w:pPr>
              <w:widowControl w:val="0"/>
              <w:spacing w:line="264" w:lineRule="auto"/>
              <w:jc w:val="both"/>
              <w:rPr>
                <w:rStyle w:val="aff6"/>
                <w:b w:val="0"/>
                <w:bCs w:val="0"/>
                <w:sz w:val="12"/>
                <w:szCs w:val="16"/>
                <w:shd w:val="clear" w:color="auto" w:fill="FFFFFF"/>
              </w:rPr>
            </w:pPr>
            <w:r w:rsidRPr="00BF6452">
              <w:rPr>
                <w:rStyle w:val="aff6"/>
                <w:sz w:val="12"/>
                <w:szCs w:val="16"/>
                <w:shd w:val="clear" w:color="auto" w:fill="FFFFFF"/>
              </w:rPr>
              <w:t>Техническое перевооружение и внедрение информационных технологий почтовой связи.</w:t>
            </w:r>
          </w:p>
        </w:tc>
        <w:tc>
          <w:tcPr>
            <w:tcW w:w="2410" w:type="dxa"/>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 очередь</w:t>
            </w:r>
          </w:p>
        </w:tc>
      </w:tr>
    </w:tbl>
    <w:p w:rsidR="00BF6452" w:rsidRPr="00BF6452" w:rsidRDefault="00BF6452" w:rsidP="00BF6452">
      <w:pPr>
        <w:widowControl w:val="0"/>
        <w:shd w:val="clear" w:color="auto" w:fill="FFFFFF"/>
        <w:tabs>
          <w:tab w:val="left" w:pos="360"/>
          <w:tab w:val="left" w:pos="700"/>
        </w:tabs>
        <w:autoSpaceDE w:val="0"/>
        <w:spacing w:line="264" w:lineRule="auto"/>
        <w:jc w:val="both"/>
        <w:rPr>
          <w:rFonts w:eastAsia="TimesNewRomanPS-BoldItalicMT"/>
          <w:b/>
          <w:i/>
          <w:spacing w:val="-10"/>
          <w:sz w:val="16"/>
          <w:szCs w:val="16"/>
        </w:rPr>
      </w:pPr>
      <w:r w:rsidRPr="00BF6452">
        <w:rPr>
          <w:rFonts w:eastAsia="TimesNewRomanPS-BoldItalicMT"/>
          <w:b/>
          <w:i/>
          <w:spacing w:val="-10"/>
          <w:sz w:val="16"/>
          <w:szCs w:val="16"/>
        </w:rPr>
        <w:t>Места размещения объектов инженерной инфраструктуры показаны на схемах 4-7 (</w:t>
      </w:r>
      <w:r w:rsidRPr="00BF6452">
        <w:rPr>
          <w:rFonts w:eastAsia="TimesNewRomanPS-BoldItalicMT"/>
          <w:b/>
          <w:i/>
          <w:spacing w:val="-10"/>
          <w:sz w:val="16"/>
          <w:szCs w:val="16"/>
          <w:lang w:val="en-US"/>
        </w:rPr>
        <w:t>I</w:t>
      </w:r>
      <w:r w:rsidRPr="00BF6452">
        <w:rPr>
          <w:rFonts w:eastAsia="TimesNewRomanPS-BoldItalicMT"/>
          <w:b/>
          <w:i/>
          <w:spacing w:val="-10"/>
          <w:sz w:val="16"/>
          <w:szCs w:val="16"/>
        </w:rPr>
        <w:t>), 6-9 (</w:t>
      </w:r>
      <w:r w:rsidRPr="00BF6452">
        <w:rPr>
          <w:rFonts w:eastAsia="TimesNewRomanPS-BoldItalicMT"/>
          <w:b/>
          <w:i/>
          <w:spacing w:val="-10"/>
          <w:sz w:val="16"/>
          <w:szCs w:val="16"/>
          <w:lang w:val="en-US"/>
        </w:rPr>
        <w:t>II</w:t>
      </w:r>
      <w:r w:rsidRPr="00BF6452">
        <w:rPr>
          <w:rFonts w:eastAsia="TimesNewRomanPS-BoldItalicMT"/>
          <w:b/>
          <w:i/>
          <w:spacing w:val="-10"/>
          <w:sz w:val="16"/>
          <w:szCs w:val="16"/>
        </w:rPr>
        <w:t>).</w:t>
      </w:r>
    </w:p>
    <w:p w:rsidR="00BF6452" w:rsidRPr="00BF6452" w:rsidRDefault="00BF6452" w:rsidP="00BF6452">
      <w:pPr>
        <w:pStyle w:val="3"/>
        <w:keepNext w:val="0"/>
        <w:widowControl w:val="0"/>
        <w:spacing w:before="0" w:after="0" w:line="264" w:lineRule="auto"/>
        <w:jc w:val="center"/>
        <w:rPr>
          <w:rFonts w:ascii="Times New Roman" w:hAnsi="Times New Roman"/>
          <w:sz w:val="16"/>
          <w:szCs w:val="16"/>
        </w:rPr>
      </w:pPr>
      <w:r w:rsidRPr="00BF6452">
        <w:rPr>
          <w:rFonts w:ascii="Times New Roman" w:hAnsi="Times New Roman"/>
          <w:sz w:val="16"/>
          <w:szCs w:val="16"/>
        </w:rPr>
        <w:t>3.4.2. Предложения по обеспечению территории сельского поселения объектами транспортной инфраструктуры</w:t>
      </w:r>
    </w:p>
    <w:p w:rsidR="00BF6452" w:rsidRPr="00BF6452" w:rsidRDefault="00BF6452" w:rsidP="00BF6452">
      <w:pPr>
        <w:widowControl w:val="0"/>
        <w:spacing w:line="264" w:lineRule="auto"/>
        <w:jc w:val="both"/>
        <w:rPr>
          <w:sz w:val="16"/>
          <w:szCs w:val="16"/>
        </w:rPr>
      </w:pPr>
      <w:r w:rsidRPr="00BF6452">
        <w:rPr>
          <w:sz w:val="16"/>
          <w:szCs w:val="16"/>
        </w:rPr>
        <w:t>В полномочия органов местного самоуправления входят вопросы  дорожной деятельности в отношении автомобильных дорог местного значения в границах населенного пункта поселения,  осуществления иных полномочий в области использования автомобильных дорог и осуществления дорожной деятельности в соответствии с законодательством Российской Федерации, а также предоставления транспортных услуг населению и организация транспортного обслуживания в границах поселения.</w:t>
      </w:r>
    </w:p>
    <w:p w:rsidR="00BF6452" w:rsidRPr="00BF6452" w:rsidRDefault="00BF6452" w:rsidP="00BF6452">
      <w:pPr>
        <w:widowControl w:val="0"/>
        <w:spacing w:line="264" w:lineRule="auto"/>
        <w:jc w:val="both"/>
        <w:rPr>
          <w:sz w:val="16"/>
          <w:szCs w:val="16"/>
        </w:rPr>
      </w:pPr>
      <w:r w:rsidRPr="00BF6452">
        <w:rPr>
          <w:sz w:val="16"/>
          <w:szCs w:val="16"/>
        </w:rPr>
        <w:t>К основным мероприятиям по развитию улично-дорожной сети, обеспечивающим надлежащую пропускную способность, надежность и безопасность движения транспорта и пешеходов, относится реконструкция существующей улично-дорожной сети с целью увеличения ее пропускной способности.</w:t>
      </w:r>
    </w:p>
    <w:p w:rsidR="00BF6452" w:rsidRPr="00BF6452" w:rsidRDefault="00BF6452" w:rsidP="00BF6452">
      <w:pPr>
        <w:widowControl w:val="0"/>
        <w:spacing w:line="264" w:lineRule="auto"/>
        <w:jc w:val="both"/>
        <w:rPr>
          <w:sz w:val="16"/>
          <w:szCs w:val="16"/>
        </w:rPr>
      </w:pPr>
      <w:r w:rsidRPr="00BF6452">
        <w:rPr>
          <w:sz w:val="16"/>
          <w:szCs w:val="16"/>
        </w:rPr>
        <w:t>Также на территории поселения планируется строительство обхода федеральной трассы М-4 «Дон», который пройдет через село Гаврильские Сады.</w:t>
      </w:r>
    </w:p>
    <w:p w:rsidR="00BF6452" w:rsidRPr="00BF6452" w:rsidRDefault="00BF6452" w:rsidP="00BF6452">
      <w:pPr>
        <w:widowControl w:val="0"/>
        <w:spacing w:line="264" w:lineRule="auto"/>
        <w:jc w:val="both"/>
        <w:rPr>
          <w:sz w:val="16"/>
          <w:szCs w:val="16"/>
        </w:rPr>
      </w:pPr>
      <w:r w:rsidRPr="00BF6452">
        <w:rPr>
          <w:sz w:val="16"/>
          <w:szCs w:val="16"/>
        </w:rPr>
        <w:t>Улицы и дороги запроектированы с учетом внешних и внутренних грузопотоков и противопожарного обслуживания населенного пункта. Улицы населенных пунктов нуждаются в благоустройстве: требуется укладка гравийно-песчаного покрытия, ограничение дорожного полотна, формирование пешеходных тротуаров, организация остановочных пунктов и карманов для парковки легкового транспорта и общественного транспорта, озеленение придорожной территории.</w:t>
      </w:r>
    </w:p>
    <w:p w:rsidR="00BF6452" w:rsidRPr="00BF6452" w:rsidRDefault="00BF6452" w:rsidP="00BF6452">
      <w:pPr>
        <w:widowControl w:val="0"/>
        <w:spacing w:line="264" w:lineRule="auto"/>
        <w:jc w:val="both"/>
        <w:rPr>
          <w:sz w:val="16"/>
          <w:szCs w:val="16"/>
        </w:rPr>
      </w:pPr>
      <w:r w:rsidRPr="00BF6452">
        <w:rPr>
          <w:sz w:val="16"/>
          <w:szCs w:val="16"/>
        </w:rPr>
        <w:t>Генеральным планом сохраняется существующая система обслуживания населения общественным пассажирским транспортом.</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center"/>
        <w:rPr>
          <w:b/>
          <w:i/>
          <w:sz w:val="16"/>
          <w:szCs w:val="16"/>
        </w:rPr>
      </w:pPr>
      <w:r w:rsidRPr="00BF6452">
        <w:rPr>
          <w:b/>
          <w:i/>
          <w:sz w:val="16"/>
          <w:szCs w:val="16"/>
        </w:rPr>
        <w:t>Перечень мероприятий по обеспечению территории Елизаветовского сельского поселения объектами транспортной инфраструктуры</w:t>
      </w:r>
    </w:p>
    <w:p w:rsidR="00BF6452" w:rsidRPr="00BF6452" w:rsidRDefault="00BF6452" w:rsidP="00BF6452">
      <w:pPr>
        <w:widowControl w:val="0"/>
        <w:spacing w:line="264" w:lineRule="auto"/>
        <w:jc w:val="center"/>
        <w:rPr>
          <w:b/>
          <w:i/>
          <w:sz w:val="16"/>
          <w:szCs w:val="1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93"/>
        <w:gridCol w:w="2959"/>
        <w:gridCol w:w="1474"/>
      </w:tblGrid>
      <w:tr w:rsidR="00BF6452" w:rsidRPr="00BF6452" w:rsidTr="00261B9A">
        <w:tc>
          <w:tcPr>
            <w:tcW w:w="567" w:type="dxa"/>
            <w:shd w:val="clear" w:color="auto" w:fill="DAEEF3"/>
          </w:tcPr>
          <w:p w:rsidR="00BF6452" w:rsidRPr="00BF6452" w:rsidRDefault="00BF6452" w:rsidP="00BF6452">
            <w:pPr>
              <w:pStyle w:val="ConsPlusNormal"/>
              <w:snapToGrid w:val="0"/>
              <w:spacing w:line="264" w:lineRule="auto"/>
              <w:ind w:firstLine="0"/>
              <w:jc w:val="both"/>
              <w:rPr>
                <w:rFonts w:ascii="Times New Roman" w:hAnsi="Times New Roman"/>
                <w:b/>
                <w:sz w:val="12"/>
                <w:szCs w:val="16"/>
              </w:rPr>
            </w:pPr>
            <w:r w:rsidRPr="00BF6452">
              <w:rPr>
                <w:rFonts w:ascii="Times New Roman" w:hAnsi="Times New Roman"/>
                <w:b/>
                <w:sz w:val="12"/>
                <w:szCs w:val="16"/>
              </w:rPr>
              <w:t>№</w:t>
            </w:r>
          </w:p>
          <w:p w:rsidR="00BF6452" w:rsidRPr="00BF6452" w:rsidRDefault="00BF6452" w:rsidP="00BF6452">
            <w:pPr>
              <w:pStyle w:val="ConsPlusNormal"/>
              <w:snapToGrid w:val="0"/>
              <w:spacing w:line="264" w:lineRule="auto"/>
              <w:ind w:firstLine="0"/>
              <w:jc w:val="both"/>
              <w:rPr>
                <w:rFonts w:ascii="Times New Roman" w:hAnsi="Times New Roman"/>
                <w:b/>
                <w:sz w:val="12"/>
                <w:szCs w:val="16"/>
              </w:rPr>
            </w:pPr>
            <w:r w:rsidRPr="00BF6452">
              <w:rPr>
                <w:rFonts w:ascii="Times New Roman" w:hAnsi="Times New Roman"/>
                <w:b/>
                <w:sz w:val="12"/>
                <w:szCs w:val="16"/>
              </w:rPr>
              <w:t xml:space="preserve">п/п </w:t>
            </w:r>
          </w:p>
        </w:tc>
        <w:tc>
          <w:tcPr>
            <w:tcW w:w="5954" w:type="dxa"/>
            <w:shd w:val="clear" w:color="auto" w:fill="DAEEF3"/>
          </w:tcPr>
          <w:p w:rsidR="00BF6452" w:rsidRPr="00BF6452" w:rsidRDefault="00BF6452" w:rsidP="00BF6452">
            <w:pPr>
              <w:pStyle w:val="ConsPlusNormal"/>
              <w:snapToGrid w:val="0"/>
              <w:spacing w:line="264" w:lineRule="auto"/>
              <w:ind w:firstLine="0"/>
              <w:jc w:val="center"/>
              <w:rPr>
                <w:rFonts w:ascii="Times New Roman" w:hAnsi="Times New Roman"/>
                <w:b/>
                <w:sz w:val="12"/>
                <w:szCs w:val="16"/>
              </w:rPr>
            </w:pPr>
            <w:r w:rsidRPr="00BF6452">
              <w:rPr>
                <w:rFonts w:ascii="Times New Roman" w:hAnsi="Times New Roman"/>
                <w:b/>
                <w:sz w:val="12"/>
                <w:szCs w:val="16"/>
              </w:rPr>
              <w:t xml:space="preserve">Наименование </w:t>
            </w:r>
          </w:p>
        </w:tc>
        <w:tc>
          <w:tcPr>
            <w:tcW w:w="2835" w:type="dxa"/>
            <w:shd w:val="clear" w:color="auto" w:fill="DAEEF3"/>
          </w:tcPr>
          <w:p w:rsidR="00BF6452" w:rsidRPr="00BF6452" w:rsidRDefault="00BF6452" w:rsidP="00BF6452">
            <w:pPr>
              <w:pStyle w:val="aff7"/>
              <w:snapToGrid w:val="0"/>
              <w:spacing w:line="264" w:lineRule="auto"/>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567" w:type="dxa"/>
            <w:shd w:val="clear" w:color="auto" w:fill="auto"/>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r w:rsidRPr="00BF6452">
              <w:rPr>
                <w:rFonts w:ascii="Times New Roman" w:hAnsi="Times New Roman"/>
                <w:sz w:val="12"/>
                <w:szCs w:val="16"/>
              </w:rPr>
              <w:t>1.</w:t>
            </w:r>
          </w:p>
        </w:tc>
        <w:tc>
          <w:tcPr>
            <w:tcW w:w="5954" w:type="dxa"/>
            <w:shd w:val="clear" w:color="auto" w:fill="auto"/>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Устройство дорог с гравийно-песчаным покрытием в населенных пунктах Елизаветовского сельского поселения</w:t>
            </w:r>
          </w:p>
        </w:tc>
        <w:tc>
          <w:tcPr>
            <w:tcW w:w="2835" w:type="dxa"/>
            <w:shd w:val="clear" w:color="auto" w:fill="auto"/>
          </w:tcPr>
          <w:p w:rsidR="00BF6452" w:rsidRPr="00BF6452" w:rsidRDefault="00BF6452" w:rsidP="00BF6452">
            <w:pPr>
              <w:pStyle w:val="aff7"/>
              <w:snapToGrid w:val="0"/>
              <w:spacing w:line="264" w:lineRule="auto"/>
              <w:jc w:val="center"/>
              <w:rPr>
                <w:rFonts w:eastAsia="Times New Roman"/>
                <w:bCs/>
                <w:sz w:val="12"/>
                <w:szCs w:val="16"/>
              </w:rPr>
            </w:pPr>
            <w:r w:rsidRPr="00BF6452">
              <w:rPr>
                <w:rFonts w:eastAsia="Times New Roman"/>
                <w:bCs/>
                <w:sz w:val="12"/>
                <w:szCs w:val="16"/>
              </w:rPr>
              <w:t>Первая очередь</w:t>
            </w:r>
          </w:p>
        </w:tc>
      </w:tr>
      <w:tr w:rsidR="00BF6452" w:rsidRPr="00BF6452" w:rsidTr="00261B9A">
        <w:tc>
          <w:tcPr>
            <w:tcW w:w="567" w:type="dxa"/>
            <w:shd w:val="clear" w:color="auto" w:fill="auto"/>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r w:rsidRPr="00BF6452">
              <w:rPr>
                <w:rFonts w:ascii="Times New Roman" w:hAnsi="Times New Roman"/>
                <w:sz w:val="12"/>
                <w:szCs w:val="16"/>
              </w:rPr>
              <w:t>2.</w:t>
            </w:r>
          </w:p>
        </w:tc>
        <w:tc>
          <w:tcPr>
            <w:tcW w:w="5954" w:type="dxa"/>
            <w:shd w:val="clear" w:color="auto" w:fill="auto"/>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Капитальный ремонт дорог с асфальтированным покрытием</w:t>
            </w:r>
          </w:p>
        </w:tc>
        <w:tc>
          <w:tcPr>
            <w:tcW w:w="2835" w:type="dxa"/>
            <w:shd w:val="clear" w:color="auto" w:fill="auto"/>
          </w:tcPr>
          <w:p w:rsidR="00BF6452" w:rsidRPr="00BF6452" w:rsidRDefault="00BF6452" w:rsidP="00BF6452">
            <w:pPr>
              <w:pStyle w:val="aff7"/>
              <w:snapToGrid w:val="0"/>
              <w:spacing w:line="264" w:lineRule="auto"/>
              <w:jc w:val="center"/>
              <w:rPr>
                <w:rFonts w:eastAsia="Times New Roman"/>
                <w:bCs/>
                <w:sz w:val="12"/>
                <w:szCs w:val="16"/>
              </w:rPr>
            </w:pPr>
            <w:r w:rsidRPr="00BF6452">
              <w:rPr>
                <w:rFonts w:eastAsia="Times New Roman"/>
                <w:bCs/>
                <w:sz w:val="12"/>
                <w:szCs w:val="16"/>
              </w:rPr>
              <w:t>Первая очередь</w:t>
            </w:r>
          </w:p>
        </w:tc>
      </w:tr>
      <w:tr w:rsidR="00BF6452" w:rsidRPr="00BF6452" w:rsidTr="00261B9A">
        <w:tc>
          <w:tcPr>
            <w:tcW w:w="567" w:type="dxa"/>
            <w:shd w:val="clear" w:color="auto" w:fill="auto"/>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r w:rsidRPr="00BF6452">
              <w:rPr>
                <w:rFonts w:ascii="Times New Roman" w:hAnsi="Times New Roman"/>
                <w:sz w:val="12"/>
                <w:szCs w:val="16"/>
              </w:rPr>
              <w:lastRenderedPageBreak/>
              <w:t>3.</w:t>
            </w:r>
          </w:p>
        </w:tc>
        <w:tc>
          <w:tcPr>
            <w:tcW w:w="5954" w:type="dxa"/>
            <w:shd w:val="clear" w:color="auto" w:fill="auto"/>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Устройство дорог с гравийно-песчаным покрытием к местам массового отдыха жителей</w:t>
            </w:r>
          </w:p>
        </w:tc>
        <w:tc>
          <w:tcPr>
            <w:tcW w:w="2835" w:type="dxa"/>
            <w:shd w:val="clear" w:color="auto" w:fill="auto"/>
          </w:tcPr>
          <w:p w:rsidR="00BF6452" w:rsidRPr="00BF6452" w:rsidRDefault="00BF6452" w:rsidP="00BF6452">
            <w:pPr>
              <w:pStyle w:val="aff7"/>
              <w:snapToGrid w:val="0"/>
              <w:spacing w:line="264" w:lineRule="auto"/>
              <w:jc w:val="center"/>
              <w:rPr>
                <w:rFonts w:eastAsia="Times New Roman"/>
                <w:bCs/>
                <w:sz w:val="12"/>
                <w:szCs w:val="16"/>
              </w:rPr>
            </w:pPr>
            <w:r w:rsidRPr="00BF6452">
              <w:rPr>
                <w:rFonts w:eastAsia="Times New Roman"/>
                <w:bCs/>
                <w:sz w:val="12"/>
                <w:szCs w:val="16"/>
              </w:rPr>
              <w:t>Первая очередь</w:t>
            </w:r>
          </w:p>
        </w:tc>
      </w:tr>
      <w:tr w:rsidR="00BF6452" w:rsidRPr="00BF6452" w:rsidTr="00261B9A">
        <w:tc>
          <w:tcPr>
            <w:tcW w:w="567" w:type="dxa"/>
            <w:shd w:val="clear" w:color="auto" w:fill="auto"/>
          </w:tcPr>
          <w:p w:rsidR="00BF6452" w:rsidRPr="00BF6452" w:rsidRDefault="00BF6452" w:rsidP="00BF6452">
            <w:pPr>
              <w:pStyle w:val="ConsPlusNormal"/>
              <w:snapToGrid w:val="0"/>
              <w:spacing w:line="264" w:lineRule="auto"/>
              <w:ind w:firstLine="0"/>
              <w:jc w:val="center"/>
              <w:rPr>
                <w:rFonts w:ascii="Times New Roman" w:hAnsi="Times New Roman"/>
                <w:sz w:val="12"/>
                <w:szCs w:val="16"/>
              </w:rPr>
            </w:pPr>
            <w:r w:rsidRPr="00BF6452">
              <w:rPr>
                <w:rFonts w:ascii="Times New Roman" w:hAnsi="Times New Roman"/>
                <w:sz w:val="12"/>
                <w:szCs w:val="16"/>
              </w:rPr>
              <w:t>4.</w:t>
            </w:r>
          </w:p>
        </w:tc>
        <w:tc>
          <w:tcPr>
            <w:tcW w:w="5954" w:type="dxa"/>
            <w:shd w:val="clear" w:color="auto" w:fill="auto"/>
          </w:tcPr>
          <w:p w:rsidR="00BF6452" w:rsidRPr="00BF6452" w:rsidRDefault="00BF6452" w:rsidP="00BF6452">
            <w:pPr>
              <w:pStyle w:val="ConsPlusNormal"/>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Строительство автодороги федерального значения «Обход М-4 «Дон»</w:t>
            </w:r>
          </w:p>
        </w:tc>
        <w:tc>
          <w:tcPr>
            <w:tcW w:w="2835" w:type="dxa"/>
            <w:shd w:val="clear" w:color="auto" w:fill="auto"/>
          </w:tcPr>
          <w:p w:rsidR="00BF6452" w:rsidRPr="00BF6452" w:rsidRDefault="00BF6452" w:rsidP="00BF6452">
            <w:pPr>
              <w:pStyle w:val="aff7"/>
              <w:snapToGrid w:val="0"/>
              <w:spacing w:line="264" w:lineRule="auto"/>
              <w:jc w:val="center"/>
              <w:rPr>
                <w:rFonts w:eastAsia="Times New Roman"/>
                <w:bCs/>
                <w:sz w:val="12"/>
                <w:szCs w:val="16"/>
              </w:rPr>
            </w:pPr>
            <w:r w:rsidRPr="00BF6452">
              <w:rPr>
                <w:rFonts w:eastAsia="Times New Roman"/>
                <w:bCs/>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center"/>
              <w:rPr>
                <w:rFonts w:ascii="Times New Roman" w:hAnsi="Times New Roman"/>
                <w:bCs/>
                <w:sz w:val="12"/>
                <w:szCs w:val="16"/>
              </w:rPr>
            </w:pPr>
            <w:r w:rsidRPr="00BF6452">
              <w:rPr>
                <w:rFonts w:ascii="Times New Roman" w:hAnsi="Times New Roman"/>
                <w:bCs/>
                <w:sz w:val="12"/>
                <w:szCs w:val="16"/>
              </w:rPr>
              <w:t>5.</w:t>
            </w:r>
          </w:p>
        </w:tc>
        <w:tc>
          <w:tcPr>
            <w:tcW w:w="5954" w:type="dxa"/>
          </w:tcPr>
          <w:p w:rsidR="00BF6452" w:rsidRPr="00BF6452" w:rsidRDefault="00BF6452" w:rsidP="00BF6452">
            <w:pPr>
              <w:widowControl w:val="0"/>
              <w:spacing w:line="264" w:lineRule="auto"/>
              <w:jc w:val="both"/>
              <w:rPr>
                <w:sz w:val="12"/>
                <w:szCs w:val="16"/>
              </w:rPr>
            </w:pPr>
            <w:r w:rsidRPr="00BF6452">
              <w:rPr>
                <w:sz w:val="12"/>
                <w:szCs w:val="16"/>
              </w:rPr>
              <w:t xml:space="preserve">Обустройство остановочных павильонов на сложившихся остановках общественного транспорта </w:t>
            </w:r>
          </w:p>
        </w:tc>
        <w:tc>
          <w:tcPr>
            <w:tcW w:w="2835" w:type="dxa"/>
          </w:tcPr>
          <w:p w:rsidR="00BF6452" w:rsidRPr="00BF6452" w:rsidRDefault="00BF6452" w:rsidP="00BF6452">
            <w:pPr>
              <w:pStyle w:val="ConsPlusNormal"/>
              <w:tabs>
                <w:tab w:val="left" w:pos="2149"/>
              </w:tabs>
              <w:snapToGrid w:val="0"/>
              <w:spacing w:line="264" w:lineRule="auto"/>
              <w:ind w:firstLine="0"/>
              <w:jc w:val="center"/>
              <w:rPr>
                <w:rFonts w:ascii="Times New Roman" w:hAnsi="Times New Roman"/>
                <w:sz w:val="12"/>
                <w:szCs w:val="16"/>
              </w:rPr>
            </w:pPr>
            <w:r w:rsidRPr="00BF6452">
              <w:rPr>
                <w:rFonts w:ascii="Times New Roman" w:hAnsi="Times New Roman"/>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center"/>
              <w:rPr>
                <w:rFonts w:ascii="Times New Roman" w:hAnsi="Times New Roman"/>
                <w:bCs/>
                <w:sz w:val="12"/>
                <w:szCs w:val="16"/>
              </w:rPr>
            </w:pPr>
            <w:r w:rsidRPr="00BF6452">
              <w:rPr>
                <w:rFonts w:ascii="Times New Roman" w:hAnsi="Times New Roman"/>
                <w:bCs/>
                <w:sz w:val="12"/>
                <w:szCs w:val="16"/>
              </w:rPr>
              <w:t>6.</w:t>
            </w:r>
          </w:p>
        </w:tc>
        <w:tc>
          <w:tcPr>
            <w:tcW w:w="5954" w:type="dxa"/>
          </w:tcPr>
          <w:p w:rsidR="00BF6452" w:rsidRPr="00BF6452" w:rsidRDefault="00BF6452" w:rsidP="00BF6452">
            <w:pPr>
              <w:widowControl w:val="0"/>
              <w:spacing w:line="264" w:lineRule="auto"/>
              <w:jc w:val="both"/>
              <w:rPr>
                <w:sz w:val="12"/>
                <w:szCs w:val="16"/>
              </w:rPr>
            </w:pPr>
            <w:r w:rsidRPr="00BF6452">
              <w:rPr>
                <w:sz w:val="12"/>
                <w:szCs w:val="16"/>
              </w:rPr>
              <w:t>Устройство парковок и автостоянок в общественных зонах населенных пунктов сельского поселения</w:t>
            </w:r>
          </w:p>
        </w:tc>
        <w:tc>
          <w:tcPr>
            <w:tcW w:w="2835" w:type="dxa"/>
          </w:tcPr>
          <w:p w:rsidR="00BF6452" w:rsidRPr="00BF6452" w:rsidRDefault="00BF6452" w:rsidP="00BF6452">
            <w:pPr>
              <w:pStyle w:val="ConsPlusNormal"/>
              <w:tabs>
                <w:tab w:val="left" w:pos="2149"/>
              </w:tabs>
              <w:snapToGrid w:val="0"/>
              <w:spacing w:line="264" w:lineRule="auto"/>
              <w:ind w:firstLine="0"/>
              <w:jc w:val="center"/>
              <w:rPr>
                <w:rFonts w:ascii="Times New Roman" w:eastAsia="TimesNewRomanPSMT" w:hAnsi="Times New Roman"/>
                <w:sz w:val="12"/>
                <w:szCs w:val="16"/>
              </w:rPr>
            </w:pPr>
            <w:r w:rsidRPr="00BF6452">
              <w:rPr>
                <w:rFonts w:ascii="Times New Roman" w:hAnsi="Times New Roman"/>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center"/>
              <w:rPr>
                <w:rFonts w:ascii="Times New Roman" w:hAnsi="Times New Roman"/>
                <w:bCs/>
                <w:sz w:val="12"/>
                <w:szCs w:val="16"/>
              </w:rPr>
            </w:pPr>
            <w:r w:rsidRPr="00BF6452">
              <w:rPr>
                <w:rFonts w:ascii="Times New Roman" w:hAnsi="Times New Roman"/>
                <w:bCs/>
                <w:sz w:val="12"/>
                <w:szCs w:val="16"/>
              </w:rPr>
              <w:t>7.</w:t>
            </w:r>
          </w:p>
        </w:tc>
        <w:tc>
          <w:tcPr>
            <w:tcW w:w="5954" w:type="dxa"/>
          </w:tcPr>
          <w:p w:rsidR="00BF6452" w:rsidRPr="00BF6452" w:rsidRDefault="00BF6452" w:rsidP="00BF6452">
            <w:pPr>
              <w:widowControl w:val="0"/>
              <w:spacing w:line="264" w:lineRule="auto"/>
              <w:jc w:val="both"/>
              <w:rPr>
                <w:sz w:val="12"/>
                <w:szCs w:val="16"/>
              </w:rPr>
            </w:pPr>
            <w:r w:rsidRPr="00BF6452">
              <w:rPr>
                <w:rFonts w:eastAsiaTheme="minorHAnsi"/>
                <w:sz w:val="12"/>
                <w:szCs w:val="16"/>
                <w:lang w:eastAsia="en-US"/>
              </w:rPr>
              <w:t>Строительство площадок автосервиса вдоль проектируемой федеральной трассы</w:t>
            </w:r>
          </w:p>
        </w:tc>
        <w:tc>
          <w:tcPr>
            <w:tcW w:w="2835" w:type="dxa"/>
          </w:tcPr>
          <w:p w:rsidR="00BF6452" w:rsidRPr="00BF6452" w:rsidRDefault="00BF6452" w:rsidP="00BF6452">
            <w:pPr>
              <w:pStyle w:val="ConsPlusNormal"/>
              <w:tabs>
                <w:tab w:val="left" w:pos="2149"/>
              </w:tabs>
              <w:snapToGrid w:val="0"/>
              <w:spacing w:line="264" w:lineRule="auto"/>
              <w:ind w:firstLine="0"/>
              <w:jc w:val="center"/>
              <w:rPr>
                <w:rFonts w:ascii="Times New Roman" w:hAnsi="Times New Roman"/>
                <w:sz w:val="12"/>
                <w:szCs w:val="16"/>
              </w:rPr>
            </w:pPr>
            <w:r w:rsidRPr="00BF6452">
              <w:rPr>
                <w:rFonts w:ascii="Times New Roman" w:hAnsi="Times New Roman"/>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center"/>
              <w:rPr>
                <w:rFonts w:ascii="Times New Roman" w:hAnsi="Times New Roman"/>
                <w:bCs/>
                <w:sz w:val="12"/>
                <w:szCs w:val="16"/>
              </w:rPr>
            </w:pPr>
            <w:r w:rsidRPr="00BF6452">
              <w:rPr>
                <w:rFonts w:ascii="Times New Roman" w:hAnsi="Times New Roman"/>
                <w:bCs/>
                <w:sz w:val="12"/>
                <w:szCs w:val="16"/>
              </w:rPr>
              <w:t>8.</w:t>
            </w:r>
          </w:p>
        </w:tc>
        <w:tc>
          <w:tcPr>
            <w:tcW w:w="5954" w:type="dxa"/>
          </w:tcPr>
          <w:p w:rsidR="00BF6452" w:rsidRPr="00BF6452" w:rsidRDefault="00BF6452" w:rsidP="00BF6452">
            <w:pPr>
              <w:widowControl w:val="0"/>
              <w:spacing w:line="264" w:lineRule="auto"/>
              <w:jc w:val="both"/>
              <w:rPr>
                <w:rFonts w:eastAsiaTheme="minorHAnsi"/>
                <w:sz w:val="12"/>
                <w:szCs w:val="16"/>
                <w:highlight w:val="red"/>
                <w:lang w:eastAsia="en-US"/>
              </w:rPr>
            </w:pPr>
            <w:r w:rsidRPr="00BF6452">
              <w:rPr>
                <w:rFonts w:eastAsiaTheme="minorHAnsi"/>
                <w:sz w:val="12"/>
                <w:szCs w:val="16"/>
                <w:lang w:eastAsia="en-US"/>
              </w:rPr>
              <w:t>Создание буферной зоны, от железной дороги в южной части с. Елизаветовка</w:t>
            </w:r>
          </w:p>
        </w:tc>
        <w:tc>
          <w:tcPr>
            <w:tcW w:w="2835" w:type="dxa"/>
          </w:tcPr>
          <w:p w:rsidR="00BF6452" w:rsidRPr="00BF6452" w:rsidRDefault="00BF6452" w:rsidP="00BF6452">
            <w:pPr>
              <w:pStyle w:val="ConsPlusNormal"/>
              <w:tabs>
                <w:tab w:val="left" w:pos="2149"/>
              </w:tabs>
              <w:snapToGrid w:val="0"/>
              <w:spacing w:line="264" w:lineRule="auto"/>
              <w:ind w:firstLine="0"/>
              <w:jc w:val="center"/>
              <w:rPr>
                <w:rFonts w:ascii="Times New Roman" w:hAnsi="Times New Roman"/>
                <w:sz w:val="12"/>
                <w:szCs w:val="16"/>
                <w:highlight w:val="red"/>
              </w:rPr>
            </w:pPr>
            <w:r w:rsidRPr="00BF6452">
              <w:rPr>
                <w:rFonts w:ascii="Times New Roman" w:hAnsi="Times New Roman"/>
                <w:sz w:val="12"/>
                <w:szCs w:val="16"/>
              </w:rPr>
              <w:t>Первая очередь</w:t>
            </w: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center"/>
              <w:rPr>
                <w:rFonts w:ascii="Times New Roman" w:hAnsi="Times New Roman"/>
                <w:bCs/>
                <w:sz w:val="12"/>
                <w:szCs w:val="16"/>
              </w:rPr>
            </w:pPr>
            <w:r w:rsidRPr="00BF6452">
              <w:rPr>
                <w:rFonts w:ascii="Times New Roman" w:hAnsi="Times New Roman"/>
                <w:bCs/>
                <w:sz w:val="12"/>
                <w:szCs w:val="16"/>
              </w:rPr>
              <w:t>9.</w:t>
            </w:r>
          </w:p>
        </w:tc>
        <w:tc>
          <w:tcPr>
            <w:tcW w:w="5954" w:type="dxa"/>
          </w:tcPr>
          <w:p w:rsidR="00BF6452" w:rsidRPr="00BF6452" w:rsidRDefault="00BF6452" w:rsidP="00BF6452">
            <w:pPr>
              <w:widowControl w:val="0"/>
              <w:tabs>
                <w:tab w:val="left" w:pos="488"/>
              </w:tabs>
              <w:spacing w:line="264" w:lineRule="auto"/>
              <w:contextualSpacing/>
              <w:jc w:val="both"/>
              <w:rPr>
                <w:sz w:val="12"/>
                <w:szCs w:val="16"/>
              </w:rPr>
            </w:pPr>
            <w:r w:rsidRPr="00BF6452">
              <w:rPr>
                <w:sz w:val="12"/>
                <w:szCs w:val="16"/>
              </w:rPr>
              <w:t>Строительство автобусной остановки в новом жилом микрорайоне в южной части с. Елизаветовка</w:t>
            </w:r>
          </w:p>
        </w:tc>
        <w:tc>
          <w:tcPr>
            <w:tcW w:w="2835" w:type="dxa"/>
          </w:tcPr>
          <w:p w:rsidR="00BF6452" w:rsidRPr="00BF6452" w:rsidRDefault="00BF6452" w:rsidP="00BF6452">
            <w:pPr>
              <w:pStyle w:val="ConsPlusNormal"/>
              <w:tabs>
                <w:tab w:val="left" w:pos="2149"/>
              </w:tabs>
              <w:snapToGrid w:val="0"/>
              <w:spacing w:line="264" w:lineRule="auto"/>
              <w:ind w:firstLine="0"/>
              <w:jc w:val="center"/>
              <w:rPr>
                <w:rFonts w:ascii="Times New Roman" w:hAnsi="Times New Roman"/>
                <w:sz w:val="12"/>
                <w:szCs w:val="16"/>
              </w:rPr>
            </w:pPr>
            <w:r w:rsidRPr="00BF6452">
              <w:rPr>
                <w:rFonts w:ascii="Times New Roman" w:hAnsi="Times New Roman"/>
                <w:sz w:val="12"/>
                <w:szCs w:val="16"/>
              </w:rPr>
              <w:t>Расчетный срок</w:t>
            </w:r>
          </w:p>
        </w:tc>
      </w:tr>
      <w:tr w:rsidR="00BF6452" w:rsidRPr="00BF6452" w:rsidTr="00261B9A">
        <w:tc>
          <w:tcPr>
            <w:tcW w:w="567" w:type="dxa"/>
          </w:tcPr>
          <w:p w:rsidR="00BF6452" w:rsidRPr="00BF6452" w:rsidRDefault="00BF6452" w:rsidP="00BF6452">
            <w:pPr>
              <w:pStyle w:val="ConsPlusNormal"/>
              <w:snapToGrid w:val="0"/>
              <w:spacing w:line="264" w:lineRule="auto"/>
              <w:ind w:firstLine="0"/>
              <w:jc w:val="center"/>
              <w:rPr>
                <w:rFonts w:ascii="Times New Roman" w:hAnsi="Times New Roman"/>
                <w:bCs/>
                <w:sz w:val="12"/>
                <w:szCs w:val="16"/>
              </w:rPr>
            </w:pPr>
            <w:r w:rsidRPr="00BF6452">
              <w:rPr>
                <w:rFonts w:ascii="Times New Roman" w:hAnsi="Times New Roman"/>
                <w:bCs/>
                <w:sz w:val="12"/>
                <w:szCs w:val="16"/>
              </w:rPr>
              <w:t>10.</w:t>
            </w:r>
          </w:p>
        </w:tc>
        <w:tc>
          <w:tcPr>
            <w:tcW w:w="5954" w:type="dxa"/>
          </w:tcPr>
          <w:p w:rsidR="00BF6452" w:rsidRPr="00BF6452" w:rsidRDefault="00BF6452" w:rsidP="00BF6452">
            <w:pPr>
              <w:pStyle w:val="afffffffff8"/>
              <w:keepNext w:val="0"/>
              <w:keepLines w:val="0"/>
              <w:widowControl w:val="0"/>
              <w:spacing w:line="264" w:lineRule="auto"/>
              <w:rPr>
                <w:rFonts w:cs="Times New Roman"/>
                <w:color w:val="auto"/>
                <w:sz w:val="12"/>
                <w:szCs w:val="16"/>
              </w:rPr>
            </w:pPr>
            <w:r w:rsidRPr="00BF6452">
              <w:rPr>
                <w:rFonts w:cs="Times New Roman"/>
                <w:color w:val="auto"/>
                <w:sz w:val="12"/>
                <w:szCs w:val="16"/>
                <w:shd w:val="clear" w:color="auto" w:fill="FFFFFF"/>
              </w:rPr>
              <w:t xml:space="preserve">Строительство подъездных </w:t>
            </w:r>
            <w:r w:rsidRPr="00BF6452">
              <w:rPr>
                <w:rFonts w:cs="Times New Roman"/>
                <w:color w:val="auto"/>
                <w:sz w:val="12"/>
                <w:szCs w:val="16"/>
              </w:rPr>
              <w:t>дорог к мясоперерабатывающему комбинату «АГРОЭКО» на  территории земельных участков с кадастровыми номерами 36:20:6000018:187, 36:20:6000018:192, 36:20:6000018:194, 36:20:6000018:195, 36:20:6000018:314,  36:20:6000018:316, 36:20:6000018:317, и части земельного участка с кадастровым номером 36:20:6000018:320,  предлагаемых к переводу в категорию «земли промышленности</w:t>
            </w:r>
            <w:r w:rsidRPr="00BF6452">
              <w:rPr>
                <w:rFonts w:cs="Times New Roman"/>
                <w:color w:val="auto"/>
                <w:sz w:val="12"/>
                <w:szCs w:val="16"/>
                <w:shd w:val="clear" w:color="auto" w:fill="FFFFFF"/>
              </w:rPr>
              <w:t>, энергетики, транспорта, связи, радиовещания, телевидения, информатики, и иного специального назначения»</w:t>
            </w:r>
          </w:p>
        </w:tc>
        <w:tc>
          <w:tcPr>
            <w:tcW w:w="2835" w:type="dxa"/>
          </w:tcPr>
          <w:p w:rsidR="00BF6452" w:rsidRPr="00BF6452" w:rsidRDefault="00BF6452" w:rsidP="00BF6452">
            <w:pPr>
              <w:pStyle w:val="ConsPlusNormal"/>
              <w:tabs>
                <w:tab w:val="left" w:pos="2149"/>
              </w:tabs>
              <w:snapToGrid w:val="0"/>
              <w:spacing w:line="264" w:lineRule="auto"/>
              <w:ind w:firstLine="0"/>
              <w:jc w:val="center"/>
              <w:rPr>
                <w:rFonts w:ascii="Times New Roman" w:hAnsi="Times New Roman"/>
                <w:sz w:val="12"/>
                <w:szCs w:val="16"/>
              </w:rPr>
            </w:pPr>
            <w:r w:rsidRPr="00BF6452">
              <w:rPr>
                <w:rFonts w:ascii="Times New Roman" w:hAnsi="Times New Roman"/>
                <w:sz w:val="12"/>
                <w:szCs w:val="16"/>
              </w:rPr>
              <w:t>Расчетный срок</w:t>
            </w:r>
          </w:p>
        </w:tc>
      </w:tr>
    </w:tbl>
    <w:p w:rsidR="00BF6452" w:rsidRPr="00BF6452" w:rsidRDefault="00BF6452" w:rsidP="00BF6452">
      <w:pPr>
        <w:widowControl w:val="0"/>
        <w:spacing w:line="264" w:lineRule="auto"/>
        <w:jc w:val="both"/>
        <w:rPr>
          <w:b/>
          <w:i/>
          <w:sz w:val="16"/>
          <w:szCs w:val="16"/>
        </w:rPr>
      </w:pPr>
      <w:r w:rsidRPr="00BF6452">
        <w:rPr>
          <w:b/>
          <w:i/>
          <w:sz w:val="16"/>
          <w:szCs w:val="16"/>
        </w:rPr>
        <w:t>Места размещения объектов транспортной инфраструктуры показаны на схемах 3(</w:t>
      </w:r>
      <w:r w:rsidRPr="00BF6452">
        <w:rPr>
          <w:b/>
          <w:i/>
          <w:sz w:val="16"/>
          <w:szCs w:val="16"/>
          <w:lang w:val="en-US"/>
        </w:rPr>
        <w:t>I</w:t>
      </w:r>
      <w:r w:rsidRPr="00BF6452">
        <w:rPr>
          <w:b/>
          <w:i/>
          <w:sz w:val="16"/>
          <w:szCs w:val="16"/>
        </w:rPr>
        <w:t>) и 4(</w:t>
      </w:r>
      <w:r w:rsidRPr="00BF6452">
        <w:rPr>
          <w:b/>
          <w:i/>
          <w:sz w:val="16"/>
          <w:szCs w:val="16"/>
          <w:lang w:val="en-US"/>
        </w:rPr>
        <w:t>II</w:t>
      </w:r>
      <w:r w:rsidRPr="00BF6452">
        <w:rPr>
          <w:b/>
          <w:i/>
          <w:sz w:val="16"/>
          <w:szCs w:val="16"/>
        </w:rPr>
        <w:t>).</w:t>
      </w:r>
    </w:p>
    <w:p w:rsidR="00BF6452" w:rsidRPr="00BF6452" w:rsidRDefault="00BF6452" w:rsidP="00BF6452">
      <w:pPr>
        <w:widowControl w:val="0"/>
        <w:spacing w:line="264" w:lineRule="auto"/>
        <w:jc w:val="both"/>
        <w:rPr>
          <w:b/>
          <w:i/>
          <w:sz w:val="16"/>
          <w:szCs w:val="16"/>
        </w:rPr>
      </w:pPr>
    </w:p>
    <w:p w:rsidR="00BF6452" w:rsidRPr="00BF6452" w:rsidRDefault="00BF6452" w:rsidP="00BF6452">
      <w:pPr>
        <w:pStyle w:val="3"/>
        <w:keepNext w:val="0"/>
        <w:widowControl w:val="0"/>
        <w:spacing w:before="0" w:after="0" w:line="264" w:lineRule="auto"/>
        <w:jc w:val="center"/>
        <w:rPr>
          <w:rFonts w:ascii="Times New Roman" w:hAnsi="Times New Roman"/>
          <w:sz w:val="16"/>
          <w:szCs w:val="16"/>
        </w:rPr>
      </w:pPr>
      <w:r w:rsidRPr="00BF6452">
        <w:rPr>
          <w:rFonts w:ascii="Times New Roman" w:hAnsi="Times New Roman"/>
          <w:sz w:val="16"/>
          <w:szCs w:val="16"/>
        </w:rPr>
        <w:t>3.4.3. Предложения по обеспечению территории сельского поселения объектами жилой инфраструктуры</w:t>
      </w:r>
    </w:p>
    <w:p w:rsidR="00BF6452" w:rsidRPr="00BF6452" w:rsidRDefault="00BF6452" w:rsidP="00BF6452">
      <w:pPr>
        <w:widowControl w:val="0"/>
        <w:spacing w:line="264" w:lineRule="auto"/>
        <w:jc w:val="both"/>
        <w:rPr>
          <w:b/>
          <w:bCs/>
          <w:i/>
          <w:iCs/>
          <w:sz w:val="16"/>
          <w:szCs w:val="16"/>
        </w:rPr>
      </w:pPr>
      <w:r w:rsidRPr="00BF6452">
        <w:rPr>
          <w:b/>
          <w:bCs/>
          <w:i/>
          <w:iCs/>
          <w:sz w:val="16"/>
          <w:szCs w:val="16"/>
        </w:rPr>
        <w:t>Территориальное планирование в целях развития жилищного строительства должно обеспечивать:</w:t>
      </w:r>
    </w:p>
    <w:p w:rsidR="00BF6452" w:rsidRPr="00BF6452" w:rsidRDefault="00BF6452" w:rsidP="00261B9A">
      <w:pPr>
        <w:pStyle w:val="ConsPlusNormal"/>
        <w:numPr>
          <w:ilvl w:val="0"/>
          <w:numId w:val="19"/>
        </w:numPr>
        <w:tabs>
          <w:tab w:val="clear" w:pos="1068"/>
          <w:tab w:val="num" w:pos="720"/>
          <w:tab w:val="left" w:pos="15840"/>
        </w:tabs>
        <w:spacing w:line="264" w:lineRule="auto"/>
        <w:ind w:left="0" w:firstLine="0"/>
        <w:jc w:val="both"/>
        <w:rPr>
          <w:rFonts w:ascii="Times New Roman" w:hAnsi="Times New Roman"/>
          <w:sz w:val="16"/>
          <w:szCs w:val="16"/>
        </w:rPr>
      </w:pPr>
      <w:r w:rsidRPr="00BF6452">
        <w:rPr>
          <w:rFonts w:ascii="Times New Roman" w:hAnsi="Times New Roman"/>
          <w:sz w:val="16"/>
          <w:szCs w:val="16"/>
        </w:rPr>
        <w:t xml:space="preserve"> создание условий для реализации предложений по размещению площадок жилищного строительства в рамках национальных проектов «Доступное и комфортное жилье – гражданам России», «Развитие аг</w:t>
      </w:r>
      <w:r w:rsidRPr="00BF6452">
        <w:rPr>
          <w:rFonts w:ascii="Times New Roman" w:hAnsi="Times New Roman"/>
          <w:iCs/>
          <w:sz w:val="16"/>
          <w:szCs w:val="16"/>
        </w:rPr>
        <w:t xml:space="preserve">ропромышленного комплекса», других федеральных и региональных программ и проектов в сфере гражданского строительства с учетом необходимости использования </w:t>
      </w:r>
      <w:r w:rsidRPr="00BF6452">
        <w:rPr>
          <w:rFonts w:ascii="Times New Roman" w:hAnsi="Times New Roman"/>
          <w:sz w:val="16"/>
          <w:szCs w:val="16"/>
        </w:rPr>
        <w:t>малоэтажной застройки;</w:t>
      </w:r>
    </w:p>
    <w:p w:rsidR="00BF6452" w:rsidRPr="00BF6452" w:rsidRDefault="00BF6452" w:rsidP="00261B9A">
      <w:pPr>
        <w:pStyle w:val="ConsPlusNormal"/>
        <w:numPr>
          <w:ilvl w:val="0"/>
          <w:numId w:val="19"/>
        </w:numPr>
        <w:tabs>
          <w:tab w:val="clear" w:pos="1068"/>
          <w:tab w:val="num" w:pos="720"/>
          <w:tab w:val="left" w:pos="15840"/>
        </w:tabs>
        <w:spacing w:line="264" w:lineRule="auto"/>
        <w:ind w:left="0" w:firstLine="0"/>
        <w:jc w:val="both"/>
        <w:rPr>
          <w:rFonts w:ascii="Times New Roman" w:hAnsi="Times New Roman"/>
          <w:sz w:val="16"/>
          <w:szCs w:val="16"/>
        </w:rPr>
      </w:pPr>
      <w:r w:rsidRPr="00BF6452">
        <w:rPr>
          <w:rFonts w:ascii="Times New Roman" w:hAnsi="Times New Roman"/>
          <w:sz w:val="16"/>
          <w:szCs w:val="16"/>
        </w:rPr>
        <w:t xml:space="preserve"> развитие промышленности строительной индустрии и строительных материалов;</w:t>
      </w:r>
    </w:p>
    <w:p w:rsidR="00BF6452" w:rsidRPr="00BF6452" w:rsidRDefault="00BF6452" w:rsidP="00261B9A">
      <w:pPr>
        <w:pStyle w:val="ConsPlusNormal"/>
        <w:numPr>
          <w:ilvl w:val="0"/>
          <w:numId w:val="19"/>
        </w:numPr>
        <w:tabs>
          <w:tab w:val="clear" w:pos="1068"/>
          <w:tab w:val="num" w:pos="720"/>
          <w:tab w:val="left" w:pos="15840"/>
        </w:tabs>
        <w:spacing w:line="264" w:lineRule="auto"/>
        <w:ind w:left="0" w:firstLine="0"/>
        <w:jc w:val="both"/>
        <w:rPr>
          <w:rFonts w:ascii="Times New Roman" w:hAnsi="Times New Roman"/>
          <w:sz w:val="16"/>
          <w:szCs w:val="16"/>
        </w:rPr>
      </w:pPr>
      <w:r w:rsidRPr="00BF6452">
        <w:rPr>
          <w:rFonts w:ascii="Times New Roman" w:hAnsi="Times New Roman"/>
          <w:sz w:val="16"/>
          <w:szCs w:val="16"/>
        </w:rPr>
        <w:t xml:space="preserve"> создание условий для опережающего развития коммунальной инфраструктуры при увеличении предложения жилья на конкурентном рынке жилищного строительства, формирование рынка подготовленных к строительству земельных участков;</w:t>
      </w:r>
    </w:p>
    <w:p w:rsidR="00BF6452" w:rsidRPr="00BF6452" w:rsidRDefault="00BF6452" w:rsidP="00261B9A">
      <w:pPr>
        <w:pStyle w:val="ConsPlusNormal"/>
        <w:numPr>
          <w:ilvl w:val="0"/>
          <w:numId w:val="19"/>
        </w:numPr>
        <w:tabs>
          <w:tab w:val="clear" w:pos="1068"/>
          <w:tab w:val="num" w:pos="720"/>
          <w:tab w:val="left" w:pos="15840"/>
        </w:tabs>
        <w:spacing w:line="264" w:lineRule="auto"/>
        <w:ind w:left="0" w:firstLine="0"/>
        <w:jc w:val="both"/>
        <w:rPr>
          <w:rFonts w:ascii="Times New Roman" w:hAnsi="Times New Roman"/>
          <w:sz w:val="16"/>
          <w:szCs w:val="16"/>
        </w:rPr>
      </w:pPr>
      <w:r w:rsidRPr="00BF6452">
        <w:rPr>
          <w:rFonts w:ascii="Times New Roman" w:hAnsi="Times New Roman"/>
          <w:sz w:val="16"/>
          <w:szCs w:val="16"/>
        </w:rPr>
        <w:t xml:space="preserve"> определение перечня территорий земель сельскохозяйственного назначения, планируемых в установленном порядке к переводу в земли населённых пунктов, для их комплексного освоения в целях жилищного строительства;</w:t>
      </w:r>
    </w:p>
    <w:p w:rsidR="00BF6452" w:rsidRPr="00BF6452" w:rsidRDefault="00BF6452" w:rsidP="00261B9A">
      <w:pPr>
        <w:pStyle w:val="ConsPlusNormal"/>
        <w:numPr>
          <w:ilvl w:val="0"/>
          <w:numId w:val="19"/>
        </w:numPr>
        <w:tabs>
          <w:tab w:val="clear" w:pos="1068"/>
          <w:tab w:val="num" w:pos="720"/>
          <w:tab w:val="left" w:pos="15840"/>
        </w:tabs>
        <w:spacing w:line="264" w:lineRule="auto"/>
        <w:ind w:left="0" w:firstLine="0"/>
        <w:jc w:val="both"/>
        <w:rPr>
          <w:rFonts w:ascii="Times New Roman" w:hAnsi="Times New Roman"/>
          <w:sz w:val="16"/>
          <w:szCs w:val="16"/>
        </w:rPr>
      </w:pPr>
      <w:r w:rsidRPr="00BF6452">
        <w:rPr>
          <w:rFonts w:ascii="Times New Roman" w:hAnsi="Times New Roman"/>
          <w:sz w:val="16"/>
          <w:szCs w:val="16"/>
        </w:rPr>
        <w:t xml:space="preserve"> освоение земель сельскохозяйственного назначения, прилегающих к населенным пунктам и расположенных вблизи от мест подключения к инженерным коммуникациям, в целях развития малоэтажной застройки;</w:t>
      </w:r>
    </w:p>
    <w:p w:rsidR="00BF6452" w:rsidRPr="00BF6452" w:rsidRDefault="00BF6452" w:rsidP="00261B9A">
      <w:pPr>
        <w:pStyle w:val="ConsPlusNormal"/>
        <w:numPr>
          <w:ilvl w:val="0"/>
          <w:numId w:val="19"/>
        </w:numPr>
        <w:tabs>
          <w:tab w:val="clear" w:pos="1068"/>
          <w:tab w:val="num" w:pos="720"/>
          <w:tab w:val="left" w:pos="15840"/>
        </w:tabs>
        <w:spacing w:line="264" w:lineRule="auto"/>
        <w:ind w:left="0" w:firstLine="0"/>
        <w:jc w:val="both"/>
        <w:rPr>
          <w:rFonts w:ascii="Times New Roman" w:hAnsi="Times New Roman"/>
          <w:sz w:val="16"/>
          <w:szCs w:val="16"/>
        </w:rPr>
      </w:pPr>
      <w:r w:rsidRPr="00BF6452">
        <w:rPr>
          <w:rFonts w:ascii="Times New Roman" w:hAnsi="Times New Roman"/>
          <w:sz w:val="16"/>
          <w:szCs w:val="16"/>
        </w:rPr>
        <w:t xml:space="preserve"> подготовку земельных участков для жилищного строительства, в том числе подготовка инженерной и транспортной инфраструктур на планируемых площадках, предлагаемых для развития жилищного строительства на территории.</w:t>
      </w:r>
    </w:p>
    <w:p w:rsidR="00BF6452" w:rsidRPr="00BF6452" w:rsidRDefault="00BF6452" w:rsidP="00BF6452">
      <w:pPr>
        <w:widowControl w:val="0"/>
        <w:shd w:val="clear" w:color="auto" w:fill="FFFFFF"/>
        <w:tabs>
          <w:tab w:val="left" w:pos="0"/>
        </w:tabs>
        <w:snapToGrid w:val="0"/>
        <w:spacing w:line="264" w:lineRule="auto"/>
        <w:jc w:val="both"/>
        <w:rPr>
          <w:spacing w:val="-3"/>
          <w:sz w:val="16"/>
          <w:szCs w:val="16"/>
        </w:rPr>
      </w:pPr>
      <w:r w:rsidRPr="00BF6452">
        <w:rPr>
          <w:b/>
          <w:bCs/>
          <w:i/>
          <w:iCs/>
          <w:spacing w:val="-3"/>
          <w:sz w:val="16"/>
          <w:szCs w:val="16"/>
        </w:rPr>
        <w:tab/>
      </w:r>
      <w:r w:rsidRPr="00BF6452">
        <w:rPr>
          <w:spacing w:val="-3"/>
          <w:sz w:val="16"/>
          <w:szCs w:val="16"/>
        </w:rPr>
        <w:t>Согласно ст. 14 Федерального закона №131-ФЗ от 06.10.2003 г. к вопросам местного значения поселения относятся обеспечение малоимущих граждан, проживающих в поселении и нуждающихся в улучшении жилищных условий, жилыми помещениями в соответствии с жилищным законодательством, организация строительства и содержания муниципального жилищного фонда, создание условий для жилищного строительства.</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Поселение интенсивно развивается за счёт строительства объектов промышленности. По прогнозу на расчётный срок предполагается прирост населения до 2000 человек, в том числе и за счёт увеличения количества мигрантов. Для обеспечения новых проживающих жильём необходимо освоение дополнительных территорий под жилую застройку.</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Настоящим проектом изменений генерального плана к комплексному освоению под жилищное строительство, объекты рекреации, объекты социального и культурно-бытового назначения, а также с целью размещения объектов спортивного назначения,  предлагается территория, расположенная в юго-</w:t>
      </w:r>
      <w:r w:rsidRPr="00BF6452">
        <w:rPr>
          <w:rFonts w:eastAsia="TimesNewRoman"/>
          <w:sz w:val="16"/>
          <w:szCs w:val="16"/>
        </w:rPr>
        <w:lastRenderedPageBreak/>
        <w:t>восточной части села Елизаветовка общей площадью около 35 га. Указанная территория предлагается к освоению в рамках реализации мероприятий государственной программы Российской Федерации «Комплексное развитие сельских территорий».</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 xml:space="preserve">Так указанную территорию предлагается поделить на три функциональных зоны: </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 xml:space="preserve">-зона среднеэтажной застройки – 13,65 га, </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 xml:space="preserve">-зона индивидуального жилищного строительства – 10,85 га, </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-зона рекреации – 10,5 га.</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В зоне среднеэтажной застройки предлагается разместить 5 многоквартирных 5-ти этажных домов, общее количество квартир – 500 шт., общая площадь квартир в которых составит 24 710,0 м</w:t>
      </w:r>
      <w:r w:rsidRPr="00BF6452">
        <w:rPr>
          <w:rFonts w:eastAsia="TimesNewRoman"/>
          <w:sz w:val="16"/>
          <w:szCs w:val="16"/>
          <w:vertAlign w:val="superscript"/>
        </w:rPr>
        <w:t>2</w:t>
      </w:r>
      <w:r w:rsidRPr="00BF6452">
        <w:rPr>
          <w:rFonts w:eastAsia="TimesNewRoman"/>
          <w:sz w:val="16"/>
          <w:szCs w:val="16"/>
        </w:rPr>
        <w:t>.</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В зоне индивидуального жилищного строительства для расчета предполагаемого количества земельных участков для ИЖС применяются показатели «Нормативного соотношения территорий различного функционального назначения в составе жилых образований коттеджной застройки», указанные в процентах в таблице А.1 СП 42.13330.2016. «Свод правил. Градостроительство. Планировка и застройка городских и сельских поселений. Актуализированная редакция СНиП 2.07.01-89*» (далее по тексту СП «Градостроительство…»).</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Из общей площади территории вычитаем 16% под улицы, проезды, стоянки;</w:t>
      </w:r>
    </w:p>
    <w:p w:rsidR="00BF6452" w:rsidRPr="00BF6452" w:rsidRDefault="00BF6452" w:rsidP="00BF6452">
      <w:pPr>
        <w:widowControl w:val="0"/>
        <w:autoSpaceDE w:val="0"/>
        <w:autoSpaceDN w:val="0"/>
        <w:adjustRightInd w:val="0"/>
        <w:spacing w:line="264" w:lineRule="auto"/>
        <w:jc w:val="center"/>
        <w:rPr>
          <w:rFonts w:eastAsia="TimesNewRoman"/>
          <w:sz w:val="16"/>
          <w:szCs w:val="16"/>
        </w:rPr>
      </w:pPr>
      <w:r w:rsidRPr="00BF6452">
        <w:rPr>
          <w:rFonts w:eastAsia="TimesNewRoman"/>
          <w:sz w:val="16"/>
          <w:szCs w:val="16"/>
        </w:rPr>
        <w:t>10,85 га * 0,84 = 9,11 га</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Площадь участка, выделяемого под индивидуальное жилищное строительство – 0,15 га.</w:t>
      </w:r>
    </w:p>
    <w:p w:rsidR="00BF6452" w:rsidRPr="00BF6452" w:rsidRDefault="00BF6452" w:rsidP="00BF6452">
      <w:pPr>
        <w:widowControl w:val="0"/>
        <w:autoSpaceDE w:val="0"/>
        <w:autoSpaceDN w:val="0"/>
        <w:adjustRightInd w:val="0"/>
        <w:spacing w:line="264" w:lineRule="auto"/>
        <w:jc w:val="center"/>
        <w:rPr>
          <w:rFonts w:eastAsia="TimesNewRoman"/>
          <w:sz w:val="16"/>
          <w:szCs w:val="16"/>
        </w:rPr>
      </w:pPr>
      <w:r w:rsidRPr="00BF6452">
        <w:rPr>
          <w:rFonts w:eastAsia="TimesNewRoman"/>
          <w:sz w:val="16"/>
          <w:szCs w:val="16"/>
        </w:rPr>
        <w:t>9,11 / 0,15 = 60 участков.</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 xml:space="preserve">Таким образом, ориентировочное количество участков для индивидуального жилищного строительства, которое возможно сформировать на рассматриваемой территории площадью 10,85 га в с. Елизаветовка, составляет 60 участков. </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Для расчета общей площади жилого фонда в зоне ИЖС среднюю площадь индивидуального жилого дома принимаем 145 м</w:t>
      </w:r>
      <w:r w:rsidRPr="00BF6452">
        <w:rPr>
          <w:rFonts w:eastAsia="TimesNewRoman"/>
          <w:sz w:val="16"/>
          <w:szCs w:val="16"/>
          <w:vertAlign w:val="superscript"/>
        </w:rPr>
        <w:t>2</w:t>
      </w:r>
      <w:r w:rsidRPr="00BF6452">
        <w:rPr>
          <w:rFonts w:eastAsia="TimesNewRoman"/>
          <w:sz w:val="16"/>
          <w:szCs w:val="16"/>
        </w:rPr>
        <w:t>. Так, общая площадь жилого фонда составит:</w:t>
      </w:r>
    </w:p>
    <w:p w:rsidR="00BF6452" w:rsidRPr="00BF6452" w:rsidRDefault="00BF6452" w:rsidP="00BF6452">
      <w:pPr>
        <w:widowControl w:val="0"/>
        <w:autoSpaceDE w:val="0"/>
        <w:autoSpaceDN w:val="0"/>
        <w:adjustRightInd w:val="0"/>
        <w:spacing w:line="264" w:lineRule="auto"/>
        <w:jc w:val="center"/>
        <w:rPr>
          <w:rFonts w:eastAsia="TimesNewRoman"/>
          <w:sz w:val="16"/>
          <w:szCs w:val="16"/>
        </w:rPr>
      </w:pPr>
      <w:r w:rsidRPr="00BF6452">
        <w:rPr>
          <w:rFonts w:eastAsia="TimesNewRoman"/>
          <w:sz w:val="16"/>
          <w:szCs w:val="16"/>
        </w:rPr>
        <w:t>60*145 = 8700 м</w:t>
      </w:r>
      <w:r w:rsidRPr="00BF6452">
        <w:rPr>
          <w:rFonts w:eastAsia="TimesNewRoman"/>
          <w:sz w:val="16"/>
          <w:szCs w:val="16"/>
          <w:vertAlign w:val="superscript"/>
        </w:rPr>
        <w:t>2</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ab/>
        <w:t>Также на указанной территории предлагается строительство гостиницы на 200 мест.</w:t>
      </w:r>
    </w:p>
    <w:p w:rsidR="00BF6452" w:rsidRPr="00BF6452" w:rsidRDefault="00BF6452" w:rsidP="00BF6452">
      <w:pPr>
        <w:widowControl w:val="0"/>
        <w:spacing w:line="264" w:lineRule="auto"/>
        <w:jc w:val="both"/>
        <w:rPr>
          <w:sz w:val="16"/>
          <w:szCs w:val="16"/>
        </w:rPr>
      </w:pPr>
      <w:r w:rsidRPr="00BF6452">
        <w:rPr>
          <w:sz w:val="16"/>
          <w:szCs w:val="16"/>
        </w:rPr>
        <w:t>Перспективное строительство жилья в населенных пунктах поселения намечено на свободных от застройки территориях между существующими жилыми домами и на участках, предлагаемых к включению.</w:t>
      </w:r>
    </w:p>
    <w:p w:rsidR="00BF6452" w:rsidRPr="00BF6452" w:rsidRDefault="00BF6452" w:rsidP="00BF6452">
      <w:pPr>
        <w:widowControl w:val="0"/>
        <w:spacing w:line="264" w:lineRule="auto"/>
        <w:jc w:val="both"/>
        <w:rPr>
          <w:sz w:val="16"/>
          <w:szCs w:val="16"/>
        </w:rPr>
      </w:pPr>
      <w:r w:rsidRPr="00BF6452">
        <w:rPr>
          <w:sz w:val="16"/>
          <w:szCs w:val="16"/>
        </w:rPr>
        <w:t>Для реализации жилищной программы требуется расширение муниципального жилого фонда для обеспечения жильем ветеранов, инвалидов (детей инвалидов), молодых специалистов и молодых семей.</w:t>
      </w:r>
    </w:p>
    <w:p w:rsidR="00BF6452" w:rsidRPr="00BF6452" w:rsidRDefault="00BF6452" w:rsidP="00BF6452">
      <w:pPr>
        <w:widowControl w:val="0"/>
        <w:spacing w:line="264" w:lineRule="auto"/>
        <w:jc w:val="both"/>
        <w:rPr>
          <w:sz w:val="16"/>
          <w:szCs w:val="16"/>
        </w:rPr>
      </w:pPr>
      <w:r w:rsidRPr="00BF6452">
        <w:rPr>
          <w:sz w:val="16"/>
          <w:szCs w:val="16"/>
        </w:rPr>
        <w:t>Учитывая ограниченные возможности бюджетного финансирования строительства, необходимо привлечение средств частных инвесторов, развития ипотечного кредитования.</w:t>
      </w:r>
    </w:p>
    <w:p w:rsidR="00BF6452" w:rsidRPr="00BF6452" w:rsidRDefault="00BF6452" w:rsidP="00BF6452">
      <w:pPr>
        <w:widowControl w:val="0"/>
        <w:spacing w:line="264" w:lineRule="auto"/>
        <w:jc w:val="center"/>
        <w:rPr>
          <w:sz w:val="16"/>
          <w:szCs w:val="16"/>
        </w:rPr>
      </w:pPr>
    </w:p>
    <w:p w:rsidR="00BF6452" w:rsidRPr="00BF6452" w:rsidRDefault="00BF6452" w:rsidP="00BF6452">
      <w:pPr>
        <w:widowControl w:val="0"/>
        <w:spacing w:line="264" w:lineRule="auto"/>
        <w:jc w:val="center"/>
        <w:rPr>
          <w:sz w:val="16"/>
          <w:szCs w:val="16"/>
        </w:rPr>
      </w:pPr>
    </w:p>
    <w:p w:rsidR="00BF6452" w:rsidRPr="00BF6452" w:rsidRDefault="00BF6452" w:rsidP="00BF6452">
      <w:pPr>
        <w:widowControl w:val="0"/>
        <w:spacing w:line="264" w:lineRule="auto"/>
        <w:jc w:val="center"/>
        <w:rPr>
          <w:sz w:val="16"/>
          <w:szCs w:val="16"/>
        </w:rPr>
      </w:pPr>
    </w:p>
    <w:p w:rsidR="00BF6452" w:rsidRPr="00BF6452" w:rsidRDefault="00BF6452" w:rsidP="00BF6452">
      <w:pPr>
        <w:widowControl w:val="0"/>
        <w:spacing w:line="264" w:lineRule="auto"/>
        <w:rPr>
          <w:b/>
          <w:bCs/>
          <w:i/>
          <w:sz w:val="16"/>
          <w:szCs w:val="16"/>
        </w:rPr>
      </w:pPr>
    </w:p>
    <w:p w:rsidR="00BF6452" w:rsidRPr="00BF6452" w:rsidRDefault="00BF6452" w:rsidP="00BF6452">
      <w:pPr>
        <w:widowControl w:val="0"/>
        <w:spacing w:line="264" w:lineRule="auto"/>
        <w:jc w:val="center"/>
        <w:rPr>
          <w:b/>
          <w:bCs/>
          <w:i/>
          <w:sz w:val="16"/>
          <w:szCs w:val="16"/>
        </w:rPr>
      </w:pPr>
      <w:r w:rsidRPr="00BF6452">
        <w:rPr>
          <w:b/>
          <w:bCs/>
          <w:i/>
          <w:sz w:val="16"/>
          <w:szCs w:val="16"/>
        </w:rPr>
        <w:t>Перечень мероприятий по обеспечению Елизаветовского сельского поселения объектами жилой инфраструктуры</w:t>
      </w:r>
    </w:p>
    <w:p w:rsidR="00BF6452" w:rsidRPr="00BF6452" w:rsidRDefault="00BF6452" w:rsidP="00BF6452">
      <w:pPr>
        <w:widowControl w:val="0"/>
        <w:shd w:val="clear" w:color="auto" w:fill="FFFFFF"/>
        <w:tabs>
          <w:tab w:val="left" w:pos="15840"/>
        </w:tabs>
        <w:autoSpaceDE w:val="0"/>
        <w:snapToGrid w:val="0"/>
        <w:spacing w:line="264" w:lineRule="auto"/>
        <w:jc w:val="center"/>
        <w:rPr>
          <w:b/>
          <w:i/>
          <w:iCs/>
          <w:spacing w:val="-3"/>
          <w:sz w:val="16"/>
          <w:szCs w:val="16"/>
          <w:shd w:val="clear" w:color="auto" w:fill="FFFFFF"/>
        </w:rPr>
      </w:pPr>
    </w:p>
    <w:tbl>
      <w:tblPr>
        <w:tblW w:w="5000" w:type="pct"/>
        <w:tblLayout w:type="fixed"/>
        <w:tblLook w:val="0000"/>
      </w:tblPr>
      <w:tblGrid>
        <w:gridCol w:w="396"/>
        <w:gridCol w:w="3204"/>
        <w:gridCol w:w="1226"/>
      </w:tblGrid>
      <w:tr w:rsidR="00BF6452" w:rsidRPr="00BF6452" w:rsidTr="00261B9A">
        <w:tc>
          <w:tcPr>
            <w:tcW w:w="572"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pStyle w:val="ConsPlusNormal"/>
              <w:spacing w:line="264" w:lineRule="auto"/>
              <w:ind w:firstLine="0"/>
              <w:jc w:val="center"/>
              <w:rPr>
                <w:rFonts w:ascii="Times New Roman" w:hAnsi="Times New Roman"/>
                <w:b/>
                <w:bCs/>
                <w:sz w:val="12"/>
                <w:szCs w:val="16"/>
              </w:rPr>
            </w:pPr>
            <w:r w:rsidRPr="00BF6452">
              <w:rPr>
                <w:rFonts w:ascii="Times New Roman" w:hAnsi="Times New Roman"/>
                <w:b/>
                <w:bCs/>
                <w:sz w:val="12"/>
                <w:szCs w:val="16"/>
              </w:rPr>
              <w:t xml:space="preserve">№ п/п </w:t>
            </w:r>
          </w:p>
        </w:tc>
        <w:tc>
          <w:tcPr>
            <w:tcW w:w="6469" w:type="dxa"/>
            <w:tcBorders>
              <w:top w:val="single" w:sz="4" w:space="0" w:color="000000"/>
              <w:left w:val="single" w:sz="4" w:space="0" w:color="000000"/>
              <w:bottom w:val="single" w:sz="4" w:space="0" w:color="000000"/>
            </w:tcBorders>
            <w:shd w:val="clear" w:color="auto" w:fill="DAEEF3"/>
          </w:tcPr>
          <w:p w:rsidR="00BF6452" w:rsidRPr="00BF6452" w:rsidRDefault="00BF6452" w:rsidP="00BF6452">
            <w:pPr>
              <w:pStyle w:val="ConsPlusNormal"/>
              <w:spacing w:line="264" w:lineRule="auto"/>
              <w:ind w:firstLine="0"/>
              <w:jc w:val="center"/>
              <w:rPr>
                <w:rFonts w:ascii="Times New Roman" w:hAnsi="Times New Roman"/>
                <w:b/>
                <w:bCs/>
                <w:sz w:val="12"/>
                <w:szCs w:val="16"/>
              </w:rPr>
            </w:pPr>
            <w:r w:rsidRPr="00BF6452">
              <w:rPr>
                <w:rFonts w:ascii="Times New Roman" w:hAnsi="Times New Roman"/>
                <w:b/>
                <w:bCs/>
                <w:sz w:val="12"/>
                <w:szCs w:val="16"/>
              </w:rPr>
              <w:t xml:space="preserve">Наименование мероприятия </w:t>
            </w:r>
          </w:p>
        </w:tc>
        <w:tc>
          <w:tcPr>
            <w:tcW w:w="2315" w:type="dxa"/>
            <w:tcBorders>
              <w:top w:val="single" w:sz="4" w:space="0" w:color="000000"/>
              <w:left w:val="single" w:sz="4" w:space="0" w:color="000000"/>
              <w:bottom w:val="single" w:sz="4" w:space="0" w:color="000000"/>
              <w:right w:val="single" w:sz="4" w:space="0" w:color="000000"/>
            </w:tcBorders>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blPrEx>
          <w:tblCellMar>
            <w:top w:w="55" w:type="dxa"/>
            <w:left w:w="55" w:type="dxa"/>
            <w:bottom w:w="55" w:type="dxa"/>
            <w:right w:w="55" w:type="dxa"/>
          </w:tblCellMar>
        </w:tblPrEx>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spacing w:line="264" w:lineRule="auto"/>
              <w:ind w:firstLine="0"/>
              <w:jc w:val="center"/>
              <w:rPr>
                <w:rFonts w:ascii="Times New Roman" w:hAnsi="Times New Roman"/>
                <w:sz w:val="12"/>
                <w:szCs w:val="16"/>
              </w:rPr>
            </w:pPr>
            <w:r w:rsidRPr="00BF6452">
              <w:rPr>
                <w:rFonts w:ascii="Times New Roman" w:hAnsi="Times New Roman"/>
                <w:sz w:val="12"/>
                <w:szCs w:val="16"/>
              </w:rPr>
              <w:t>1.</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spacing w:line="264" w:lineRule="auto"/>
              <w:ind w:firstLine="0"/>
              <w:rPr>
                <w:sz w:val="12"/>
                <w:szCs w:val="16"/>
              </w:rPr>
            </w:pPr>
            <w:r w:rsidRPr="00BF6452">
              <w:rPr>
                <w:sz w:val="12"/>
                <w:szCs w:val="16"/>
              </w:rPr>
              <w:t>Обеспечение условий для увеличения объемов и повышения качества жилого фонда сельского поселения при выполнении требовании экологии, гигиены, градостроительства и с учетом сложившейся архитектурно-планировочной структуры</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spacing w:line="264" w:lineRule="auto"/>
              <w:ind w:firstLine="0"/>
              <w:jc w:val="center"/>
              <w:rPr>
                <w:rFonts w:ascii="Times New Roman" w:hAnsi="Times New Roman"/>
                <w:sz w:val="12"/>
                <w:szCs w:val="16"/>
              </w:rPr>
            </w:pPr>
            <w:r w:rsidRPr="00BF6452">
              <w:rPr>
                <w:rFonts w:ascii="Times New Roman" w:hAnsi="Times New Roman"/>
                <w:sz w:val="12"/>
                <w:szCs w:val="16"/>
              </w:rPr>
              <w:t>2.</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spacing w:line="264" w:lineRule="auto"/>
              <w:ind w:firstLine="0"/>
              <w:rPr>
                <w:sz w:val="12"/>
                <w:szCs w:val="16"/>
              </w:rPr>
            </w:pPr>
            <w:r w:rsidRPr="00BF6452">
              <w:rPr>
                <w:sz w:val="12"/>
                <w:szCs w:val="16"/>
              </w:rPr>
              <w:t>Комплексное благоустройство жилых кварталов.</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spacing w:line="264" w:lineRule="auto"/>
              <w:ind w:firstLine="0"/>
              <w:jc w:val="center"/>
              <w:rPr>
                <w:rFonts w:ascii="Times New Roman" w:hAnsi="Times New Roman"/>
                <w:sz w:val="12"/>
                <w:szCs w:val="16"/>
              </w:rPr>
            </w:pPr>
            <w:r w:rsidRPr="00BF6452">
              <w:rPr>
                <w:rFonts w:ascii="Times New Roman" w:hAnsi="Times New Roman"/>
                <w:sz w:val="12"/>
                <w:szCs w:val="16"/>
              </w:rPr>
              <w:t>3.</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spacing w:line="264" w:lineRule="auto"/>
              <w:ind w:firstLine="0"/>
              <w:rPr>
                <w:sz w:val="12"/>
                <w:szCs w:val="16"/>
              </w:rPr>
            </w:pPr>
            <w:r w:rsidRPr="00BF6452">
              <w:rPr>
                <w:sz w:val="12"/>
                <w:szCs w:val="16"/>
              </w:rPr>
              <w:t>Увеличение общей площади жилого фонда на территории с. Елизаветовка на 32 950,0 м</w:t>
            </w:r>
            <w:r w:rsidRPr="00BF6452">
              <w:rPr>
                <w:sz w:val="12"/>
                <w:szCs w:val="16"/>
                <w:vertAlign w:val="superscript"/>
              </w:rPr>
              <w:t>2</w:t>
            </w:r>
            <w:r w:rsidRPr="00BF6452">
              <w:rPr>
                <w:sz w:val="12"/>
                <w:szCs w:val="16"/>
              </w:rPr>
              <w:t>.*</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t>Расчетный срок</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spacing w:line="264" w:lineRule="auto"/>
              <w:ind w:firstLine="0"/>
              <w:jc w:val="center"/>
              <w:rPr>
                <w:rFonts w:ascii="Times New Roman" w:hAnsi="Times New Roman"/>
                <w:sz w:val="12"/>
                <w:szCs w:val="16"/>
              </w:rPr>
            </w:pPr>
            <w:r w:rsidRPr="00BF6452">
              <w:rPr>
                <w:rFonts w:ascii="Times New Roman" w:hAnsi="Times New Roman"/>
                <w:sz w:val="12"/>
                <w:szCs w:val="16"/>
              </w:rPr>
              <w:t>4.</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spacing w:line="264" w:lineRule="auto"/>
              <w:ind w:firstLine="0"/>
              <w:rPr>
                <w:sz w:val="12"/>
                <w:szCs w:val="16"/>
              </w:rPr>
            </w:pPr>
            <w:r w:rsidRPr="00BF6452">
              <w:rPr>
                <w:sz w:val="12"/>
                <w:szCs w:val="16"/>
              </w:rPr>
              <w:t>Снос ветхого жилого фонда с последующим возведением индивидуальной жилой застройки на освободившихся территориях. Строительство жилья на свободных от застройки территориях.</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t>Расчетный срок</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spacing w:line="264" w:lineRule="auto"/>
              <w:ind w:firstLine="0"/>
              <w:jc w:val="center"/>
              <w:rPr>
                <w:rFonts w:ascii="Times New Roman" w:hAnsi="Times New Roman"/>
                <w:sz w:val="12"/>
                <w:szCs w:val="16"/>
              </w:rPr>
            </w:pPr>
            <w:r w:rsidRPr="00BF6452">
              <w:rPr>
                <w:rFonts w:ascii="Times New Roman" w:hAnsi="Times New Roman"/>
                <w:sz w:val="12"/>
                <w:szCs w:val="16"/>
              </w:rPr>
              <w:t>5.</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spacing w:line="264" w:lineRule="auto"/>
              <w:ind w:firstLine="0"/>
              <w:rPr>
                <w:sz w:val="12"/>
                <w:szCs w:val="16"/>
              </w:rPr>
            </w:pPr>
            <w:r w:rsidRPr="00BF6452">
              <w:rPr>
                <w:rFonts w:eastAsia="TimesNewRoman"/>
                <w:sz w:val="12"/>
                <w:szCs w:val="16"/>
              </w:rPr>
              <w:t>Строительство на территории с. Елизаветовка пяти многоквартирных 5-ти этажных жилых домов с общей площадью квартир – 24 710,0 м</w:t>
            </w:r>
            <w:r w:rsidRPr="00BF6452">
              <w:rPr>
                <w:rFonts w:eastAsia="TimesNewRoman"/>
                <w:sz w:val="12"/>
                <w:szCs w:val="16"/>
                <w:vertAlign w:val="superscript"/>
              </w:rPr>
              <w:t>2</w:t>
            </w:r>
            <w:r w:rsidRPr="00BF6452">
              <w:rPr>
                <w:rFonts w:eastAsia="TimesNewRoman"/>
                <w:sz w:val="12"/>
                <w:szCs w:val="16"/>
              </w:rPr>
              <w:t>, в рамках реализации мероприятий государственной программы Российской Федерации «Комплексное развитие сельских территорий».*</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t>Расчетный срок</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spacing w:line="264" w:lineRule="auto"/>
              <w:ind w:firstLine="0"/>
              <w:jc w:val="center"/>
              <w:rPr>
                <w:rFonts w:ascii="Times New Roman" w:hAnsi="Times New Roman"/>
                <w:sz w:val="12"/>
                <w:szCs w:val="16"/>
              </w:rPr>
            </w:pPr>
            <w:r w:rsidRPr="00BF6452">
              <w:rPr>
                <w:rFonts w:ascii="Times New Roman" w:hAnsi="Times New Roman"/>
                <w:sz w:val="12"/>
                <w:szCs w:val="16"/>
              </w:rPr>
              <w:t>6.</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spacing w:line="264" w:lineRule="auto"/>
              <w:ind w:firstLine="0"/>
              <w:rPr>
                <w:rFonts w:eastAsia="TimesNewRoman"/>
                <w:sz w:val="12"/>
                <w:szCs w:val="16"/>
              </w:rPr>
            </w:pPr>
            <w:r w:rsidRPr="00BF6452">
              <w:rPr>
                <w:rFonts w:eastAsia="TimesNewRoman"/>
                <w:sz w:val="12"/>
                <w:szCs w:val="16"/>
              </w:rPr>
              <w:t xml:space="preserve">Строительство на территории с. Елизаветовка гостиницы </w:t>
            </w:r>
            <w:r w:rsidRPr="00BF6452">
              <w:rPr>
                <w:rFonts w:eastAsia="TimesNewRoman"/>
                <w:sz w:val="12"/>
                <w:szCs w:val="16"/>
              </w:rPr>
              <w:lastRenderedPageBreak/>
              <w:t>на 200 мест.*</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lastRenderedPageBreak/>
              <w:t>Расчетный срок</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spacing w:line="264" w:lineRule="auto"/>
              <w:ind w:firstLine="0"/>
              <w:jc w:val="center"/>
              <w:rPr>
                <w:rFonts w:ascii="Times New Roman" w:hAnsi="Times New Roman"/>
                <w:sz w:val="12"/>
                <w:szCs w:val="16"/>
              </w:rPr>
            </w:pPr>
            <w:r w:rsidRPr="00BF6452">
              <w:rPr>
                <w:rFonts w:ascii="Times New Roman" w:hAnsi="Times New Roman"/>
                <w:sz w:val="12"/>
                <w:szCs w:val="16"/>
              </w:rPr>
              <w:lastRenderedPageBreak/>
              <w:t>7.</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spacing w:line="264" w:lineRule="auto"/>
              <w:ind w:firstLine="0"/>
              <w:rPr>
                <w:rFonts w:eastAsia="TimesNewRoman"/>
                <w:sz w:val="12"/>
                <w:szCs w:val="16"/>
              </w:rPr>
            </w:pPr>
            <w:r w:rsidRPr="00BF6452">
              <w:rPr>
                <w:rFonts w:eastAsia="TimesNewRoman"/>
                <w:sz w:val="12"/>
                <w:szCs w:val="16"/>
              </w:rPr>
              <w:t>Освоение территории общей площадью 10,85 га в южной части с. Елизаветовка под развитие индивидуальной жилой застройки. Ориентировочная общая площадь нового жилого фонда составит 8700 м</w:t>
            </w:r>
            <w:r w:rsidRPr="00BF6452">
              <w:rPr>
                <w:rFonts w:eastAsia="TimesNewRoman"/>
                <w:sz w:val="12"/>
                <w:szCs w:val="16"/>
                <w:vertAlign w:val="superscript"/>
              </w:rPr>
              <w:t>2</w:t>
            </w:r>
            <w:r w:rsidRPr="00BF6452">
              <w:rPr>
                <w:rFonts w:eastAsia="TimesNewRoman"/>
                <w:sz w:val="12"/>
                <w:szCs w:val="16"/>
              </w:rPr>
              <w:t>.*</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t>Расчетный срок</w:t>
            </w:r>
          </w:p>
        </w:tc>
      </w:tr>
      <w:tr w:rsidR="00BF6452" w:rsidRPr="00BF6452" w:rsidTr="00261B9A">
        <w:tc>
          <w:tcPr>
            <w:tcW w:w="572" w:type="dxa"/>
            <w:tcBorders>
              <w:top w:val="single" w:sz="4" w:space="0" w:color="000000"/>
              <w:left w:val="single" w:sz="4" w:space="0" w:color="000000"/>
              <w:bottom w:val="single" w:sz="4" w:space="0" w:color="000000"/>
            </w:tcBorders>
          </w:tcPr>
          <w:p w:rsidR="00BF6452" w:rsidRPr="00BF6452" w:rsidRDefault="00BF6452" w:rsidP="00BF6452">
            <w:pPr>
              <w:pStyle w:val="ConsPlusNormal"/>
              <w:spacing w:line="264" w:lineRule="auto"/>
              <w:ind w:firstLine="0"/>
              <w:jc w:val="center"/>
              <w:rPr>
                <w:rFonts w:ascii="Times New Roman" w:hAnsi="Times New Roman"/>
                <w:sz w:val="12"/>
                <w:szCs w:val="16"/>
              </w:rPr>
            </w:pPr>
            <w:r w:rsidRPr="00BF6452">
              <w:rPr>
                <w:rFonts w:ascii="Times New Roman" w:hAnsi="Times New Roman"/>
                <w:sz w:val="12"/>
                <w:szCs w:val="16"/>
              </w:rPr>
              <w:t xml:space="preserve">8. </w:t>
            </w:r>
          </w:p>
        </w:tc>
        <w:tc>
          <w:tcPr>
            <w:tcW w:w="6469" w:type="dxa"/>
            <w:tcBorders>
              <w:top w:val="single" w:sz="4" w:space="0" w:color="000000"/>
              <w:left w:val="single" w:sz="4" w:space="0" w:color="000000"/>
              <w:bottom w:val="single" w:sz="4" w:space="0" w:color="000000"/>
            </w:tcBorders>
          </w:tcPr>
          <w:p w:rsidR="00BF6452" w:rsidRPr="00BF6452" w:rsidRDefault="00BF6452" w:rsidP="00BF6452">
            <w:pPr>
              <w:pStyle w:val="afb"/>
              <w:spacing w:line="264" w:lineRule="auto"/>
              <w:ind w:firstLine="0"/>
              <w:rPr>
                <w:sz w:val="12"/>
                <w:szCs w:val="16"/>
              </w:rPr>
            </w:pPr>
            <w:r w:rsidRPr="00BF6452">
              <w:rPr>
                <w:sz w:val="12"/>
                <w:szCs w:val="16"/>
              </w:rPr>
              <w:t>Строительство жилья для работников социальной сферы, инвалидов и ветеранов, по программе «доступное жилье», предназначенных для молодых специалистов и молодых семей</w:t>
            </w:r>
          </w:p>
        </w:tc>
        <w:tc>
          <w:tcPr>
            <w:tcW w:w="2315" w:type="dxa"/>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t>Расчетный срок</w:t>
            </w:r>
          </w:p>
        </w:tc>
      </w:tr>
    </w:tbl>
    <w:p w:rsidR="00BF6452" w:rsidRPr="00BF6452" w:rsidRDefault="00BF6452" w:rsidP="00BF6452">
      <w:pPr>
        <w:widowControl w:val="0"/>
        <w:spacing w:line="264" w:lineRule="auto"/>
        <w:jc w:val="both"/>
        <w:rPr>
          <w:b/>
          <w:i/>
          <w:sz w:val="16"/>
          <w:szCs w:val="16"/>
        </w:rPr>
      </w:pPr>
      <w:r w:rsidRPr="00BF6452">
        <w:rPr>
          <w:b/>
          <w:i/>
          <w:sz w:val="16"/>
          <w:szCs w:val="16"/>
        </w:rPr>
        <w:t>*Примечание. Указанные в мероприятиях численные показатели площади нового жилого фонда требуют уточнения в процессе разработки документации по планировке территории.</w:t>
      </w:r>
    </w:p>
    <w:p w:rsidR="00BF6452" w:rsidRPr="00BF6452" w:rsidRDefault="00BF6452" w:rsidP="00BF6452">
      <w:pPr>
        <w:widowControl w:val="0"/>
        <w:spacing w:line="264" w:lineRule="auto"/>
        <w:jc w:val="both"/>
        <w:rPr>
          <w:b/>
          <w:i/>
          <w:sz w:val="16"/>
          <w:szCs w:val="16"/>
        </w:rPr>
      </w:pPr>
      <w:r w:rsidRPr="00BF6452">
        <w:rPr>
          <w:b/>
          <w:i/>
          <w:sz w:val="16"/>
          <w:szCs w:val="16"/>
        </w:rPr>
        <w:t>Территории, предлагаемые для жилищного строительства, показаны на схемах 1(</w:t>
      </w:r>
      <w:r w:rsidRPr="00BF6452">
        <w:rPr>
          <w:b/>
          <w:i/>
          <w:sz w:val="16"/>
          <w:szCs w:val="16"/>
          <w:lang w:val="en-US"/>
        </w:rPr>
        <w:t>I</w:t>
      </w:r>
      <w:r w:rsidRPr="00BF6452">
        <w:rPr>
          <w:b/>
          <w:i/>
          <w:sz w:val="16"/>
          <w:szCs w:val="16"/>
        </w:rPr>
        <w:t>), 12 (</w:t>
      </w:r>
      <w:r w:rsidRPr="00BF6452">
        <w:rPr>
          <w:b/>
          <w:i/>
          <w:sz w:val="16"/>
          <w:szCs w:val="16"/>
          <w:lang w:val="en-US"/>
        </w:rPr>
        <w:t>II</w:t>
      </w:r>
      <w:r w:rsidRPr="00BF6452">
        <w:rPr>
          <w:b/>
          <w:i/>
          <w:sz w:val="16"/>
          <w:szCs w:val="16"/>
        </w:rPr>
        <w:t>).</w:t>
      </w:r>
    </w:p>
    <w:p w:rsidR="00BF6452" w:rsidRPr="00BF6452" w:rsidRDefault="00BF6452" w:rsidP="00BF6452">
      <w:pPr>
        <w:widowControl w:val="0"/>
        <w:spacing w:line="264" w:lineRule="auto"/>
        <w:jc w:val="both"/>
        <w:rPr>
          <w:b/>
          <w:i/>
          <w:sz w:val="16"/>
          <w:szCs w:val="16"/>
        </w:rPr>
      </w:pPr>
    </w:p>
    <w:p w:rsidR="00BF6452" w:rsidRPr="00BF6452" w:rsidRDefault="00BF6452" w:rsidP="00261B9A">
      <w:pPr>
        <w:pStyle w:val="3"/>
        <w:keepNext w:val="0"/>
        <w:widowControl w:val="0"/>
        <w:numPr>
          <w:ilvl w:val="2"/>
          <w:numId w:val="72"/>
        </w:numPr>
        <w:spacing w:before="0" w:after="0" w:line="264" w:lineRule="auto"/>
        <w:ind w:left="0" w:firstLine="0"/>
        <w:jc w:val="center"/>
        <w:rPr>
          <w:rFonts w:ascii="Times New Roman" w:hAnsi="Times New Roman"/>
          <w:bCs w:val="0"/>
          <w:iCs/>
          <w:sz w:val="16"/>
          <w:szCs w:val="16"/>
        </w:rPr>
      </w:pPr>
      <w:r w:rsidRPr="00BF6452">
        <w:rPr>
          <w:rFonts w:ascii="Times New Roman" w:hAnsi="Times New Roman"/>
          <w:bCs w:val="0"/>
          <w:iCs/>
          <w:sz w:val="16"/>
          <w:szCs w:val="16"/>
        </w:rPr>
        <w:t>Предложения по развитию сельскохозяйственного производства, созданию условий для развития малого и среднего предпринимательства</w:t>
      </w:r>
    </w:p>
    <w:p w:rsidR="00BF6452" w:rsidRPr="00BF6452" w:rsidRDefault="00BF6452" w:rsidP="00BF6452">
      <w:pPr>
        <w:widowControl w:val="0"/>
        <w:spacing w:line="264" w:lineRule="auto"/>
        <w:jc w:val="both"/>
        <w:rPr>
          <w:bCs/>
          <w:iCs/>
          <w:sz w:val="16"/>
          <w:szCs w:val="16"/>
        </w:rPr>
      </w:pPr>
      <w:r w:rsidRPr="00BF6452">
        <w:rPr>
          <w:bCs/>
          <w:iCs/>
          <w:sz w:val="16"/>
          <w:szCs w:val="16"/>
        </w:rPr>
        <w:t>Генеральным планом зарезервированы земельные участки под размещение объектов культурно-бытового обслуживания населения, которые могут быть использованы в целях создания объектов недвижимости для малого предпринимательства.</w:t>
      </w:r>
    </w:p>
    <w:p w:rsidR="00BF6452" w:rsidRPr="00BF6452" w:rsidRDefault="00BF6452" w:rsidP="00BF6452">
      <w:pPr>
        <w:widowControl w:val="0"/>
        <w:spacing w:line="264" w:lineRule="auto"/>
        <w:jc w:val="both"/>
        <w:rPr>
          <w:bCs/>
          <w:iCs/>
          <w:sz w:val="16"/>
          <w:szCs w:val="16"/>
        </w:rPr>
      </w:pPr>
      <w:r w:rsidRPr="00BF6452">
        <w:rPr>
          <w:bCs/>
          <w:iCs/>
          <w:sz w:val="16"/>
          <w:szCs w:val="16"/>
        </w:rPr>
        <w:t xml:space="preserve">Кроме того, для создания специализированных малых предприятий можно использовать территории бывших животноводческих ферм с целью возрождения предприятий агропромышленного производства. Развитие производственной зоны возможно за счет привлечения частного капитала, участия в областных и федеральных программах возрождения АПК. </w:t>
      </w:r>
    </w:p>
    <w:p w:rsidR="00BF6452" w:rsidRPr="00BF6452" w:rsidRDefault="00BF6452" w:rsidP="00BF6452">
      <w:pPr>
        <w:widowControl w:val="0"/>
        <w:spacing w:line="264" w:lineRule="auto"/>
        <w:jc w:val="both"/>
        <w:rPr>
          <w:sz w:val="16"/>
          <w:szCs w:val="16"/>
        </w:rPr>
      </w:pPr>
      <w:r w:rsidRPr="00BF6452">
        <w:rPr>
          <w:sz w:val="16"/>
          <w:szCs w:val="16"/>
        </w:rPr>
        <w:t>На территории Елизаветовского сельского поселения расположены недействующие предприятия – несколько МТФ, СТФ, ПТФ. Действуют лишь четыре предприятия: ОАО «Павловскгранит», ФГУ ДЭП № 66 асфальтобетонный завод, ЗАО «Павловскагропродукт» маслокомплекс и ЗАО «Павловская МТС» СТФ.</w:t>
      </w:r>
    </w:p>
    <w:p w:rsidR="00BF6452" w:rsidRPr="00BF6452" w:rsidRDefault="00BF6452" w:rsidP="00BF6452">
      <w:pPr>
        <w:widowControl w:val="0"/>
        <w:spacing w:line="264" w:lineRule="auto"/>
        <w:jc w:val="both"/>
        <w:rPr>
          <w:sz w:val="16"/>
          <w:szCs w:val="16"/>
        </w:rPr>
      </w:pPr>
      <w:r w:rsidRPr="00BF6452">
        <w:rPr>
          <w:sz w:val="16"/>
          <w:szCs w:val="16"/>
        </w:rPr>
        <w:t>В связи со строительством автомобильной дороги общего пользования федерального значения, которая будет проходить мимо СТФ, ферму планируется перенести в Русско-Буйловское поселение.</w:t>
      </w:r>
    </w:p>
    <w:p w:rsidR="00BF6452" w:rsidRPr="00BF6452" w:rsidRDefault="00BF6452" w:rsidP="00BF6452">
      <w:pPr>
        <w:widowControl w:val="0"/>
        <w:spacing w:line="264" w:lineRule="auto"/>
        <w:jc w:val="both"/>
        <w:rPr>
          <w:sz w:val="16"/>
          <w:szCs w:val="16"/>
        </w:rPr>
      </w:pPr>
      <w:r w:rsidRPr="00BF6452">
        <w:rPr>
          <w:sz w:val="16"/>
          <w:szCs w:val="16"/>
        </w:rPr>
        <w:t xml:space="preserve">В настоящее время на возрождение сельского хозяйства в целом направлены приоритетные программы национального проекта «Развитие АПК» в Воронежской области, утверждена целевая областная программа «Развитие сельского хозяйства на территории Воронежской области». Животноводческие предприятия, работающие в рамках национального проекта, строят и реконструируют помещения для содержания скота, приобретают современное оборудование, закупают племенное поголовье скота для своих ферм. Областной программой осуществляется финансовая поддержка производителей продукции животноводства. Для обеспечения развития этих комплексов предполагается осуществлять компенсацию части затрат на приобретение новой техники для заготовки кормов, доильного, холодильного и технологического оборудования. </w:t>
      </w:r>
    </w:p>
    <w:p w:rsidR="00BF6452" w:rsidRPr="00BF6452" w:rsidRDefault="00BF6452" w:rsidP="00BF6452">
      <w:pPr>
        <w:pStyle w:val="3"/>
        <w:keepNext w:val="0"/>
        <w:widowControl w:val="0"/>
        <w:spacing w:before="0" w:after="0" w:line="264" w:lineRule="auto"/>
        <w:jc w:val="center"/>
        <w:rPr>
          <w:rFonts w:ascii="Times New Roman" w:hAnsi="Times New Roman"/>
          <w:bCs w:val="0"/>
          <w:i/>
          <w:iCs/>
          <w:sz w:val="16"/>
          <w:szCs w:val="16"/>
        </w:rPr>
      </w:pPr>
      <w:r w:rsidRPr="00BF6452">
        <w:rPr>
          <w:rFonts w:ascii="Times New Roman" w:hAnsi="Times New Roman"/>
          <w:bCs w:val="0"/>
          <w:i/>
          <w:iCs/>
          <w:sz w:val="16"/>
          <w:szCs w:val="16"/>
        </w:rPr>
        <w:t>Перечень мероприятий по развитию сельскохозяйственного производства, созданию условий для развития малого и среднего предпринимательства</w:t>
      </w:r>
    </w:p>
    <w:p w:rsidR="00BF6452" w:rsidRPr="00BF6452" w:rsidRDefault="00BF6452" w:rsidP="00BF6452">
      <w:pPr>
        <w:widowControl w:val="0"/>
        <w:spacing w:line="264" w:lineRule="auto"/>
        <w:jc w:val="center"/>
        <w:rPr>
          <w:b/>
          <w:i/>
          <w:iCs/>
          <w:sz w:val="16"/>
          <w:szCs w:val="16"/>
        </w:rPr>
      </w:pPr>
    </w:p>
    <w:tbl>
      <w:tblPr>
        <w:tblW w:w="5000" w:type="pct"/>
        <w:tblLayout w:type="fixed"/>
        <w:tblCellMar>
          <w:top w:w="55" w:type="dxa"/>
          <w:left w:w="55" w:type="dxa"/>
          <w:bottom w:w="55" w:type="dxa"/>
          <w:right w:w="55" w:type="dxa"/>
        </w:tblCellMar>
        <w:tblLook w:val="0000"/>
      </w:tblPr>
      <w:tblGrid>
        <w:gridCol w:w="340"/>
        <w:gridCol w:w="3485"/>
        <w:gridCol w:w="895"/>
      </w:tblGrid>
      <w:tr w:rsidR="00BF6452" w:rsidRPr="00BF6452" w:rsidTr="00261B9A">
        <w:tc>
          <w:tcPr>
            <w:tcW w:w="567"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 п</w:t>
            </w:r>
            <w:r w:rsidRPr="00BF6452">
              <w:rPr>
                <w:b/>
                <w:bCs/>
                <w:sz w:val="12"/>
                <w:szCs w:val="16"/>
              </w:rPr>
              <w:t>/</w:t>
            </w:r>
            <w:r w:rsidRPr="00BF6452">
              <w:rPr>
                <w:rFonts w:eastAsia="Times New Roman"/>
                <w:b/>
                <w:bCs/>
                <w:sz w:val="12"/>
                <w:szCs w:val="16"/>
              </w:rPr>
              <w:t>п</w:t>
            </w:r>
          </w:p>
        </w:tc>
        <w:tc>
          <w:tcPr>
            <w:tcW w:w="7088"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Наименование мероприятия</w:t>
            </w:r>
          </w:p>
        </w:tc>
        <w:tc>
          <w:tcPr>
            <w:tcW w:w="1716"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567"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spacing w:line="264" w:lineRule="auto"/>
              <w:jc w:val="center"/>
              <w:rPr>
                <w:sz w:val="12"/>
                <w:szCs w:val="16"/>
              </w:rPr>
            </w:pPr>
            <w:r w:rsidRPr="00BF6452">
              <w:rPr>
                <w:sz w:val="12"/>
                <w:szCs w:val="16"/>
              </w:rPr>
              <w:t>1</w:t>
            </w:r>
          </w:p>
        </w:tc>
        <w:tc>
          <w:tcPr>
            <w:tcW w:w="708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f3"/>
              <w:spacing w:before="0" w:after="0" w:line="264" w:lineRule="auto"/>
              <w:jc w:val="both"/>
              <w:rPr>
                <w:rFonts w:ascii="Times New Roman" w:hAnsi="Times New Roman" w:cs="Times New Roman"/>
                <w:sz w:val="12"/>
                <w:szCs w:val="16"/>
              </w:rPr>
            </w:pPr>
            <w:r w:rsidRPr="00BF6452">
              <w:rPr>
                <w:rFonts w:ascii="Times New Roman" w:hAnsi="Times New Roman" w:cs="Times New Roman"/>
                <w:sz w:val="12"/>
                <w:szCs w:val="16"/>
              </w:rPr>
              <w:t xml:space="preserve">Освоение земельного участка с кадастровым номером 36:20:6200001:55 общей площадью 8,7 га, подлежащего переводу из земель сельскохозяйственного назначения в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w:t>
            </w:r>
            <w:r w:rsidRPr="00BF6452">
              <w:rPr>
                <w:rFonts w:ascii="Times New Roman" w:hAnsi="Times New Roman" w:cs="Times New Roman"/>
                <w:bCs/>
                <w:iCs/>
                <w:sz w:val="12"/>
                <w:szCs w:val="16"/>
              </w:rPr>
              <w:t>с целью размещения склада готовой продукции горнодобывающей промышленности.</w:t>
            </w:r>
            <w:r w:rsidRPr="00BF6452">
              <w:rPr>
                <w:rFonts w:ascii="Times New Roman" w:hAnsi="Times New Roman" w:cs="Times New Roman"/>
                <w:sz w:val="12"/>
                <w:szCs w:val="16"/>
              </w:rPr>
              <w:t xml:space="preserve"> (</w:t>
            </w:r>
            <w:r w:rsidRPr="00BF6452">
              <w:rPr>
                <w:rFonts w:ascii="Times New Roman" w:hAnsi="Times New Roman" w:cs="Times New Roman"/>
                <w:kern w:val="2"/>
                <w:sz w:val="12"/>
                <w:szCs w:val="16"/>
              </w:rPr>
              <w:t>ОАО «Павловск Неруд»</w:t>
            </w:r>
            <w:r w:rsidRPr="00BF6452">
              <w:rPr>
                <w:rFonts w:ascii="Times New Roman" w:hAnsi="Times New Roman" w:cs="Times New Roman"/>
                <w:sz w:val="12"/>
                <w:szCs w:val="16"/>
              </w:rPr>
              <w:t>) (СЗЗ – 50 м).</w:t>
            </w:r>
          </w:p>
        </w:tc>
        <w:tc>
          <w:tcPr>
            <w:tcW w:w="1716"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567"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spacing w:line="264" w:lineRule="auto"/>
              <w:jc w:val="center"/>
              <w:rPr>
                <w:sz w:val="12"/>
                <w:szCs w:val="16"/>
              </w:rPr>
            </w:pPr>
            <w:r w:rsidRPr="00BF6452">
              <w:rPr>
                <w:sz w:val="12"/>
                <w:szCs w:val="16"/>
              </w:rPr>
              <w:t>2</w:t>
            </w:r>
          </w:p>
        </w:tc>
        <w:tc>
          <w:tcPr>
            <w:tcW w:w="708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f3"/>
              <w:spacing w:before="0" w:after="0" w:line="264" w:lineRule="auto"/>
              <w:jc w:val="both"/>
              <w:rPr>
                <w:rFonts w:ascii="Times New Roman" w:hAnsi="Times New Roman" w:cs="Times New Roman"/>
                <w:bCs/>
                <w:smallCaps/>
                <w:snapToGrid w:val="0"/>
                <w:sz w:val="12"/>
                <w:szCs w:val="16"/>
              </w:rPr>
            </w:pPr>
            <w:r w:rsidRPr="00BF6452">
              <w:rPr>
                <w:rFonts w:ascii="Times New Roman" w:hAnsi="Times New Roman" w:cs="Times New Roman"/>
                <w:sz w:val="12"/>
                <w:szCs w:val="16"/>
              </w:rPr>
              <w:t xml:space="preserve">Освоение 2-х земельных участков общей площадью 38,76 га, с кадастровыми номерами: 36:20:6000019:156 и 36:20:6000019:157, подлежащих переводу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 с целью развития производственной деятельности. (АО «Земельный залоговый фонд Воронежской </w:t>
            </w:r>
            <w:r w:rsidRPr="00BF6452">
              <w:rPr>
                <w:rFonts w:ascii="Times New Roman" w:hAnsi="Times New Roman" w:cs="Times New Roman"/>
                <w:sz w:val="12"/>
                <w:szCs w:val="16"/>
              </w:rPr>
              <w:lastRenderedPageBreak/>
              <w:t>области»).</w:t>
            </w:r>
          </w:p>
        </w:tc>
        <w:tc>
          <w:tcPr>
            <w:tcW w:w="1716"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567"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spacing w:line="264" w:lineRule="auto"/>
              <w:jc w:val="center"/>
              <w:rPr>
                <w:sz w:val="12"/>
                <w:szCs w:val="16"/>
                <w:lang w:val="en-US"/>
              </w:rPr>
            </w:pPr>
            <w:r w:rsidRPr="00BF6452">
              <w:rPr>
                <w:sz w:val="12"/>
                <w:szCs w:val="16"/>
                <w:lang w:val="en-US"/>
              </w:rPr>
              <w:t>3</w:t>
            </w:r>
          </w:p>
        </w:tc>
        <w:tc>
          <w:tcPr>
            <w:tcW w:w="708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f3"/>
              <w:spacing w:before="0" w:after="0" w:line="264" w:lineRule="auto"/>
              <w:jc w:val="both"/>
              <w:rPr>
                <w:rFonts w:ascii="Times New Roman" w:hAnsi="Times New Roman" w:cs="Times New Roman"/>
                <w:sz w:val="12"/>
                <w:szCs w:val="16"/>
              </w:rPr>
            </w:pPr>
            <w:r w:rsidRPr="00BF6452">
              <w:rPr>
                <w:rFonts w:ascii="Times New Roman" w:hAnsi="Times New Roman" w:cs="Times New Roman"/>
                <w:sz w:val="12"/>
                <w:szCs w:val="16"/>
              </w:rPr>
              <w:t xml:space="preserve">Освоение земельных участков с кадастровыми номерами: 36:20:6000018:117 и 36:20:6000018:141, общей площадью 26,356 га, с целью размещения предприятий по переработке сельскохозяйственной продукции не выше </w:t>
            </w:r>
            <w:r w:rsidRPr="00BF6452">
              <w:rPr>
                <w:rFonts w:ascii="Times New Roman" w:hAnsi="Times New Roman" w:cs="Times New Roman"/>
                <w:sz w:val="12"/>
                <w:szCs w:val="16"/>
                <w:lang w:val="en-US"/>
              </w:rPr>
              <w:t>V</w:t>
            </w:r>
            <w:r w:rsidRPr="00BF6452">
              <w:rPr>
                <w:rFonts w:ascii="Times New Roman" w:hAnsi="Times New Roman" w:cs="Times New Roman"/>
                <w:sz w:val="12"/>
                <w:szCs w:val="16"/>
              </w:rPr>
              <w:t xml:space="preserve"> класса санитарной классификации.</w:t>
            </w:r>
          </w:p>
        </w:tc>
        <w:tc>
          <w:tcPr>
            <w:tcW w:w="1716"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567"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spacing w:line="264" w:lineRule="auto"/>
              <w:jc w:val="center"/>
              <w:rPr>
                <w:sz w:val="12"/>
                <w:szCs w:val="16"/>
              </w:rPr>
            </w:pPr>
            <w:r w:rsidRPr="00BF6452">
              <w:rPr>
                <w:sz w:val="12"/>
                <w:szCs w:val="16"/>
              </w:rPr>
              <w:t>4</w:t>
            </w:r>
          </w:p>
        </w:tc>
        <w:tc>
          <w:tcPr>
            <w:tcW w:w="708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f3"/>
              <w:spacing w:before="0" w:after="0" w:line="264" w:lineRule="auto"/>
              <w:jc w:val="both"/>
              <w:rPr>
                <w:rFonts w:ascii="Times New Roman" w:hAnsi="Times New Roman" w:cs="Times New Roman"/>
                <w:sz w:val="12"/>
                <w:szCs w:val="16"/>
              </w:rPr>
            </w:pPr>
            <w:r w:rsidRPr="00BF6452">
              <w:rPr>
                <w:rFonts w:ascii="Times New Roman" w:hAnsi="Times New Roman" w:cs="Times New Roman"/>
                <w:sz w:val="12"/>
                <w:szCs w:val="16"/>
              </w:rPr>
              <w:t xml:space="preserve">Размещение цеха технических фабрикатов (СЗЗ 1000 м) на земельном участке с кадастровым номером: 36:20:6100015:17, общей площадью </w:t>
            </w:r>
            <w:r w:rsidRPr="00BF6452">
              <w:rPr>
                <w:rFonts w:ascii="Times New Roman" w:hAnsi="Times New Roman" w:cs="Times New Roman"/>
                <w:sz w:val="12"/>
                <w:szCs w:val="16"/>
                <w:lang w:val="en-US"/>
              </w:rPr>
              <w:t>13</w:t>
            </w:r>
            <w:r w:rsidRPr="00BF6452">
              <w:rPr>
                <w:rFonts w:ascii="Times New Roman" w:hAnsi="Times New Roman" w:cs="Times New Roman"/>
                <w:sz w:val="12"/>
                <w:szCs w:val="16"/>
              </w:rPr>
              <w:t>,258 га.</w:t>
            </w:r>
          </w:p>
        </w:tc>
        <w:tc>
          <w:tcPr>
            <w:tcW w:w="1716"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567"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spacing w:line="264" w:lineRule="auto"/>
              <w:jc w:val="center"/>
              <w:rPr>
                <w:sz w:val="12"/>
                <w:szCs w:val="16"/>
              </w:rPr>
            </w:pPr>
            <w:r w:rsidRPr="00BF6452">
              <w:rPr>
                <w:sz w:val="12"/>
                <w:szCs w:val="16"/>
              </w:rPr>
              <w:t>5</w:t>
            </w:r>
          </w:p>
        </w:tc>
        <w:tc>
          <w:tcPr>
            <w:tcW w:w="7088"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f3"/>
              <w:spacing w:before="0" w:after="0" w:line="264" w:lineRule="auto"/>
              <w:jc w:val="both"/>
              <w:rPr>
                <w:rFonts w:ascii="Times New Roman" w:hAnsi="Times New Roman" w:cs="Times New Roman"/>
                <w:sz w:val="12"/>
                <w:szCs w:val="16"/>
              </w:rPr>
            </w:pPr>
            <w:r w:rsidRPr="00BF6452">
              <w:rPr>
                <w:rFonts w:ascii="Times New Roman" w:hAnsi="Times New Roman" w:cs="Times New Roman"/>
                <w:sz w:val="12"/>
                <w:szCs w:val="16"/>
              </w:rPr>
              <w:t>Строительство растворно-бетонного узла для производства товарного бетона и раствора на земельном участке с кадастровым номером 36:20:6200006:153, предлагаемом к переводу из категории «земли сельскохозяйственного назначения» в категорию «земли промышленности, энергетики, транспорта, связи, радиовещания, телевидения, информатики, безопасности и иного специального назначения».*</w:t>
            </w:r>
          </w:p>
        </w:tc>
        <w:tc>
          <w:tcPr>
            <w:tcW w:w="1716"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aff7"/>
              <w:spacing w:line="264" w:lineRule="auto"/>
              <w:jc w:val="center"/>
              <w:rPr>
                <w:sz w:val="12"/>
                <w:szCs w:val="16"/>
              </w:rPr>
            </w:pPr>
            <w:r w:rsidRPr="00BF6452">
              <w:rPr>
                <w:sz w:val="12"/>
                <w:szCs w:val="16"/>
              </w:rPr>
              <w:t>Расчетный срок</w:t>
            </w:r>
          </w:p>
        </w:tc>
      </w:tr>
    </w:tbl>
    <w:p w:rsidR="00BF6452" w:rsidRPr="00BF6452" w:rsidRDefault="00BF6452" w:rsidP="00BF6452">
      <w:pPr>
        <w:widowControl w:val="0"/>
        <w:spacing w:line="264" w:lineRule="auto"/>
        <w:jc w:val="both"/>
        <w:rPr>
          <w:b/>
          <w:i/>
          <w:sz w:val="16"/>
          <w:szCs w:val="16"/>
        </w:rPr>
      </w:pPr>
      <w:r w:rsidRPr="00BF6452">
        <w:rPr>
          <w:b/>
          <w:i/>
          <w:sz w:val="16"/>
          <w:szCs w:val="16"/>
        </w:rPr>
        <w:t>Места размещения объектов приведены на схеме 1(</w:t>
      </w:r>
      <w:r w:rsidRPr="00BF6452">
        <w:rPr>
          <w:b/>
          <w:i/>
          <w:sz w:val="16"/>
          <w:szCs w:val="16"/>
          <w:lang w:val="en-US"/>
        </w:rPr>
        <w:t>I</w:t>
      </w:r>
      <w:r w:rsidRPr="00BF6452">
        <w:rPr>
          <w:b/>
          <w:i/>
          <w:sz w:val="16"/>
          <w:szCs w:val="16"/>
        </w:rPr>
        <w:t>).</w:t>
      </w:r>
    </w:p>
    <w:p w:rsidR="00BF6452" w:rsidRPr="00BF6452" w:rsidRDefault="00BF6452" w:rsidP="00BF6452">
      <w:pPr>
        <w:widowControl w:val="0"/>
        <w:tabs>
          <w:tab w:val="left" w:pos="3240"/>
        </w:tabs>
        <w:spacing w:line="264" w:lineRule="auto"/>
        <w:jc w:val="both"/>
        <w:rPr>
          <w:rFonts w:eastAsia="Arial"/>
          <w:bCs/>
          <w:sz w:val="16"/>
          <w:szCs w:val="16"/>
          <w:lang w:bidi="en-US"/>
        </w:rPr>
      </w:pPr>
      <w:r w:rsidRPr="00BF6452">
        <w:rPr>
          <w:b/>
          <w:i/>
          <w:sz w:val="16"/>
          <w:szCs w:val="16"/>
        </w:rPr>
        <w:t xml:space="preserve">*Примечание. </w:t>
      </w:r>
      <w:r w:rsidRPr="00BF6452">
        <w:rPr>
          <w:rFonts w:eastAsia="Arial"/>
          <w:bCs/>
          <w:sz w:val="16"/>
          <w:szCs w:val="16"/>
          <w:lang w:bidi="en-US"/>
        </w:rPr>
        <w:t xml:space="preserve">В соответствии с СанПиН 2.2.1/2.1.1.1200-03 «Санитарно-защитные зоны и санитарная классификация предприятий, сооружений и иных объектов» установки по производству бетона, относятся к </w:t>
      </w:r>
      <w:r w:rsidRPr="00BF6452">
        <w:rPr>
          <w:rFonts w:eastAsia="Arial"/>
          <w:bCs/>
          <w:sz w:val="16"/>
          <w:szCs w:val="16"/>
          <w:lang w:val="en-US" w:bidi="en-US"/>
        </w:rPr>
        <w:t>IV</w:t>
      </w:r>
      <w:r w:rsidRPr="00BF6452">
        <w:rPr>
          <w:rFonts w:eastAsia="Arial"/>
          <w:bCs/>
          <w:sz w:val="16"/>
          <w:szCs w:val="16"/>
          <w:lang w:bidi="en-US"/>
        </w:rPr>
        <w:t xml:space="preserve"> классу санитарной классификации, размер санитарно-защитной зоны 100 м, к </w:t>
      </w:r>
      <w:r w:rsidRPr="00BF6452">
        <w:rPr>
          <w:rFonts w:eastAsia="Arial"/>
          <w:bCs/>
          <w:sz w:val="16"/>
          <w:szCs w:val="16"/>
          <w:lang w:val="en-US" w:bidi="en-US"/>
        </w:rPr>
        <w:t>V</w:t>
      </w:r>
      <w:r w:rsidRPr="00BF6452">
        <w:rPr>
          <w:rFonts w:eastAsia="Arial"/>
          <w:bCs/>
          <w:sz w:val="16"/>
          <w:szCs w:val="16"/>
          <w:lang w:bidi="en-US"/>
        </w:rPr>
        <w:t xml:space="preserve"> классу санитарной классификации, размер санитарно-защитной зоны 50 м.</w:t>
      </w:r>
    </w:p>
    <w:p w:rsidR="00BF6452" w:rsidRPr="00BF6452" w:rsidRDefault="00BF6452" w:rsidP="00BF6452">
      <w:pPr>
        <w:widowControl w:val="0"/>
        <w:autoSpaceDE w:val="0"/>
        <w:autoSpaceDN w:val="0"/>
        <w:adjustRightInd w:val="0"/>
        <w:spacing w:line="264" w:lineRule="auto"/>
        <w:jc w:val="both"/>
        <w:rPr>
          <w:rFonts w:eastAsia="Arial"/>
          <w:bCs/>
          <w:sz w:val="16"/>
          <w:szCs w:val="16"/>
          <w:lang w:bidi="en-US"/>
        </w:rPr>
      </w:pPr>
      <w:r w:rsidRPr="00BF6452">
        <w:rPr>
          <w:rFonts w:eastAsia="Arial"/>
          <w:bCs/>
          <w:sz w:val="16"/>
          <w:szCs w:val="16"/>
          <w:lang w:bidi="en-US"/>
        </w:rPr>
        <w:t xml:space="preserve">Для указанного проектируемого объекта организацией ООО «ЭКО центр» разработан проект санитарно-защитной зоны, в соответствии с которым, а также в соответствии с «Правилами установления санитарно-защитных зон и использования земельных участков, расположенных в границах санитарно-защитных зон», утвержденных Постановлением Правительства РФ от 03.03.2018 № 222 (ред. от 21.12.2018), санитарно-защитная зона отображена в графической части настоящего проекта. </w:t>
      </w:r>
    </w:p>
    <w:p w:rsidR="00BF6452" w:rsidRPr="00BF6452" w:rsidRDefault="00BF6452" w:rsidP="00BF6452">
      <w:pPr>
        <w:widowControl w:val="0"/>
        <w:autoSpaceDE w:val="0"/>
        <w:autoSpaceDN w:val="0"/>
        <w:adjustRightInd w:val="0"/>
        <w:spacing w:line="264" w:lineRule="auto"/>
        <w:jc w:val="both"/>
        <w:rPr>
          <w:rFonts w:eastAsiaTheme="minorHAnsi"/>
          <w:sz w:val="16"/>
          <w:szCs w:val="16"/>
        </w:rPr>
      </w:pPr>
      <w:r w:rsidRPr="00BF6452">
        <w:rPr>
          <w:rFonts w:eastAsia="Arial"/>
          <w:bCs/>
          <w:sz w:val="16"/>
          <w:szCs w:val="16"/>
          <w:lang w:bidi="en-US"/>
        </w:rPr>
        <w:t xml:space="preserve">Решение об установлении санитарно-защитной зоны принимает </w:t>
      </w:r>
      <w:r w:rsidRPr="00BF6452">
        <w:rPr>
          <w:sz w:val="16"/>
          <w:szCs w:val="16"/>
        </w:rPr>
        <w:t>Управление Роспотребнадзора по Воронежской области - в отношении объектов III - V класса опасности в соответствии с санитарной классификацией, а также в отношении групп объектов, в состав которых входят объекты III - V класса опасности.</w:t>
      </w:r>
    </w:p>
    <w:p w:rsidR="00BF6452" w:rsidRPr="00BF6452" w:rsidRDefault="00BF6452" w:rsidP="00BF6452">
      <w:pPr>
        <w:widowControl w:val="0"/>
        <w:autoSpaceDE w:val="0"/>
        <w:autoSpaceDN w:val="0"/>
        <w:adjustRightInd w:val="0"/>
        <w:spacing w:line="264" w:lineRule="auto"/>
        <w:jc w:val="both"/>
        <w:rPr>
          <w:rFonts w:eastAsia="Arial"/>
          <w:bCs/>
          <w:sz w:val="16"/>
          <w:szCs w:val="16"/>
          <w:lang w:bidi="en-US"/>
        </w:rPr>
      </w:pPr>
      <w:r w:rsidRPr="00BF6452">
        <w:rPr>
          <w:rFonts w:eastAsia="Arial"/>
          <w:bCs/>
          <w:sz w:val="16"/>
          <w:szCs w:val="16"/>
          <w:lang w:bidi="en-US"/>
        </w:rPr>
        <w:t>Санитарно-защитная зона и ограничения использования земельных участков, расположенных в ее границах, считаются установленными со дня внесения сведений о такой зоне в Единый государственный реестр недвижимости.</w:t>
      </w:r>
    </w:p>
    <w:p w:rsidR="00BF6452" w:rsidRPr="00BF6452" w:rsidRDefault="00BF6452" w:rsidP="00BF6452">
      <w:pPr>
        <w:widowControl w:val="0"/>
        <w:spacing w:line="264" w:lineRule="auto"/>
        <w:jc w:val="both"/>
        <w:rPr>
          <w:bCs/>
          <w:iCs/>
          <w:sz w:val="16"/>
          <w:szCs w:val="16"/>
        </w:rPr>
      </w:pPr>
    </w:p>
    <w:p w:rsidR="00BF6452" w:rsidRPr="00BF6452" w:rsidRDefault="00BF6452" w:rsidP="00261B9A">
      <w:pPr>
        <w:pStyle w:val="ae"/>
        <w:widowControl w:val="0"/>
        <w:numPr>
          <w:ilvl w:val="2"/>
          <w:numId w:val="73"/>
        </w:numPr>
        <w:spacing w:line="264" w:lineRule="auto"/>
        <w:ind w:left="0" w:firstLine="0"/>
        <w:contextualSpacing w:val="0"/>
        <w:jc w:val="center"/>
        <w:outlineLvl w:val="2"/>
        <w:rPr>
          <w:b/>
          <w:sz w:val="16"/>
          <w:szCs w:val="16"/>
        </w:rPr>
      </w:pPr>
      <w:r w:rsidRPr="00BF6452">
        <w:rPr>
          <w:b/>
          <w:sz w:val="16"/>
          <w:szCs w:val="16"/>
        </w:rPr>
        <w:t>Предложения по обеспечению территории сельского поселения объектами социальной инфраструктуры</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both"/>
        <w:rPr>
          <w:sz w:val="16"/>
          <w:szCs w:val="16"/>
        </w:rPr>
      </w:pPr>
      <w:r w:rsidRPr="00BF6452">
        <w:rPr>
          <w:spacing w:val="-3"/>
          <w:sz w:val="16"/>
          <w:szCs w:val="16"/>
        </w:rPr>
        <w:t>Согласно ст. 14 Федерального закона №131-ФЗ от 06.10.2003 г. К вопросам местного значения поселения относятся</w:t>
      </w:r>
      <w:r w:rsidRPr="00BF6452">
        <w:rPr>
          <w:sz w:val="16"/>
          <w:szCs w:val="16"/>
        </w:rPr>
        <w:t xml:space="preserve"> организация библиотечного обслуживания населения, создания условий для организации досуга и обеспечение жителей поселения услугами организаций культуры, создания условий для развития местного традиционного народного художественного творчества, участия в сохранении, возрождении и развитии народных художественных промыслов в поселении,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w:t>
      </w:r>
    </w:p>
    <w:p w:rsidR="00BF6452" w:rsidRPr="00BF6452" w:rsidRDefault="00BF6452" w:rsidP="00BF6452">
      <w:pPr>
        <w:widowControl w:val="0"/>
        <w:spacing w:line="264" w:lineRule="auto"/>
        <w:jc w:val="both"/>
        <w:rPr>
          <w:rFonts w:eastAsia="TimesNewRomanPSMT"/>
          <w:sz w:val="16"/>
          <w:szCs w:val="16"/>
        </w:rPr>
      </w:pPr>
      <w:r w:rsidRPr="00BF6452">
        <w:rPr>
          <w:rFonts w:eastAsia="TimesNewRomanPSMT"/>
          <w:sz w:val="16"/>
          <w:szCs w:val="16"/>
        </w:rPr>
        <w:t>Развитие таких видов обслуживания как торговля, общественное питание, бытовое обслуживание, коммунальное хозяйство в условиях рыночных отношений в экономике происходит по принципу сбалансированности спроса и предложения. При этом спрос на те или иные виды услуг зависит от уровня жизни населения, который в свою очередь определяется уровнем развития экономики муниципального образования и региона. Однако, наряду с муниципальным возможно развитие сети обслуживания различных форм собственности, то есть развитие сети кафе, досуговых предприятий по мере возникновения в них потребности с застройкой села и комплексным освоением включаемых земельных участков.</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sz w:val="16"/>
          <w:szCs w:val="16"/>
        </w:rPr>
        <w:tab/>
        <w:t>Настоящим проектом внесений изменений в генеральный план Елизаветовского сельского поселения Павловского муниципального района предусматривается освоение площадки,</w:t>
      </w:r>
      <w:r w:rsidRPr="00BF6452">
        <w:rPr>
          <w:rFonts w:eastAsia="TimesNewRoman"/>
          <w:sz w:val="16"/>
          <w:szCs w:val="16"/>
        </w:rPr>
        <w:t xml:space="preserve"> расположенной в юго-восточной части села Елизаветовка общей площадью около 35,0 га под жилищное </w:t>
      </w:r>
      <w:r w:rsidRPr="00BF6452">
        <w:rPr>
          <w:rFonts w:eastAsia="TimesNewRoman"/>
          <w:sz w:val="16"/>
          <w:szCs w:val="16"/>
        </w:rPr>
        <w:lastRenderedPageBreak/>
        <w:t xml:space="preserve">строительство, строительство объектов рекреации, объектов социального и культурно-бытового назначения, а также с целью размещения объектов спортивного назначения. </w:t>
      </w:r>
    </w:p>
    <w:p w:rsidR="00BF6452" w:rsidRPr="00BF6452" w:rsidRDefault="00BF6452" w:rsidP="00BF6452">
      <w:pPr>
        <w:widowControl w:val="0"/>
        <w:autoSpaceDE w:val="0"/>
        <w:autoSpaceDN w:val="0"/>
        <w:adjustRightInd w:val="0"/>
        <w:spacing w:line="264" w:lineRule="auto"/>
        <w:jc w:val="both"/>
        <w:rPr>
          <w:rFonts w:eastAsia="TimesNewRoman"/>
          <w:sz w:val="16"/>
          <w:szCs w:val="16"/>
        </w:rPr>
      </w:pPr>
      <w:r w:rsidRPr="00BF6452">
        <w:rPr>
          <w:rFonts w:eastAsia="TimesNewRoman"/>
          <w:sz w:val="16"/>
          <w:szCs w:val="16"/>
        </w:rPr>
        <w:t xml:space="preserve">Так, в случае полного освоения указанной территории, численность населения Елизаветовского сельского поселения изменится с 2002 чел. на 3650 чел., а именно увеличится на 1648 чел. </w:t>
      </w:r>
    </w:p>
    <w:p w:rsidR="00BF6452" w:rsidRPr="00BF6452" w:rsidRDefault="00BF6452" w:rsidP="00BF6452">
      <w:pPr>
        <w:widowControl w:val="0"/>
        <w:spacing w:line="264" w:lineRule="auto"/>
        <w:jc w:val="both"/>
        <w:rPr>
          <w:bCs/>
          <w:iCs/>
          <w:sz w:val="16"/>
          <w:szCs w:val="16"/>
        </w:rPr>
      </w:pPr>
      <w:r w:rsidRPr="00BF6452">
        <w:rPr>
          <w:bCs/>
          <w:iCs/>
          <w:sz w:val="16"/>
          <w:szCs w:val="16"/>
        </w:rPr>
        <w:tab/>
        <w:t>В таком случае, целесообразно произвести перерасчет показателей вместимости объектов дошкольного и среднего образования, необходимых для населения.</w:t>
      </w:r>
    </w:p>
    <w:p w:rsidR="00BF6452" w:rsidRPr="00BF6452" w:rsidRDefault="00BF6452" w:rsidP="00BF6452">
      <w:pPr>
        <w:pStyle w:val="aff7"/>
        <w:spacing w:line="264" w:lineRule="auto"/>
        <w:jc w:val="both"/>
        <w:rPr>
          <w:sz w:val="16"/>
          <w:szCs w:val="16"/>
        </w:rPr>
      </w:pPr>
      <w:r w:rsidRPr="00BF6452">
        <w:rPr>
          <w:bCs/>
          <w:iCs/>
          <w:sz w:val="16"/>
          <w:szCs w:val="16"/>
        </w:rPr>
        <w:tab/>
        <w:t xml:space="preserve">Так, </w:t>
      </w:r>
      <w:r w:rsidRPr="00BF6452">
        <w:rPr>
          <w:sz w:val="16"/>
          <w:szCs w:val="16"/>
        </w:rPr>
        <w:t>общая вместимость объектов дошкольного образования рассчитывается по формуле:</w:t>
      </w:r>
    </w:p>
    <w:p w:rsidR="00BF6452" w:rsidRPr="00BF6452" w:rsidRDefault="00BF6452" w:rsidP="00BF6452">
      <w:pPr>
        <w:pStyle w:val="aff7"/>
        <w:spacing w:line="264" w:lineRule="auto"/>
        <w:jc w:val="center"/>
        <w:rPr>
          <w:sz w:val="16"/>
          <w:szCs w:val="16"/>
        </w:rPr>
      </w:pPr>
      <w:r w:rsidRPr="00BF6452">
        <w:rPr>
          <w:sz w:val="16"/>
          <w:szCs w:val="16"/>
        </w:rPr>
        <w:t xml:space="preserve">Общая вместимость = </w:t>
      </w:r>
      <m:oMath>
        <m:f>
          <m:fPr>
            <m:ctrlPr>
              <w:rPr>
                <w:rFonts w:ascii="Cambria Math" w:hAnsi="Cambria Math"/>
                <w:kern w:val="28"/>
                <w:sz w:val="16"/>
                <w:szCs w:val="16"/>
              </w:rPr>
            </m:ctrlPr>
          </m:fPr>
          <m:num>
            <m:r>
              <m:rPr>
                <m:sty m:val="p"/>
              </m:rPr>
              <w:rPr>
                <w:rFonts w:ascii="Cambria Math" w:hAnsi="Cambria Math"/>
                <w:kern w:val="28"/>
                <w:sz w:val="16"/>
                <w:szCs w:val="16"/>
              </w:rPr>
              <m:t>40*3650</m:t>
            </m:r>
          </m:num>
          <m:den>
            <m:r>
              <m:rPr>
                <m:sty m:val="p"/>
              </m:rPr>
              <w:rPr>
                <w:rFonts w:ascii="Cambria Math" w:hAnsi="Cambria Math"/>
                <w:kern w:val="28"/>
                <w:sz w:val="16"/>
                <w:szCs w:val="16"/>
              </w:rPr>
              <m:t>1000</m:t>
            </m:r>
          </m:den>
        </m:f>
      </m:oMath>
      <w:r w:rsidRPr="00BF6452">
        <w:rPr>
          <w:sz w:val="16"/>
          <w:szCs w:val="16"/>
        </w:rPr>
        <w:t xml:space="preserve"> = 146 мест</w:t>
      </w:r>
    </w:p>
    <w:p w:rsidR="00BF6452" w:rsidRPr="00BF6452" w:rsidRDefault="00BF6452" w:rsidP="00BF6452">
      <w:pPr>
        <w:pStyle w:val="aff7"/>
        <w:spacing w:line="264" w:lineRule="auto"/>
        <w:jc w:val="center"/>
        <w:rPr>
          <w:sz w:val="16"/>
          <w:szCs w:val="16"/>
        </w:rPr>
      </w:pPr>
    </w:p>
    <w:p w:rsidR="00BF6452" w:rsidRPr="00BF6452" w:rsidRDefault="00BF6452" w:rsidP="00BF6452">
      <w:pPr>
        <w:pStyle w:val="aff7"/>
        <w:spacing w:line="264" w:lineRule="auto"/>
        <w:jc w:val="both"/>
        <w:rPr>
          <w:sz w:val="16"/>
          <w:szCs w:val="16"/>
        </w:rPr>
      </w:pPr>
      <w:r w:rsidRPr="00BF6452">
        <w:rPr>
          <w:sz w:val="16"/>
          <w:szCs w:val="16"/>
        </w:rPr>
        <w:t xml:space="preserve">Общая вместимость </w:t>
      </w:r>
      <w:r w:rsidRPr="00BF6452">
        <w:rPr>
          <w:rFonts w:eastAsia="Times New Roman"/>
          <w:sz w:val="16"/>
          <w:szCs w:val="16"/>
        </w:rPr>
        <w:t xml:space="preserve">общеобразовательных школ </w:t>
      </w:r>
      <w:r w:rsidRPr="00BF6452">
        <w:rPr>
          <w:sz w:val="16"/>
          <w:szCs w:val="16"/>
        </w:rPr>
        <w:t>рассчитывается по формуле:</w:t>
      </w:r>
    </w:p>
    <w:p w:rsidR="00BF6452" w:rsidRPr="00BF6452" w:rsidRDefault="00BF6452" w:rsidP="00BF6452">
      <w:pPr>
        <w:pStyle w:val="aff7"/>
        <w:spacing w:line="264" w:lineRule="auto"/>
        <w:jc w:val="both"/>
        <w:rPr>
          <w:sz w:val="16"/>
          <w:szCs w:val="16"/>
        </w:rPr>
      </w:pPr>
    </w:p>
    <w:p w:rsidR="00BF6452" w:rsidRPr="00BF6452" w:rsidRDefault="00BF6452" w:rsidP="00BF6452">
      <w:pPr>
        <w:pStyle w:val="aff7"/>
        <w:spacing w:line="264" w:lineRule="auto"/>
        <w:jc w:val="center"/>
        <w:rPr>
          <w:sz w:val="16"/>
          <w:szCs w:val="16"/>
        </w:rPr>
      </w:pPr>
      <w:r w:rsidRPr="00BF6452">
        <w:rPr>
          <w:sz w:val="16"/>
          <w:szCs w:val="16"/>
        </w:rPr>
        <w:t xml:space="preserve">Общая вместимость = </w:t>
      </w:r>
      <m:oMath>
        <m:f>
          <m:fPr>
            <m:ctrlPr>
              <w:rPr>
                <w:rFonts w:ascii="Cambria Math" w:hAnsi="Cambria Math"/>
                <w:kern w:val="28"/>
                <w:sz w:val="16"/>
                <w:szCs w:val="16"/>
              </w:rPr>
            </m:ctrlPr>
          </m:fPr>
          <m:num>
            <m:r>
              <m:rPr>
                <m:sty m:val="p"/>
              </m:rPr>
              <w:rPr>
                <w:rFonts w:ascii="Cambria Math" w:hAnsi="Cambria Math"/>
                <w:kern w:val="28"/>
                <w:sz w:val="16"/>
                <w:szCs w:val="16"/>
              </w:rPr>
              <m:t>90*3650</m:t>
            </m:r>
          </m:num>
          <m:den>
            <m:r>
              <m:rPr>
                <m:sty m:val="p"/>
              </m:rPr>
              <w:rPr>
                <w:rFonts w:ascii="Cambria Math" w:hAnsi="Cambria Math"/>
                <w:kern w:val="28"/>
                <w:sz w:val="16"/>
                <w:szCs w:val="16"/>
              </w:rPr>
              <m:t>1000</m:t>
            </m:r>
          </m:den>
        </m:f>
      </m:oMath>
      <w:r w:rsidRPr="00BF6452">
        <w:rPr>
          <w:sz w:val="16"/>
          <w:szCs w:val="16"/>
        </w:rPr>
        <w:t xml:space="preserve"> = 329 место</w:t>
      </w:r>
    </w:p>
    <w:p w:rsidR="00BF6452" w:rsidRPr="00BF6452" w:rsidRDefault="00BF6452" w:rsidP="00BF6452">
      <w:pPr>
        <w:pStyle w:val="aff7"/>
        <w:spacing w:line="264" w:lineRule="auto"/>
        <w:jc w:val="both"/>
        <w:rPr>
          <w:sz w:val="16"/>
          <w:szCs w:val="16"/>
        </w:rPr>
      </w:pPr>
    </w:p>
    <w:p w:rsidR="00BF6452" w:rsidRPr="00BF6452" w:rsidRDefault="00BF6452" w:rsidP="00BF6452">
      <w:pPr>
        <w:widowControl w:val="0"/>
        <w:spacing w:line="264" w:lineRule="auto"/>
        <w:jc w:val="both"/>
        <w:rPr>
          <w:sz w:val="16"/>
          <w:szCs w:val="16"/>
        </w:rPr>
      </w:pPr>
      <w:r w:rsidRPr="00BF6452">
        <w:rPr>
          <w:sz w:val="16"/>
          <w:szCs w:val="16"/>
        </w:rPr>
        <w:t>В настоящее время в Елизаветовском сельском поселении имеется детский сад емкостью 70 мест, расположенный в селе Елизаветовка, а также средняя образовательная школа емкостью 320 мест.</w:t>
      </w:r>
    </w:p>
    <w:p w:rsidR="00BF6452" w:rsidRPr="00BF6452" w:rsidRDefault="00BF6452" w:rsidP="00BF6452">
      <w:pPr>
        <w:widowControl w:val="0"/>
        <w:spacing w:line="264" w:lineRule="auto"/>
        <w:jc w:val="both"/>
        <w:rPr>
          <w:sz w:val="16"/>
          <w:szCs w:val="16"/>
        </w:rPr>
      </w:pPr>
      <w:r w:rsidRPr="00BF6452">
        <w:rPr>
          <w:sz w:val="16"/>
          <w:szCs w:val="16"/>
        </w:rPr>
        <w:t xml:space="preserve">Однако, необходимо учитывать Государственную политику стимулирования рождаемости, действующие программы, призванные поддерживать многодетные семьи. При благоприятных условиях и создании новых мест приложения труда существует вероятность увеличения численности населения, в том числе и детей дошкольного и школьного возраста. </w:t>
      </w:r>
    </w:p>
    <w:p w:rsidR="00BF6452" w:rsidRPr="00BF6452" w:rsidRDefault="00BF6452" w:rsidP="00BF6452">
      <w:pPr>
        <w:widowControl w:val="0"/>
        <w:spacing w:line="264" w:lineRule="auto"/>
        <w:jc w:val="both"/>
        <w:rPr>
          <w:sz w:val="16"/>
          <w:szCs w:val="16"/>
        </w:rPr>
      </w:pPr>
      <w:r w:rsidRPr="00BF6452">
        <w:rPr>
          <w:sz w:val="16"/>
          <w:szCs w:val="16"/>
        </w:rPr>
        <w:t xml:space="preserve">С учетом вышеизложенного администрацией Павловского муниципального района были приняты решения по строительству нового здания детского сада на 220 мест и реконструкции общеобразовательной школы с увеличением количества мест до 500. </w:t>
      </w:r>
    </w:p>
    <w:p w:rsidR="00BF6452" w:rsidRPr="00BF6452" w:rsidRDefault="00BF6452" w:rsidP="00BF6452">
      <w:pPr>
        <w:widowControl w:val="0"/>
        <w:spacing w:line="264" w:lineRule="auto"/>
        <w:jc w:val="center"/>
        <w:rPr>
          <w:b/>
          <w:bCs/>
          <w:i/>
          <w:iCs/>
          <w:sz w:val="16"/>
          <w:szCs w:val="16"/>
        </w:rPr>
      </w:pPr>
    </w:p>
    <w:p w:rsidR="00BF6452" w:rsidRPr="00BF6452" w:rsidRDefault="00BF6452" w:rsidP="00BF6452">
      <w:pPr>
        <w:widowControl w:val="0"/>
        <w:spacing w:line="264" w:lineRule="auto"/>
        <w:jc w:val="center"/>
        <w:rPr>
          <w:b/>
          <w:bCs/>
          <w:i/>
          <w:iCs/>
          <w:sz w:val="16"/>
          <w:szCs w:val="16"/>
        </w:rPr>
      </w:pPr>
      <w:r w:rsidRPr="00BF6452">
        <w:rPr>
          <w:b/>
          <w:bCs/>
          <w:i/>
          <w:iCs/>
          <w:sz w:val="16"/>
          <w:szCs w:val="16"/>
        </w:rPr>
        <w:t>Перечень мероприятий по обеспечению территории сельского поселения объектами социальной инфраструктуры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tblPr>
      <w:tblGrid>
        <w:gridCol w:w="341"/>
        <w:gridCol w:w="3148"/>
        <w:gridCol w:w="1231"/>
      </w:tblGrid>
      <w:tr w:rsidR="00BF6452" w:rsidRPr="00BF6452" w:rsidTr="00261B9A">
        <w:tc>
          <w:tcPr>
            <w:tcW w:w="567" w:type="dxa"/>
            <w:shd w:val="clear" w:color="auto" w:fill="DAEEF3"/>
          </w:tcPr>
          <w:p w:rsidR="00BF6452" w:rsidRPr="00BF6452" w:rsidRDefault="00BF6452" w:rsidP="00BF6452">
            <w:pPr>
              <w:pStyle w:val="ConsPlusNormal"/>
              <w:spacing w:line="264" w:lineRule="auto"/>
              <w:ind w:firstLine="0"/>
              <w:jc w:val="center"/>
              <w:rPr>
                <w:rFonts w:ascii="Times New Roman" w:hAnsi="Times New Roman"/>
                <w:b/>
                <w:bCs/>
                <w:sz w:val="12"/>
                <w:szCs w:val="16"/>
              </w:rPr>
            </w:pPr>
            <w:r w:rsidRPr="00BF6452">
              <w:rPr>
                <w:rFonts w:ascii="Times New Roman" w:hAnsi="Times New Roman"/>
                <w:b/>
                <w:bCs/>
                <w:sz w:val="12"/>
                <w:szCs w:val="16"/>
              </w:rPr>
              <w:t>№</w:t>
            </w:r>
          </w:p>
          <w:p w:rsidR="00BF6452" w:rsidRPr="00BF6452" w:rsidRDefault="00BF6452" w:rsidP="00BF6452">
            <w:pPr>
              <w:pStyle w:val="ConsPlusNormal"/>
              <w:spacing w:line="264" w:lineRule="auto"/>
              <w:ind w:firstLine="0"/>
              <w:jc w:val="center"/>
              <w:rPr>
                <w:rFonts w:ascii="Times New Roman" w:hAnsi="Times New Roman"/>
                <w:b/>
                <w:bCs/>
                <w:sz w:val="12"/>
                <w:szCs w:val="16"/>
              </w:rPr>
            </w:pPr>
            <w:r w:rsidRPr="00BF6452">
              <w:rPr>
                <w:rFonts w:ascii="Times New Roman" w:hAnsi="Times New Roman"/>
                <w:b/>
                <w:bCs/>
                <w:sz w:val="12"/>
                <w:szCs w:val="16"/>
              </w:rPr>
              <w:t xml:space="preserve"> п/п </w:t>
            </w:r>
          </w:p>
        </w:tc>
        <w:tc>
          <w:tcPr>
            <w:tcW w:w="6379" w:type="dxa"/>
            <w:shd w:val="clear" w:color="auto" w:fill="DAEEF3"/>
          </w:tcPr>
          <w:p w:rsidR="00BF6452" w:rsidRPr="00BF6452" w:rsidRDefault="00BF6452" w:rsidP="00BF6452">
            <w:pPr>
              <w:pStyle w:val="ConsPlusNormal"/>
              <w:spacing w:line="264" w:lineRule="auto"/>
              <w:ind w:firstLine="0"/>
              <w:jc w:val="center"/>
              <w:rPr>
                <w:rFonts w:ascii="Times New Roman" w:hAnsi="Times New Roman"/>
                <w:b/>
                <w:bCs/>
                <w:sz w:val="12"/>
                <w:szCs w:val="16"/>
              </w:rPr>
            </w:pPr>
            <w:r w:rsidRPr="00BF6452">
              <w:rPr>
                <w:rFonts w:ascii="Times New Roman" w:hAnsi="Times New Roman"/>
                <w:b/>
                <w:bCs/>
                <w:sz w:val="12"/>
                <w:szCs w:val="16"/>
              </w:rPr>
              <w:t xml:space="preserve">Наименование мероприятия </w:t>
            </w:r>
          </w:p>
        </w:tc>
        <w:tc>
          <w:tcPr>
            <w:tcW w:w="2410" w:type="dxa"/>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567" w:type="dxa"/>
          </w:tcPr>
          <w:p w:rsidR="00BF6452" w:rsidRPr="00BF6452" w:rsidRDefault="00BF6452" w:rsidP="00BF6452">
            <w:pPr>
              <w:pStyle w:val="aff7"/>
              <w:spacing w:line="264" w:lineRule="auto"/>
              <w:jc w:val="center"/>
              <w:rPr>
                <w:sz w:val="12"/>
                <w:szCs w:val="16"/>
              </w:rPr>
            </w:pPr>
            <w:r w:rsidRPr="00BF6452">
              <w:rPr>
                <w:sz w:val="12"/>
                <w:szCs w:val="16"/>
              </w:rPr>
              <w:t>1</w:t>
            </w:r>
          </w:p>
        </w:tc>
        <w:tc>
          <w:tcPr>
            <w:tcW w:w="6379" w:type="dxa"/>
          </w:tcPr>
          <w:p w:rsidR="00BF6452" w:rsidRPr="00BF6452" w:rsidRDefault="00BF6452" w:rsidP="00BF6452">
            <w:pPr>
              <w:pStyle w:val="aff7"/>
              <w:spacing w:line="264" w:lineRule="auto"/>
              <w:jc w:val="both"/>
              <w:rPr>
                <w:sz w:val="12"/>
                <w:szCs w:val="16"/>
              </w:rPr>
            </w:pPr>
            <w:r w:rsidRPr="00BF6452">
              <w:rPr>
                <w:sz w:val="12"/>
                <w:szCs w:val="16"/>
              </w:rPr>
              <w:t>Строительство детского сада на 220 мест в новом жилом микрорайоне в южной части с. Елизаветовка</w:t>
            </w:r>
          </w:p>
        </w:tc>
        <w:tc>
          <w:tcPr>
            <w:tcW w:w="2410" w:type="dxa"/>
          </w:tcPr>
          <w:p w:rsidR="00BF6452" w:rsidRPr="00BF6452" w:rsidRDefault="00BF6452" w:rsidP="00BF6452">
            <w:pPr>
              <w:pStyle w:val="afb"/>
              <w:spacing w:line="264" w:lineRule="auto"/>
              <w:ind w:firstLine="0"/>
              <w:jc w:val="center"/>
              <w:rPr>
                <w:sz w:val="12"/>
                <w:szCs w:val="16"/>
              </w:rPr>
            </w:pPr>
            <w:r w:rsidRPr="00BF6452">
              <w:rPr>
                <w:sz w:val="12"/>
                <w:szCs w:val="16"/>
              </w:rPr>
              <w:t>Расчетный срок</w:t>
            </w:r>
          </w:p>
        </w:tc>
      </w:tr>
      <w:tr w:rsidR="00BF6452" w:rsidRPr="00BF6452" w:rsidTr="00261B9A">
        <w:tc>
          <w:tcPr>
            <w:tcW w:w="567" w:type="dxa"/>
          </w:tcPr>
          <w:p w:rsidR="00BF6452" w:rsidRPr="00BF6452" w:rsidRDefault="00BF6452" w:rsidP="00BF6452">
            <w:pPr>
              <w:pStyle w:val="aff7"/>
              <w:spacing w:line="264" w:lineRule="auto"/>
              <w:jc w:val="center"/>
              <w:rPr>
                <w:sz w:val="12"/>
                <w:szCs w:val="16"/>
              </w:rPr>
            </w:pPr>
            <w:r w:rsidRPr="00BF6452">
              <w:rPr>
                <w:sz w:val="12"/>
                <w:szCs w:val="16"/>
              </w:rPr>
              <w:t>2</w:t>
            </w:r>
          </w:p>
        </w:tc>
        <w:tc>
          <w:tcPr>
            <w:tcW w:w="6379" w:type="dxa"/>
          </w:tcPr>
          <w:p w:rsidR="00BF6452" w:rsidRPr="00BF6452" w:rsidRDefault="00BF6452" w:rsidP="00BF6452">
            <w:pPr>
              <w:pStyle w:val="aff7"/>
              <w:spacing w:line="264" w:lineRule="auto"/>
              <w:jc w:val="both"/>
              <w:rPr>
                <w:sz w:val="12"/>
                <w:szCs w:val="16"/>
              </w:rPr>
            </w:pPr>
            <w:r w:rsidRPr="00BF6452">
              <w:rPr>
                <w:sz w:val="12"/>
                <w:szCs w:val="16"/>
              </w:rPr>
              <w:t>Капитальный ремонт Елизаветовского ДСУ</w:t>
            </w:r>
          </w:p>
        </w:tc>
        <w:tc>
          <w:tcPr>
            <w:tcW w:w="2410" w:type="dxa"/>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567" w:type="dxa"/>
          </w:tcPr>
          <w:p w:rsidR="00BF6452" w:rsidRPr="00BF6452" w:rsidRDefault="00BF6452" w:rsidP="00BF6452">
            <w:pPr>
              <w:pStyle w:val="aff7"/>
              <w:spacing w:line="264" w:lineRule="auto"/>
              <w:jc w:val="center"/>
              <w:rPr>
                <w:sz w:val="12"/>
                <w:szCs w:val="16"/>
              </w:rPr>
            </w:pPr>
            <w:r w:rsidRPr="00BF6452">
              <w:rPr>
                <w:sz w:val="12"/>
                <w:szCs w:val="16"/>
              </w:rPr>
              <w:t>3</w:t>
            </w:r>
          </w:p>
        </w:tc>
        <w:tc>
          <w:tcPr>
            <w:tcW w:w="6379" w:type="dxa"/>
          </w:tcPr>
          <w:p w:rsidR="00BF6452" w:rsidRPr="00BF6452" w:rsidRDefault="00BF6452" w:rsidP="00BF6452">
            <w:pPr>
              <w:pStyle w:val="aff7"/>
              <w:spacing w:line="264" w:lineRule="auto"/>
              <w:jc w:val="both"/>
              <w:rPr>
                <w:sz w:val="12"/>
                <w:szCs w:val="16"/>
              </w:rPr>
            </w:pPr>
            <w:r w:rsidRPr="00BF6452">
              <w:rPr>
                <w:sz w:val="12"/>
                <w:szCs w:val="16"/>
              </w:rPr>
              <w:t>Реконструкция Елизаветовской СОШ с целью увеличения мощности объекта с 300 до 500 учащихся</w:t>
            </w:r>
          </w:p>
        </w:tc>
        <w:tc>
          <w:tcPr>
            <w:tcW w:w="2410" w:type="dxa"/>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567" w:type="dxa"/>
          </w:tcPr>
          <w:p w:rsidR="00BF6452" w:rsidRPr="00BF6452" w:rsidRDefault="00BF6452" w:rsidP="00BF6452">
            <w:pPr>
              <w:pStyle w:val="aff7"/>
              <w:spacing w:line="264" w:lineRule="auto"/>
              <w:jc w:val="center"/>
              <w:rPr>
                <w:sz w:val="12"/>
                <w:szCs w:val="16"/>
              </w:rPr>
            </w:pPr>
            <w:r w:rsidRPr="00BF6452">
              <w:rPr>
                <w:sz w:val="12"/>
                <w:szCs w:val="16"/>
              </w:rPr>
              <w:t>4</w:t>
            </w:r>
          </w:p>
        </w:tc>
        <w:tc>
          <w:tcPr>
            <w:tcW w:w="6379" w:type="dxa"/>
          </w:tcPr>
          <w:p w:rsidR="00BF6452" w:rsidRPr="00BF6452" w:rsidRDefault="00BF6452" w:rsidP="00BF6452">
            <w:pPr>
              <w:pStyle w:val="aff7"/>
              <w:spacing w:line="264" w:lineRule="auto"/>
              <w:jc w:val="both"/>
              <w:rPr>
                <w:sz w:val="12"/>
                <w:szCs w:val="16"/>
              </w:rPr>
            </w:pPr>
            <w:r w:rsidRPr="00BF6452">
              <w:rPr>
                <w:sz w:val="12"/>
                <w:szCs w:val="16"/>
              </w:rPr>
              <w:t>Утратил силу</w:t>
            </w:r>
          </w:p>
        </w:tc>
        <w:tc>
          <w:tcPr>
            <w:tcW w:w="2410" w:type="dxa"/>
          </w:tcPr>
          <w:p w:rsidR="00BF6452" w:rsidRPr="00BF6452" w:rsidRDefault="00BF6452" w:rsidP="00BF6452">
            <w:pPr>
              <w:pStyle w:val="afb"/>
              <w:spacing w:line="264" w:lineRule="auto"/>
              <w:ind w:firstLine="0"/>
              <w:jc w:val="center"/>
              <w:rPr>
                <w:sz w:val="12"/>
                <w:szCs w:val="16"/>
              </w:rPr>
            </w:pPr>
            <w:r w:rsidRPr="00BF6452">
              <w:rPr>
                <w:sz w:val="12"/>
                <w:szCs w:val="16"/>
              </w:rPr>
              <w:t>Утратил силу</w:t>
            </w:r>
          </w:p>
        </w:tc>
      </w:tr>
      <w:tr w:rsidR="00BF6452" w:rsidRPr="00BF6452" w:rsidTr="00261B9A">
        <w:tc>
          <w:tcPr>
            <w:tcW w:w="567" w:type="dxa"/>
          </w:tcPr>
          <w:p w:rsidR="00BF6452" w:rsidRPr="00BF6452" w:rsidRDefault="00BF6452" w:rsidP="00BF6452">
            <w:pPr>
              <w:pStyle w:val="aff7"/>
              <w:spacing w:line="264" w:lineRule="auto"/>
              <w:jc w:val="center"/>
              <w:rPr>
                <w:sz w:val="12"/>
                <w:szCs w:val="16"/>
              </w:rPr>
            </w:pPr>
            <w:r w:rsidRPr="00BF6452">
              <w:rPr>
                <w:sz w:val="12"/>
                <w:szCs w:val="16"/>
              </w:rPr>
              <w:t>5</w:t>
            </w:r>
          </w:p>
        </w:tc>
        <w:tc>
          <w:tcPr>
            <w:tcW w:w="6379" w:type="dxa"/>
          </w:tcPr>
          <w:p w:rsidR="00BF6452" w:rsidRPr="00BF6452" w:rsidRDefault="00BF6452" w:rsidP="00BF6452">
            <w:pPr>
              <w:pStyle w:val="aff7"/>
              <w:spacing w:line="264" w:lineRule="auto"/>
              <w:jc w:val="both"/>
              <w:rPr>
                <w:sz w:val="12"/>
                <w:szCs w:val="16"/>
              </w:rPr>
            </w:pPr>
            <w:r w:rsidRPr="00BF6452">
              <w:rPr>
                <w:sz w:val="12"/>
                <w:szCs w:val="16"/>
              </w:rPr>
              <w:t>Капитальный ремонт Гаврильского ФАПа</w:t>
            </w:r>
          </w:p>
        </w:tc>
        <w:tc>
          <w:tcPr>
            <w:tcW w:w="2410" w:type="dxa"/>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567" w:type="dxa"/>
          </w:tcPr>
          <w:p w:rsidR="00BF6452" w:rsidRPr="00BF6452" w:rsidRDefault="00BF6452" w:rsidP="00BF6452">
            <w:pPr>
              <w:pStyle w:val="aff7"/>
              <w:spacing w:line="264" w:lineRule="auto"/>
              <w:jc w:val="center"/>
              <w:rPr>
                <w:sz w:val="12"/>
                <w:szCs w:val="16"/>
              </w:rPr>
            </w:pPr>
            <w:r w:rsidRPr="00BF6452">
              <w:rPr>
                <w:sz w:val="12"/>
                <w:szCs w:val="16"/>
              </w:rPr>
              <w:t>6</w:t>
            </w:r>
          </w:p>
        </w:tc>
        <w:tc>
          <w:tcPr>
            <w:tcW w:w="6379" w:type="dxa"/>
          </w:tcPr>
          <w:p w:rsidR="00BF6452" w:rsidRPr="00BF6452" w:rsidRDefault="00BF6452" w:rsidP="00BF6452">
            <w:pPr>
              <w:pStyle w:val="aff7"/>
              <w:spacing w:line="264" w:lineRule="auto"/>
              <w:jc w:val="both"/>
              <w:rPr>
                <w:sz w:val="12"/>
                <w:szCs w:val="16"/>
              </w:rPr>
            </w:pPr>
            <w:r w:rsidRPr="00BF6452">
              <w:rPr>
                <w:sz w:val="12"/>
                <w:szCs w:val="16"/>
              </w:rPr>
              <w:t>Строительство физкультурно-оздоровительного комплекса в с. Елизаветовка, ул. Ленина, 2 а.</w:t>
            </w:r>
          </w:p>
        </w:tc>
        <w:tc>
          <w:tcPr>
            <w:tcW w:w="2410" w:type="dxa"/>
          </w:tcPr>
          <w:p w:rsidR="00BF6452" w:rsidRPr="00BF6452" w:rsidRDefault="00BF6452" w:rsidP="00BF6452">
            <w:pPr>
              <w:pStyle w:val="afb"/>
              <w:spacing w:line="264" w:lineRule="auto"/>
              <w:ind w:firstLine="0"/>
              <w:jc w:val="center"/>
              <w:rPr>
                <w:sz w:val="12"/>
                <w:szCs w:val="16"/>
              </w:rPr>
            </w:pPr>
            <w:r w:rsidRPr="00BF6452">
              <w:rPr>
                <w:sz w:val="12"/>
                <w:szCs w:val="16"/>
              </w:rPr>
              <w:t>Расчетный срок</w:t>
            </w:r>
          </w:p>
        </w:tc>
      </w:tr>
      <w:tr w:rsidR="00BF6452" w:rsidRPr="00BF6452" w:rsidTr="00261B9A">
        <w:tc>
          <w:tcPr>
            <w:tcW w:w="567" w:type="dxa"/>
          </w:tcPr>
          <w:p w:rsidR="00BF6452" w:rsidRPr="00BF6452" w:rsidRDefault="00BF6452" w:rsidP="00BF6452">
            <w:pPr>
              <w:pStyle w:val="aff7"/>
              <w:spacing w:line="264" w:lineRule="auto"/>
              <w:jc w:val="center"/>
              <w:rPr>
                <w:sz w:val="12"/>
                <w:szCs w:val="16"/>
              </w:rPr>
            </w:pPr>
            <w:r w:rsidRPr="00BF6452">
              <w:rPr>
                <w:sz w:val="12"/>
                <w:szCs w:val="16"/>
              </w:rPr>
              <w:t>7</w:t>
            </w:r>
          </w:p>
        </w:tc>
        <w:tc>
          <w:tcPr>
            <w:tcW w:w="6379" w:type="dxa"/>
          </w:tcPr>
          <w:p w:rsidR="00BF6452" w:rsidRPr="00BF6452" w:rsidRDefault="00BF6452" w:rsidP="00BF6452">
            <w:pPr>
              <w:pStyle w:val="aff7"/>
              <w:spacing w:line="264" w:lineRule="auto"/>
              <w:jc w:val="both"/>
              <w:rPr>
                <w:sz w:val="12"/>
                <w:szCs w:val="16"/>
              </w:rPr>
            </w:pPr>
            <w:r w:rsidRPr="00BF6452">
              <w:rPr>
                <w:sz w:val="12"/>
                <w:szCs w:val="16"/>
              </w:rPr>
              <w:t>Строительство здания детского Развивающего центра, в целях реализации программ дополнительного образования (не менее 400 кв.м.), на территории нового жилого микрорайона в южной части с. Елизаветовка.</w:t>
            </w:r>
          </w:p>
        </w:tc>
        <w:tc>
          <w:tcPr>
            <w:tcW w:w="2410" w:type="dxa"/>
          </w:tcPr>
          <w:p w:rsidR="00BF6452" w:rsidRPr="00BF6452" w:rsidRDefault="00BF6452" w:rsidP="00BF6452">
            <w:pPr>
              <w:pStyle w:val="afb"/>
              <w:spacing w:line="264" w:lineRule="auto"/>
              <w:ind w:firstLine="0"/>
              <w:jc w:val="center"/>
              <w:rPr>
                <w:sz w:val="12"/>
                <w:szCs w:val="16"/>
              </w:rPr>
            </w:pPr>
            <w:r w:rsidRPr="00BF6452">
              <w:rPr>
                <w:sz w:val="12"/>
                <w:szCs w:val="16"/>
              </w:rPr>
              <w:t>Расчетный срок</w:t>
            </w:r>
          </w:p>
        </w:tc>
      </w:tr>
    </w:tbl>
    <w:p w:rsidR="00BF6452" w:rsidRPr="00BF6452" w:rsidRDefault="00BF6452" w:rsidP="00BF6452">
      <w:pPr>
        <w:widowControl w:val="0"/>
        <w:spacing w:line="264" w:lineRule="auto"/>
        <w:jc w:val="both"/>
        <w:rPr>
          <w:b/>
          <w:i/>
          <w:sz w:val="16"/>
          <w:szCs w:val="16"/>
        </w:rPr>
      </w:pPr>
      <w:r w:rsidRPr="00BF6452">
        <w:rPr>
          <w:b/>
          <w:i/>
          <w:sz w:val="16"/>
          <w:szCs w:val="16"/>
        </w:rPr>
        <w:t>Места размещения объектов социальной инфраструктуры приведены на схемах 2(</w:t>
      </w:r>
      <w:r w:rsidRPr="00BF6452">
        <w:rPr>
          <w:b/>
          <w:i/>
          <w:sz w:val="16"/>
          <w:szCs w:val="16"/>
          <w:lang w:val="en-US"/>
        </w:rPr>
        <w:t>II</w:t>
      </w:r>
      <w:r w:rsidRPr="00BF6452">
        <w:rPr>
          <w:b/>
          <w:i/>
          <w:sz w:val="16"/>
          <w:szCs w:val="16"/>
        </w:rPr>
        <w:t>), 10-12 (</w:t>
      </w:r>
      <w:r w:rsidRPr="00BF6452">
        <w:rPr>
          <w:b/>
          <w:i/>
          <w:sz w:val="16"/>
          <w:szCs w:val="16"/>
          <w:lang w:val="en-US"/>
        </w:rPr>
        <w:t>II</w:t>
      </w:r>
      <w:r w:rsidRPr="00BF6452">
        <w:rPr>
          <w:b/>
          <w:i/>
          <w:sz w:val="16"/>
          <w:szCs w:val="16"/>
        </w:rPr>
        <w:t>), 1(</w:t>
      </w:r>
      <w:r w:rsidRPr="00BF6452">
        <w:rPr>
          <w:b/>
          <w:i/>
          <w:sz w:val="16"/>
          <w:szCs w:val="16"/>
          <w:lang w:val="en-US"/>
        </w:rPr>
        <w:t>I</w:t>
      </w:r>
      <w:r w:rsidRPr="00BF6452">
        <w:rPr>
          <w:b/>
          <w:i/>
          <w:sz w:val="16"/>
          <w:szCs w:val="16"/>
        </w:rPr>
        <w:t>).</w:t>
      </w:r>
    </w:p>
    <w:p w:rsidR="00BF6452" w:rsidRPr="00BF6452" w:rsidRDefault="00BF6452" w:rsidP="00BF6452">
      <w:pPr>
        <w:widowControl w:val="0"/>
        <w:spacing w:line="264" w:lineRule="auto"/>
        <w:jc w:val="both"/>
        <w:rPr>
          <w:b/>
          <w:i/>
          <w:sz w:val="16"/>
          <w:szCs w:val="16"/>
        </w:rPr>
      </w:pPr>
    </w:p>
    <w:p w:rsidR="00BF6452" w:rsidRPr="00BF6452" w:rsidRDefault="00BF6452" w:rsidP="00261B9A">
      <w:pPr>
        <w:pStyle w:val="ae"/>
        <w:widowControl w:val="0"/>
        <w:numPr>
          <w:ilvl w:val="2"/>
          <w:numId w:val="73"/>
        </w:numPr>
        <w:suppressAutoHyphens/>
        <w:snapToGrid w:val="0"/>
        <w:spacing w:line="264" w:lineRule="auto"/>
        <w:ind w:left="0" w:firstLine="0"/>
        <w:contextualSpacing w:val="0"/>
        <w:jc w:val="center"/>
        <w:outlineLvl w:val="2"/>
        <w:rPr>
          <w:b/>
          <w:sz w:val="16"/>
          <w:szCs w:val="16"/>
        </w:rPr>
      </w:pPr>
      <w:r w:rsidRPr="00BF6452">
        <w:rPr>
          <w:b/>
          <w:sz w:val="16"/>
          <w:szCs w:val="16"/>
        </w:rPr>
        <w:t>Предложения по обеспечению территории сельского поселения объектами массового отдыха жителей, благоустройства и озеленения</w:t>
      </w:r>
    </w:p>
    <w:p w:rsidR="00BF6452" w:rsidRPr="00BF6452" w:rsidRDefault="00BF6452" w:rsidP="00BF6452">
      <w:pPr>
        <w:widowControl w:val="0"/>
        <w:spacing w:line="264" w:lineRule="auto"/>
        <w:jc w:val="both"/>
        <w:rPr>
          <w:iCs/>
          <w:spacing w:val="-3"/>
          <w:sz w:val="16"/>
          <w:szCs w:val="16"/>
          <w:shd w:val="clear" w:color="auto" w:fill="FFFFFF"/>
        </w:rPr>
      </w:pPr>
      <w:r w:rsidRPr="00BF6452">
        <w:rPr>
          <w:iCs/>
          <w:spacing w:val="-3"/>
          <w:sz w:val="16"/>
          <w:szCs w:val="16"/>
          <w:shd w:val="clear" w:color="auto" w:fill="FFFFFF"/>
        </w:rPr>
        <w:t>Территориальное планирование в целях развития отдыха жителей поселения, благоустройства и озеленения территории поселения должно обеспечивать:</w:t>
      </w:r>
    </w:p>
    <w:p w:rsidR="00BF6452" w:rsidRPr="00BF6452" w:rsidRDefault="00BF6452" w:rsidP="00261B9A">
      <w:pPr>
        <w:widowControl w:val="0"/>
        <w:numPr>
          <w:ilvl w:val="0"/>
          <w:numId w:val="18"/>
        </w:numPr>
        <w:tabs>
          <w:tab w:val="clear" w:pos="1065"/>
          <w:tab w:val="left" w:pos="15840"/>
        </w:tabs>
        <w:suppressAutoHyphens/>
        <w:spacing w:line="264" w:lineRule="auto"/>
        <w:ind w:left="0" w:firstLine="0"/>
        <w:jc w:val="both"/>
        <w:rPr>
          <w:iCs/>
          <w:spacing w:val="-3"/>
          <w:sz w:val="16"/>
          <w:szCs w:val="16"/>
          <w:shd w:val="clear" w:color="auto" w:fill="FFFFFF"/>
        </w:rPr>
      </w:pPr>
      <w:r w:rsidRPr="00BF6452">
        <w:rPr>
          <w:iCs/>
          <w:spacing w:val="-3"/>
          <w:sz w:val="16"/>
          <w:szCs w:val="16"/>
          <w:shd w:val="clear" w:color="auto" w:fill="FFFFFF"/>
        </w:rPr>
        <w:t xml:space="preserve"> создание условий для массового отдыха жителей поселения и организация обустройства мест массового отдыха населения;</w:t>
      </w:r>
    </w:p>
    <w:p w:rsidR="00BF6452" w:rsidRPr="00BF6452" w:rsidRDefault="00BF6452" w:rsidP="00261B9A">
      <w:pPr>
        <w:widowControl w:val="0"/>
        <w:numPr>
          <w:ilvl w:val="0"/>
          <w:numId w:val="18"/>
        </w:numPr>
        <w:tabs>
          <w:tab w:val="clear" w:pos="1065"/>
          <w:tab w:val="left" w:pos="15840"/>
        </w:tabs>
        <w:suppressAutoHyphens/>
        <w:spacing w:line="264" w:lineRule="auto"/>
        <w:ind w:left="0" w:firstLine="0"/>
        <w:jc w:val="both"/>
        <w:rPr>
          <w:iCs/>
          <w:spacing w:val="-3"/>
          <w:sz w:val="16"/>
          <w:szCs w:val="16"/>
          <w:shd w:val="clear" w:color="auto" w:fill="FFFFFF"/>
        </w:rPr>
      </w:pPr>
      <w:r w:rsidRPr="00BF6452">
        <w:rPr>
          <w:iCs/>
          <w:spacing w:val="-3"/>
          <w:sz w:val="16"/>
          <w:szCs w:val="16"/>
          <w:shd w:val="clear" w:color="auto" w:fill="FFFFFF"/>
        </w:rPr>
        <w:t xml:space="preserve"> организацию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w:t>
      </w:r>
    </w:p>
    <w:p w:rsidR="00BF6452" w:rsidRPr="00BF6452" w:rsidRDefault="00BF6452" w:rsidP="00261B9A">
      <w:pPr>
        <w:widowControl w:val="0"/>
        <w:numPr>
          <w:ilvl w:val="0"/>
          <w:numId w:val="18"/>
        </w:numPr>
        <w:tabs>
          <w:tab w:val="clear" w:pos="1065"/>
          <w:tab w:val="left" w:pos="15840"/>
        </w:tabs>
        <w:suppressAutoHyphens/>
        <w:spacing w:line="264" w:lineRule="auto"/>
        <w:ind w:left="0" w:firstLine="0"/>
        <w:jc w:val="both"/>
        <w:rPr>
          <w:iCs/>
          <w:spacing w:val="-3"/>
          <w:sz w:val="16"/>
          <w:szCs w:val="16"/>
          <w:shd w:val="clear" w:color="auto" w:fill="FFFFFF"/>
        </w:rPr>
      </w:pPr>
      <w:r w:rsidRPr="00BF6452">
        <w:rPr>
          <w:iCs/>
          <w:spacing w:val="-3"/>
          <w:sz w:val="16"/>
          <w:szCs w:val="16"/>
          <w:shd w:val="clear" w:color="auto" w:fill="FFFFFF"/>
        </w:rPr>
        <w:t xml:space="preserve"> </w:t>
      </w:r>
      <w:r w:rsidRPr="00BF6452">
        <w:rPr>
          <w:iCs/>
          <w:spacing w:val="-3"/>
          <w:sz w:val="16"/>
          <w:szCs w:val="16"/>
          <w:shd w:val="clear" w:color="auto" w:fill="FFFFFF"/>
        </w:rPr>
        <w:lastRenderedPageBreak/>
        <w:t>создание, развитие и обеспечение охраны лечебно-оздоровительных местностей и курортов местного значения на территории поселения;</w:t>
      </w:r>
    </w:p>
    <w:p w:rsidR="00BF6452" w:rsidRPr="00BF6452" w:rsidRDefault="00BF6452" w:rsidP="00261B9A">
      <w:pPr>
        <w:widowControl w:val="0"/>
        <w:numPr>
          <w:ilvl w:val="0"/>
          <w:numId w:val="18"/>
        </w:numPr>
        <w:tabs>
          <w:tab w:val="clear" w:pos="1065"/>
          <w:tab w:val="left" w:pos="15840"/>
        </w:tabs>
        <w:suppressAutoHyphens/>
        <w:spacing w:line="264" w:lineRule="auto"/>
        <w:ind w:left="0" w:firstLine="0"/>
        <w:jc w:val="both"/>
        <w:rPr>
          <w:iCs/>
          <w:spacing w:val="-3"/>
          <w:sz w:val="16"/>
          <w:szCs w:val="16"/>
          <w:shd w:val="clear" w:color="auto" w:fill="FFFFFF"/>
        </w:rPr>
      </w:pPr>
      <w:r w:rsidRPr="00BF6452">
        <w:rPr>
          <w:iCs/>
          <w:spacing w:val="-3"/>
          <w:sz w:val="16"/>
          <w:szCs w:val="16"/>
          <w:shd w:val="clear" w:color="auto" w:fill="FFFFFF"/>
        </w:rPr>
        <w:t xml:space="preserve"> создание и развитие современной инфраструктуры отдыха, спорта и туризма, обеспечивающей возможности использования историко-культурного наследия и рекреационного потенциала;</w:t>
      </w:r>
    </w:p>
    <w:p w:rsidR="00BF6452" w:rsidRPr="00BF6452" w:rsidRDefault="00BF6452" w:rsidP="00261B9A">
      <w:pPr>
        <w:widowControl w:val="0"/>
        <w:numPr>
          <w:ilvl w:val="0"/>
          <w:numId w:val="18"/>
        </w:numPr>
        <w:tabs>
          <w:tab w:val="clear" w:pos="1065"/>
          <w:tab w:val="left" w:pos="15840"/>
        </w:tabs>
        <w:suppressAutoHyphens/>
        <w:spacing w:line="264" w:lineRule="auto"/>
        <w:ind w:left="0" w:firstLine="0"/>
        <w:jc w:val="both"/>
        <w:rPr>
          <w:iCs/>
          <w:spacing w:val="-3"/>
          <w:sz w:val="16"/>
          <w:szCs w:val="16"/>
          <w:shd w:val="clear" w:color="auto" w:fill="FFFFFF"/>
        </w:rPr>
      </w:pPr>
      <w:r w:rsidRPr="00BF6452">
        <w:rPr>
          <w:iCs/>
          <w:spacing w:val="-3"/>
          <w:sz w:val="16"/>
          <w:szCs w:val="16"/>
          <w:shd w:val="clear" w:color="auto" w:fill="FFFFFF"/>
        </w:rPr>
        <w:t xml:space="preserve"> использование природно-ландшафтного потенциала при условии поддержания благоприятного состояния окружающей среды в местах массового отдыха, планирования защитных и охранных зон особо охраняемых природных территорий.</w:t>
      </w:r>
    </w:p>
    <w:p w:rsidR="00BF6452" w:rsidRPr="00BF6452" w:rsidRDefault="00BF6452" w:rsidP="00BF6452">
      <w:pPr>
        <w:widowControl w:val="0"/>
        <w:spacing w:line="264" w:lineRule="auto"/>
        <w:jc w:val="both"/>
        <w:rPr>
          <w:iCs/>
          <w:spacing w:val="-3"/>
          <w:sz w:val="16"/>
          <w:szCs w:val="16"/>
          <w:shd w:val="clear" w:color="auto" w:fill="FFFFFF"/>
        </w:rPr>
      </w:pPr>
      <w:r w:rsidRPr="00BF6452">
        <w:rPr>
          <w:iCs/>
          <w:spacing w:val="-3"/>
          <w:sz w:val="16"/>
          <w:szCs w:val="16"/>
          <w:shd w:val="clear" w:color="auto" w:fill="FFFFFF"/>
        </w:rPr>
        <w:t>Создание рекреационных зон и установление их правового режима осуществляются при зонировании территорий в соответствии с ЗК РФ (глава XV) и Градостроительным кодексом РФ (глава 4). Указанными законодательными актами предусматривается, что рекреационные зоны выделяются при определении территориальных зон, а их правовой режим устанавливается градостроительными регламентами.</w:t>
      </w:r>
    </w:p>
    <w:p w:rsidR="00BF6452" w:rsidRPr="00BF6452" w:rsidRDefault="00BF6452" w:rsidP="00BF6452">
      <w:pPr>
        <w:widowControl w:val="0"/>
        <w:spacing w:line="264" w:lineRule="auto"/>
        <w:jc w:val="both"/>
        <w:rPr>
          <w:iCs/>
          <w:spacing w:val="-3"/>
          <w:sz w:val="16"/>
          <w:szCs w:val="16"/>
          <w:shd w:val="clear" w:color="auto" w:fill="FFFFFF"/>
        </w:rPr>
      </w:pPr>
      <w:r w:rsidRPr="00BF6452">
        <w:rPr>
          <w:rFonts w:eastAsia="Arial"/>
          <w:sz w:val="16"/>
          <w:szCs w:val="16"/>
        </w:rPr>
        <w:t xml:space="preserve">Генеральным планом предлагается устройство </w:t>
      </w:r>
      <w:r w:rsidRPr="00BF6452">
        <w:rPr>
          <w:iCs/>
          <w:spacing w:val="-3"/>
          <w:sz w:val="16"/>
          <w:szCs w:val="16"/>
          <w:shd w:val="clear" w:color="auto" w:fill="FFFFFF"/>
        </w:rPr>
        <w:t>спортивной многофункциональной площадки в селе Елизаветовка, включающей в себя сквер, детскую и  спортивную площадки. Также предлагается устройство скверов в селе Елизаветовка.</w:t>
      </w:r>
    </w:p>
    <w:p w:rsidR="00BF6452" w:rsidRPr="00BF6452" w:rsidRDefault="00BF6452" w:rsidP="00BF6452">
      <w:pPr>
        <w:widowControl w:val="0"/>
        <w:shd w:val="clear" w:color="auto" w:fill="FFFFFF"/>
        <w:tabs>
          <w:tab w:val="left" w:pos="15840"/>
        </w:tabs>
        <w:autoSpaceDE w:val="0"/>
        <w:snapToGrid w:val="0"/>
        <w:spacing w:line="264" w:lineRule="auto"/>
        <w:jc w:val="center"/>
        <w:rPr>
          <w:b/>
          <w:i/>
          <w:iCs/>
          <w:spacing w:val="-3"/>
          <w:sz w:val="16"/>
          <w:szCs w:val="16"/>
          <w:shd w:val="clear" w:color="auto" w:fill="FFFFFF"/>
        </w:rPr>
      </w:pPr>
    </w:p>
    <w:p w:rsidR="00BF6452" w:rsidRPr="00BF6452" w:rsidRDefault="00BF6452" w:rsidP="00BF6452">
      <w:pPr>
        <w:widowControl w:val="0"/>
        <w:shd w:val="clear" w:color="auto" w:fill="FFFFFF"/>
        <w:tabs>
          <w:tab w:val="left" w:pos="15840"/>
        </w:tabs>
        <w:autoSpaceDE w:val="0"/>
        <w:snapToGrid w:val="0"/>
        <w:spacing w:line="264" w:lineRule="auto"/>
        <w:jc w:val="center"/>
        <w:rPr>
          <w:b/>
          <w:i/>
          <w:iCs/>
          <w:spacing w:val="-3"/>
          <w:sz w:val="16"/>
          <w:szCs w:val="16"/>
          <w:shd w:val="clear" w:color="auto" w:fill="FFFFFF"/>
        </w:rPr>
      </w:pPr>
      <w:r w:rsidRPr="00BF6452">
        <w:rPr>
          <w:b/>
          <w:i/>
          <w:iCs/>
          <w:spacing w:val="-3"/>
          <w:sz w:val="16"/>
          <w:szCs w:val="16"/>
          <w:shd w:val="clear" w:color="auto" w:fill="FFFFFF"/>
        </w:rPr>
        <w:t>Перечень мероприятий по обеспечению территории сельского поселения объектами массового отдыха жителей, благоустройства и озеленения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78"/>
        <w:gridCol w:w="2982"/>
        <w:gridCol w:w="1260"/>
      </w:tblGrid>
      <w:tr w:rsidR="00BF6452" w:rsidRPr="00BF6452" w:rsidTr="00261B9A">
        <w:tc>
          <w:tcPr>
            <w:tcW w:w="851" w:type="dxa"/>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 п/п</w:t>
            </w:r>
          </w:p>
        </w:tc>
        <w:tc>
          <w:tcPr>
            <w:tcW w:w="6035" w:type="dxa"/>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Наименование мероприятия</w:t>
            </w:r>
          </w:p>
        </w:tc>
        <w:tc>
          <w:tcPr>
            <w:tcW w:w="2470" w:type="dxa"/>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851" w:type="dxa"/>
            <w:tcBorders>
              <w:bottom w:val="single" w:sz="4" w:space="0" w:color="000000"/>
            </w:tcBorders>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1</w:t>
            </w:r>
          </w:p>
        </w:tc>
        <w:tc>
          <w:tcPr>
            <w:tcW w:w="6035" w:type="dxa"/>
            <w:tcBorders>
              <w:bottom w:val="single" w:sz="4" w:space="0" w:color="000000"/>
            </w:tcBorders>
          </w:tcPr>
          <w:p w:rsidR="00BF6452" w:rsidRPr="00BF6452" w:rsidRDefault="00BF6452" w:rsidP="00BF6452">
            <w:pPr>
              <w:widowControl w:val="0"/>
              <w:spacing w:line="264" w:lineRule="auto"/>
              <w:jc w:val="both"/>
              <w:rPr>
                <w:rFonts w:eastAsia="TimesNewRomanPSMT"/>
                <w:sz w:val="12"/>
                <w:szCs w:val="16"/>
              </w:rPr>
            </w:pPr>
            <w:r w:rsidRPr="00BF6452">
              <w:rPr>
                <w:rFonts w:eastAsia="TimesNewRomanPSMT"/>
                <w:sz w:val="12"/>
                <w:szCs w:val="16"/>
              </w:rPr>
              <w:t>Благоустройство и устройство внутриквартальных зон отдыха и детских игровых площадок на территории населенных пунктов</w:t>
            </w:r>
          </w:p>
        </w:tc>
        <w:tc>
          <w:tcPr>
            <w:tcW w:w="2470" w:type="dxa"/>
            <w:tcBorders>
              <w:bottom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851" w:type="dxa"/>
            <w:tcBorders>
              <w:bottom w:val="single" w:sz="4" w:space="0" w:color="000000"/>
            </w:tcBorders>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2</w:t>
            </w:r>
          </w:p>
        </w:tc>
        <w:tc>
          <w:tcPr>
            <w:tcW w:w="6035" w:type="dxa"/>
            <w:tcBorders>
              <w:bottom w:val="single" w:sz="4" w:space="0" w:color="000000"/>
            </w:tcBorders>
          </w:tcPr>
          <w:p w:rsidR="00BF6452" w:rsidRPr="00BF6452" w:rsidRDefault="00BF6452" w:rsidP="00BF6452">
            <w:pPr>
              <w:widowControl w:val="0"/>
              <w:spacing w:line="264" w:lineRule="auto"/>
              <w:jc w:val="both"/>
              <w:rPr>
                <w:rFonts w:eastAsia="TimesNewRomanPSMT"/>
                <w:sz w:val="12"/>
                <w:szCs w:val="16"/>
              </w:rPr>
            </w:pPr>
            <w:r w:rsidRPr="00BF6452">
              <w:rPr>
                <w:rFonts w:eastAsia="TimesNewRomanPSMT"/>
                <w:sz w:val="12"/>
                <w:szCs w:val="16"/>
              </w:rPr>
              <w:t>Устройство парков (скверов) в населенных пунктах</w:t>
            </w:r>
          </w:p>
        </w:tc>
        <w:tc>
          <w:tcPr>
            <w:tcW w:w="2470" w:type="dxa"/>
            <w:tcBorders>
              <w:bottom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851" w:type="dxa"/>
            <w:tcBorders>
              <w:bottom w:val="single" w:sz="4" w:space="0" w:color="000000"/>
            </w:tcBorders>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3</w:t>
            </w:r>
          </w:p>
        </w:tc>
        <w:tc>
          <w:tcPr>
            <w:tcW w:w="6035" w:type="dxa"/>
            <w:tcBorders>
              <w:bottom w:val="single" w:sz="4" w:space="0" w:color="000000"/>
            </w:tcBorders>
          </w:tcPr>
          <w:p w:rsidR="00BF6452" w:rsidRPr="00BF6452" w:rsidRDefault="00BF6452" w:rsidP="00BF6452">
            <w:pPr>
              <w:widowControl w:val="0"/>
              <w:spacing w:line="264" w:lineRule="auto"/>
              <w:jc w:val="both"/>
              <w:rPr>
                <w:iCs/>
                <w:spacing w:val="-3"/>
                <w:sz w:val="12"/>
                <w:szCs w:val="16"/>
                <w:shd w:val="clear" w:color="auto" w:fill="FFFFFF"/>
              </w:rPr>
            </w:pPr>
            <w:r w:rsidRPr="00BF6452">
              <w:rPr>
                <w:iCs/>
                <w:spacing w:val="-3"/>
                <w:sz w:val="12"/>
                <w:szCs w:val="16"/>
                <w:shd w:val="clear" w:color="auto" w:fill="FFFFFF"/>
              </w:rPr>
              <w:t>Устройство спортивной многофункциональной площадки в селе Елизаветовка</w:t>
            </w:r>
          </w:p>
        </w:tc>
        <w:tc>
          <w:tcPr>
            <w:tcW w:w="2470" w:type="dxa"/>
            <w:tcBorders>
              <w:bottom w:val="single" w:sz="4" w:space="0" w:color="000000"/>
            </w:tcBorders>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851" w:type="dxa"/>
            <w:tcBorders>
              <w:bottom w:val="single" w:sz="4" w:space="0" w:color="auto"/>
            </w:tcBorders>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4</w:t>
            </w:r>
          </w:p>
        </w:tc>
        <w:tc>
          <w:tcPr>
            <w:tcW w:w="6035" w:type="dxa"/>
            <w:tcBorders>
              <w:bottom w:val="single" w:sz="4" w:space="0" w:color="auto"/>
            </w:tcBorders>
          </w:tcPr>
          <w:p w:rsidR="00BF6452" w:rsidRPr="00BF6452" w:rsidRDefault="00BF6452" w:rsidP="00BF6452">
            <w:pPr>
              <w:widowControl w:val="0"/>
              <w:spacing w:line="264" w:lineRule="auto"/>
              <w:jc w:val="both"/>
              <w:rPr>
                <w:rFonts w:eastAsia="TimesNewRomanPSMT"/>
                <w:sz w:val="12"/>
                <w:szCs w:val="16"/>
              </w:rPr>
            </w:pPr>
            <w:r w:rsidRPr="00BF6452">
              <w:rPr>
                <w:rFonts w:eastAsia="TimesNewRomanPSMT"/>
                <w:sz w:val="12"/>
                <w:szCs w:val="16"/>
              </w:rPr>
              <w:t>Благоустройство участков, прилегающих к общественным зданиям</w:t>
            </w:r>
          </w:p>
        </w:tc>
        <w:tc>
          <w:tcPr>
            <w:tcW w:w="2470" w:type="dxa"/>
            <w:tcBorders>
              <w:bottom w:val="single" w:sz="4" w:space="0" w:color="auto"/>
            </w:tcBorders>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851" w:type="dxa"/>
            <w:tcBorders>
              <w:bottom w:val="single" w:sz="4" w:space="0" w:color="auto"/>
            </w:tcBorders>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5</w:t>
            </w:r>
          </w:p>
        </w:tc>
        <w:tc>
          <w:tcPr>
            <w:tcW w:w="6035" w:type="dxa"/>
            <w:tcBorders>
              <w:bottom w:val="single" w:sz="4" w:space="0" w:color="auto"/>
            </w:tcBorders>
          </w:tcPr>
          <w:p w:rsidR="00BF6452" w:rsidRPr="00BF6452" w:rsidRDefault="00BF6452" w:rsidP="00BF6452">
            <w:pPr>
              <w:widowControl w:val="0"/>
              <w:spacing w:line="264" w:lineRule="auto"/>
              <w:jc w:val="both"/>
              <w:rPr>
                <w:rFonts w:eastAsia="TimesNewRomanPSMT"/>
                <w:sz w:val="12"/>
                <w:szCs w:val="16"/>
              </w:rPr>
            </w:pPr>
            <w:r w:rsidRPr="00BF6452">
              <w:rPr>
                <w:rFonts w:eastAsia="TimesNewRomanPSMT"/>
                <w:sz w:val="12"/>
                <w:szCs w:val="16"/>
              </w:rPr>
              <w:t>Благоустройство и оснащение футбольного поля в селе Елизаветовка</w:t>
            </w:r>
          </w:p>
        </w:tc>
        <w:tc>
          <w:tcPr>
            <w:tcW w:w="2470" w:type="dxa"/>
            <w:tcBorders>
              <w:bottom w:val="single" w:sz="4" w:space="0" w:color="auto"/>
            </w:tcBorders>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851" w:type="dxa"/>
            <w:tcBorders>
              <w:bottom w:val="single" w:sz="4" w:space="0" w:color="auto"/>
            </w:tcBorders>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6</w:t>
            </w:r>
          </w:p>
        </w:tc>
        <w:tc>
          <w:tcPr>
            <w:tcW w:w="6035" w:type="dxa"/>
            <w:tcBorders>
              <w:bottom w:val="single" w:sz="4" w:space="0" w:color="auto"/>
            </w:tcBorders>
          </w:tcPr>
          <w:p w:rsidR="00BF6452" w:rsidRPr="00BF6452" w:rsidRDefault="00BF6452" w:rsidP="00BF6452">
            <w:pPr>
              <w:widowControl w:val="0"/>
              <w:spacing w:line="264" w:lineRule="auto"/>
              <w:jc w:val="both"/>
              <w:rPr>
                <w:rFonts w:eastAsia="TimesNewRomanPSMT"/>
                <w:sz w:val="12"/>
                <w:szCs w:val="16"/>
              </w:rPr>
            </w:pPr>
            <w:r w:rsidRPr="00BF6452">
              <w:rPr>
                <w:rFonts w:eastAsia="TimesNewRomanPSMT"/>
                <w:sz w:val="12"/>
                <w:szCs w:val="16"/>
              </w:rPr>
              <w:t>Организация рекреационных зон на берегу реки Осередь с благоустройством пляжа.</w:t>
            </w:r>
          </w:p>
        </w:tc>
        <w:tc>
          <w:tcPr>
            <w:tcW w:w="2470" w:type="dxa"/>
            <w:tcBorders>
              <w:bottom w:val="single" w:sz="4" w:space="0" w:color="auto"/>
            </w:tcBorders>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851" w:type="dxa"/>
            <w:tcBorders>
              <w:top w:val="single" w:sz="4" w:space="0" w:color="auto"/>
              <w:bottom w:val="single" w:sz="4" w:space="0" w:color="auto"/>
            </w:tcBorders>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7</w:t>
            </w:r>
          </w:p>
        </w:tc>
        <w:tc>
          <w:tcPr>
            <w:tcW w:w="6035" w:type="dxa"/>
            <w:tcBorders>
              <w:top w:val="single" w:sz="4" w:space="0" w:color="auto"/>
              <w:bottom w:val="single" w:sz="4" w:space="0" w:color="auto"/>
            </w:tcBorders>
          </w:tcPr>
          <w:p w:rsidR="00BF6452" w:rsidRPr="00BF6452" w:rsidRDefault="00BF6452" w:rsidP="00BF6452">
            <w:pPr>
              <w:pStyle w:val="aff7"/>
              <w:spacing w:line="264" w:lineRule="auto"/>
              <w:jc w:val="both"/>
              <w:rPr>
                <w:rFonts w:eastAsia="TimesNewRomanPSMT"/>
                <w:sz w:val="12"/>
                <w:szCs w:val="16"/>
              </w:rPr>
            </w:pPr>
            <w:r w:rsidRPr="00BF6452">
              <w:rPr>
                <w:rFonts w:eastAsia="TimesNewRomanPSMT"/>
                <w:sz w:val="12"/>
                <w:szCs w:val="16"/>
              </w:rPr>
              <w:t>Устройство пешеходных тротуаров по улицам населенных пунктов сельского поселения</w:t>
            </w:r>
          </w:p>
        </w:tc>
        <w:tc>
          <w:tcPr>
            <w:tcW w:w="2470" w:type="dxa"/>
            <w:tcBorders>
              <w:top w:val="single" w:sz="4" w:space="0" w:color="auto"/>
              <w:bottom w:val="single" w:sz="4" w:space="0" w:color="auto"/>
            </w:tcBorders>
          </w:tcPr>
          <w:p w:rsidR="00BF6452" w:rsidRPr="00BF6452" w:rsidRDefault="00BF6452" w:rsidP="00BF6452">
            <w:pPr>
              <w:pStyle w:val="afb"/>
              <w:spacing w:line="264" w:lineRule="auto"/>
              <w:ind w:firstLine="0"/>
              <w:jc w:val="center"/>
              <w:rPr>
                <w:sz w:val="12"/>
                <w:szCs w:val="16"/>
              </w:rPr>
            </w:pPr>
            <w:r w:rsidRPr="00BF6452">
              <w:rPr>
                <w:sz w:val="12"/>
                <w:szCs w:val="16"/>
              </w:rPr>
              <w:t>Первая очередь</w:t>
            </w:r>
          </w:p>
        </w:tc>
      </w:tr>
      <w:tr w:rsidR="00BF6452" w:rsidRPr="00BF6452" w:rsidTr="00261B9A">
        <w:tc>
          <w:tcPr>
            <w:tcW w:w="851" w:type="dxa"/>
            <w:tcBorders>
              <w:top w:val="single" w:sz="4" w:space="0" w:color="auto"/>
            </w:tcBorders>
          </w:tcPr>
          <w:p w:rsidR="00BF6452" w:rsidRPr="00BF6452" w:rsidRDefault="00BF6452" w:rsidP="00BF6452">
            <w:pPr>
              <w:pStyle w:val="aff7"/>
              <w:spacing w:line="264" w:lineRule="auto"/>
              <w:jc w:val="center"/>
              <w:rPr>
                <w:rFonts w:eastAsia="Times New Roman"/>
                <w:sz w:val="12"/>
                <w:szCs w:val="16"/>
              </w:rPr>
            </w:pPr>
            <w:r w:rsidRPr="00BF6452">
              <w:rPr>
                <w:rFonts w:eastAsia="Times New Roman"/>
                <w:sz w:val="12"/>
                <w:szCs w:val="16"/>
              </w:rPr>
              <w:t>8.</w:t>
            </w:r>
          </w:p>
        </w:tc>
        <w:tc>
          <w:tcPr>
            <w:tcW w:w="6035" w:type="dxa"/>
            <w:tcBorders>
              <w:top w:val="single" w:sz="4" w:space="0" w:color="auto"/>
            </w:tcBorders>
          </w:tcPr>
          <w:p w:rsidR="00BF6452" w:rsidRPr="00BF6452" w:rsidRDefault="00BF6452" w:rsidP="00BF6452">
            <w:pPr>
              <w:pStyle w:val="aff7"/>
              <w:spacing w:line="264" w:lineRule="auto"/>
              <w:jc w:val="both"/>
              <w:rPr>
                <w:rFonts w:eastAsia="TimesNewRomanPSMT"/>
                <w:sz w:val="12"/>
                <w:szCs w:val="16"/>
              </w:rPr>
            </w:pPr>
            <w:r w:rsidRPr="00BF6452">
              <w:rPr>
                <w:rFonts w:eastAsia="TimesNewRomanPSMT"/>
                <w:sz w:val="12"/>
                <w:szCs w:val="16"/>
              </w:rPr>
              <w:t xml:space="preserve">Благоустройство территории общей площадью 10,5 га с целью создания парка культуры </w:t>
            </w:r>
          </w:p>
        </w:tc>
        <w:tc>
          <w:tcPr>
            <w:tcW w:w="2470" w:type="dxa"/>
            <w:tcBorders>
              <w:top w:val="single" w:sz="4" w:space="0" w:color="auto"/>
            </w:tcBorders>
          </w:tcPr>
          <w:p w:rsidR="00BF6452" w:rsidRPr="00BF6452" w:rsidRDefault="00BF6452" w:rsidP="00BF6452">
            <w:pPr>
              <w:pStyle w:val="afb"/>
              <w:spacing w:line="264" w:lineRule="auto"/>
              <w:ind w:firstLine="0"/>
              <w:jc w:val="center"/>
              <w:rPr>
                <w:sz w:val="12"/>
                <w:szCs w:val="16"/>
              </w:rPr>
            </w:pPr>
            <w:r w:rsidRPr="00BF6452">
              <w:rPr>
                <w:sz w:val="12"/>
                <w:szCs w:val="16"/>
              </w:rPr>
              <w:t>Расчетный срок.</w:t>
            </w:r>
          </w:p>
        </w:tc>
      </w:tr>
    </w:tbl>
    <w:p w:rsidR="00BF6452" w:rsidRPr="00BF6452" w:rsidRDefault="00BF6452" w:rsidP="00BF6452">
      <w:pPr>
        <w:widowControl w:val="0"/>
        <w:spacing w:line="264" w:lineRule="auto"/>
        <w:jc w:val="both"/>
        <w:rPr>
          <w:b/>
          <w:i/>
          <w:sz w:val="16"/>
          <w:szCs w:val="16"/>
        </w:rPr>
      </w:pPr>
      <w:r w:rsidRPr="00BF6452">
        <w:rPr>
          <w:b/>
          <w:i/>
          <w:sz w:val="16"/>
          <w:szCs w:val="16"/>
        </w:rPr>
        <w:t>Места размещения объектов приведены на схемах 2(</w:t>
      </w:r>
      <w:r w:rsidRPr="00BF6452">
        <w:rPr>
          <w:b/>
          <w:i/>
          <w:sz w:val="16"/>
          <w:szCs w:val="16"/>
          <w:lang w:val="en-US"/>
        </w:rPr>
        <w:t>II</w:t>
      </w:r>
      <w:r w:rsidRPr="00BF6452">
        <w:rPr>
          <w:b/>
          <w:i/>
          <w:sz w:val="16"/>
          <w:szCs w:val="16"/>
        </w:rPr>
        <w:t>), 10-12 (</w:t>
      </w:r>
      <w:r w:rsidRPr="00BF6452">
        <w:rPr>
          <w:b/>
          <w:i/>
          <w:sz w:val="16"/>
          <w:szCs w:val="16"/>
          <w:lang w:val="en-US"/>
        </w:rPr>
        <w:t>II</w:t>
      </w:r>
      <w:r w:rsidRPr="00BF6452">
        <w:rPr>
          <w:b/>
          <w:i/>
          <w:sz w:val="16"/>
          <w:szCs w:val="16"/>
        </w:rPr>
        <w:t>), 1(</w:t>
      </w:r>
      <w:r w:rsidRPr="00BF6452">
        <w:rPr>
          <w:b/>
          <w:i/>
          <w:sz w:val="16"/>
          <w:szCs w:val="16"/>
          <w:lang w:val="en-US"/>
        </w:rPr>
        <w:t>I</w:t>
      </w:r>
      <w:r w:rsidRPr="00BF6452">
        <w:rPr>
          <w:b/>
          <w:i/>
          <w:sz w:val="16"/>
          <w:szCs w:val="16"/>
        </w:rPr>
        <w:t>).</w:t>
      </w:r>
    </w:p>
    <w:p w:rsidR="00BF6452" w:rsidRPr="00BF6452" w:rsidRDefault="00BF6452" w:rsidP="00BF6452">
      <w:pPr>
        <w:pStyle w:val="3"/>
        <w:keepNext w:val="0"/>
        <w:widowControl w:val="0"/>
        <w:spacing w:before="0" w:after="0" w:line="264" w:lineRule="auto"/>
        <w:jc w:val="center"/>
        <w:rPr>
          <w:rFonts w:ascii="Times New Roman" w:eastAsia="Arial" w:hAnsi="Times New Roman"/>
          <w:sz w:val="16"/>
          <w:szCs w:val="16"/>
        </w:rPr>
      </w:pPr>
      <w:r w:rsidRPr="00BF6452">
        <w:rPr>
          <w:rFonts w:ascii="Times New Roman" w:eastAsia="Arial" w:hAnsi="Times New Roman"/>
          <w:sz w:val="16"/>
          <w:szCs w:val="16"/>
        </w:rPr>
        <w:t xml:space="preserve">3.4.7. </w:t>
      </w:r>
      <w:r w:rsidRPr="00BF6452">
        <w:rPr>
          <w:rFonts w:ascii="Times New Roman" w:hAnsi="Times New Roman"/>
          <w:iCs/>
          <w:sz w:val="16"/>
          <w:szCs w:val="16"/>
        </w:rPr>
        <w:t>Предложения по сохранению, использованию и популяризации объектов культурного наследия, расположенных на территории поселения</w:t>
      </w:r>
    </w:p>
    <w:p w:rsidR="00BF6452" w:rsidRPr="00BF6452" w:rsidRDefault="00BF6452" w:rsidP="00BF6452">
      <w:pPr>
        <w:pStyle w:val="af2"/>
        <w:spacing w:after="0" w:line="264" w:lineRule="auto"/>
        <w:jc w:val="both"/>
        <w:rPr>
          <w:sz w:val="16"/>
          <w:szCs w:val="16"/>
        </w:rPr>
      </w:pPr>
      <w:r w:rsidRPr="00BF6452">
        <w:rPr>
          <w:sz w:val="16"/>
          <w:szCs w:val="16"/>
        </w:rPr>
        <w:t>Согласно ст. 14 Федерального закона от 06.10.2003</w:t>
      </w:r>
      <w:r w:rsidRPr="00BF6452">
        <w:rPr>
          <w:spacing w:val="1"/>
          <w:sz w:val="16"/>
          <w:szCs w:val="16"/>
        </w:rPr>
        <w:t xml:space="preserve"> </w:t>
      </w:r>
      <w:r w:rsidRPr="00BF6452">
        <w:rPr>
          <w:sz w:val="16"/>
          <w:szCs w:val="16"/>
        </w:rPr>
        <w:t>№ 131-ФЗ «Об</w:t>
      </w:r>
      <w:r w:rsidRPr="00BF6452">
        <w:rPr>
          <w:spacing w:val="1"/>
          <w:sz w:val="16"/>
          <w:szCs w:val="16"/>
        </w:rPr>
        <w:t xml:space="preserve"> </w:t>
      </w:r>
      <w:r w:rsidRPr="00BF6452">
        <w:rPr>
          <w:sz w:val="16"/>
          <w:szCs w:val="16"/>
        </w:rPr>
        <w:t>общих</w:t>
      </w:r>
      <w:r w:rsidRPr="00BF6452">
        <w:rPr>
          <w:spacing w:val="1"/>
          <w:sz w:val="16"/>
          <w:szCs w:val="16"/>
        </w:rPr>
        <w:t xml:space="preserve"> </w:t>
      </w:r>
      <w:r w:rsidRPr="00BF6452">
        <w:rPr>
          <w:sz w:val="16"/>
          <w:szCs w:val="16"/>
        </w:rPr>
        <w:t>принципах</w:t>
      </w:r>
      <w:r w:rsidRPr="00BF6452">
        <w:rPr>
          <w:spacing w:val="1"/>
          <w:sz w:val="16"/>
          <w:szCs w:val="16"/>
        </w:rPr>
        <w:t xml:space="preserve"> </w:t>
      </w:r>
      <w:r w:rsidRPr="00BF6452">
        <w:rPr>
          <w:sz w:val="16"/>
          <w:szCs w:val="16"/>
        </w:rPr>
        <w:t>организации</w:t>
      </w:r>
      <w:r w:rsidRPr="00BF6452">
        <w:rPr>
          <w:spacing w:val="1"/>
          <w:sz w:val="16"/>
          <w:szCs w:val="16"/>
        </w:rPr>
        <w:t xml:space="preserve"> </w:t>
      </w:r>
      <w:r w:rsidRPr="00BF6452">
        <w:rPr>
          <w:sz w:val="16"/>
          <w:szCs w:val="16"/>
        </w:rPr>
        <w:t>местного</w:t>
      </w:r>
      <w:r w:rsidRPr="00BF6452">
        <w:rPr>
          <w:spacing w:val="1"/>
          <w:sz w:val="16"/>
          <w:szCs w:val="16"/>
        </w:rPr>
        <w:t xml:space="preserve"> </w:t>
      </w:r>
      <w:r w:rsidRPr="00BF6452">
        <w:rPr>
          <w:sz w:val="16"/>
          <w:szCs w:val="16"/>
        </w:rPr>
        <w:t>самоуправления</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Российской</w:t>
      </w:r>
      <w:r w:rsidRPr="00BF6452">
        <w:rPr>
          <w:spacing w:val="1"/>
          <w:sz w:val="16"/>
          <w:szCs w:val="16"/>
        </w:rPr>
        <w:t xml:space="preserve"> </w:t>
      </w:r>
      <w:r w:rsidRPr="00BF6452">
        <w:rPr>
          <w:sz w:val="16"/>
          <w:szCs w:val="16"/>
        </w:rPr>
        <w:t>Федерации» к вопросам местного значения поселения относятся сохранение,</w:t>
      </w:r>
      <w:r w:rsidRPr="00BF6452">
        <w:rPr>
          <w:spacing w:val="1"/>
          <w:sz w:val="16"/>
          <w:szCs w:val="16"/>
        </w:rPr>
        <w:t xml:space="preserve"> </w:t>
      </w:r>
      <w:r w:rsidRPr="00BF6452">
        <w:rPr>
          <w:sz w:val="16"/>
          <w:szCs w:val="16"/>
        </w:rPr>
        <w:t>использование и популяризация объектов культурного наследия (памятников</w:t>
      </w:r>
      <w:r w:rsidRPr="00BF6452">
        <w:rPr>
          <w:spacing w:val="-67"/>
          <w:sz w:val="16"/>
          <w:szCs w:val="16"/>
        </w:rPr>
        <w:t xml:space="preserve"> </w:t>
      </w:r>
      <w:r w:rsidRPr="00BF6452">
        <w:rPr>
          <w:sz w:val="16"/>
          <w:szCs w:val="16"/>
        </w:rPr>
        <w:t>истории</w:t>
      </w:r>
      <w:r w:rsidRPr="00BF6452">
        <w:rPr>
          <w:spacing w:val="1"/>
          <w:sz w:val="16"/>
          <w:szCs w:val="16"/>
        </w:rPr>
        <w:t xml:space="preserve"> </w:t>
      </w:r>
      <w:r w:rsidRPr="00BF6452">
        <w:rPr>
          <w:sz w:val="16"/>
          <w:szCs w:val="16"/>
        </w:rPr>
        <w:t>и</w:t>
      </w:r>
      <w:r w:rsidRPr="00BF6452">
        <w:rPr>
          <w:spacing w:val="1"/>
          <w:sz w:val="16"/>
          <w:szCs w:val="16"/>
        </w:rPr>
        <w:t xml:space="preserve"> </w:t>
      </w:r>
      <w:r w:rsidRPr="00BF6452">
        <w:rPr>
          <w:sz w:val="16"/>
          <w:szCs w:val="16"/>
        </w:rPr>
        <w:t>культуры),</w:t>
      </w:r>
      <w:r w:rsidRPr="00BF6452">
        <w:rPr>
          <w:spacing w:val="1"/>
          <w:sz w:val="16"/>
          <w:szCs w:val="16"/>
        </w:rPr>
        <w:t xml:space="preserve"> </w:t>
      </w:r>
      <w:r w:rsidRPr="00BF6452">
        <w:rPr>
          <w:sz w:val="16"/>
          <w:szCs w:val="16"/>
        </w:rPr>
        <w:t>находящихся</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собственности</w:t>
      </w:r>
      <w:r w:rsidRPr="00BF6452">
        <w:rPr>
          <w:spacing w:val="1"/>
          <w:sz w:val="16"/>
          <w:szCs w:val="16"/>
        </w:rPr>
        <w:t xml:space="preserve"> </w:t>
      </w:r>
      <w:r w:rsidRPr="00BF6452">
        <w:rPr>
          <w:sz w:val="16"/>
          <w:szCs w:val="16"/>
        </w:rPr>
        <w:t>поселения,</w:t>
      </w:r>
      <w:r w:rsidRPr="00BF6452">
        <w:rPr>
          <w:spacing w:val="1"/>
          <w:sz w:val="16"/>
          <w:szCs w:val="16"/>
        </w:rPr>
        <w:t xml:space="preserve"> </w:t>
      </w:r>
      <w:r w:rsidRPr="00BF6452">
        <w:rPr>
          <w:sz w:val="16"/>
          <w:szCs w:val="16"/>
        </w:rPr>
        <w:t>охрана</w:t>
      </w:r>
      <w:r w:rsidRPr="00BF6452">
        <w:rPr>
          <w:spacing w:val="1"/>
          <w:sz w:val="16"/>
          <w:szCs w:val="16"/>
        </w:rPr>
        <w:t xml:space="preserve"> </w:t>
      </w:r>
      <w:r w:rsidRPr="00BF6452">
        <w:rPr>
          <w:sz w:val="16"/>
          <w:szCs w:val="16"/>
        </w:rPr>
        <w:t>объектов культурного наследия (памятников истории и культуры) местного</w:t>
      </w:r>
      <w:r w:rsidRPr="00BF6452">
        <w:rPr>
          <w:spacing w:val="1"/>
          <w:sz w:val="16"/>
          <w:szCs w:val="16"/>
        </w:rPr>
        <w:t xml:space="preserve"> </w:t>
      </w:r>
      <w:r w:rsidRPr="00BF6452">
        <w:rPr>
          <w:sz w:val="16"/>
          <w:szCs w:val="16"/>
        </w:rPr>
        <w:t>(муниципального)</w:t>
      </w:r>
      <w:r w:rsidRPr="00BF6452">
        <w:rPr>
          <w:spacing w:val="-3"/>
          <w:sz w:val="16"/>
          <w:szCs w:val="16"/>
        </w:rPr>
        <w:t xml:space="preserve"> </w:t>
      </w:r>
      <w:r w:rsidRPr="00BF6452">
        <w:rPr>
          <w:sz w:val="16"/>
          <w:szCs w:val="16"/>
        </w:rPr>
        <w:t>значения,</w:t>
      </w:r>
      <w:r w:rsidRPr="00BF6452">
        <w:rPr>
          <w:spacing w:val="1"/>
          <w:sz w:val="16"/>
          <w:szCs w:val="16"/>
        </w:rPr>
        <w:t xml:space="preserve"> </w:t>
      </w:r>
      <w:r w:rsidRPr="00BF6452">
        <w:rPr>
          <w:sz w:val="16"/>
          <w:szCs w:val="16"/>
        </w:rPr>
        <w:t>расположенных</w:t>
      </w:r>
      <w:r w:rsidRPr="00BF6452">
        <w:rPr>
          <w:spacing w:val="-3"/>
          <w:sz w:val="16"/>
          <w:szCs w:val="16"/>
        </w:rPr>
        <w:t xml:space="preserve"> </w:t>
      </w:r>
      <w:r w:rsidRPr="00BF6452">
        <w:rPr>
          <w:sz w:val="16"/>
          <w:szCs w:val="16"/>
        </w:rPr>
        <w:t>на</w:t>
      </w:r>
      <w:r w:rsidRPr="00BF6452">
        <w:rPr>
          <w:spacing w:val="-1"/>
          <w:sz w:val="16"/>
          <w:szCs w:val="16"/>
        </w:rPr>
        <w:t xml:space="preserve"> </w:t>
      </w:r>
      <w:r w:rsidRPr="00BF6452">
        <w:rPr>
          <w:sz w:val="16"/>
          <w:szCs w:val="16"/>
        </w:rPr>
        <w:t>территории</w:t>
      </w:r>
      <w:r w:rsidRPr="00BF6452">
        <w:rPr>
          <w:spacing w:val="-3"/>
          <w:sz w:val="16"/>
          <w:szCs w:val="16"/>
        </w:rPr>
        <w:t xml:space="preserve"> </w:t>
      </w:r>
      <w:r w:rsidRPr="00BF6452">
        <w:rPr>
          <w:sz w:val="16"/>
          <w:szCs w:val="16"/>
        </w:rPr>
        <w:t>поселения.</w:t>
      </w:r>
    </w:p>
    <w:p w:rsidR="00BF6452" w:rsidRPr="00BF6452" w:rsidRDefault="00BF6452" w:rsidP="00BF6452">
      <w:pPr>
        <w:pStyle w:val="af2"/>
        <w:spacing w:after="0" w:line="264" w:lineRule="auto"/>
        <w:jc w:val="both"/>
        <w:rPr>
          <w:sz w:val="16"/>
          <w:szCs w:val="16"/>
        </w:rPr>
      </w:pPr>
      <w:r w:rsidRPr="00BF6452">
        <w:rPr>
          <w:sz w:val="16"/>
          <w:szCs w:val="16"/>
        </w:rPr>
        <w:t>На территории сельского поселения отсутствуют объекты культурного</w:t>
      </w:r>
      <w:r w:rsidRPr="00BF6452">
        <w:rPr>
          <w:spacing w:val="1"/>
          <w:sz w:val="16"/>
          <w:szCs w:val="16"/>
        </w:rPr>
        <w:t xml:space="preserve"> </w:t>
      </w:r>
      <w:r w:rsidRPr="00BF6452">
        <w:rPr>
          <w:sz w:val="16"/>
          <w:szCs w:val="16"/>
        </w:rPr>
        <w:t>наследия местного значения.</w:t>
      </w:r>
    </w:p>
    <w:p w:rsidR="00BF6452" w:rsidRPr="00BF6452" w:rsidRDefault="00BF6452" w:rsidP="00BF6452">
      <w:pPr>
        <w:pStyle w:val="af2"/>
        <w:spacing w:after="0" w:line="264" w:lineRule="auto"/>
        <w:jc w:val="both"/>
        <w:rPr>
          <w:sz w:val="16"/>
          <w:szCs w:val="16"/>
        </w:rPr>
      </w:pPr>
      <w:r w:rsidRPr="00BF6452">
        <w:rPr>
          <w:sz w:val="16"/>
          <w:szCs w:val="16"/>
        </w:rPr>
        <w:t>Согласно</w:t>
      </w:r>
      <w:r w:rsidRPr="00BF6452">
        <w:rPr>
          <w:spacing w:val="1"/>
          <w:sz w:val="16"/>
          <w:szCs w:val="16"/>
        </w:rPr>
        <w:t xml:space="preserve"> </w:t>
      </w:r>
      <w:r w:rsidRPr="00BF6452">
        <w:rPr>
          <w:sz w:val="16"/>
          <w:szCs w:val="16"/>
        </w:rPr>
        <w:t>Постановлению</w:t>
      </w:r>
      <w:r w:rsidRPr="00BF6452">
        <w:rPr>
          <w:spacing w:val="1"/>
          <w:sz w:val="16"/>
          <w:szCs w:val="16"/>
        </w:rPr>
        <w:t xml:space="preserve"> </w:t>
      </w:r>
      <w:r w:rsidRPr="00BF6452">
        <w:rPr>
          <w:sz w:val="16"/>
          <w:szCs w:val="16"/>
        </w:rPr>
        <w:t>Правительства</w:t>
      </w:r>
      <w:r w:rsidRPr="00BF6452">
        <w:rPr>
          <w:spacing w:val="1"/>
          <w:sz w:val="16"/>
          <w:szCs w:val="16"/>
        </w:rPr>
        <w:t xml:space="preserve"> </w:t>
      </w:r>
      <w:r w:rsidRPr="00BF6452">
        <w:rPr>
          <w:sz w:val="16"/>
          <w:szCs w:val="16"/>
        </w:rPr>
        <w:t>Российской</w:t>
      </w:r>
      <w:r w:rsidRPr="00BF6452">
        <w:rPr>
          <w:spacing w:val="1"/>
          <w:sz w:val="16"/>
          <w:szCs w:val="16"/>
        </w:rPr>
        <w:t xml:space="preserve"> </w:t>
      </w:r>
      <w:r w:rsidRPr="00BF6452">
        <w:rPr>
          <w:sz w:val="16"/>
          <w:szCs w:val="16"/>
        </w:rPr>
        <w:t>Федерации</w:t>
      </w:r>
      <w:r w:rsidRPr="00BF6452">
        <w:rPr>
          <w:spacing w:val="1"/>
          <w:sz w:val="16"/>
          <w:szCs w:val="16"/>
        </w:rPr>
        <w:t xml:space="preserve"> </w:t>
      </w:r>
      <w:r w:rsidRPr="00BF6452">
        <w:rPr>
          <w:sz w:val="16"/>
          <w:szCs w:val="16"/>
        </w:rPr>
        <w:t>от</w:t>
      </w:r>
      <w:r w:rsidRPr="00BF6452">
        <w:rPr>
          <w:spacing w:val="1"/>
          <w:sz w:val="16"/>
          <w:szCs w:val="16"/>
        </w:rPr>
        <w:t xml:space="preserve"> </w:t>
      </w:r>
      <w:r w:rsidRPr="00BF6452">
        <w:rPr>
          <w:sz w:val="16"/>
          <w:szCs w:val="16"/>
        </w:rPr>
        <w:t>12.09.2015</w:t>
      </w:r>
      <w:r w:rsidRPr="00BF6452">
        <w:rPr>
          <w:spacing w:val="1"/>
          <w:sz w:val="16"/>
          <w:szCs w:val="16"/>
        </w:rPr>
        <w:t xml:space="preserve"> </w:t>
      </w:r>
      <w:r w:rsidRPr="00BF6452">
        <w:rPr>
          <w:sz w:val="16"/>
          <w:szCs w:val="16"/>
        </w:rPr>
        <w:t>№ 972 «Об утверждении Положения о зонах охраны объектов</w:t>
      </w:r>
      <w:r w:rsidRPr="00BF6452">
        <w:rPr>
          <w:spacing w:val="1"/>
          <w:sz w:val="16"/>
          <w:szCs w:val="16"/>
        </w:rPr>
        <w:t xml:space="preserve"> </w:t>
      </w:r>
      <w:r w:rsidRPr="00BF6452">
        <w:rPr>
          <w:sz w:val="16"/>
          <w:szCs w:val="16"/>
        </w:rPr>
        <w:t>культурного наследия (памятников истории и культуры) народов Российской</w:t>
      </w:r>
      <w:r w:rsidRPr="00BF6452">
        <w:rPr>
          <w:spacing w:val="-67"/>
          <w:sz w:val="16"/>
          <w:szCs w:val="16"/>
        </w:rPr>
        <w:t xml:space="preserve"> </w:t>
      </w:r>
      <w:r w:rsidRPr="00BF6452">
        <w:rPr>
          <w:sz w:val="16"/>
          <w:szCs w:val="16"/>
        </w:rPr>
        <w:t>Федерации</w:t>
      </w:r>
      <w:r w:rsidRPr="00BF6452">
        <w:rPr>
          <w:spacing w:val="1"/>
          <w:sz w:val="16"/>
          <w:szCs w:val="16"/>
        </w:rPr>
        <w:t xml:space="preserve"> </w:t>
      </w:r>
      <w:r w:rsidRPr="00BF6452">
        <w:rPr>
          <w:sz w:val="16"/>
          <w:szCs w:val="16"/>
        </w:rPr>
        <w:t>и</w:t>
      </w:r>
      <w:r w:rsidRPr="00BF6452">
        <w:rPr>
          <w:spacing w:val="1"/>
          <w:sz w:val="16"/>
          <w:szCs w:val="16"/>
        </w:rPr>
        <w:t xml:space="preserve"> </w:t>
      </w:r>
      <w:r w:rsidRPr="00BF6452">
        <w:rPr>
          <w:sz w:val="16"/>
          <w:szCs w:val="16"/>
        </w:rPr>
        <w:t>о</w:t>
      </w:r>
      <w:r w:rsidRPr="00BF6452">
        <w:rPr>
          <w:spacing w:val="1"/>
          <w:sz w:val="16"/>
          <w:szCs w:val="16"/>
        </w:rPr>
        <w:t xml:space="preserve"> </w:t>
      </w:r>
      <w:r w:rsidRPr="00BF6452">
        <w:rPr>
          <w:sz w:val="16"/>
          <w:szCs w:val="16"/>
        </w:rPr>
        <w:t>признании</w:t>
      </w:r>
      <w:r w:rsidRPr="00BF6452">
        <w:rPr>
          <w:spacing w:val="1"/>
          <w:sz w:val="16"/>
          <w:szCs w:val="16"/>
        </w:rPr>
        <w:t xml:space="preserve"> </w:t>
      </w:r>
      <w:r w:rsidRPr="00BF6452">
        <w:rPr>
          <w:sz w:val="16"/>
          <w:szCs w:val="16"/>
        </w:rPr>
        <w:t>утратившими</w:t>
      </w:r>
      <w:r w:rsidRPr="00BF6452">
        <w:rPr>
          <w:spacing w:val="1"/>
          <w:sz w:val="16"/>
          <w:szCs w:val="16"/>
        </w:rPr>
        <w:t xml:space="preserve"> </w:t>
      </w:r>
      <w:r w:rsidRPr="00BF6452">
        <w:rPr>
          <w:sz w:val="16"/>
          <w:szCs w:val="16"/>
        </w:rPr>
        <w:t>силу</w:t>
      </w:r>
      <w:r w:rsidRPr="00BF6452">
        <w:rPr>
          <w:spacing w:val="1"/>
          <w:sz w:val="16"/>
          <w:szCs w:val="16"/>
        </w:rPr>
        <w:t xml:space="preserve"> </w:t>
      </w:r>
      <w:r w:rsidRPr="00BF6452">
        <w:rPr>
          <w:sz w:val="16"/>
          <w:szCs w:val="16"/>
        </w:rPr>
        <w:t>отдельных</w:t>
      </w:r>
      <w:r w:rsidRPr="00BF6452">
        <w:rPr>
          <w:spacing w:val="1"/>
          <w:sz w:val="16"/>
          <w:szCs w:val="16"/>
        </w:rPr>
        <w:t xml:space="preserve"> </w:t>
      </w:r>
      <w:r w:rsidRPr="00BF6452">
        <w:rPr>
          <w:sz w:val="16"/>
          <w:szCs w:val="16"/>
        </w:rPr>
        <w:t>положений</w:t>
      </w:r>
      <w:r w:rsidRPr="00BF6452">
        <w:rPr>
          <w:spacing w:val="1"/>
          <w:sz w:val="16"/>
          <w:szCs w:val="16"/>
        </w:rPr>
        <w:t xml:space="preserve"> </w:t>
      </w:r>
      <w:r w:rsidRPr="00BF6452">
        <w:rPr>
          <w:sz w:val="16"/>
          <w:szCs w:val="16"/>
        </w:rPr>
        <w:t>нормативных</w:t>
      </w:r>
      <w:r w:rsidRPr="00BF6452">
        <w:rPr>
          <w:spacing w:val="43"/>
          <w:sz w:val="16"/>
          <w:szCs w:val="16"/>
        </w:rPr>
        <w:t xml:space="preserve"> </w:t>
      </w:r>
      <w:r w:rsidRPr="00BF6452">
        <w:rPr>
          <w:sz w:val="16"/>
          <w:szCs w:val="16"/>
        </w:rPr>
        <w:t>правовых</w:t>
      </w:r>
      <w:r w:rsidRPr="00BF6452">
        <w:rPr>
          <w:spacing w:val="45"/>
          <w:sz w:val="16"/>
          <w:szCs w:val="16"/>
        </w:rPr>
        <w:t xml:space="preserve"> </w:t>
      </w:r>
      <w:r w:rsidRPr="00BF6452">
        <w:rPr>
          <w:sz w:val="16"/>
          <w:szCs w:val="16"/>
        </w:rPr>
        <w:t>актов</w:t>
      </w:r>
      <w:r w:rsidRPr="00BF6452">
        <w:rPr>
          <w:spacing w:val="45"/>
          <w:sz w:val="16"/>
          <w:szCs w:val="16"/>
        </w:rPr>
        <w:t xml:space="preserve"> </w:t>
      </w:r>
      <w:r w:rsidRPr="00BF6452">
        <w:rPr>
          <w:sz w:val="16"/>
          <w:szCs w:val="16"/>
        </w:rPr>
        <w:t>Правительства</w:t>
      </w:r>
      <w:r w:rsidRPr="00BF6452">
        <w:rPr>
          <w:spacing w:val="45"/>
          <w:sz w:val="16"/>
          <w:szCs w:val="16"/>
        </w:rPr>
        <w:t xml:space="preserve"> </w:t>
      </w:r>
      <w:r w:rsidRPr="00BF6452">
        <w:rPr>
          <w:sz w:val="16"/>
          <w:szCs w:val="16"/>
        </w:rPr>
        <w:t>Российской</w:t>
      </w:r>
      <w:r w:rsidRPr="00BF6452">
        <w:rPr>
          <w:spacing w:val="45"/>
          <w:sz w:val="16"/>
          <w:szCs w:val="16"/>
        </w:rPr>
        <w:t xml:space="preserve"> </w:t>
      </w:r>
      <w:r w:rsidRPr="00BF6452">
        <w:rPr>
          <w:sz w:val="16"/>
          <w:szCs w:val="16"/>
        </w:rPr>
        <w:t>Федерации» «Утвержденные границы зон охраны объекта культурного наследия, режимы</w:t>
      </w:r>
      <w:r w:rsidRPr="00BF6452">
        <w:rPr>
          <w:spacing w:val="1"/>
          <w:sz w:val="16"/>
          <w:szCs w:val="16"/>
        </w:rPr>
        <w:t xml:space="preserve"> </w:t>
      </w:r>
      <w:r w:rsidRPr="00BF6452">
        <w:rPr>
          <w:sz w:val="16"/>
          <w:szCs w:val="16"/>
        </w:rPr>
        <w:t>использования земель и градостроительные регламенты в границах данных</w:t>
      </w:r>
      <w:r w:rsidRPr="00BF6452">
        <w:rPr>
          <w:spacing w:val="1"/>
          <w:sz w:val="16"/>
          <w:szCs w:val="16"/>
        </w:rPr>
        <w:t xml:space="preserve"> </w:t>
      </w:r>
      <w:r w:rsidRPr="00BF6452">
        <w:rPr>
          <w:sz w:val="16"/>
          <w:szCs w:val="16"/>
        </w:rPr>
        <w:t>зон</w:t>
      </w:r>
      <w:r w:rsidRPr="00BF6452">
        <w:rPr>
          <w:spacing w:val="1"/>
          <w:sz w:val="16"/>
          <w:szCs w:val="16"/>
        </w:rPr>
        <w:t xml:space="preserve"> </w:t>
      </w:r>
      <w:r w:rsidRPr="00BF6452">
        <w:rPr>
          <w:sz w:val="16"/>
          <w:szCs w:val="16"/>
        </w:rPr>
        <w:t>обязательно</w:t>
      </w:r>
      <w:r w:rsidRPr="00BF6452">
        <w:rPr>
          <w:spacing w:val="1"/>
          <w:sz w:val="16"/>
          <w:szCs w:val="16"/>
        </w:rPr>
        <w:t xml:space="preserve"> </w:t>
      </w:r>
      <w:r w:rsidRPr="00BF6452">
        <w:rPr>
          <w:sz w:val="16"/>
          <w:szCs w:val="16"/>
        </w:rPr>
        <w:t>учитываются</w:t>
      </w:r>
      <w:r w:rsidRPr="00BF6452">
        <w:rPr>
          <w:spacing w:val="1"/>
          <w:sz w:val="16"/>
          <w:szCs w:val="16"/>
        </w:rPr>
        <w:t xml:space="preserve"> </w:t>
      </w:r>
      <w:r w:rsidRPr="00BF6452">
        <w:rPr>
          <w:sz w:val="16"/>
          <w:szCs w:val="16"/>
        </w:rPr>
        <w:t>и</w:t>
      </w:r>
      <w:r w:rsidRPr="00BF6452">
        <w:rPr>
          <w:spacing w:val="1"/>
          <w:sz w:val="16"/>
          <w:szCs w:val="16"/>
        </w:rPr>
        <w:t xml:space="preserve"> </w:t>
      </w:r>
      <w:r w:rsidRPr="00BF6452">
        <w:rPr>
          <w:sz w:val="16"/>
          <w:szCs w:val="16"/>
        </w:rPr>
        <w:t>отображаются</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документах</w:t>
      </w:r>
      <w:r w:rsidRPr="00BF6452">
        <w:rPr>
          <w:spacing w:val="-67"/>
          <w:sz w:val="16"/>
          <w:szCs w:val="16"/>
        </w:rPr>
        <w:t xml:space="preserve"> </w:t>
      </w:r>
      <w:r w:rsidRPr="00BF6452">
        <w:rPr>
          <w:sz w:val="16"/>
          <w:szCs w:val="16"/>
        </w:rPr>
        <w:t>территориального</w:t>
      </w:r>
      <w:r w:rsidRPr="00BF6452">
        <w:rPr>
          <w:spacing w:val="1"/>
          <w:sz w:val="16"/>
          <w:szCs w:val="16"/>
        </w:rPr>
        <w:t xml:space="preserve"> </w:t>
      </w:r>
      <w:r w:rsidRPr="00BF6452">
        <w:rPr>
          <w:sz w:val="16"/>
          <w:szCs w:val="16"/>
        </w:rPr>
        <w:t>планирования,</w:t>
      </w:r>
      <w:r w:rsidRPr="00BF6452">
        <w:rPr>
          <w:spacing w:val="1"/>
          <w:sz w:val="16"/>
          <w:szCs w:val="16"/>
        </w:rPr>
        <w:t xml:space="preserve"> </w:t>
      </w:r>
      <w:r w:rsidRPr="00BF6452">
        <w:rPr>
          <w:sz w:val="16"/>
          <w:szCs w:val="16"/>
        </w:rPr>
        <w:t>правилах</w:t>
      </w:r>
      <w:r w:rsidRPr="00BF6452">
        <w:rPr>
          <w:spacing w:val="1"/>
          <w:sz w:val="16"/>
          <w:szCs w:val="16"/>
        </w:rPr>
        <w:t xml:space="preserve"> </w:t>
      </w:r>
      <w:r w:rsidRPr="00BF6452">
        <w:rPr>
          <w:sz w:val="16"/>
          <w:szCs w:val="16"/>
        </w:rPr>
        <w:t>землепользования</w:t>
      </w:r>
      <w:r w:rsidRPr="00BF6452">
        <w:rPr>
          <w:spacing w:val="1"/>
          <w:sz w:val="16"/>
          <w:szCs w:val="16"/>
        </w:rPr>
        <w:t xml:space="preserve"> </w:t>
      </w:r>
      <w:r w:rsidRPr="00BF6452">
        <w:rPr>
          <w:sz w:val="16"/>
          <w:szCs w:val="16"/>
        </w:rPr>
        <w:t>и</w:t>
      </w:r>
      <w:r w:rsidRPr="00BF6452">
        <w:rPr>
          <w:spacing w:val="1"/>
          <w:sz w:val="16"/>
          <w:szCs w:val="16"/>
        </w:rPr>
        <w:t xml:space="preserve"> </w:t>
      </w:r>
      <w:r w:rsidRPr="00BF6452">
        <w:rPr>
          <w:sz w:val="16"/>
          <w:szCs w:val="16"/>
        </w:rPr>
        <w:t>застройки,</w:t>
      </w:r>
      <w:r w:rsidRPr="00BF6452">
        <w:rPr>
          <w:spacing w:val="-67"/>
          <w:sz w:val="16"/>
          <w:szCs w:val="16"/>
        </w:rPr>
        <w:t xml:space="preserve"> </w:t>
      </w:r>
      <w:r w:rsidRPr="00BF6452">
        <w:rPr>
          <w:sz w:val="16"/>
          <w:szCs w:val="16"/>
        </w:rPr>
        <w:t>документации</w:t>
      </w:r>
      <w:r w:rsidRPr="00BF6452">
        <w:rPr>
          <w:spacing w:val="1"/>
          <w:sz w:val="16"/>
          <w:szCs w:val="16"/>
        </w:rPr>
        <w:t xml:space="preserve"> </w:t>
      </w:r>
      <w:r w:rsidRPr="00BF6452">
        <w:rPr>
          <w:sz w:val="16"/>
          <w:szCs w:val="16"/>
        </w:rPr>
        <w:t>по</w:t>
      </w:r>
      <w:r w:rsidRPr="00BF6452">
        <w:rPr>
          <w:spacing w:val="1"/>
          <w:sz w:val="16"/>
          <w:szCs w:val="16"/>
        </w:rPr>
        <w:t xml:space="preserve"> </w:t>
      </w:r>
      <w:r w:rsidRPr="00BF6452">
        <w:rPr>
          <w:sz w:val="16"/>
          <w:szCs w:val="16"/>
        </w:rPr>
        <w:t>планировке</w:t>
      </w:r>
      <w:r w:rsidRPr="00BF6452">
        <w:rPr>
          <w:spacing w:val="1"/>
          <w:sz w:val="16"/>
          <w:szCs w:val="16"/>
        </w:rPr>
        <w:t xml:space="preserve"> </w:t>
      </w:r>
      <w:r w:rsidRPr="00BF6452">
        <w:rPr>
          <w:sz w:val="16"/>
          <w:szCs w:val="16"/>
        </w:rPr>
        <w:t>территории</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случае</w:t>
      </w:r>
      <w:r w:rsidRPr="00BF6452">
        <w:rPr>
          <w:spacing w:val="1"/>
          <w:sz w:val="16"/>
          <w:szCs w:val="16"/>
        </w:rPr>
        <w:t xml:space="preserve"> </w:t>
      </w:r>
      <w:r w:rsidRPr="00BF6452">
        <w:rPr>
          <w:sz w:val="16"/>
          <w:szCs w:val="16"/>
        </w:rPr>
        <w:lastRenderedPageBreak/>
        <w:t>необходимости</w:t>
      </w:r>
      <w:r w:rsidRPr="00BF6452">
        <w:rPr>
          <w:spacing w:val="1"/>
          <w:sz w:val="16"/>
          <w:szCs w:val="16"/>
        </w:rPr>
        <w:t xml:space="preserve"> </w:t>
      </w:r>
      <w:r w:rsidRPr="00BF6452">
        <w:rPr>
          <w:sz w:val="16"/>
          <w:szCs w:val="16"/>
        </w:rPr>
        <w:t>в</w:t>
      </w:r>
      <w:r w:rsidRPr="00BF6452">
        <w:rPr>
          <w:spacing w:val="1"/>
          <w:sz w:val="16"/>
          <w:szCs w:val="16"/>
        </w:rPr>
        <w:t xml:space="preserve"> </w:t>
      </w:r>
      <w:r w:rsidRPr="00BF6452">
        <w:rPr>
          <w:sz w:val="16"/>
          <w:szCs w:val="16"/>
        </w:rPr>
        <w:t>указанные</w:t>
      </w:r>
      <w:r w:rsidRPr="00BF6452">
        <w:rPr>
          <w:spacing w:val="-8"/>
          <w:sz w:val="16"/>
          <w:szCs w:val="16"/>
        </w:rPr>
        <w:t xml:space="preserve"> </w:t>
      </w:r>
      <w:r w:rsidRPr="00BF6452">
        <w:rPr>
          <w:sz w:val="16"/>
          <w:szCs w:val="16"/>
        </w:rPr>
        <w:t>документы</w:t>
      </w:r>
      <w:r w:rsidRPr="00BF6452">
        <w:rPr>
          <w:spacing w:val="-5"/>
          <w:sz w:val="16"/>
          <w:szCs w:val="16"/>
        </w:rPr>
        <w:t xml:space="preserve"> </w:t>
      </w:r>
      <w:r w:rsidRPr="00BF6452">
        <w:rPr>
          <w:sz w:val="16"/>
          <w:szCs w:val="16"/>
        </w:rPr>
        <w:t>вносятся</w:t>
      </w:r>
      <w:r w:rsidRPr="00BF6452">
        <w:rPr>
          <w:spacing w:val="-8"/>
          <w:sz w:val="16"/>
          <w:szCs w:val="16"/>
        </w:rPr>
        <w:t xml:space="preserve"> </w:t>
      </w:r>
      <w:r w:rsidRPr="00BF6452">
        <w:rPr>
          <w:sz w:val="16"/>
          <w:szCs w:val="16"/>
        </w:rPr>
        <w:t>изменения</w:t>
      </w:r>
      <w:r w:rsidRPr="00BF6452">
        <w:rPr>
          <w:spacing w:val="-6"/>
          <w:sz w:val="16"/>
          <w:szCs w:val="16"/>
        </w:rPr>
        <w:t xml:space="preserve"> </w:t>
      </w:r>
      <w:r w:rsidRPr="00BF6452">
        <w:rPr>
          <w:sz w:val="16"/>
          <w:szCs w:val="16"/>
        </w:rPr>
        <w:t>в</w:t>
      </w:r>
      <w:r w:rsidRPr="00BF6452">
        <w:rPr>
          <w:spacing w:val="-7"/>
          <w:sz w:val="16"/>
          <w:szCs w:val="16"/>
        </w:rPr>
        <w:t xml:space="preserve"> </w:t>
      </w:r>
      <w:r w:rsidRPr="00BF6452">
        <w:rPr>
          <w:sz w:val="16"/>
          <w:szCs w:val="16"/>
        </w:rPr>
        <w:t>установленном</w:t>
      </w:r>
      <w:r w:rsidRPr="00BF6452">
        <w:rPr>
          <w:spacing w:val="-7"/>
          <w:sz w:val="16"/>
          <w:szCs w:val="16"/>
        </w:rPr>
        <w:t xml:space="preserve"> </w:t>
      </w:r>
      <w:r w:rsidRPr="00BF6452">
        <w:rPr>
          <w:sz w:val="16"/>
          <w:szCs w:val="16"/>
        </w:rPr>
        <w:t>порядке)»</w:t>
      </w:r>
      <w:r w:rsidRPr="00BF6452">
        <w:rPr>
          <w:spacing w:val="-6"/>
          <w:sz w:val="16"/>
          <w:szCs w:val="16"/>
        </w:rPr>
        <w:t xml:space="preserve"> </w:t>
      </w:r>
      <w:r w:rsidRPr="00BF6452">
        <w:rPr>
          <w:sz w:val="16"/>
          <w:szCs w:val="16"/>
        </w:rPr>
        <w:t>(п.18).</w:t>
      </w:r>
    </w:p>
    <w:p w:rsidR="00BF6452" w:rsidRPr="00BF6452" w:rsidRDefault="00BF6452" w:rsidP="00BF6452">
      <w:pPr>
        <w:widowControl w:val="0"/>
        <w:spacing w:line="264" w:lineRule="auto"/>
        <w:jc w:val="both"/>
        <w:rPr>
          <w:sz w:val="16"/>
          <w:szCs w:val="16"/>
        </w:rPr>
      </w:pPr>
      <w:r w:rsidRPr="00BF6452">
        <w:rPr>
          <w:sz w:val="16"/>
          <w:szCs w:val="16"/>
        </w:rPr>
        <w:t>На</w:t>
      </w:r>
      <w:r w:rsidRPr="00BF6452">
        <w:rPr>
          <w:spacing w:val="1"/>
          <w:sz w:val="16"/>
          <w:szCs w:val="16"/>
        </w:rPr>
        <w:t xml:space="preserve"> </w:t>
      </w:r>
      <w:r w:rsidRPr="00BF6452">
        <w:rPr>
          <w:sz w:val="16"/>
          <w:szCs w:val="16"/>
        </w:rPr>
        <w:t>территории сельского поселения находятся 17 объектов культурного</w:t>
      </w:r>
      <w:r w:rsidRPr="00BF6452">
        <w:rPr>
          <w:spacing w:val="-67"/>
          <w:sz w:val="16"/>
          <w:szCs w:val="16"/>
        </w:rPr>
        <w:t xml:space="preserve"> </w:t>
      </w:r>
      <w:r w:rsidRPr="00BF6452">
        <w:rPr>
          <w:sz w:val="16"/>
          <w:szCs w:val="16"/>
        </w:rPr>
        <w:t>наследия.</w:t>
      </w:r>
      <w:r w:rsidRPr="00BF6452">
        <w:rPr>
          <w:spacing w:val="37"/>
          <w:sz w:val="16"/>
          <w:szCs w:val="16"/>
        </w:rPr>
        <w:t xml:space="preserve"> </w:t>
      </w:r>
      <w:r w:rsidRPr="00BF6452">
        <w:rPr>
          <w:sz w:val="16"/>
          <w:szCs w:val="16"/>
        </w:rPr>
        <w:t>Для</w:t>
      </w:r>
      <w:r w:rsidRPr="00BF6452">
        <w:rPr>
          <w:spacing w:val="37"/>
          <w:sz w:val="16"/>
          <w:szCs w:val="16"/>
        </w:rPr>
        <w:t xml:space="preserve"> </w:t>
      </w:r>
      <w:r w:rsidRPr="00BF6452">
        <w:rPr>
          <w:sz w:val="16"/>
          <w:szCs w:val="16"/>
        </w:rPr>
        <w:t>объектов</w:t>
      </w:r>
      <w:r w:rsidRPr="00BF6452">
        <w:rPr>
          <w:spacing w:val="35"/>
          <w:sz w:val="16"/>
          <w:szCs w:val="16"/>
        </w:rPr>
        <w:t xml:space="preserve"> </w:t>
      </w:r>
      <w:r w:rsidRPr="00BF6452">
        <w:rPr>
          <w:sz w:val="16"/>
          <w:szCs w:val="16"/>
        </w:rPr>
        <w:t>культурного</w:t>
      </w:r>
      <w:r w:rsidRPr="00BF6452">
        <w:rPr>
          <w:spacing w:val="36"/>
          <w:sz w:val="16"/>
          <w:szCs w:val="16"/>
        </w:rPr>
        <w:t xml:space="preserve"> </w:t>
      </w:r>
      <w:r w:rsidRPr="00BF6452">
        <w:rPr>
          <w:sz w:val="16"/>
          <w:szCs w:val="16"/>
        </w:rPr>
        <w:t>наследия,</w:t>
      </w:r>
      <w:r w:rsidRPr="00BF6452">
        <w:rPr>
          <w:spacing w:val="38"/>
          <w:sz w:val="16"/>
          <w:szCs w:val="16"/>
        </w:rPr>
        <w:t xml:space="preserve"> </w:t>
      </w:r>
      <w:r w:rsidRPr="00BF6452">
        <w:rPr>
          <w:sz w:val="16"/>
          <w:szCs w:val="16"/>
        </w:rPr>
        <w:t>находящихся</w:t>
      </w:r>
      <w:r w:rsidRPr="00BF6452">
        <w:rPr>
          <w:spacing w:val="36"/>
          <w:sz w:val="16"/>
          <w:szCs w:val="16"/>
        </w:rPr>
        <w:t xml:space="preserve"> </w:t>
      </w:r>
      <w:r w:rsidRPr="00BF6452">
        <w:rPr>
          <w:sz w:val="16"/>
          <w:szCs w:val="16"/>
        </w:rPr>
        <w:t>на</w:t>
      </w:r>
      <w:r w:rsidRPr="00BF6452">
        <w:rPr>
          <w:spacing w:val="36"/>
          <w:sz w:val="16"/>
          <w:szCs w:val="16"/>
        </w:rPr>
        <w:t xml:space="preserve"> </w:t>
      </w:r>
      <w:r w:rsidRPr="00BF6452">
        <w:rPr>
          <w:sz w:val="16"/>
          <w:szCs w:val="16"/>
        </w:rPr>
        <w:t>территории сельского</w:t>
      </w:r>
      <w:r w:rsidRPr="00BF6452">
        <w:rPr>
          <w:spacing w:val="1"/>
          <w:sz w:val="16"/>
          <w:szCs w:val="16"/>
        </w:rPr>
        <w:t xml:space="preserve"> </w:t>
      </w:r>
      <w:r w:rsidRPr="00BF6452">
        <w:rPr>
          <w:sz w:val="16"/>
          <w:szCs w:val="16"/>
        </w:rPr>
        <w:t>поселения,</w:t>
      </w:r>
      <w:r w:rsidRPr="00BF6452">
        <w:rPr>
          <w:spacing w:val="1"/>
          <w:sz w:val="16"/>
          <w:szCs w:val="16"/>
        </w:rPr>
        <w:t xml:space="preserve"> </w:t>
      </w:r>
      <w:r w:rsidRPr="00BF6452">
        <w:rPr>
          <w:sz w:val="16"/>
          <w:szCs w:val="16"/>
        </w:rPr>
        <w:t>не</w:t>
      </w:r>
      <w:r w:rsidRPr="00BF6452">
        <w:rPr>
          <w:spacing w:val="1"/>
          <w:sz w:val="16"/>
          <w:szCs w:val="16"/>
        </w:rPr>
        <w:t xml:space="preserve"> </w:t>
      </w:r>
      <w:r w:rsidRPr="00BF6452">
        <w:rPr>
          <w:sz w:val="16"/>
          <w:szCs w:val="16"/>
        </w:rPr>
        <w:t>устанавливались</w:t>
      </w:r>
      <w:r w:rsidRPr="00BF6452">
        <w:rPr>
          <w:spacing w:val="1"/>
          <w:sz w:val="16"/>
          <w:szCs w:val="16"/>
        </w:rPr>
        <w:t xml:space="preserve"> </w:t>
      </w:r>
      <w:r w:rsidRPr="00BF6452">
        <w:rPr>
          <w:sz w:val="16"/>
          <w:szCs w:val="16"/>
        </w:rPr>
        <w:t>границы</w:t>
      </w:r>
      <w:r w:rsidRPr="00BF6452">
        <w:rPr>
          <w:spacing w:val="1"/>
          <w:sz w:val="16"/>
          <w:szCs w:val="16"/>
        </w:rPr>
        <w:t xml:space="preserve"> </w:t>
      </w:r>
      <w:r w:rsidRPr="00BF6452">
        <w:rPr>
          <w:sz w:val="16"/>
          <w:szCs w:val="16"/>
        </w:rPr>
        <w:t>территории</w:t>
      </w:r>
      <w:r w:rsidRPr="00BF6452">
        <w:rPr>
          <w:spacing w:val="1"/>
          <w:sz w:val="16"/>
          <w:szCs w:val="16"/>
        </w:rPr>
        <w:t xml:space="preserve"> </w:t>
      </w:r>
      <w:r w:rsidRPr="00BF6452">
        <w:rPr>
          <w:sz w:val="16"/>
          <w:szCs w:val="16"/>
        </w:rPr>
        <w:t>объектов</w:t>
      </w:r>
      <w:r w:rsidRPr="00BF6452">
        <w:rPr>
          <w:spacing w:val="1"/>
          <w:sz w:val="16"/>
          <w:szCs w:val="16"/>
        </w:rPr>
        <w:t xml:space="preserve"> </w:t>
      </w:r>
      <w:r w:rsidRPr="00BF6452">
        <w:rPr>
          <w:sz w:val="16"/>
          <w:szCs w:val="16"/>
        </w:rPr>
        <w:t>культурного</w:t>
      </w:r>
      <w:r w:rsidRPr="00BF6452">
        <w:rPr>
          <w:spacing w:val="-5"/>
          <w:sz w:val="16"/>
          <w:szCs w:val="16"/>
        </w:rPr>
        <w:t xml:space="preserve"> </w:t>
      </w:r>
      <w:r w:rsidRPr="00BF6452">
        <w:rPr>
          <w:sz w:val="16"/>
          <w:szCs w:val="16"/>
        </w:rPr>
        <w:t>наследия,</w:t>
      </w:r>
      <w:r w:rsidRPr="00BF6452">
        <w:rPr>
          <w:spacing w:val="-5"/>
          <w:sz w:val="16"/>
          <w:szCs w:val="16"/>
        </w:rPr>
        <w:t xml:space="preserve"> </w:t>
      </w:r>
      <w:r w:rsidRPr="00BF6452">
        <w:rPr>
          <w:sz w:val="16"/>
          <w:szCs w:val="16"/>
        </w:rPr>
        <w:t>границы</w:t>
      </w:r>
      <w:r w:rsidRPr="00BF6452">
        <w:rPr>
          <w:spacing w:val="-4"/>
          <w:sz w:val="16"/>
          <w:szCs w:val="16"/>
        </w:rPr>
        <w:t xml:space="preserve"> </w:t>
      </w:r>
      <w:r w:rsidRPr="00BF6452">
        <w:rPr>
          <w:sz w:val="16"/>
          <w:szCs w:val="16"/>
        </w:rPr>
        <w:t>зон</w:t>
      </w:r>
      <w:r w:rsidRPr="00BF6452">
        <w:rPr>
          <w:spacing w:val="-5"/>
          <w:sz w:val="16"/>
          <w:szCs w:val="16"/>
        </w:rPr>
        <w:t xml:space="preserve"> </w:t>
      </w:r>
      <w:r w:rsidRPr="00BF6452">
        <w:rPr>
          <w:sz w:val="16"/>
          <w:szCs w:val="16"/>
        </w:rPr>
        <w:t>охраны</w:t>
      </w:r>
      <w:r w:rsidRPr="00BF6452">
        <w:rPr>
          <w:spacing w:val="-4"/>
          <w:sz w:val="16"/>
          <w:szCs w:val="16"/>
        </w:rPr>
        <w:t xml:space="preserve"> </w:t>
      </w:r>
      <w:r w:rsidRPr="00BF6452">
        <w:rPr>
          <w:sz w:val="16"/>
          <w:szCs w:val="16"/>
        </w:rPr>
        <w:t>и</w:t>
      </w:r>
      <w:r w:rsidRPr="00BF6452">
        <w:rPr>
          <w:spacing w:val="-6"/>
          <w:sz w:val="16"/>
          <w:szCs w:val="16"/>
        </w:rPr>
        <w:t xml:space="preserve"> </w:t>
      </w:r>
      <w:r w:rsidRPr="00BF6452">
        <w:rPr>
          <w:sz w:val="16"/>
          <w:szCs w:val="16"/>
        </w:rPr>
        <w:t>режимы</w:t>
      </w:r>
      <w:r w:rsidRPr="00BF6452">
        <w:rPr>
          <w:spacing w:val="-5"/>
          <w:sz w:val="16"/>
          <w:szCs w:val="16"/>
        </w:rPr>
        <w:t xml:space="preserve"> </w:t>
      </w:r>
      <w:r w:rsidRPr="00BF6452">
        <w:rPr>
          <w:sz w:val="16"/>
          <w:szCs w:val="16"/>
        </w:rPr>
        <w:t>их</w:t>
      </w:r>
      <w:r w:rsidRPr="00BF6452">
        <w:rPr>
          <w:spacing w:val="-6"/>
          <w:sz w:val="16"/>
          <w:szCs w:val="16"/>
        </w:rPr>
        <w:t xml:space="preserve"> </w:t>
      </w:r>
      <w:r w:rsidRPr="00BF6452">
        <w:rPr>
          <w:sz w:val="16"/>
          <w:szCs w:val="16"/>
        </w:rPr>
        <w:t>использования.</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center"/>
        <w:rPr>
          <w:b/>
          <w:i/>
          <w:iCs/>
          <w:sz w:val="16"/>
          <w:szCs w:val="16"/>
        </w:rPr>
      </w:pPr>
      <w:r w:rsidRPr="00BF6452">
        <w:rPr>
          <w:b/>
          <w:i/>
          <w:sz w:val="16"/>
          <w:szCs w:val="16"/>
        </w:rPr>
        <w:t xml:space="preserve">Перечень мероприятий </w:t>
      </w:r>
      <w:r w:rsidRPr="00BF6452">
        <w:rPr>
          <w:b/>
          <w:i/>
          <w:iCs/>
          <w:sz w:val="16"/>
          <w:szCs w:val="16"/>
        </w:rPr>
        <w:t>по сохранению, использованию и популяризации объектов культурного наследия, расположенных на территории поселения</w:t>
      </w:r>
    </w:p>
    <w:p w:rsidR="00BF6452" w:rsidRPr="00BF6452" w:rsidRDefault="00BF6452" w:rsidP="00BF6452">
      <w:pPr>
        <w:widowControl w:val="0"/>
        <w:spacing w:line="264" w:lineRule="auto"/>
        <w:jc w:val="center"/>
        <w:rPr>
          <w:b/>
          <w:i/>
          <w:iCs/>
          <w:sz w:val="16"/>
          <w:szCs w:val="16"/>
        </w:rPr>
      </w:pPr>
    </w:p>
    <w:tbl>
      <w:tblPr>
        <w:tblW w:w="5000" w:type="pct"/>
        <w:tblLayout w:type="fixed"/>
        <w:tblCellMar>
          <w:top w:w="55" w:type="dxa"/>
          <w:left w:w="55" w:type="dxa"/>
          <w:bottom w:w="55" w:type="dxa"/>
          <w:right w:w="55" w:type="dxa"/>
        </w:tblCellMar>
        <w:tblLook w:val="0000"/>
      </w:tblPr>
      <w:tblGrid>
        <w:gridCol w:w="479"/>
        <w:gridCol w:w="2964"/>
        <w:gridCol w:w="1277"/>
      </w:tblGrid>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 п</w:t>
            </w:r>
            <w:r w:rsidRPr="00BF6452">
              <w:rPr>
                <w:b/>
                <w:bCs/>
                <w:sz w:val="12"/>
                <w:szCs w:val="16"/>
              </w:rPr>
              <w:t>/</w:t>
            </w:r>
            <w:r w:rsidRPr="00BF6452">
              <w:rPr>
                <w:rFonts w:eastAsia="Times New Roman"/>
                <w:b/>
                <w:bCs/>
                <w:sz w:val="12"/>
                <w:szCs w:val="16"/>
              </w:rPr>
              <w:t>п</w:t>
            </w:r>
          </w:p>
        </w:tc>
        <w:tc>
          <w:tcPr>
            <w:tcW w:w="6009"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Наименование мероприятия</w:t>
            </w:r>
          </w:p>
        </w:tc>
        <w:tc>
          <w:tcPr>
            <w:tcW w:w="2510" w:type="dxa"/>
            <w:tcBorders>
              <w:top w:val="single" w:sz="2" w:space="0" w:color="000000"/>
              <w:left w:val="single" w:sz="2" w:space="0" w:color="000000"/>
              <w:bottom w:val="single" w:sz="2" w:space="0" w:color="000000"/>
              <w:right w:val="single" w:sz="2" w:space="0" w:color="000000"/>
            </w:tcBorders>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center"/>
              <w:rPr>
                <w:sz w:val="12"/>
                <w:szCs w:val="16"/>
              </w:rPr>
            </w:pPr>
            <w:r w:rsidRPr="00BF6452">
              <w:rPr>
                <w:sz w:val="12"/>
                <w:szCs w:val="16"/>
              </w:rPr>
              <w:t>1</w:t>
            </w:r>
          </w:p>
        </w:tc>
        <w:tc>
          <w:tcPr>
            <w:tcW w:w="6009"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both"/>
              <w:rPr>
                <w:sz w:val="12"/>
                <w:szCs w:val="16"/>
                <w:lang w:val="ru-RU"/>
              </w:rPr>
            </w:pPr>
            <w:r w:rsidRPr="00BF6452">
              <w:rPr>
                <w:spacing w:val="-7"/>
                <w:sz w:val="12"/>
                <w:szCs w:val="16"/>
                <w:lang w:val="ru-RU"/>
              </w:rPr>
              <w:t xml:space="preserve">Проведение </w:t>
            </w:r>
            <w:r w:rsidRPr="00BF6452">
              <w:rPr>
                <w:spacing w:val="-6"/>
                <w:sz w:val="12"/>
                <w:szCs w:val="16"/>
                <w:lang w:val="ru-RU"/>
              </w:rPr>
              <w:t>историко-культурной экспертизы в отношении</w:t>
            </w:r>
            <w:r w:rsidRPr="00BF6452">
              <w:rPr>
                <w:spacing w:val="-5"/>
                <w:sz w:val="12"/>
                <w:szCs w:val="16"/>
                <w:lang w:val="ru-RU"/>
              </w:rPr>
              <w:t xml:space="preserve"> </w:t>
            </w:r>
            <w:r w:rsidRPr="00BF6452">
              <w:rPr>
                <w:spacing w:val="-7"/>
                <w:sz w:val="12"/>
                <w:szCs w:val="16"/>
                <w:lang w:val="ru-RU"/>
              </w:rPr>
              <w:t xml:space="preserve">земельных участков, </w:t>
            </w:r>
            <w:r w:rsidRPr="00BF6452">
              <w:rPr>
                <w:spacing w:val="-6"/>
                <w:sz w:val="12"/>
                <w:szCs w:val="16"/>
                <w:lang w:val="ru-RU"/>
              </w:rPr>
              <w:t>подлежащих освоению. Перед выдачей</w:t>
            </w:r>
            <w:r w:rsidRPr="00BF6452">
              <w:rPr>
                <w:spacing w:val="-57"/>
                <w:sz w:val="12"/>
                <w:szCs w:val="16"/>
                <w:lang w:val="ru-RU"/>
              </w:rPr>
              <w:t xml:space="preserve"> </w:t>
            </w:r>
            <w:r w:rsidRPr="00BF6452">
              <w:rPr>
                <w:spacing w:val="-7"/>
                <w:sz w:val="12"/>
                <w:szCs w:val="16"/>
                <w:lang w:val="ru-RU"/>
              </w:rPr>
              <w:t xml:space="preserve">градостроительного плана </w:t>
            </w:r>
            <w:r w:rsidRPr="00BF6452">
              <w:rPr>
                <w:spacing w:val="-6"/>
                <w:sz w:val="12"/>
                <w:szCs w:val="16"/>
                <w:lang w:val="ru-RU"/>
              </w:rPr>
              <w:t>орган местного самоуправления в</w:t>
            </w:r>
            <w:r w:rsidRPr="00BF6452">
              <w:rPr>
                <w:spacing w:val="-57"/>
                <w:sz w:val="12"/>
                <w:szCs w:val="16"/>
                <w:lang w:val="ru-RU"/>
              </w:rPr>
              <w:t xml:space="preserve"> </w:t>
            </w:r>
            <w:r w:rsidRPr="00BF6452">
              <w:rPr>
                <w:spacing w:val="-7"/>
                <w:sz w:val="12"/>
                <w:szCs w:val="16"/>
                <w:lang w:val="ru-RU"/>
              </w:rPr>
              <w:t xml:space="preserve">порядке межведомственного взаимодействия </w:t>
            </w:r>
            <w:r w:rsidRPr="00BF6452">
              <w:rPr>
                <w:spacing w:val="-6"/>
                <w:sz w:val="12"/>
                <w:szCs w:val="16"/>
                <w:lang w:val="ru-RU"/>
              </w:rPr>
              <w:t>запрашивает в</w:t>
            </w:r>
            <w:r w:rsidRPr="00BF6452">
              <w:rPr>
                <w:spacing w:val="-5"/>
                <w:sz w:val="12"/>
                <w:szCs w:val="16"/>
                <w:lang w:val="ru-RU"/>
              </w:rPr>
              <w:t xml:space="preserve"> </w:t>
            </w:r>
            <w:r w:rsidRPr="00BF6452">
              <w:rPr>
                <w:spacing w:val="-3"/>
                <w:sz w:val="12"/>
                <w:szCs w:val="16"/>
                <w:lang w:val="ru-RU"/>
              </w:rPr>
              <w:t>государственном</w:t>
            </w:r>
            <w:r w:rsidRPr="00BF6452">
              <w:rPr>
                <w:spacing w:val="-2"/>
                <w:sz w:val="12"/>
                <w:szCs w:val="16"/>
                <w:lang w:val="ru-RU"/>
              </w:rPr>
              <w:t xml:space="preserve"> </w:t>
            </w:r>
            <w:r w:rsidRPr="00BF6452">
              <w:rPr>
                <w:spacing w:val="-3"/>
                <w:sz w:val="12"/>
                <w:szCs w:val="16"/>
                <w:lang w:val="ru-RU"/>
              </w:rPr>
              <w:t>органе</w:t>
            </w:r>
            <w:r w:rsidRPr="00BF6452">
              <w:rPr>
                <w:spacing w:val="-2"/>
                <w:sz w:val="12"/>
                <w:szCs w:val="16"/>
                <w:lang w:val="ru-RU"/>
              </w:rPr>
              <w:t xml:space="preserve"> </w:t>
            </w:r>
            <w:r w:rsidRPr="00BF6452">
              <w:rPr>
                <w:spacing w:val="-3"/>
                <w:sz w:val="12"/>
                <w:szCs w:val="16"/>
                <w:lang w:val="ru-RU"/>
              </w:rPr>
              <w:t>охраны</w:t>
            </w:r>
            <w:r w:rsidRPr="00BF6452">
              <w:rPr>
                <w:spacing w:val="-2"/>
                <w:sz w:val="12"/>
                <w:szCs w:val="16"/>
                <w:lang w:val="ru-RU"/>
              </w:rPr>
              <w:t xml:space="preserve"> объектов</w:t>
            </w:r>
            <w:r w:rsidRPr="00BF6452">
              <w:rPr>
                <w:spacing w:val="-1"/>
                <w:sz w:val="12"/>
                <w:szCs w:val="16"/>
                <w:lang w:val="ru-RU"/>
              </w:rPr>
              <w:t xml:space="preserve"> </w:t>
            </w:r>
            <w:r w:rsidRPr="00BF6452">
              <w:rPr>
                <w:spacing w:val="-2"/>
                <w:sz w:val="12"/>
                <w:szCs w:val="16"/>
                <w:lang w:val="ru-RU"/>
              </w:rPr>
              <w:t>культурного</w:t>
            </w:r>
            <w:r w:rsidRPr="00BF6452">
              <w:rPr>
                <w:spacing w:val="-1"/>
                <w:sz w:val="12"/>
                <w:szCs w:val="16"/>
                <w:lang w:val="ru-RU"/>
              </w:rPr>
              <w:t xml:space="preserve"> </w:t>
            </w:r>
            <w:r w:rsidRPr="00BF6452">
              <w:rPr>
                <w:sz w:val="12"/>
                <w:szCs w:val="16"/>
                <w:lang w:val="ru-RU"/>
              </w:rPr>
              <w:t>наследия</w:t>
            </w:r>
            <w:r w:rsidRPr="00BF6452">
              <w:rPr>
                <w:spacing w:val="1"/>
                <w:sz w:val="12"/>
                <w:szCs w:val="16"/>
                <w:lang w:val="ru-RU"/>
              </w:rPr>
              <w:t xml:space="preserve"> </w:t>
            </w:r>
            <w:r w:rsidRPr="00BF6452">
              <w:rPr>
                <w:sz w:val="12"/>
                <w:szCs w:val="16"/>
                <w:lang w:val="ru-RU"/>
              </w:rPr>
              <w:t>сведения</w:t>
            </w:r>
            <w:r w:rsidRPr="00BF6452">
              <w:rPr>
                <w:spacing w:val="1"/>
                <w:sz w:val="12"/>
                <w:szCs w:val="16"/>
                <w:lang w:val="ru-RU"/>
              </w:rPr>
              <w:t xml:space="preserve"> </w:t>
            </w:r>
            <w:r w:rsidRPr="00BF6452">
              <w:rPr>
                <w:sz w:val="12"/>
                <w:szCs w:val="16"/>
                <w:lang w:val="ru-RU"/>
              </w:rPr>
              <w:t>о</w:t>
            </w:r>
            <w:r w:rsidRPr="00BF6452">
              <w:rPr>
                <w:spacing w:val="1"/>
                <w:sz w:val="12"/>
                <w:szCs w:val="16"/>
                <w:lang w:val="ru-RU"/>
              </w:rPr>
              <w:t xml:space="preserve"> </w:t>
            </w:r>
            <w:r w:rsidRPr="00BF6452">
              <w:rPr>
                <w:sz w:val="12"/>
                <w:szCs w:val="16"/>
                <w:lang w:val="ru-RU"/>
              </w:rPr>
              <w:t>наличии/отсутствии</w:t>
            </w:r>
            <w:r w:rsidRPr="00BF6452">
              <w:rPr>
                <w:spacing w:val="1"/>
                <w:sz w:val="12"/>
                <w:szCs w:val="16"/>
                <w:lang w:val="ru-RU"/>
              </w:rPr>
              <w:t xml:space="preserve"> </w:t>
            </w:r>
            <w:r w:rsidRPr="00BF6452">
              <w:rPr>
                <w:sz w:val="12"/>
                <w:szCs w:val="16"/>
                <w:lang w:val="ru-RU"/>
              </w:rPr>
              <w:t>объектов</w:t>
            </w:r>
            <w:r w:rsidRPr="00BF6452">
              <w:rPr>
                <w:spacing w:val="1"/>
                <w:sz w:val="12"/>
                <w:szCs w:val="16"/>
                <w:lang w:val="ru-RU"/>
              </w:rPr>
              <w:t xml:space="preserve"> </w:t>
            </w:r>
            <w:r w:rsidRPr="00BF6452">
              <w:rPr>
                <w:spacing w:val="-5"/>
                <w:sz w:val="12"/>
                <w:szCs w:val="16"/>
                <w:lang w:val="ru-RU"/>
              </w:rPr>
              <w:t xml:space="preserve">культурного наследия на земельном </w:t>
            </w:r>
            <w:r w:rsidRPr="00BF6452">
              <w:rPr>
                <w:spacing w:val="-4"/>
                <w:sz w:val="12"/>
                <w:szCs w:val="16"/>
                <w:lang w:val="ru-RU"/>
              </w:rPr>
              <w:t>участке, подлежащем</w:t>
            </w:r>
            <w:r w:rsidRPr="00BF6452">
              <w:rPr>
                <w:spacing w:val="-3"/>
                <w:sz w:val="12"/>
                <w:szCs w:val="16"/>
                <w:lang w:val="ru-RU"/>
              </w:rPr>
              <w:t xml:space="preserve"> </w:t>
            </w:r>
            <w:r w:rsidRPr="00BF6452">
              <w:rPr>
                <w:spacing w:val="-7"/>
                <w:sz w:val="12"/>
                <w:szCs w:val="16"/>
                <w:lang w:val="ru-RU"/>
              </w:rPr>
              <w:t xml:space="preserve">хозяйственному освоению. </w:t>
            </w:r>
            <w:r w:rsidRPr="00BF6452">
              <w:rPr>
                <w:spacing w:val="-6"/>
                <w:sz w:val="12"/>
                <w:szCs w:val="16"/>
                <w:lang w:val="ru-RU"/>
              </w:rPr>
              <w:t>Сведения, полученные в порядке</w:t>
            </w:r>
            <w:r w:rsidRPr="00BF6452">
              <w:rPr>
                <w:spacing w:val="-57"/>
                <w:sz w:val="12"/>
                <w:szCs w:val="16"/>
                <w:lang w:val="ru-RU"/>
              </w:rPr>
              <w:t xml:space="preserve"> </w:t>
            </w:r>
            <w:r w:rsidRPr="00BF6452">
              <w:rPr>
                <w:spacing w:val="-3"/>
                <w:sz w:val="12"/>
                <w:szCs w:val="16"/>
                <w:lang w:val="ru-RU"/>
              </w:rPr>
              <w:t>межведомственного</w:t>
            </w:r>
            <w:r w:rsidRPr="00BF6452">
              <w:rPr>
                <w:spacing w:val="-2"/>
                <w:sz w:val="12"/>
                <w:szCs w:val="16"/>
                <w:lang w:val="ru-RU"/>
              </w:rPr>
              <w:t xml:space="preserve"> взаимодействия,</w:t>
            </w:r>
            <w:r w:rsidRPr="00BF6452">
              <w:rPr>
                <w:spacing w:val="-1"/>
                <w:sz w:val="12"/>
                <w:szCs w:val="16"/>
                <w:lang w:val="ru-RU"/>
              </w:rPr>
              <w:t xml:space="preserve"> </w:t>
            </w:r>
            <w:r w:rsidRPr="00BF6452">
              <w:rPr>
                <w:spacing w:val="-2"/>
                <w:sz w:val="12"/>
                <w:szCs w:val="16"/>
                <w:lang w:val="ru-RU"/>
              </w:rPr>
              <w:t>в</w:t>
            </w:r>
            <w:r w:rsidRPr="00BF6452">
              <w:rPr>
                <w:spacing w:val="-1"/>
                <w:sz w:val="12"/>
                <w:szCs w:val="16"/>
                <w:lang w:val="ru-RU"/>
              </w:rPr>
              <w:t xml:space="preserve"> </w:t>
            </w:r>
            <w:r w:rsidRPr="00BF6452">
              <w:rPr>
                <w:spacing w:val="-2"/>
                <w:sz w:val="12"/>
                <w:szCs w:val="16"/>
                <w:lang w:val="ru-RU"/>
              </w:rPr>
              <w:t>полном</w:t>
            </w:r>
            <w:r w:rsidRPr="00BF6452">
              <w:rPr>
                <w:spacing w:val="-1"/>
                <w:sz w:val="12"/>
                <w:szCs w:val="16"/>
                <w:lang w:val="ru-RU"/>
              </w:rPr>
              <w:t xml:space="preserve"> </w:t>
            </w:r>
            <w:r w:rsidRPr="00BF6452">
              <w:rPr>
                <w:spacing w:val="-2"/>
                <w:sz w:val="12"/>
                <w:szCs w:val="16"/>
                <w:lang w:val="ru-RU"/>
              </w:rPr>
              <w:t>объеме</w:t>
            </w:r>
            <w:r w:rsidRPr="00BF6452">
              <w:rPr>
                <w:spacing w:val="-1"/>
                <w:sz w:val="12"/>
                <w:szCs w:val="16"/>
                <w:lang w:val="ru-RU"/>
              </w:rPr>
              <w:t xml:space="preserve"> </w:t>
            </w:r>
            <w:r w:rsidRPr="00BF6452">
              <w:rPr>
                <w:spacing w:val="-10"/>
                <w:sz w:val="12"/>
                <w:szCs w:val="16"/>
                <w:lang w:val="ru-RU"/>
              </w:rPr>
              <w:t>вносятся</w:t>
            </w:r>
            <w:r w:rsidRPr="00BF6452">
              <w:rPr>
                <w:spacing w:val="-19"/>
                <w:sz w:val="12"/>
                <w:szCs w:val="16"/>
                <w:lang w:val="ru-RU"/>
              </w:rPr>
              <w:t xml:space="preserve"> </w:t>
            </w:r>
            <w:r w:rsidRPr="00BF6452">
              <w:rPr>
                <w:spacing w:val="-10"/>
                <w:sz w:val="12"/>
                <w:szCs w:val="16"/>
                <w:lang w:val="ru-RU"/>
              </w:rPr>
              <w:t>в</w:t>
            </w:r>
            <w:r w:rsidRPr="00BF6452">
              <w:rPr>
                <w:spacing w:val="-20"/>
                <w:sz w:val="12"/>
                <w:szCs w:val="16"/>
                <w:lang w:val="ru-RU"/>
              </w:rPr>
              <w:t xml:space="preserve"> </w:t>
            </w:r>
            <w:r w:rsidRPr="00BF6452">
              <w:rPr>
                <w:spacing w:val="-10"/>
                <w:sz w:val="12"/>
                <w:szCs w:val="16"/>
                <w:lang w:val="ru-RU"/>
              </w:rPr>
              <w:t>градостроительный</w:t>
            </w:r>
            <w:r w:rsidRPr="00BF6452">
              <w:rPr>
                <w:spacing w:val="-17"/>
                <w:sz w:val="12"/>
                <w:szCs w:val="16"/>
                <w:lang w:val="ru-RU"/>
              </w:rPr>
              <w:t xml:space="preserve"> </w:t>
            </w:r>
            <w:r w:rsidRPr="00BF6452">
              <w:rPr>
                <w:spacing w:val="-9"/>
                <w:sz w:val="12"/>
                <w:szCs w:val="16"/>
                <w:lang w:val="ru-RU"/>
              </w:rPr>
              <w:t>план</w:t>
            </w:r>
          </w:p>
        </w:tc>
        <w:tc>
          <w:tcPr>
            <w:tcW w:w="2510"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center"/>
              <w:rPr>
                <w:sz w:val="12"/>
                <w:szCs w:val="16"/>
              </w:rPr>
            </w:pPr>
            <w:r w:rsidRPr="00BF6452">
              <w:rPr>
                <w:sz w:val="12"/>
                <w:szCs w:val="16"/>
              </w:rPr>
              <w:t>Первая</w:t>
            </w:r>
            <w:r w:rsidRPr="00BF6452">
              <w:rPr>
                <w:spacing w:val="-10"/>
                <w:sz w:val="12"/>
                <w:szCs w:val="16"/>
              </w:rPr>
              <w:t xml:space="preserve"> </w:t>
            </w:r>
            <w:r w:rsidRPr="00BF6452">
              <w:rPr>
                <w:sz w:val="12"/>
                <w:szCs w:val="16"/>
              </w:rPr>
              <w:t>очередь</w:t>
            </w:r>
          </w:p>
        </w:tc>
      </w:tr>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center"/>
              <w:rPr>
                <w:sz w:val="12"/>
                <w:szCs w:val="16"/>
              </w:rPr>
            </w:pPr>
            <w:r w:rsidRPr="00BF6452">
              <w:rPr>
                <w:sz w:val="12"/>
                <w:szCs w:val="16"/>
              </w:rPr>
              <w:t>2</w:t>
            </w:r>
          </w:p>
        </w:tc>
        <w:tc>
          <w:tcPr>
            <w:tcW w:w="6009"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both"/>
              <w:rPr>
                <w:sz w:val="12"/>
                <w:szCs w:val="16"/>
                <w:lang w:val="ru-RU"/>
              </w:rPr>
            </w:pPr>
            <w:r w:rsidRPr="00BF6452">
              <w:rPr>
                <w:sz w:val="12"/>
                <w:szCs w:val="16"/>
                <w:lang w:val="ru-RU"/>
              </w:rPr>
              <w:t>Проведение</w:t>
            </w:r>
            <w:r w:rsidRPr="00BF6452">
              <w:rPr>
                <w:spacing w:val="-5"/>
                <w:sz w:val="12"/>
                <w:szCs w:val="16"/>
                <w:lang w:val="ru-RU"/>
              </w:rPr>
              <w:t xml:space="preserve"> </w:t>
            </w:r>
            <w:r w:rsidRPr="00BF6452">
              <w:rPr>
                <w:sz w:val="12"/>
                <w:szCs w:val="16"/>
                <w:lang w:val="ru-RU"/>
              </w:rPr>
              <w:t>мероприятий</w:t>
            </w:r>
            <w:r w:rsidRPr="00BF6452">
              <w:rPr>
                <w:spacing w:val="-5"/>
                <w:sz w:val="12"/>
                <w:szCs w:val="16"/>
                <w:lang w:val="ru-RU"/>
              </w:rPr>
              <w:t xml:space="preserve"> </w:t>
            </w:r>
            <w:r w:rsidRPr="00BF6452">
              <w:rPr>
                <w:sz w:val="12"/>
                <w:szCs w:val="16"/>
                <w:lang w:val="ru-RU"/>
              </w:rPr>
              <w:t>по</w:t>
            </w:r>
            <w:r w:rsidRPr="00BF6452">
              <w:rPr>
                <w:spacing w:val="-5"/>
                <w:sz w:val="12"/>
                <w:szCs w:val="16"/>
                <w:lang w:val="ru-RU"/>
              </w:rPr>
              <w:t xml:space="preserve"> </w:t>
            </w:r>
            <w:r w:rsidRPr="00BF6452">
              <w:rPr>
                <w:sz w:val="12"/>
                <w:szCs w:val="16"/>
                <w:lang w:val="ru-RU"/>
              </w:rPr>
              <w:t>установлению</w:t>
            </w:r>
            <w:r w:rsidRPr="00BF6452">
              <w:rPr>
                <w:spacing w:val="-2"/>
                <w:sz w:val="12"/>
                <w:szCs w:val="16"/>
                <w:lang w:val="ru-RU"/>
              </w:rPr>
              <w:t xml:space="preserve"> </w:t>
            </w:r>
            <w:r w:rsidRPr="00BF6452">
              <w:rPr>
                <w:sz w:val="12"/>
                <w:szCs w:val="16"/>
                <w:lang w:val="ru-RU"/>
              </w:rPr>
              <w:t>границ</w:t>
            </w:r>
            <w:r w:rsidRPr="00BF6452">
              <w:rPr>
                <w:spacing w:val="-57"/>
                <w:sz w:val="12"/>
                <w:szCs w:val="16"/>
                <w:lang w:val="ru-RU"/>
              </w:rPr>
              <w:t xml:space="preserve"> </w:t>
            </w:r>
            <w:r w:rsidRPr="00BF6452">
              <w:rPr>
                <w:sz w:val="12"/>
                <w:szCs w:val="16"/>
                <w:lang w:val="ru-RU"/>
              </w:rPr>
              <w:t>Территорий</w:t>
            </w:r>
            <w:r w:rsidRPr="00BF6452">
              <w:rPr>
                <w:spacing w:val="1"/>
                <w:sz w:val="12"/>
                <w:szCs w:val="16"/>
                <w:lang w:val="ru-RU"/>
              </w:rPr>
              <w:t xml:space="preserve"> </w:t>
            </w:r>
            <w:r w:rsidRPr="00BF6452">
              <w:rPr>
                <w:sz w:val="12"/>
                <w:szCs w:val="16"/>
                <w:lang w:val="ru-RU"/>
              </w:rPr>
              <w:t>объектов</w:t>
            </w:r>
            <w:r w:rsidRPr="00BF6452">
              <w:rPr>
                <w:spacing w:val="-1"/>
                <w:sz w:val="12"/>
                <w:szCs w:val="16"/>
                <w:lang w:val="ru-RU"/>
              </w:rPr>
              <w:t xml:space="preserve"> </w:t>
            </w:r>
            <w:r w:rsidRPr="00BF6452">
              <w:rPr>
                <w:sz w:val="12"/>
                <w:szCs w:val="16"/>
                <w:lang w:val="ru-RU"/>
              </w:rPr>
              <w:t>культурного</w:t>
            </w:r>
            <w:r w:rsidRPr="00BF6452">
              <w:rPr>
                <w:spacing w:val="-1"/>
                <w:sz w:val="12"/>
                <w:szCs w:val="16"/>
                <w:lang w:val="ru-RU"/>
              </w:rPr>
              <w:t xml:space="preserve"> </w:t>
            </w:r>
            <w:r w:rsidRPr="00BF6452">
              <w:rPr>
                <w:sz w:val="12"/>
                <w:szCs w:val="16"/>
                <w:lang w:val="ru-RU"/>
              </w:rPr>
              <w:t>наследия.</w:t>
            </w:r>
          </w:p>
        </w:tc>
        <w:tc>
          <w:tcPr>
            <w:tcW w:w="2510"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center"/>
              <w:rPr>
                <w:sz w:val="12"/>
                <w:szCs w:val="16"/>
              </w:rPr>
            </w:pPr>
            <w:r w:rsidRPr="00BF6452">
              <w:rPr>
                <w:sz w:val="12"/>
                <w:szCs w:val="16"/>
              </w:rPr>
              <w:t>Первая</w:t>
            </w:r>
            <w:r w:rsidRPr="00BF6452">
              <w:rPr>
                <w:spacing w:val="-10"/>
                <w:sz w:val="12"/>
                <w:szCs w:val="16"/>
              </w:rPr>
              <w:t xml:space="preserve"> </w:t>
            </w:r>
            <w:r w:rsidRPr="00BF6452">
              <w:rPr>
                <w:sz w:val="12"/>
                <w:szCs w:val="16"/>
              </w:rPr>
              <w:t>очередь</w:t>
            </w:r>
          </w:p>
        </w:tc>
      </w:tr>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center"/>
              <w:rPr>
                <w:sz w:val="12"/>
                <w:szCs w:val="16"/>
              </w:rPr>
            </w:pPr>
            <w:r w:rsidRPr="00BF6452">
              <w:rPr>
                <w:sz w:val="12"/>
                <w:szCs w:val="16"/>
              </w:rPr>
              <w:t>3</w:t>
            </w:r>
          </w:p>
        </w:tc>
        <w:tc>
          <w:tcPr>
            <w:tcW w:w="6009"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tabs>
                <w:tab w:val="left" w:pos="1520"/>
                <w:tab w:val="left" w:pos="2665"/>
                <w:tab w:val="left" w:pos="4417"/>
                <w:tab w:val="left" w:pos="5837"/>
              </w:tabs>
              <w:spacing w:line="264" w:lineRule="auto"/>
              <w:ind w:left="0"/>
              <w:jc w:val="both"/>
              <w:rPr>
                <w:sz w:val="12"/>
                <w:szCs w:val="16"/>
                <w:lang w:val="ru-RU"/>
              </w:rPr>
            </w:pPr>
            <w:r w:rsidRPr="00BF6452">
              <w:rPr>
                <w:sz w:val="12"/>
                <w:szCs w:val="16"/>
                <w:lang w:val="ru-RU"/>
              </w:rPr>
              <w:t>Проведение мероприятий по разработке и утверждению</w:t>
            </w:r>
            <w:r w:rsidRPr="00BF6452">
              <w:rPr>
                <w:spacing w:val="1"/>
                <w:sz w:val="12"/>
                <w:szCs w:val="16"/>
                <w:lang w:val="ru-RU"/>
              </w:rPr>
              <w:t xml:space="preserve"> </w:t>
            </w:r>
            <w:r w:rsidRPr="00BF6452">
              <w:rPr>
                <w:sz w:val="12"/>
                <w:szCs w:val="16"/>
                <w:lang w:val="ru-RU"/>
              </w:rPr>
              <w:t>проектов</w:t>
            </w:r>
            <w:r w:rsidRPr="00BF6452">
              <w:rPr>
                <w:spacing w:val="1"/>
                <w:sz w:val="12"/>
                <w:szCs w:val="16"/>
                <w:lang w:val="ru-RU"/>
              </w:rPr>
              <w:t xml:space="preserve"> </w:t>
            </w:r>
            <w:r w:rsidRPr="00BF6452">
              <w:rPr>
                <w:sz w:val="12"/>
                <w:szCs w:val="16"/>
                <w:lang w:val="ru-RU"/>
              </w:rPr>
              <w:t>зон охраны объектов культурного наследия,</w:t>
            </w:r>
            <w:r w:rsidRPr="00BF6452">
              <w:rPr>
                <w:spacing w:val="1"/>
                <w:sz w:val="12"/>
                <w:szCs w:val="16"/>
                <w:lang w:val="ru-RU"/>
              </w:rPr>
              <w:t xml:space="preserve"> </w:t>
            </w:r>
            <w:r w:rsidRPr="00BF6452">
              <w:rPr>
                <w:sz w:val="12"/>
                <w:szCs w:val="16"/>
                <w:lang w:val="ru-RU"/>
              </w:rPr>
              <w:t>назначению</w:t>
            </w:r>
            <w:r w:rsidRPr="00BF6452">
              <w:rPr>
                <w:sz w:val="12"/>
                <w:szCs w:val="16"/>
                <w:lang w:val="ru-RU"/>
              </w:rPr>
              <w:tab/>
              <w:t>режимов</w:t>
            </w:r>
            <w:r w:rsidRPr="00BF6452">
              <w:rPr>
                <w:sz w:val="12"/>
                <w:szCs w:val="16"/>
                <w:lang w:val="ru-RU"/>
              </w:rPr>
              <w:tab/>
              <w:t>использования</w:t>
            </w:r>
            <w:r w:rsidRPr="00BF6452">
              <w:rPr>
                <w:sz w:val="12"/>
                <w:szCs w:val="16"/>
                <w:lang w:val="ru-RU"/>
              </w:rPr>
              <w:tab/>
              <w:t>территорий</w:t>
            </w:r>
            <w:r w:rsidRPr="00BF6452">
              <w:rPr>
                <w:spacing w:val="-4"/>
                <w:sz w:val="12"/>
                <w:szCs w:val="16"/>
                <w:lang w:val="ru-RU"/>
              </w:rPr>
              <w:t>в</w:t>
            </w:r>
            <w:r w:rsidRPr="00BF6452">
              <w:rPr>
                <w:spacing w:val="-57"/>
                <w:sz w:val="12"/>
                <w:szCs w:val="16"/>
                <w:lang w:val="ru-RU"/>
              </w:rPr>
              <w:t xml:space="preserve"> </w:t>
            </w:r>
            <w:r w:rsidRPr="00BF6452">
              <w:rPr>
                <w:sz w:val="12"/>
                <w:szCs w:val="16"/>
                <w:lang w:val="ru-RU"/>
              </w:rPr>
              <w:t>границах охранных</w:t>
            </w:r>
            <w:r w:rsidRPr="00BF6452">
              <w:rPr>
                <w:spacing w:val="1"/>
                <w:sz w:val="12"/>
                <w:szCs w:val="16"/>
                <w:lang w:val="ru-RU"/>
              </w:rPr>
              <w:t xml:space="preserve"> </w:t>
            </w:r>
            <w:r w:rsidRPr="00BF6452">
              <w:rPr>
                <w:sz w:val="12"/>
                <w:szCs w:val="16"/>
                <w:lang w:val="ru-RU"/>
              </w:rPr>
              <w:t>зон.</w:t>
            </w:r>
          </w:p>
        </w:tc>
        <w:tc>
          <w:tcPr>
            <w:tcW w:w="2510"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center"/>
              <w:rPr>
                <w:sz w:val="12"/>
                <w:szCs w:val="16"/>
              </w:rPr>
            </w:pPr>
            <w:r w:rsidRPr="00BF6452">
              <w:rPr>
                <w:sz w:val="12"/>
                <w:szCs w:val="16"/>
              </w:rPr>
              <w:t>Первая</w:t>
            </w:r>
            <w:r w:rsidRPr="00BF6452">
              <w:rPr>
                <w:spacing w:val="-10"/>
                <w:sz w:val="12"/>
                <w:szCs w:val="16"/>
              </w:rPr>
              <w:t xml:space="preserve"> </w:t>
            </w:r>
            <w:r w:rsidRPr="00BF6452">
              <w:rPr>
                <w:sz w:val="12"/>
                <w:szCs w:val="16"/>
              </w:rPr>
              <w:t>очередь</w:t>
            </w:r>
          </w:p>
        </w:tc>
      </w:tr>
      <w:tr w:rsidR="00BF6452" w:rsidRPr="00BF6452" w:rsidTr="00261B9A">
        <w:tc>
          <w:tcPr>
            <w:tcW w:w="852"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center"/>
              <w:rPr>
                <w:sz w:val="12"/>
                <w:szCs w:val="16"/>
              </w:rPr>
            </w:pPr>
            <w:r w:rsidRPr="00BF6452">
              <w:rPr>
                <w:sz w:val="12"/>
                <w:szCs w:val="16"/>
              </w:rPr>
              <w:t>4</w:t>
            </w:r>
          </w:p>
        </w:tc>
        <w:tc>
          <w:tcPr>
            <w:tcW w:w="6009"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both"/>
              <w:rPr>
                <w:sz w:val="12"/>
                <w:szCs w:val="16"/>
                <w:lang w:val="ru-RU"/>
              </w:rPr>
            </w:pPr>
            <w:r w:rsidRPr="00BF6452">
              <w:rPr>
                <w:sz w:val="12"/>
                <w:szCs w:val="16"/>
                <w:lang w:val="ru-RU"/>
              </w:rPr>
              <w:t>Проведение</w:t>
            </w:r>
            <w:r w:rsidRPr="00BF6452">
              <w:rPr>
                <w:spacing w:val="31"/>
                <w:sz w:val="12"/>
                <w:szCs w:val="16"/>
                <w:lang w:val="ru-RU"/>
              </w:rPr>
              <w:t xml:space="preserve"> </w:t>
            </w:r>
            <w:r w:rsidRPr="00BF6452">
              <w:rPr>
                <w:sz w:val="12"/>
                <w:szCs w:val="16"/>
                <w:lang w:val="ru-RU"/>
              </w:rPr>
              <w:t>мероприятий,</w:t>
            </w:r>
            <w:r w:rsidRPr="00BF6452">
              <w:rPr>
                <w:spacing w:val="33"/>
                <w:sz w:val="12"/>
                <w:szCs w:val="16"/>
                <w:lang w:val="ru-RU"/>
              </w:rPr>
              <w:t xml:space="preserve"> </w:t>
            </w:r>
            <w:r w:rsidRPr="00BF6452">
              <w:rPr>
                <w:sz w:val="12"/>
                <w:szCs w:val="16"/>
                <w:lang w:val="ru-RU"/>
              </w:rPr>
              <w:t>направленных</w:t>
            </w:r>
            <w:r w:rsidRPr="00BF6452">
              <w:rPr>
                <w:spacing w:val="32"/>
                <w:sz w:val="12"/>
                <w:szCs w:val="16"/>
                <w:lang w:val="ru-RU"/>
              </w:rPr>
              <w:t xml:space="preserve"> </w:t>
            </w:r>
            <w:r w:rsidRPr="00BF6452">
              <w:rPr>
                <w:sz w:val="12"/>
                <w:szCs w:val="16"/>
                <w:lang w:val="ru-RU"/>
              </w:rPr>
              <w:t>на</w:t>
            </w:r>
            <w:r w:rsidRPr="00BF6452">
              <w:rPr>
                <w:spacing w:val="32"/>
                <w:sz w:val="12"/>
                <w:szCs w:val="16"/>
                <w:lang w:val="ru-RU"/>
              </w:rPr>
              <w:t xml:space="preserve"> </w:t>
            </w:r>
            <w:r w:rsidRPr="00BF6452">
              <w:rPr>
                <w:sz w:val="12"/>
                <w:szCs w:val="16"/>
                <w:lang w:val="ru-RU"/>
              </w:rPr>
              <w:t>сохранение</w:t>
            </w:r>
            <w:r w:rsidRPr="00BF6452">
              <w:rPr>
                <w:spacing w:val="-58"/>
                <w:sz w:val="12"/>
                <w:szCs w:val="16"/>
                <w:lang w:val="ru-RU"/>
              </w:rPr>
              <w:t xml:space="preserve"> </w:t>
            </w:r>
            <w:r w:rsidRPr="00BF6452">
              <w:rPr>
                <w:sz w:val="12"/>
                <w:szCs w:val="16"/>
                <w:lang w:val="ru-RU"/>
              </w:rPr>
              <w:t>и</w:t>
            </w:r>
            <w:r w:rsidRPr="00BF6452">
              <w:rPr>
                <w:spacing w:val="1"/>
                <w:sz w:val="12"/>
                <w:szCs w:val="16"/>
                <w:lang w:val="ru-RU"/>
              </w:rPr>
              <w:t xml:space="preserve"> </w:t>
            </w:r>
            <w:r w:rsidRPr="00BF6452">
              <w:rPr>
                <w:sz w:val="12"/>
                <w:szCs w:val="16"/>
                <w:lang w:val="ru-RU"/>
              </w:rPr>
              <w:t>популяризацию</w:t>
            </w:r>
            <w:r w:rsidRPr="00BF6452">
              <w:rPr>
                <w:spacing w:val="1"/>
                <w:sz w:val="12"/>
                <w:szCs w:val="16"/>
                <w:lang w:val="ru-RU"/>
              </w:rPr>
              <w:t xml:space="preserve"> </w:t>
            </w:r>
            <w:r w:rsidRPr="00BF6452">
              <w:rPr>
                <w:sz w:val="12"/>
                <w:szCs w:val="16"/>
                <w:lang w:val="ru-RU"/>
              </w:rPr>
              <w:t>объектов</w:t>
            </w:r>
            <w:r w:rsidRPr="00BF6452">
              <w:rPr>
                <w:spacing w:val="1"/>
                <w:sz w:val="12"/>
                <w:szCs w:val="16"/>
                <w:lang w:val="ru-RU"/>
              </w:rPr>
              <w:t xml:space="preserve"> </w:t>
            </w:r>
            <w:r w:rsidRPr="00BF6452">
              <w:rPr>
                <w:sz w:val="12"/>
                <w:szCs w:val="16"/>
                <w:lang w:val="ru-RU"/>
              </w:rPr>
              <w:t>культурного</w:t>
            </w:r>
            <w:r w:rsidRPr="00BF6452">
              <w:rPr>
                <w:spacing w:val="1"/>
                <w:sz w:val="12"/>
                <w:szCs w:val="16"/>
                <w:lang w:val="ru-RU"/>
              </w:rPr>
              <w:t xml:space="preserve"> </w:t>
            </w:r>
            <w:r w:rsidRPr="00BF6452">
              <w:rPr>
                <w:sz w:val="12"/>
                <w:szCs w:val="16"/>
                <w:lang w:val="ru-RU"/>
              </w:rPr>
              <w:t>наследия</w:t>
            </w:r>
            <w:r w:rsidRPr="00BF6452">
              <w:rPr>
                <w:spacing w:val="1"/>
                <w:sz w:val="12"/>
                <w:szCs w:val="16"/>
                <w:lang w:val="ru-RU"/>
              </w:rPr>
              <w:t xml:space="preserve"> </w:t>
            </w:r>
            <w:r w:rsidRPr="00BF6452">
              <w:rPr>
                <w:sz w:val="12"/>
                <w:szCs w:val="16"/>
                <w:lang w:val="ru-RU"/>
              </w:rPr>
              <w:t>в</w:t>
            </w:r>
            <w:r w:rsidRPr="00BF6452">
              <w:rPr>
                <w:spacing w:val="-57"/>
                <w:sz w:val="12"/>
                <w:szCs w:val="16"/>
                <w:lang w:val="ru-RU"/>
              </w:rPr>
              <w:t xml:space="preserve"> </w:t>
            </w:r>
            <w:r w:rsidRPr="00BF6452">
              <w:rPr>
                <w:sz w:val="12"/>
                <w:szCs w:val="16"/>
                <w:lang w:val="ru-RU"/>
              </w:rPr>
              <w:t>рамках</w:t>
            </w:r>
            <w:r w:rsidRPr="00BF6452">
              <w:rPr>
                <w:spacing w:val="1"/>
                <w:sz w:val="12"/>
                <w:szCs w:val="16"/>
                <w:lang w:val="ru-RU"/>
              </w:rPr>
              <w:t xml:space="preserve"> </w:t>
            </w:r>
            <w:r w:rsidRPr="00BF6452">
              <w:rPr>
                <w:sz w:val="12"/>
                <w:szCs w:val="16"/>
                <w:lang w:val="ru-RU"/>
              </w:rPr>
              <w:t>работы</w:t>
            </w:r>
            <w:r w:rsidRPr="00BF6452">
              <w:rPr>
                <w:spacing w:val="1"/>
                <w:sz w:val="12"/>
                <w:szCs w:val="16"/>
                <w:lang w:val="ru-RU"/>
              </w:rPr>
              <w:t xml:space="preserve"> </w:t>
            </w:r>
            <w:r w:rsidRPr="00BF6452">
              <w:rPr>
                <w:sz w:val="12"/>
                <w:szCs w:val="16"/>
                <w:lang w:val="ru-RU"/>
              </w:rPr>
              <w:t>с</w:t>
            </w:r>
            <w:r w:rsidRPr="00BF6452">
              <w:rPr>
                <w:spacing w:val="1"/>
                <w:sz w:val="12"/>
                <w:szCs w:val="16"/>
                <w:lang w:val="ru-RU"/>
              </w:rPr>
              <w:t xml:space="preserve"> </w:t>
            </w:r>
            <w:r w:rsidRPr="00BF6452">
              <w:rPr>
                <w:sz w:val="12"/>
                <w:szCs w:val="16"/>
                <w:lang w:val="ru-RU"/>
              </w:rPr>
              <w:t>детьми</w:t>
            </w:r>
            <w:r w:rsidRPr="00BF6452">
              <w:rPr>
                <w:spacing w:val="1"/>
                <w:sz w:val="12"/>
                <w:szCs w:val="16"/>
                <w:lang w:val="ru-RU"/>
              </w:rPr>
              <w:t xml:space="preserve"> </w:t>
            </w:r>
            <w:r w:rsidRPr="00BF6452">
              <w:rPr>
                <w:sz w:val="12"/>
                <w:szCs w:val="16"/>
                <w:lang w:val="ru-RU"/>
              </w:rPr>
              <w:t>и</w:t>
            </w:r>
            <w:r w:rsidRPr="00BF6452">
              <w:rPr>
                <w:spacing w:val="1"/>
                <w:sz w:val="12"/>
                <w:szCs w:val="16"/>
                <w:lang w:val="ru-RU"/>
              </w:rPr>
              <w:t xml:space="preserve"> </w:t>
            </w:r>
            <w:r w:rsidRPr="00BF6452">
              <w:rPr>
                <w:sz w:val="12"/>
                <w:szCs w:val="16"/>
                <w:lang w:val="ru-RU"/>
              </w:rPr>
              <w:t>молодежью,</w:t>
            </w:r>
            <w:r w:rsidRPr="00BF6452">
              <w:rPr>
                <w:spacing w:val="1"/>
                <w:sz w:val="12"/>
                <w:szCs w:val="16"/>
                <w:lang w:val="ru-RU"/>
              </w:rPr>
              <w:t xml:space="preserve"> </w:t>
            </w:r>
            <w:r w:rsidRPr="00BF6452">
              <w:rPr>
                <w:sz w:val="12"/>
                <w:szCs w:val="16"/>
                <w:lang w:val="ru-RU"/>
              </w:rPr>
              <w:t>в</w:t>
            </w:r>
            <w:r w:rsidRPr="00BF6452">
              <w:rPr>
                <w:spacing w:val="1"/>
                <w:sz w:val="12"/>
                <w:szCs w:val="16"/>
                <w:lang w:val="ru-RU"/>
              </w:rPr>
              <w:t xml:space="preserve"> </w:t>
            </w:r>
            <w:r w:rsidRPr="00BF6452">
              <w:rPr>
                <w:sz w:val="12"/>
                <w:szCs w:val="16"/>
                <w:lang w:val="ru-RU"/>
              </w:rPr>
              <w:t>рамках</w:t>
            </w:r>
            <w:r w:rsidRPr="00BF6452">
              <w:rPr>
                <w:spacing w:val="1"/>
                <w:sz w:val="12"/>
                <w:szCs w:val="16"/>
                <w:lang w:val="ru-RU"/>
              </w:rPr>
              <w:t xml:space="preserve"> </w:t>
            </w:r>
            <w:r w:rsidRPr="00BF6452">
              <w:rPr>
                <w:sz w:val="12"/>
                <w:szCs w:val="16"/>
                <w:lang w:val="ru-RU"/>
              </w:rPr>
              <w:t>организации библиотечного обслуживания населения, в</w:t>
            </w:r>
            <w:r w:rsidRPr="00BF6452">
              <w:rPr>
                <w:spacing w:val="1"/>
                <w:sz w:val="12"/>
                <w:szCs w:val="16"/>
                <w:lang w:val="ru-RU"/>
              </w:rPr>
              <w:t xml:space="preserve"> </w:t>
            </w:r>
            <w:r w:rsidRPr="00BF6452">
              <w:rPr>
                <w:sz w:val="12"/>
                <w:szCs w:val="16"/>
                <w:lang w:val="ru-RU"/>
              </w:rPr>
              <w:t>рамках</w:t>
            </w:r>
            <w:r w:rsidRPr="00BF6452">
              <w:rPr>
                <w:spacing w:val="1"/>
                <w:sz w:val="12"/>
                <w:szCs w:val="16"/>
                <w:lang w:val="ru-RU"/>
              </w:rPr>
              <w:t xml:space="preserve"> </w:t>
            </w:r>
            <w:r w:rsidRPr="00BF6452">
              <w:rPr>
                <w:sz w:val="12"/>
                <w:szCs w:val="16"/>
                <w:lang w:val="ru-RU"/>
              </w:rPr>
              <w:t>создания</w:t>
            </w:r>
            <w:r w:rsidRPr="00BF6452">
              <w:rPr>
                <w:spacing w:val="1"/>
                <w:sz w:val="12"/>
                <w:szCs w:val="16"/>
                <w:lang w:val="ru-RU"/>
              </w:rPr>
              <w:t xml:space="preserve"> </w:t>
            </w:r>
            <w:r w:rsidRPr="00BF6452">
              <w:rPr>
                <w:sz w:val="12"/>
                <w:szCs w:val="16"/>
                <w:lang w:val="ru-RU"/>
              </w:rPr>
              <w:t>условий</w:t>
            </w:r>
            <w:r w:rsidRPr="00BF6452">
              <w:rPr>
                <w:spacing w:val="1"/>
                <w:sz w:val="12"/>
                <w:szCs w:val="16"/>
                <w:lang w:val="ru-RU"/>
              </w:rPr>
              <w:t xml:space="preserve"> </w:t>
            </w:r>
            <w:r w:rsidRPr="00BF6452">
              <w:rPr>
                <w:sz w:val="12"/>
                <w:szCs w:val="16"/>
                <w:lang w:val="ru-RU"/>
              </w:rPr>
              <w:t>для</w:t>
            </w:r>
            <w:r w:rsidRPr="00BF6452">
              <w:rPr>
                <w:spacing w:val="1"/>
                <w:sz w:val="12"/>
                <w:szCs w:val="16"/>
                <w:lang w:val="ru-RU"/>
              </w:rPr>
              <w:t xml:space="preserve"> </w:t>
            </w:r>
            <w:r w:rsidRPr="00BF6452">
              <w:rPr>
                <w:sz w:val="12"/>
                <w:szCs w:val="16"/>
                <w:lang w:val="ru-RU"/>
              </w:rPr>
              <w:t>организации</w:t>
            </w:r>
            <w:r w:rsidRPr="00BF6452">
              <w:rPr>
                <w:spacing w:val="1"/>
                <w:sz w:val="12"/>
                <w:szCs w:val="16"/>
                <w:lang w:val="ru-RU"/>
              </w:rPr>
              <w:t xml:space="preserve"> </w:t>
            </w:r>
            <w:r w:rsidRPr="00BF6452">
              <w:rPr>
                <w:sz w:val="12"/>
                <w:szCs w:val="16"/>
                <w:lang w:val="ru-RU"/>
              </w:rPr>
              <w:t>досуга</w:t>
            </w:r>
            <w:r w:rsidRPr="00BF6452">
              <w:rPr>
                <w:spacing w:val="1"/>
                <w:sz w:val="12"/>
                <w:szCs w:val="16"/>
                <w:lang w:val="ru-RU"/>
              </w:rPr>
              <w:t xml:space="preserve"> </w:t>
            </w:r>
            <w:r w:rsidRPr="00BF6452">
              <w:rPr>
                <w:sz w:val="12"/>
                <w:szCs w:val="16"/>
                <w:lang w:val="ru-RU"/>
              </w:rPr>
              <w:t>населения</w:t>
            </w:r>
            <w:r w:rsidRPr="00BF6452">
              <w:rPr>
                <w:spacing w:val="2"/>
                <w:sz w:val="12"/>
                <w:szCs w:val="16"/>
                <w:lang w:val="ru-RU"/>
              </w:rPr>
              <w:t xml:space="preserve"> </w:t>
            </w:r>
            <w:r w:rsidRPr="00BF6452">
              <w:rPr>
                <w:sz w:val="12"/>
                <w:szCs w:val="16"/>
                <w:lang w:val="ru-RU"/>
              </w:rPr>
              <w:t>района.</w:t>
            </w:r>
          </w:p>
        </w:tc>
        <w:tc>
          <w:tcPr>
            <w:tcW w:w="2510" w:type="dxa"/>
            <w:tcBorders>
              <w:top w:val="single" w:sz="2" w:space="0" w:color="000000"/>
              <w:left w:val="single" w:sz="2" w:space="0" w:color="000000"/>
              <w:bottom w:val="single" w:sz="2" w:space="0" w:color="000000"/>
              <w:right w:val="single" w:sz="2" w:space="0" w:color="000000"/>
            </w:tcBorders>
          </w:tcPr>
          <w:p w:rsidR="00BF6452" w:rsidRPr="00BF6452" w:rsidRDefault="00BF6452" w:rsidP="00BF6452">
            <w:pPr>
              <w:pStyle w:val="TableParagraph"/>
              <w:spacing w:line="264" w:lineRule="auto"/>
              <w:ind w:left="0"/>
              <w:jc w:val="center"/>
              <w:rPr>
                <w:sz w:val="12"/>
                <w:szCs w:val="16"/>
              </w:rPr>
            </w:pPr>
            <w:r w:rsidRPr="00BF6452">
              <w:rPr>
                <w:sz w:val="12"/>
                <w:szCs w:val="16"/>
              </w:rPr>
              <w:t>Первая</w:t>
            </w:r>
            <w:r w:rsidRPr="00BF6452">
              <w:rPr>
                <w:spacing w:val="-10"/>
                <w:sz w:val="12"/>
                <w:szCs w:val="16"/>
              </w:rPr>
              <w:t xml:space="preserve"> </w:t>
            </w:r>
            <w:r w:rsidRPr="00BF6452">
              <w:rPr>
                <w:sz w:val="12"/>
                <w:szCs w:val="16"/>
              </w:rPr>
              <w:t>очередь</w:t>
            </w:r>
          </w:p>
        </w:tc>
      </w:tr>
    </w:tbl>
    <w:p w:rsidR="00BF6452" w:rsidRPr="00BF6452" w:rsidRDefault="00BF6452" w:rsidP="00BF6452">
      <w:pPr>
        <w:widowControl w:val="0"/>
        <w:spacing w:line="264" w:lineRule="auto"/>
        <w:jc w:val="both"/>
        <w:rPr>
          <w:b/>
          <w:i/>
          <w:sz w:val="16"/>
          <w:szCs w:val="16"/>
        </w:rPr>
      </w:pPr>
      <w:r w:rsidRPr="00BF6452">
        <w:rPr>
          <w:b/>
          <w:i/>
          <w:sz w:val="16"/>
          <w:szCs w:val="16"/>
        </w:rPr>
        <w:t>Места размещения объектов приведены на схемах 3(</w:t>
      </w:r>
      <w:r w:rsidRPr="00BF6452">
        <w:rPr>
          <w:b/>
          <w:i/>
          <w:sz w:val="16"/>
          <w:szCs w:val="16"/>
          <w:lang w:val="en-US"/>
        </w:rPr>
        <w:t>II</w:t>
      </w:r>
      <w:r w:rsidRPr="00BF6452">
        <w:rPr>
          <w:b/>
          <w:i/>
          <w:sz w:val="16"/>
          <w:szCs w:val="16"/>
        </w:rPr>
        <w:t>), 2(</w:t>
      </w:r>
      <w:r w:rsidRPr="00BF6452">
        <w:rPr>
          <w:b/>
          <w:i/>
          <w:sz w:val="16"/>
          <w:szCs w:val="16"/>
          <w:lang w:val="en-US"/>
        </w:rPr>
        <w:t>I</w:t>
      </w:r>
      <w:r w:rsidRPr="00BF6452">
        <w:rPr>
          <w:b/>
          <w:i/>
          <w:sz w:val="16"/>
          <w:szCs w:val="16"/>
        </w:rPr>
        <w:t>).</w:t>
      </w:r>
    </w:p>
    <w:p w:rsidR="00BF6452" w:rsidRPr="00BF6452" w:rsidRDefault="00BF6452" w:rsidP="00BF6452">
      <w:pPr>
        <w:widowControl w:val="0"/>
        <w:spacing w:line="264" w:lineRule="auto"/>
        <w:jc w:val="both"/>
        <w:rPr>
          <w:b/>
          <w:bCs/>
          <w:i/>
          <w:iCs/>
          <w:sz w:val="16"/>
          <w:szCs w:val="16"/>
        </w:rPr>
      </w:pPr>
      <w:r w:rsidRPr="00BF6452">
        <w:rPr>
          <w:b/>
          <w:bCs/>
          <w:i/>
          <w:iCs/>
          <w:sz w:val="16"/>
          <w:szCs w:val="16"/>
        </w:rPr>
        <w:tab/>
      </w:r>
    </w:p>
    <w:p w:rsidR="00BF6452" w:rsidRPr="00BF6452" w:rsidRDefault="00BF6452" w:rsidP="00BF6452">
      <w:pPr>
        <w:pStyle w:val="3"/>
        <w:keepNext w:val="0"/>
        <w:widowControl w:val="0"/>
        <w:spacing w:before="0" w:after="0" w:line="264" w:lineRule="auto"/>
        <w:jc w:val="center"/>
        <w:rPr>
          <w:rFonts w:ascii="Times New Roman" w:hAnsi="Times New Roman"/>
          <w:b w:val="0"/>
          <w:bCs w:val="0"/>
          <w:iCs/>
          <w:sz w:val="16"/>
          <w:szCs w:val="16"/>
        </w:rPr>
      </w:pPr>
      <w:r w:rsidRPr="00BF6452">
        <w:rPr>
          <w:rFonts w:ascii="Times New Roman" w:hAnsi="Times New Roman"/>
          <w:iCs/>
          <w:sz w:val="16"/>
          <w:szCs w:val="16"/>
        </w:rPr>
        <w:t>3.4.8. Предложения по обеспечению территории сельского поселения объектами специального назначения - местами сбора мусора и местами захоронения</w:t>
      </w:r>
    </w:p>
    <w:p w:rsidR="00BF6452" w:rsidRPr="00BF6452" w:rsidRDefault="00BF6452" w:rsidP="00BF6452">
      <w:pPr>
        <w:widowControl w:val="0"/>
        <w:spacing w:line="264" w:lineRule="auto"/>
        <w:jc w:val="both"/>
        <w:rPr>
          <w:sz w:val="16"/>
          <w:szCs w:val="16"/>
        </w:rPr>
      </w:pPr>
      <w:r w:rsidRPr="00BF6452">
        <w:rPr>
          <w:spacing w:val="-3"/>
          <w:sz w:val="16"/>
          <w:szCs w:val="16"/>
        </w:rPr>
        <w:t>Согласно ст. 14 Федерального закона №131-ФЗ от 06.10.2003 г. к вопросам местного значения поселения относятся</w:t>
      </w:r>
      <w:r w:rsidRPr="00BF6452">
        <w:rPr>
          <w:sz w:val="16"/>
          <w:szCs w:val="16"/>
        </w:rPr>
        <w:t xml:space="preserve"> организация сбора мусора и вывоза бытовых отходов и мусора и содержание мест захоронения.</w:t>
      </w:r>
    </w:p>
    <w:p w:rsidR="00BF6452" w:rsidRPr="00BF6452" w:rsidRDefault="00BF6452" w:rsidP="00BF6452">
      <w:pPr>
        <w:widowControl w:val="0"/>
        <w:spacing w:line="264" w:lineRule="auto"/>
        <w:jc w:val="center"/>
        <w:rPr>
          <w:b/>
          <w:i/>
          <w:sz w:val="16"/>
          <w:szCs w:val="16"/>
        </w:rPr>
      </w:pPr>
    </w:p>
    <w:p w:rsidR="00BF6452" w:rsidRPr="00BF6452" w:rsidRDefault="00BF6452" w:rsidP="00BF6452">
      <w:pPr>
        <w:widowControl w:val="0"/>
        <w:spacing w:line="264" w:lineRule="auto"/>
        <w:jc w:val="center"/>
        <w:rPr>
          <w:b/>
          <w:i/>
          <w:sz w:val="16"/>
          <w:szCs w:val="16"/>
        </w:rPr>
      </w:pPr>
      <w:r w:rsidRPr="00BF6452">
        <w:rPr>
          <w:b/>
          <w:i/>
          <w:sz w:val="16"/>
          <w:szCs w:val="16"/>
        </w:rPr>
        <w:t>Перечень мероприятий по обеспечению территории поселения местами сбора бытовых отходов и местами захоронения</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5" w:type="dxa"/>
          <w:left w:w="55" w:type="dxa"/>
          <w:bottom w:w="55" w:type="dxa"/>
          <w:right w:w="55" w:type="dxa"/>
        </w:tblCellMar>
        <w:tblLook w:val="0000"/>
      </w:tblPr>
      <w:tblGrid>
        <w:gridCol w:w="478"/>
        <w:gridCol w:w="3011"/>
        <w:gridCol w:w="1231"/>
      </w:tblGrid>
      <w:tr w:rsidR="00BF6452" w:rsidRPr="00BF6452" w:rsidTr="00261B9A">
        <w:tc>
          <w:tcPr>
            <w:tcW w:w="851" w:type="dxa"/>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 п/п</w:t>
            </w:r>
          </w:p>
        </w:tc>
        <w:tc>
          <w:tcPr>
            <w:tcW w:w="6095" w:type="dxa"/>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Наименование мероприятия</w:t>
            </w:r>
          </w:p>
        </w:tc>
        <w:tc>
          <w:tcPr>
            <w:tcW w:w="2410" w:type="dxa"/>
            <w:shd w:val="clear" w:color="auto" w:fill="DAEEF3"/>
          </w:tcPr>
          <w:p w:rsidR="00BF6452" w:rsidRPr="00BF6452" w:rsidRDefault="00BF6452" w:rsidP="00BF6452">
            <w:pPr>
              <w:pStyle w:val="aff7"/>
              <w:spacing w:line="264" w:lineRule="auto"/>
              <w:jc w:val="center"/>
              <w:rPr>
                <w:rFonts w:eastAsia="Times New Roman"/>
                <w:b/>
                <w:bCs/>
                <w:sz w:val="12"/>
                <w:szCs w:val="16"/>
              </w:rPr>
            </w:pPr>
            <w:r w:rsidRPr="00BF6452">
              <w:rPr>
                <w:rFonts w:eastAsia="Times New Roman"/>
                <w:b/>
                <w:bCs/>
                <w:sz w:val="12"/>
                <w:szCs w:val="16"/>
              </w:rPr>
              <w:t>Сроки реализации</w:t>
            </w:r>
          </w:p>
        </w:tc>
      </w:tr>
      <w:tr w:rsidR="00BF6452" w:rsidRPr="00BF6452" w:rsidTr="00261B9A">
        <w:tc>
          <w:tcPr>
            <w:tcW w:w="851" w:type="dxa"/>
          </w:tcPr>
          <w:p w:rsidR="00BF6452" w:rsidRPr="00BF6452" w:rsidRDefault="00BF6452" w:rsidP="00BF6452">
            <w:pPr>
              <w:pStyle w:val="aff7"/>
              <w:spacing w:line="264" w:lineRule="auto"/>
              <w:jc w:val="center"/>
              <w:rPr>
                <w:sz w:val="12"/>
                <w:szCs w:val="16"/>
              </w:rPr>
            </w:pPr>
            <w:r w:rsidRPr="00BF6452">
              <w:rPr>
                <w:sz w:val="12"/>
                <w:szCs w:val="16"/>
              </w:rPr>
              <w:t>1</w:t>
            </w:r>
          </w:p>
        </w:tc>
        <w:tc>
          <w:tcPr>
            <w:tcW w:w="6095" w:type="dxa"/>
          </w:tcPr>
          <w:p w:rsidR="00BF6452" w:rsidRPr="00BF6452" w:rsidRDefault="00BF6452" w:rsidP="00BF6452">
            <w:pPr>
              <w:widowControl w:val="0"/>
              <w:spacing w:line="264" w:lineRule="auto"/>
              <w:jc w:val="both"/>
              <w:rPr>
                <w:rFonts w:eastAsia="TimesNewRomanPSMT"/>
                <w:sz w:val="12"/>
                <w:szCs w:val="16"/>
              </w:rPr>
            </w:pPr>
            <w:r w:rsidRPr="00BF6452">
              <w:rPr>
                <w:rFonts w:eastAsia="TimesNewRomanPSMT"/>
                <w:sz w:val="12"/>
                <w:szCs w:val="16"/>
              </w:rPr>
              <w:t>Усовершенствование генеральной схемы сбора и транспортировки бытовых отходов на территории сельского поселения.</w:t>
            </w:r>
          </w:p>
        </w:tc>
        <w:tc>
          <w:tcPr>
            <w:tcW w:w="2410" w:type="dxa"/>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spacing w:line="264" w:lineRule="auto"/>
              <w:jc w:val="center"/>
              <w:rPr>
                <w:sz w:val="12"/>
                <w:szCs w:val="16"/>
              </w:rPr>
            </w:pPr>
            <w:r w:rsidRPr="00BF6452">
              <w:rPr>
                <w:sz w:val="12"/>
                <w:szCs w:val="16"/>
              </w:rPr>
              <w:t>2</w:t>
            </w:r>
          </w:p>
        </w:tc>
        <w:tc>
          <w:tcPr>
            <w:tcW w:w="6095" w:type="dxa"/>
          </w:tcPr>
          <w:p w:rsidR="00BF6452" w:rsidRPr="00BF6452" w:rsidRDefault="00BF6452" w:rsidP="00BF6452">
            <w:pPr>
              <w:widowControl w:val="0"/>
              <w:spacing w:line="264" w:lineRule="auto"/>
              <w:jc w:val="both"/>
              <w:rPr>
                <w:rFonts w:eastAsia="TimesNewRomanPSMT"/>
                <w:sz w:val="12"/>
                <w:szCs w:val="16"/>
              </w:rPr>
            </w:pPr>
            <w:r w:rsidRPr="00BF6452">
              <w:rPr>
                <w:rFonts w:eastAsia="TimesNewRomanPSMT"/>
                <w:sz w:val="12"/>
                <w:szCs w:val="16"/>
              </w:rPr>
              <w:t>Рекультивация территорий всех свалок ТБО.</w:t>
            </w:r>
          </w:p>
        </w:tc>
        <w:tc>
          <w:tcPr>
            <w:tcW w:w="2410" w:type="dxa"/>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spacing w:line="264" w:lineRule="auto"/>
              <w:jc w:val="center"/>
              <w:rPr>
                <w:sz w:val="12"/>
                <w:szCs w:val="16"/>
              </w:rPr>
            </w:pPr>
            <w:r w:rsidRPr="00BF6452">
              <w:rPr>
                <w:sz w:val="12"/>
                <w:szCs w:val="16"/>
              </w:rPr>
              <w:t>3</w:t>
            </w:r>
          </w:p>
        </w:tc>
        <w:tc>
          <w:tcPr>
            <w:tcW w:w="6095" w:type="dxa"/>
          </w:tcPr>
          <w:p w:rsidR="00BF6452" w:rsidRPr="00BF6452" w:rsidRDefault="00BF6452" w:rsidP="00BF6452">
            <w:pPr>
              <w:widowControl w:val="0"/>
              <w:spacing w:line="264" w:lineRule="auto"/>
              <w:jc w:val="both"/>
              <w:rPr>
                <w:rFonts w:eastAsia="TimesNewRomanPSMT"/>
                <w:sz w:val="12"/>
                <w:szCs w:val="16"/>
              </w:rPr>
            </w:pPr>
            <w:r w:rsidRPr="00BF6452">
              <w:rPr>
                <w:rFonts w:eastAsia="TimesNewRomanPSMT"/>
                <w:sz w:val="12"/>
                <w:szCs w:val="16"/>
              </w:rPr>
              <w:t>Рекультивация территории санкционированной свалки ТБО.</w:t>
            </w:r>
          </w:p>
        </w:tc>
        <w:tc>
          <w:tcPr>
            <w:tcW w:w="2410" w:type="dxa"/>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spacing w:line="264" w:lineRule="auto"/>
              <w:jc w:val="center"/>
              <w:rPr>
                <w:sz w:val="12"/>
                <w:szCs w:val="16"/>
              </w:rPr>
            </w:pPr>
            <w:r w:rsidRPr="00BF6452">
              <w:rPr>
                <w:sz w:val="12"/>
                <w:szCs w:val="16"/>
              </w:rPr>
              <w:t>4</w:t>
            </w:r>
          </w:p>
        </w:tc>
        <w:tc>
          <w:tcPr>
            <w:tcW w:w="6095" w:type="dxa"/>
          </w:tcPr>
          <w:p w:rsidR="00BF6452" w:rsidRPr="00BF6452" w:rsidRDefault="00BF6452" w:rsidP="00BF6452">
            <w:pPr>
              <w:widowControl w:val="0"/>
              <w:spacing w:line="264" w:lineRule="auto"/>
              <w:jc w:val="center"/>
              <w:rPr>
                <w:rFonts w:eastAsia="TimesNewRomanPSMT"/>
                <w:sz w:val="12"/>
                <w:szCs w:val="16"/>
                <w:highlight w:val="red"/>
              </w:rPr>
            </w:pPr>
            <w:r w:rsidRPr="00BF6452">
              <w:rPr>
                <w:kern w:val="24"/>
                <w:sz w:val="12"/>
                <w:szCs w:val="16"/>
              </w:rPr>
              <w:t>Утратил силу</w:t>
            </w:r>
          </w:p>
        </w:tc>
        <w:tc>
          <w:tcPr>
            <w:tcW w:w="2410" w:type="dxa"/>
          </w:tcPr>
          <w:p w:rsidR="00BF6452" w:rsidRPr="00BF6452" w:rsidRDefault="00BF6452" w:rsidP="00BF6452">
            <w:pPr>
              <w:pStyle w:val="aff7"/>
              <w:spacing w:line="264" w:lineRule="auto"/>
              <w:jc w:val="center"/>
              <w:rPr>
                <w:sz w:val="12"/>
                <w:szCs w:val="16"/>
                <w:highlight w:val="red"/>
              </w:rPr>
            </w:pPr>
          </w:p>
        </w:tc>
      </w:tr>
      <w:tr w:rsidR="00BF6452" w:rsidRPr="00BF6452" w:rsidTr="00261B9A">
        <w:tc>
          <w:tcPr>
            <w:tcW w:w="851" w:type="dxa"/>
          </w:tcPr>
          <w:p w:rsidR="00BF6452" w:rsidRPr="00BF6452" w:rsidRDefault="00BF6452" w:rsidP="00BF6452">
            <w:pPr>
              <w:pStyle w:val="aff7"/>
              <w:spacing w:line="264" w:lineRule="auto"/>
              <w:jc w:val="center"/>
              <w:rPr>
                <w:sz w:val="12"/>
                <w:szCs w:val="16"/>
              </w:rPr>
            </w:pPr>
            <w:r w:rsidRPr="00BF6452">
              <w:rPr>
                <w:sz w:val="12"/>
                <w:szCs w:val="16"/>
              </w:rPr>
              <w:t>5</w:t>
            </w:r>
          </w:p>
        </w:tc>
        <w:tc>
          <w:tcPr>
            <w:tcW w:w="6095" w:type="dxa"/>
          </w:tcPr>
          <w:p w:rsidR="00BF6452" w:rsidRPr="00BF6452" w:rsidRDefault="00BF6452" w:rsidP="00BF6452">
            <w:pPr>
              <w:widowControl w:val="0"/>
              <w:spacing w:line="264" w:lineRule="auto"/>
              <w:jc w:val="center"/>
              <w:rPr>
                <w:sz w:val="12"/>
                <w:szCs w:val="16"/>
              </w:rPr>
            </w:pPr>
            <w:r w:rsidRPr="00BF6452">
              <w:rPr>
                <w:kern w:val="24"/>
                <w:sz w:val="12"/>
                <w:szCs w:val="16"/>
              </w:rPr>
              <w:t>Утратил силу</w:t>
            </w:r>
          </w:p>
        </w:tc>
        <w:tc>
          <w:tcPr>
            <w:tcW w:w="2410" w:type="dxa"/>
          </w:tcPr>
          <w:p w:rsidR="00BF6452" w:rsidRPr="00BF6452" w:rsidRDefault="00BF6452" w:rsidP="00BF6452">
            <w:pPr>
              <w:pStyle w:val="aff7"/>
              <w:spacing w:line="264" w:lineRule="auto"/>
              <w:jc w:val="center"/>
              <w:rPr>
                <w:sz w:val="12"/>
                <w:szCs w:val="16"/>
              </w:rPr>
            </w:pPr>
          </w:p>
        </w:tc>
      </w:tr>
      <w:tr w:rsidR="00BF6452" w:rsidRPr="00BF6452" w:rsidTr="00261B9A">
        <w:tc>
          <w:tcPr>
            <w:tcW w:w="851" w:type="dxa"/>
          </w:tcPr>
          <w:p w:rsidR="00BF6452" w:rsidRPr="00BF6452" w:rsidRDefault="00BF6452" w:rsidP="00BF6452">
            <w:pPr>
              <w:pStyle w:val="aff7"/>
              <w:spacing w:line="264" w:lineRule="auto"/>
              <w:jc w:val="center"/>
              <w:rPr>
                <w:sz w:val="12"/>
                <w:szCs w:val="16"/>
              </w:rPr>
            </w:pPr>
            <w:r w:rsidRPr="00BF6452">
              <w:rPr>
                <w:sz w:val="12"/>
                <w:szCs w:val="16"/>
              </w:rPr>
              <w:t>6</w:t>
            </w:r>
          </w:p>
        </w:tc>
        <w:tc>
          <w:tcPr>
            <w:tcW w:w="6095" w:type="dxa"/>
          </w:tcPr>
          <w:p w:rsidR="00BF6452" w:rsidRPr="00BF6452" w:rsidRDefault="00BF6452" w:rsidP="00BF6452">
            <w:pPr>
              <w:widowControl w:val="0"/>
              <w:spacing w:line="264" w:lineRule="auto"/>
              <w:jc w:val="both"/>
              <w:rPr>
                <w:rFonts w:eastAsia="TimesNewRomanPSMT"/>
                <w:sz w:val="12"/>
                <w:szCs w:val="16"/>
              </w:rPr>
            </w:pPr>
            <w:r w:rsidRPr="00BF6452">
              <w:rPr>
                <w:sz w:val="12"/>
                <w:szCs w:val="16"/>
              </w:rPr>
              <w:t>Строительство в селе Княжево и в селе Преображенка (небольшие населенные пункты) контейнерных  площадок  для сбора и временного накопления отходов, с установкой контейнеров емкостью 0,75 м</w:t>
            </w:r>
            <w:r w:rsidRPr="00BF6452">
              <w:rPr>
                <w:kern w:val="24"/>
                <w:sz w:val="12"/>
                <w:szCs w:val="16"/>
                <w:vertAlign w:val="superscript"/>
              </w:rPr>
              <w:t>3</w:t>
            </w:r>
            <w:r w:rsidRPr="00BF6452">
              <w:rPr>
                <w:kern w:val="24"/>
                <w:sz w:val="12"/>
                <w:szCs w:val="16"/>
              </w:rPr>
              <w:t xml:space="preserve">. </w:t>
            </w:r>
          </w:p>
        </w:tc>
        <w:tc>
          <w:tcPr>
            <w:tcW w:w="2410" w:type="dxa"/>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spacing w:line="264" w:lineRule="auto"/>
              <w:jc w:val="center"/>
              <w:rPr>
                <w:sz w:val="12"/>
                <w:szCs w:val="16"/>
              </w:rPr>
            </w:pPr>
            <w:r w:rsidRPr="00BF6452">
              <w:rPr>
                <w:sz w:val="12"/>
                <w:szCs w:val="16"/>
              </w:rPr>
              <w:t>7</w:t>
            </w:r>
          </w:p>
        </w:tc>
        <w:tc>
          <w:tcPr>
            <w:tcW w:w="6095" w:type="dxa"/>
          </w:tcPr>
          <w:p w:rsidR="00BF6452" w:rsidRPr="00BF6452" w:rsidRDefault="00BF6452" w:rsidP="00BF6452">
            <w:pPr>
              <w:widowControl w:val="0"/>
              <w:spacing w:line="264" w:lineRule="auto"/>
              <w:jc w:val="both"/>
              <w:rPr>
                <w:sz w:val="12"/>
                <w:szCs w:val="16"/>
              </w:rPr>
            </w:pPr>
            <w:r w:rsidRPr="00BF6452">
              <w:rPr>
                <w:sz w:val="12"/>
                <w:szCs w:val="16"/>
              </w:rPr>
              <w:t>Строительство на территории рекреационных зон контейнерных  площадок  для сбора и временного накопления отходов, с установкой контейнеров емкостью 0,75 м</w:t>
            </w:r>
            <w:r w:rsidRPr="00BF6452">
              <w:rPr>
                <w:kern w:val="24"/>
                <w:sz w:val="12"/>
                <w:szCs w:val="16"/>
                <w:vertAlign w:val="superscript"/>
              </w:rPr>
              <w:t xml:space="preserve">3 </w:t>
            </w:r>
            <w:r w:rsidRPr="00BF6452">
              <w:rPr>
                <w:kern w:val="24"/>
                <w:sz w:val="12"/>
                <w:szCs w:val="16"/>
              </w:rPr>
              <w:t>,</w:t>
            </w:r>
            <w:r w:rsidRPr="00BF6452">
              <w:rPr>
                <w:kern w:val="24"/>
                <w:sz w:val="12"/>
                <w:szCs w:val="16"/>
                <w:vertAlign w:val="superscript"/>
              </w:rPr>
              <w:t xml:space="preserve"> </w:t>
            </w:r>
            <w:r w:rsidRPr="00BF6452">
              <w:rPr>
                <w:kern w:val="24"/>
                <w:sz w:val="12"/>
                <w:szCs w:val="16"/>
              </w:rPr>
              <w:t xml:space="preserve">с последующим вывозом отходов на </w:t>
            </w:r>
            <w:r w:rsidRPr="00BF6452">
              <w:rPr>
                <w:sz w:val="12"/>
                <w:szCs w:val="16"/>
              </w:rPr>
              <w:t>комплексный полигон ТБО</w:t>
            </w:r>
            <w:r w:rsidRPr="00BF6452">
              <w:rPr>
                <w:kern w:val="24"/>
                <w:sz w:val="12"/>
                <w:szCs w:val="16"/>
              </w:rPr>
              <w:t>.</w:t>
            </w:r>
          </w:p>
        </w:tc>
        <w:tc>
          <w:tcPr>
            <w:tcW w:w="2410" w:type="dxa"/>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spacing w:line="264" w:lineRule="auto"/>
              <w:jc w:val="center"/>
              <w:rPr>
                <w:sz w:val="12"/>
                <w:szCs w:val="16"/>
              </w:rPr>
            </w:pPr>
            <w:r w:rsidRPr="00BF6452">
              <w:rPr>
                <w:sz w:val="12"/>
                <w:szCs w:val="16"/>
              </w:rPr>
              <w:t>8</w:t>
            </w:r>
          </w:p>
        </w:tc>
        <w:tc>
          <w:tcPr>
            <w:tcW w:w="6095" w:type="dxa"/>
          </w:tcPr>
          <w:p w:rsidR="00BF6452" w:rsidRPr="00BF6452" w:rsidRDefault="00BF6452" w:rsidP="00BF6452">
            <w:pPr>
              <w:widowControl w:val="0"/>
              <w:snapToGrid w:val="0"/>
              <w:spacing w:line="264" w:lineRule="auto"/>
              <w:jc w:val="both"/>
              <w:rPr>
                <w:sz w:val="12"/>
                <w:szCs w:val="16"/>
              </w:rPr>
            </w:pPr>
            <w:r w:rsidRPr="00BF6452">
              <w:rPr>
                <w:sz w:val="12"/>
                <w:szCs w:val="16"/>
              </w:rPr>
              <w:t>Благоустройство территории кладбищ:</w:t>
            </w:r>
          </w:p>
          <w:p w:rsidR="00BF6452" w:rsidRPr="00BF6452" w:rsidRDefault="00BF6452" w:rsidP="00BF6452">
            <w:pPr>
              <w:widowControl w:val="0"/>
              <w:tabs>
                <w:tab w:val="left" w:pos="878"/>
              </w:tabs>
              <w:snapToGrid w:val="0"/>
              <w:spacing w:line="264" w:lineRule="auto"/>
              <w:jc w:val="both"/>
              <w:rPr>
                <w:sz w:val="12"/>
                <w:szCs w:val="16"/>
              </w:rPr>
            </w:pPr>
            <w:r w:rsidRPr="00BF6452">
              <w:rPr>
                <w:sz w:val="12"/>
                <w:szCs w:val="16"/>
              </w:rPr>
              <w:t>уборка и очистка территории;</w:t>
            </w:r>
          </w:p>
          <w:p w:rsidR="00BF6452" w:rsidRPr="00BF6452" w:rsidRDefault="00BF6452" w:rsidP="00BF6452">
            <w:pPr>
              <w:pStyle w:val="ConsPlusNormal"/>
              <w:tabs>
                <w:tab w:val="left" w:pos="878"/>
              </w:tabs>
              <w:snapToGrid w:val="0"/>
              <w:spacing w:line="264" w:lineRule="auto"/>
              <w:ind w:firstLine="0"/>
              <w:jc w:val="both"/>
              <w:rPr>
                <w:rFonts w:ascii="Times New Roman" w:hAnsi="Times New Roman"/>
                <w:sz w:val="12"/>
                <w:szCs w:val="16"/>
              </w:rPr>
            </w:pPr>
            <w:r w:rsidRPr="00BF6452">
              <w:rPr>
                <w:rFonts w:ascii="Times New Roman" w:hAnsi="Times New Roman"/>
                <w:sz w:val="12"/>
                <w:szCs w:val="16"/>
              </w:rPr>
              <w:t>устройство мест сбора мусора.</w:t>
            </w:r>
          </w:p>
        </w:tc>
        <w:tc>
          <w:tcPr>
            <w:tcW w:w="2410" w:type="dxa"/>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spacing w:line="264" w:lineRule="auto"/>
              <w:jc w:val="center"/>
              <w:rPr>
                <w:sz w:val="12"/>
                <w:szCs w:val="16"/>
              </w:rPr>
            </w:pPr>
            <w:r w:rsidRPr="00BF6452">
              <w:rPr>
                <w:sz w:val="12"/>
                <w:szCs w:val="16"/>
              </w:rPr>
              <w:t>9</w:t>
            </w:r>
          </w:p>
        </w:tc>
        <w:tc>
          <w:tcPr>
            <w:tcW w:w="6095" w:type="dxa"/>
          </w:tcPr>
          <w:p w:rsidR="00BF6452" w:rsidRPr="00BF6452" w:rsidRDefault="00BF6452" w:rsidP="00BF6452">
            <w:pPr>
              <w:widowControl w:val="0"/>
              <w:snapToGrid w:val="0"/>
              <w:spacing w:line="264" w:lineRule="auto"/>
              <w:jc w:val="both"/>
              <w:rPr>
                <w:sz w:val="12"/>
                <w:szCs w:val="16"/>
              </w:rPr>
            </w:pPr>
            <w:r w:rsidRPr="00BF6452">
              <w:rPr>
                <w:sz w:val="12"/>
                <w:szCs w:val="16"/>
              </w:rPr>
              <w:t>Закрытие кладбища, находящегося в зоне затопления в селе Елизаветовка.</w:t>
            </w:r>
          </w:p>
        </w:tc>
        <w:tc>
          <w:tcPr>
            <w:tcW w:w="2410" w:type="dxa"/>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r w:rsidR="00BF6452" w:rsidRPr="00BF6452" w:rsidTr="00261B9A">
        <w:tc>
          <w:tcPr>
            <w:tcW w:w="851" w:type="dxa"/>
          </w:tcPr>
          <w:p w:rsidR="00BF6452" w:rsidRPr="00BF6452" w:rsidRDefault="00BF6452" w:rsidP="00BF6452">
            <w:pPr>
              <w:pStyle w:val="aff7"/>
              <w:spacing w:line="264" w:lineRule="auto"/>
              <w:jc w:val="center"/>
              <w:rPr>
                <w:sz w:val="12"/>
                <w:szCs w:val="16"/>
              </w:rPr>
            </w:pPr>
            <w:r w:rsidRPr="00BF6452">
              <w:rPr>
                <w:sz w:val="12"/>
                <w:szCs w:val="16"/>
              </w:rPr>
              <w:t>10</w:t>
            </w:r>
          </w:p>
        </w:tc>
        <w:tc>
          <w:tcPr>
            <w:tcW w:w="6095" w:type="dxa"/>
          </w:tcPr>
          <w:p w:rsidR="00BF6452" w:rsidRPr="00BF6452" w:rsidRDefault="00BF6452" w:rsidP="00BF6452">
            <w:pPr>
              <w:widowControl w:val="0"/>
              <w:snapToGrid w:val="0"/>
              <w:spacing w:line="264" w:lineRule="auto"/>
              <w:jc w:val="both"/>
              <w:rPr>
                <w:sz w:val="12"/>
                <w:szCs w:val="16"/>
              </w:rPr>
            </w:pPr>
            <w:r w:rsidRPr="00BF6452">
              <w:rPr>
                <w:sz w:val="12"/>
                <w:szCs w:val="16"/>
              </w:rPr>
              <w:t>Увеличение площади кладбища, расположенного в южной части села Елизаветовка.</w:t>
            </w:r>
          </w:p>
        </w:tc>
        <w:tc>
          <w:tcPr>
            <w:tcW w:w="2410" w:type="dxa"/>
          </w:tcPr>
          <w:p w:rsidR="00BF6452" w:rsidRPr="00BF6452" w:rsidRDefault="00BF6452" w:rsidP="00BF6452">
            <w:pPr>
              <w:pStyle w:val="aff7"/>
              <w:spacing w:line="264" w:lineRule="auto"/>
              <w:jc w:val="center"/>
              <w:rPr>
                <w:sz w:val="12"/>
                <w:szCs w:val="16"/>
              </w:rPr>
            </w:pPr>
            <w:r w:rsidRPr="00BF6452">
              <w:rPr>
                <w:sz w:val="12"/>
                <w:szCs w:val="16"/>
              </w:rPr>
              <w:t>Первая очередь</w:t>
            </w:r>
          </w:p>
        </w:tc>
      </w:tr>
    </w:tbl>
    <w:p w:rsidR="00BF6452" w:rsidRPr="00BF6452" w:rsidRDefault="00BF6452" w:rsidP="00BF6452">
      <w:pPr>
        <w:widowControl w:val="0"/>
        <w:spacing w:line="264" w:lineRule="auto"/>
        <w:jc w:val="both"/>
        <w:rPr>
          <w:b/>
          <w:i/>
          <w:sz w:val="16"/>
          <w:szCs w:val="16"/>
        </w:rPr>
      </w:pPr>
    </w:p>
    <w:p w:rsidR="00BF6452" w:rsidRPr="00BF6452" w:rsidRDefault="00BF6452" w:rsidP="00BF6452">
      <w:pPr>
        <w:widowControl w:val="0"/>
        <w:spacing w:line="264" w:lineRule="auto"/>
        <w:jc w:val="both"/>
        <w:rPr>
          <w:b/>
          <w:i/>
          <w:sz w:val="16"/>
          <w:szCs w:val="16"/>
        </w:rPr>
      </w:pPr>
      <w:r w:rsidRPr="00BF6452">
        <w:rPr>
          <w:b/>
          <w:i/>
          <w:sz w:val="16"/>
          <w:szCs w:val="16"/>
        </w:rPr>
        <w:t>Места размещения объектов специального назначения на схемах 2-3(</w:t>
      </w:r>
      <w:r w:rsidRPr="00BF6452">
        <w:rPr>
          <w:b/>
          <w:i/>
          <w:sz w:val="16"/>
          <w:szCs w:val="16"/>
          <w:lang w:val="en-US"/>
        </w:rPr>
        <w:t>II</w:t>
      </w:r>
      <w:r w:rsidRPr="00BF6452">
        <w:rPr>
          <w:b/>
          <w:i/>
          <w:sz w:val="16"/>
          <w:szCs w:val="16"/>
        </w:rPr>
        <w:t>), 12(</w:t>
      </w:r>
      <w:r w:rsidRPr="00BF6452">
        <w:rPr>
          <w:b/>
          <w:i/>
          <w:sz w:val="16"/>
          <w:szCs w:val="16"/>
          <w:lang w:val="en-US"/>
        </w:rPr>
        <w:t>II</w:t>
      </w:r>
      <w:r w:rsidRPr="00BF6452">
        <w:rPr>
          <w:b/>
          <w:i/>
          <w:sz w:val="16"/>
          <w:szCs w:val="16"/>
        </w:rPr>
        <w:t>), 1-2 (</w:t>
      </w:r>
      <w:r w:rsidRPr="00BF6452">
        <w:rPr>
          <w:b/>
          <w:i/>
          <w:sz w:val="16"/>
          <w:szCs w:val="16"/>
          <w:lang w:val="en-US"/>
        </w:rPr>
        <w:t>I</w:t>
      </w:r>
      <w:r w:rsidRPr="00BF6452">
        <w:rPr>
          <w:b/>
          <w:i/>
          <w:sz w:val="16"/>
          <w:szCs w:val="16"/>
        </w:rPr>
        <w:t>).</w:t>
      </w:r>
    </w:p>
    <w:p w:rsidR="00BF6452" w:rsidRPr="00BF6452" w:rsidRDefault="00BF6452" w:rsidP="00BF6452">
      <w:pPr>
        <w:widowControl w:val="0"/>
        <w:spacing w:line="264" w:lineRule="auto"/>
        <w:jc w:val="both"/>
        <w:rPr>
          <w:b/>
          <w:i/>
          <w:sz w:val="16"/>
          <w:szCs w:val="16"/>
        </w:rPr>
      </w:pPr>
    </w:p>
    <w:p w:rsidR="00BF6452" w:rsidRPr="00BF6452" w:rsidRDefault="00BF6452" w:rsidP="00BF6452">
      <w:pPr>
        <w:pStyle w:val="3"/>
        <w:keepNext w:val="0"/>
        <w:widowControl w:val="0"/>
        <w:spacing w:before="0" w:after="0" w:line="264" w:lineRule="auto"/>
        <w:jc w:val="center"/>
        <w:rPr>
          <w:rFonts w:ascii="Times New Roman" w:hAnsi="Times New Roman"/>
          <w:iCs/>
          <w:sz w:val="16"/>
          <w:szCs w:val="16"/>
        </w:rPr>
      </w:pPr>
      <w:r w:rsidRPr="00BF6452">
        <w:rPr>
          <w:rFonts w:ascii="Times New Roman" w:hAnsi="Times New Roman"/>
          <w:iCs/>
          <w:sz w:val="16"/>
          <w:szCs w:val="16"/>
        </w:rPr>
        <w:t>3.4.9. Предложения по участию в предупреждении и ликвидации последствий чрезвычайных ситуаций в границах поселения и по обеспечению первичных мер пожарной безопасности в границах населенных пунктов поселения</w:t>
      </w:r>
    </w:p>
    <w:p w:rsidR="00BF6452" w:rsidRPr="00BF6452" w:rsidRDefault="00BF6452" w:rsidP="00BF6452">
      <w:pPr>
        <w:widowControl w:val="0"/>
        <w:spacing w:line="264" w:lineRule="auto"/>
        <w:rPr>
          <w:sz w:val="16"/>
          <w:szCs w:val="16"/>
        </w:rPr>
      </w:pPr>
    </w:p>
    <w:p w:rsidR="00BF6452" w:rsidRPr="00BF6452" w:rsidRDefault="00BF6452" w:rsidP="00BF6452">
      <w:pPr>
        <w:widowControl w:val="0"/>
        <w:spacing w:line="264" w:lineRule="auto"/>
        <w:jc w:val="both"/>
        <w:rPr>
          <w:rFonts w:eastAsia="TimesNewRomanPSMT"/>
          <w:sz w:val="16"/>
          <w:szCs w:val="16"/>
        </w:rPr>
      </w:pPr>
      <w:r w:rsidRPr="00BF6452">
        <w:rPr>
          <w:b/>
          <w:bCs/>
          <w:i/>
          <w:iCs/>
          <w:sz w:val="16"/>
          <w:szCs w:val="16"/>
        </w:rPr>
        <w:tab/>
      </w:r>
      <w:r w:rsidRPr="00BF6452">
        <w:rPr>
          <w:rFonts w:eastAsia="TimesNewRomanPSMT"/>
          <w:sz w:val="16"/>
          <w:szCs w:val="16"/>
        </w:rPr>
        <w:t>Основной задачей гражданской обороны сельского поселения является предупреждение или снижение возможных потерь и разрушений в результате аварий, катастроф, стихийных бедствий, обеспечение жизнедеятельности населенного пункта и создание оптимальных условий для восстановления нарушения производства. Выполнение мероприятий по защите населения от опасностей, поражающих факторов современных средств поражения и опасностей ЧС природного и техногенного характера, а также вторичных поражающих факторов, которые могут возникнуть при разрушении потенциально опасных объектов, достигается:</w:t>
      </w:r>
    </w:p>
    <w:p w:rsidR="00BF6452" w:rsidRPr="00BF6452" w:rsidRDefault="00BF6452" w:rsidP="00261B9A">
      <w:pPr>
        <w:widowControl w:val="0"/>
        <w:numPr>
          <w:ilvl w:val="0"/>
          <w:numId w:val="35"/>
        </w:numPr>
        <w:suppressAutoHyphens/>
        <w:autoSpaceDE w:val="0"/>
        <w:spacing w:line="264" w:lineRule="auto"/>
        <w:ind w:left="0" w:firstLine="0"/>
        <w:jc w:val="both"/>
        <w:rPr>
          <w:rFonts w:eastAsia="TimesNewRomanPSMT"/>
          <w:sz w:val="16"/>
          <w:szCs w:val="16"/>
        </w:rPr>
      </w:pPr>
      <w:r w:rsidRPr="00BF6452">
        <w:rPr>
          <w:rFonts w:eastAsia="TimesNewRomanPSMT"/>
          <w:sz w:val="16"/>
          <w:szCs w:val="16"/>
        </w:rPr>
        <w:t>своевременным оповещением населения об угрозе нападения противника, радиоактивном, химическом, бактериологическом заражении и катастрофическом затоплении, предупреждением населения о принятии необходимых мер защиты;</w:t>
      </w:r>
    </w:p>
    <w:p w:rsidR="00BF6452" w:rsidRPr="00BF6452" w:rsidRDefault="00BF6452" w:rsidP="00261B9A">
      <w:pPr>
        <w:widowControl w:val="0"/>
        <w:numPr>
          <w:ilvl w:val="0"/>
          <w:numId w:val="35"/>
        </w:numPr>
        <w:suppressAutoHyphens/>
        <w:autoSpaceDE w:val="0"/>
        <w:spacing w:line="264" w:lineRule="auto"/>
        <w:ind w:left="0" w:firstLine="0"/>
        <w:jc w:val="both"/>
        <w:rPr>
          <w:rFonts w:eastAsia="TimesNewRomanPSMT"/>
          <w:sz w:val="16"/>
          <w:szCs w:val="16"/>
        </w:rPr>
      </w:pPr>
      <w:r w:rsidRPr="00BF6452">
        <w:rPr>
          <w:rFonts w:eastAsia="TimesNewRomanPSMT"/>
          <w:sz w:val="16"/>
          <w:szCs w:val="16"/>
        </w:rPr>
        <w:t xml:space="preserve">созданием фонда защитных сооружений ГО - предоставлением населению убежищ и противорадиационных укрытий для обеспечения защиты; </w:t>
      </w:r>
    </w:p>
    <w:p w:rsidR="00BF6452" w:rsidRPr="00BF6452" w:rsidRDefault="00BF6452" w:rsidP="00261B9A">
      <w:pPr>
        <w:widowControl w:val="0"/>
        <w:numPr>
          <w:ilvl w:val="0"/>
          <w:numId w:val="35"/>
        </w:numPr>
        <w:suppressAutoHyphens/>
        <w:autoSpaceDE w:val="0"/>
        <w:spacing w:line="264" w:lineRule="auto"/>
        <w:ind w:left="0" w:firstLine="0"/>
        <w:jc w:val="both"/>
        <w:rPr>
          <w:rFonts w:eastAsia="TimesNewRomanPSMT"/>
          <w:sz w:val="16"/>
          <w:szCs w:val="16"/>
        </w:rPr>
      </w:pPr>
      <w:r w:rsidRPr="00BF6452">
        <w:rPr>
          <w:rFonts w:eastAsia="TimesNewRomanPSMT"/>
          <w:sz w:val="16"/>
          <w:szCs w:val="16"/>
        </w:rPr>
        <w:t>проведением радиационной, химической и бактериологической разведки, дозиметрического и химического контроля;</w:t>
      </w:r>
    </w:p>
    <w:p w:rsidR="00BF6452" w:rsidRPr="00BF6452" w:rsidRDefault="00BF6452" w:rsidP="00261B9A">
      <w:pPr>
        <w:widowControl w:val="0"/>
        <w:numPr>
          <w:ilvl w:val="0"/>
          <w:numId w:val="35"/>
        </w:numPr>
        <w:suppressAutoHyphens/>
        <w:autoSpaceDE w:val="0"/>
        <w:spacing w:line="264" w:lineRule="auto"/>
        <w:ind w:left="0" w:firstLine="0"/>
        <w:jc w:val="both"/>
        <w:rPr>
          <w:rFonts w:eastAsia="TimesNewRomanPSMT"/>
          <w:sz w:val="16"/>
          <w:szCs w:val="16"/>
        </w:rPr>
      </w:pPr>
      <w:r w:rsidRPr="00BF6452">
        <w:rPr>
          <w:rFonts w:eastAsia="TimesNewRomanPSMT"/>
          <w:sz w:val="16"/>
          <w:szCs w:val="16"/>
        </w:rPr>
        <w:t>защитой продовольствия, пищевого сырья, водоисточников и систем водоснабжения от заражения радиоактивными, отравляющими веществами и бактериальными средствами, проведением других мероприятий, предупреждающих употребление населением зараженного продовольствия и воды;</w:t>
      </w:r>
    </w:p>
    <w:p w:rsidR="00BF6452" w:rsidRPr="00BF6452" w:rsidRDefault="00BF6452" w:rsidP="00261B9A">
      <w:pPr>
        <w:widowControl w:val="0"/>
        <w:numPr>
          <w:ilvl w:val="0"/>
          <w:numId w:val="35"/>
        </w:numPr>
        <w:suppressAutoHyphens/>
        <w:autoSpaceDE w:val="0"/>
        <w:spacing w:line="264" w:lineRule="auto"/>
        <w:ind w:left="0" w:firstLine="0"/>
        <w:jc w:val="both"/>
        <w:rPr>
          <w:rFonts w:eastAsia="TimesNewRomanPSMT"/>
          <w:sz w:val="16"/>
          <w:szCs w:val="16"/>
        </w:rPr>
      </w:pPr>
      <w:r w:rsidRPr="00BF6452">
        <w:rPr>
          <w:rFonts w:eastAsia="TimesNewRomanPSMT"/>
          <w:sz w:val="16"/>
          <w:szCs w:val="16"/>
        </w:rPr>
        <w:t>проведением противоэпидемических, санитарно-гигиенических и пожарно- профилактических мероприятий, уменьшающих опасность возникновения и распространения инфекционных заболеваний и пожаров;</w:t>
      </w:r>
    </w:p>
    <w:p w:rsidR="00BF6452" w:rsidRPr="00BF6452" w:rsidRDefault="00BF6452" w:rsidP="00261B9A">
      <w:pPr>
        <w:widowControl w:val="0"/>
        <w:numPr>
          <w:ilvl w:val="0"/>
          <w:numId w:val="35"/>
        </w:numPr>
        <w:suppressAutoHyphens/>
        <w:autoSpaceDE w:val="0"/>
        <w:spacing w:line="264" w:lineRule="auto"/>
        <w:ind w:left="0" w:firstLine="0"/>
        <w:jc w:val="both"/>
        <w:rPr>
          <w:rFonts w:eastAsia="TimesNewRomanPSMT"/>
          <w:sz w:val="16"/>
          <w:szCs w:val="16"/>
        </w:rPr>
      </w:pPr>
      <w:r w:rsidRPr="00BF6452">
        <w:rPr>
          <w:rFonts w:eastAsia="TimesNewRomanPSMT"/>
          <w:sz w:val="16"/>
          <w:szCs w:val="16"/>
        </w:rPr>
        <w:t>проведением аварийно-спасательных и других неотложных работ.</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both"/>
        <w:rPr>
          <w:sz w:val="16"/>
          <w:szCs w:val="16"/>
        </w:rPr>
      </w:pPr>
      <w:r w:rsidRPr="00BF6452">
        <w:rPr>
          <w:sz w:val="16"/>
          <w:szCs w:val="16"/>
        </w:rPr>
        <w:tab/>
        <w:t>Решение вопросов по организации и проведению мероприятий по гражданской обороне и защите населения сельского поселения возлагается на Главу поселения.</w:t>
      </w:r>
    </w:p>
    <w:p w:rsidR="00BF6452" w:rsidRPr="00BF6452" w:rsidRDefault="00BF6452" w:rsidP="00BF6452">
      <w:pPr>
        <w:widowControl w:val="0"/>
        <w:spacing w:line="264" w:lineRule="auto"/>
        <w:jc w:val="both"/>
        <w:rPr>
          <w:sz w:val="16"/>
          <w:szCs w:val="16"/>
        </w:rPr>
      </w:pPr>
      <w:r w:rsidRPr="00BF6452">
        <w:rPr>
          <w:sz w:val="16"/>
          <w:szCs w:val="16"/>
        </w:rPr>
        <w:tab/>
        <w:t>Перечень основных факторов риска возникновения чрезвычайных ситуаций природного</w:t>
      </w:r>
      <w:r w:rsidRPr="00BF6452">
        <w:rPr>
          <w:sz w:val="16"/>
          <w:szCs w:val="16"/>
        </w:rPr>
        <w:tab/>
        <w:t>и техногенного характера при размещении объектов капитального строительства</w:t>
      </w:r>
      <w:r w:rsidRPr="00BF6452">
        <w:rPr>
          <w:sz w:val="16"/>
          <w:szCs w:val="16"/>
        </w:rPr>
        <w:tab/>
        <w:t>муниципального значения, а также мероприятия по их снижению, приводятся в томе III настоящего генерального плана.</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rPr>
          <w:b/>
          <w:sz w:val="16"/>
          <w:szCs w:val="16"/>
        </w:rPr>
      </w:pPr>
    </w:p>
    <w:p w:rsidR="00BF6452" w:rsidRPr="00BF6452" w:rsidRDefault="00BF6452" w:rsidP="00BF6452">
      <w:pPr>
        <w:widowControl w:val="0"/>
        <w:spacing w:line="264" w:lineRule="auto"/>
        <w:jc w:val="center"/>
        <w:rPr>
          <w:b/>
          <w:sz w:val="16"/>
          <w:szCs w:val="16"/>
          <w:u w:val="single"/>
        </w:rPr>
      </w:pPr>
      <w:r w:rsidRPr="00BF6452">
        <w:rPr>
          <w:b/>
          <w:sz w:val="16"/>
          <w:szCs w:val="16"/>
        </w:rPr>
        <w:t>4. ЭКОЛОГИЧЕСКИЕ ПРОБЛЕМЫ И ПУТИ ИХ РЕШЕНИЯ, ЭКОЛОГИЧЕСКИЕ МЕРОПРИЯТИЯ</w:t>
      </w:r>
    </w:p>
    <w:p w:rsidR="00BF6452" w:rsidRPr="00BF6452" w:rsidRDefault="00BF6452" w:rsidP="00BF6452">
      <w:pPr>
        <w:widowControl w:val="0"/>
        <w:spacing w:line="264" w:lineRule="auto"/>
        <w:jc w:val="center"/>
        <w:rPr>
          <w:b/>
          <w:sz w:val="16"/>
          <w:szCs w:val="16"/>
          <w:u w:val="single"/>
        </w:rPr>
      </w:pPr>
      <w:r w:rsidRPr="00BF6452">
        <w:rPr>
          <w:b/>
          <w:sz w:val="16"/>
          <w:szCs w:val="16"/>
          <w:u w:val="single"/>
        </w:rPr>
        <w:t>Состояние воздушного бассейна</w:t>
      </w:r>
    </w:p>
    <w:p w:rsidR="00BF6452" w:rsidRPr="00BF6452" w:rsidRDefault="00BF6452" w:rsidP="00BF6452">
      <w:pPr>
        <w:widowControl w:val="0"/>
        <w:spacing w:line="264" w:lineRule="auto"/>
        <w:jc w:val="both"/>
        <w:rPr>
          <w:sz w:val="16"/>
          <w:szCs w:val="16"/>
        </w:rPr>
      </w:pPr>
      <w:r w:rsidRPr="00BF6452">
        <w:rPr>
          <w:sz w:val="16"/>
          <w:szCs w:val="16"/>
        </w:rPr>
        <w:t>Состояние воздушного бассейна является одним из основных факторов, определяющих экологическую ситуацию и условия проживания населения.</w:t>
      </w:r>
    </w:p>
    <w:p w:rsidR="00BF6452" w:rsidRPr="00BF6452" w:rsidRDefault="00BF6452" w:rsidP="00BF6452">
      <w:pPr>
        <w:widowControl w:val="0"/>
        <w:shd w:val="clear" w:color="auto" w:fill="FFFFFF"/>
        <w:spacing w:line="264" w:lineRule="auto"/>
        <w:jc w:val="both"/>
        <w:rPr>
          <w:sz w:val="16"/>
          <w:szCs w:val="16"/>
        </w:rPr>
      </w:pPr>
      <w:r w:rsidRPr="00BF6452">
        <w:rPr>
          <w:sz w:val="16"/>
          <w:szCs w:val="16"/>
        </w:rPr>
        <w:t>Качество атмосферного воздуха зависит от интенсивности загрязнения его выбросами от стационарных и передвижных источников загрязнения.</w:t>
      </w:r>
    </w:p>
    <w:p w:rsidR="00BF6452" w:rsidRPr="00BF6452" w:rsidRDefault="00BF6452" w:rsidP="00BF6452">
      <w:pPr>
        <w:pStyle w:val="3"/>
        <w:keepNext w:val="0"/>
        <w:widowControl w:val="0"/>
        <w:spacing w:before="0" w:after="0" w:line="264" w:lineRule="auto"/>
        <w:rPr>
          <w:rFonts w:ascii="Times New Roman" w:hAnsi="Times New Roman"/>
          <w:sz w:val="16"/>
          <w:szCs w:val="16"/>
        </w:rPr>
      </w:pPr>
      <w:r w:rsidRPr="00BF6452">
        <w:rPr>
          <w:rFonts w:ascii="Times New Roman" w:hAnsi="Times New Roman"/>
          <w:sz w:val="16"/>
          <w:szCs w:val="16"/>
        </w:rPr>
        <w:t>Воздействие производственного комплекса на воздушный бассейн</w:t>
      </w:r>
    </w:p>
    <w:p w:rsidR="00BF6452" w:rsidRPr="00BF6452" w:rsidRDefault="00BF6452" w:rsidP="00BF6452">
      <w:pPr>
        <w:pStyle w:val="310"/>
        <w:spacing w:after="0" w:line="264" w:lineRule="auto"/>
        <w:ind w:left="0"/>
        <w:jc w:val="both"/>
        <w:rPr>
          <w:rFonts w:cs="Times New Roman"/>
          <w:lang w:val="ru-RU"/>
        </w:rPr>
      </w:pPr>
      <w:r w:rsidRPr="00BF6452">
        <w:rPr>
          <w:rFonts w:cs="Times New Roman"/>
          <w:lang w:val="ru-RU"/>
        </w:rPr>
        <w:t>Ниже в таблице представлены статистические данные  Управления по технологическому и экологическому надзору по Воронежской области в 2008 г. о количестве выброса загрязняющих веществ в атмосферу.</w:t>
      </w:r>
    </w:p>
    <w:p w:rsidR="00BF6452" w:rsidRPr="00BF6452" w:rsidRDefault="00BF6452" w:rsidP="00BF6452">
      <w:pPr>
        <w:pStyle w:val="310"/>
        <w:spacing w:after="0" w:line="264" w:lineRule="auto"/>
        <w:ind w:left="0"/>
        <w:jc w:val="both"/>
        <w:rPr>
          <w:rFonts w:cs="Times New Roman"/>
          <w:lang w:val="ru-RU"/>
        </w:rPr>
      </w:pPr>
    </w:p>
    <w:tbl>
      <w:tblPr>
        <w:tblW w:w="5000" w:type="pct"/>
        <w:tblLayout w:type="fixed"/>
        <w:tblCellMar>
          <w:top w:w="55" w:type="dxa"/>
          <w:left w:w="55" w:type="dxa"/>
          <w:bottom w:w="55" w:type="dxa"/>
          <w:right w:w="55" w:type="dxa"/>
        </w:tblCellMar>
        <w:tblLook w:val="0000"/>
      </w:tblPr>
      <w:tblGrid>
        <w:gridCol w:w="466"/>
        <w:gridCol w:w="1885"/>
        <w:gridCol w:w="971"/>
        <w:gridCol w:w="732"/>
        <w:gridCol w:w="666"/>
      </w:tblGrid>
      <w:tr w:rsidR="00BF6452" w:rsidRPr="00BF6452" w:rsidTr="00261B9A">
        <w:tc>
          <w:tcPr>
            <w:tcW w:w="851"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w:t>
            </w:r>
          </w:p>
          <w:p w:rsidR="00BF6452" w:rsidRPr="00BF6452" w:rsidRDefault="00BF6452" w:rsidP="00BF6452">
            <w:pPr>
              <w:widowControl w:val="0"/>
              <w:spacing w:line="264" w:lineRule="auto"/>
              <w:jc w:val="center"/>
              <w:rPr>
                <w:sz w:val="12"/>
                <w:szCs w:val="16"/>
              </w:rPr>
            </w:pPr>
            <w:r w:rsidRPr="00BF6452">
              <w:rPr>
                <w:sz w:val="12"/>
                <w:szCs w:val="16"/>
              </w:rPr>
              <w:t>п/п</w:t>
            </w:r>
          </w:p>
        </w:tc>
        <w:tc>
          <w:tcPr>
            <w:tcW w:w="3883"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Наименование предприятия</w:t>
            </w:r>
          </w:p>
        </w:tc>
        <w:tc>
          <w:tcPr>
            <w:tcW w:w="1929"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Город</w:t>
            </w:r>
          </w:p>
          <w:p w:rsidR="00BF6452" w:rsidRPr="00BF6452" w:rsidRDefault="00BF6452" w:rsidP="00BF6452">
            <w:pPr>
              <w:widowControl w:val="0"/>
              <w:spacing w:line="264" w:lineRule="auto"/>
              <w:jc w:val="center"/>
              <w:rPr>
                <w:sz w:val="12"/>
                <w:szCs w:val="16"/>
              </w:rPr>
            </w:pPr>
            <w:r w:rsidRPr="00BF6452">
              <w:rPr>
                <w:sz w:val="12"/>
                <w:szCs w:val="16"/>
              </w:rPr>
              <w:t xml:space="preserve">(населенный </w:t>
            </w:r>
            <w:r w:rsidRPr="00BF6452">
              <w:rPr>
                <w:sz w:val="12"/>
                <w:szCs w:val="16"/>
              </w:rPr>
              <w:lastRenderedPageBreak/>
              <w:t>пункт)</w:t>
            </w:r>
          </w:p>
        </w:tc>
        <w:tc>
          <w:tcPr>
            <w:tcW w:w="1417"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lastRenderedPageBreak/>
              <w:t>Выброшено в</w:t>
            </w:r>
          </w:p>
          <w:p w:rsidR="00BF6452" w:rsidRPr="00BF6452" w:rsidRDefault="00BF6452" w:rsidP="00BF6452">
            <w:pPr>
              <w:widowControl w:val="0"/>
              <w:spacing w:line="264" w:lineRule="auto"/>
              <w:jc w:val="center"/>
              <w:rPr>
                <w:sz w:val="12"/>
                <w:szCs w:val="16"/>
              </w:rPr>
            </w:pPr>
            <w:r w:rsidRPr="00BF6452">
              <w:rPr>
                <w:sz w:val="12"/>
                <w:szCs w:val="16"/>
              </w:rPr>
              <w:lastRenderedPageBreak/>
              <w:t>атмосферу,</w:t>
            </w:r>
          </w:p>
          <w:p w:rsidR="00BF6452" w:rsidRPr="00BF6452" w:rsidRDefault="00BF6452" w:rsidP="00BF6452">
            <w:pPr>
              <w:widowControl w:val="0"/>
              <w:spacing w:line="264" w:lineRule="auto"/>
              <w:jc w:val="center"/>
              <w:rPr>
                <w:sz w:val="12"/>
                <w:szCs w:val="16"/>
              </w:rPr>
            </w:pPr>
            <w:r w:rsidRPr="00BF6452">
              <w:rPr>
                <w:sz w:val="12"/>
                <w:szCs w:val="16"/>
              </w:rPr>
              <w:t>тонн/год</w:t>
            </w:r>
          </w:p>
        </w:tc>
        <w:tc>
          <w:tcPr>
            <w:tcW w:w="1276" w:type="dxa"/>
            <w:tcBorders>
              <w:top w:val="single" w:sz="2" w:space="0" w:color="000000"/>
              <w:left w:val="single" w:sz="2" w:space="0" w:color="000000"/>
              <w:bottom w:val="single" w:sz="2" w:space="0" w:color="000000"/>
              <w:right w:val="single" w:sz="2"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lastRenderedPageBreak/>
              <w:t>Процент от</w:t>
            </w:r>
          </w:p>
          <w:p w:rsidR="00BF6452" w:rsidRPr="00BF6452" w:rsidRDefault="00BF6452" w:rsidP="00BF6452">
            <w:pPr>
              <w:widowControl w:val="0"/>
              <w:spacing w:line="264" w:lineRule="auto"/>
              <w:jc w:val="center"/>
              <w:rPr>
                <w:sz w:val="12"/>
                <w:szCs w:val="16"/>
              </w:rPr>
            </w:pPr>
            <w:r w:rsidRPr="00BF6452">
              <w:rPr>
                <w:sz w:val="12"/>
                <w:szCs w:val="16"/>
              </w:rPr>
              <w:lastRenderedPageBreak/>
              <w:t>общего</w:t>
            </w:r>
          </w:p>
          <w:p w:rsidR="00BF6452" w:rsidRPr="00BF6452" w:rsidRDefault="00BF6452" w:rsidP="00BF6452">
            <w:pPr>
              <w:widowControl w:val="0"/>
              <w:spacing w:line="264" w:lineRule="auto"/>
              <w:jc w:val="center"/>
              <w:rPr>
                <w:sz w:val="12"/>
                <w:szCs w:val="16"/>
              </w:rPr>
            </w:pPr>
            <w:r w:rsidRPr="00BF6452">
              <w:rPr>
                <w:sz w:val="12"/>
                <w:szCs w:val="16"/>
              </w:rPr>
              <w:t>выброса</w:t>
            </w:r>
          </w:p>
        </w:tc>
      </w:tr>
      <w:tr w:rsidR="00BF6452" w:rsidRPr="00BF6452" w:rsidTr="00261B9A">
        <w:tc>
          <w:tcPr>
            <w:tcW w:w="9356" w:type="dxa"/>
            <w:gridSpan w:val="5"/>
            <w:tcBorders>
              <w:top w:val="single" w:sz="2" w:space="0" w:color="000000"/>
              <w:left w:val="single" w:sz="1" w:space="0" w:color="000000"/>
              <w:bottom w:val="single" w:sz="1" w:space="0" w:color="000000"/>
              <w:right w:val="single" w:sz="1" w:space="0" w:color="000000"/>
            </w:tcBorders>
          </w:tcPr>
          <w:p w:rsidR="00BF6452" w:rsidRPr="00BF6452" w:rsidRDefault="00BF6452" w:rsidP="00BF6452">
            <w:pPr>
              <w:widowControl w:val="0"/>
              <w:tabs>
                <w:tab w:val="left" w:pos="280"/>
              </w:tabs>
              <w:autoSpaceDE w:val="0"/>
              <w:snapToGrid w:val="0"/>
              <w:spacing w:line="264" w:lineRule="auto"/>
              <w:rPr>
                <w:b/>
                <w:sz w:val="12"/>
                <w:szCs w:val="16"/>
              </w:rPr>
            </w:pPr>
            <w:r w:rsidRPr="00BF6452">
              <w:rPr>
                <w:b/>
                <w:sz w:val="12"/>
                <w:szCs w:val="16"/>
              </w:rPr>
              <w:lastRenderedPageBreak/>
              <w:t>Елизаветовское сельское поселение</w:t>
            </w:r>
          </w:p>
        </w:tc>
      </w:tr>
      <w:tr w:rsidR="00BF6452" w:rsidRPr="00BF6452" w:rsidTr="00261B9A">
        <w:tc>
          <w:tcPr>
            <w:tcW w:w="851" w:type="dxa"/>
            <w:tcBorders>
              <w:left w:val="single" w:sz="1" w:space="0" w:color="000000"/>
              <w:bottom w:val="single" w:sz="4" w:space="0" w:color="auto"/>
            </w:tcBorders>
            <w:vAlign w:val="center"/>
          </w:tcPr>
          <w:p w:rsidR="00BF6452" w:rsidRPr="00BF6452" w:rsidRDefault="00BF6452" w:rsidP="00261B9A">
            <w:pPr>
              <w:widowControl w:val="0"/>
              <w:numPr>
                <w:ilvl w:val="0"/>
                <w:numId w:val="69"/>
              </w:numPr>
              <w:tabs>
                <w:tab w:val="left" w:pos="2936"/>
              </w:tabs>
              <w:suppressAutoHyphens/>
              <w:autoSpaceDE w:val="0"/>
              <w:snapToGrid w:val="0"/>
              <w:spacing w:line="264" w:lineRule="auto"/>
              <w:ind w:left="0" w:firstLine="0"/>
              <w:jc w:val="center"/>
              <w:rPr>
                <w:sz w:val="12"/>
                <w:szCs w:val="16"/>
              </w:rPr>
            </w:pPr>
          </w:p>
        </w:tc>
        <w:tc>
          <w:tcPr>
            <w:tcW w:w="3883" w:type="dxa"/>
            <w:tcBorders>
              <w:left w:val="single" w:sz="1" w:space="0" w:color="000000"/>
              <w:bottom w:val="single" w:sz="4" w:space="0" w:color="auto"/>
            </w:tcBorders>
            <w:vAlign w:val="center"/>
          </w:tcPr>
          <w:p w:rsidR="00BF6452" w:rsidRPr="00BF6452" w:rsidRDefault="00BF6452" w:rsidP="00BF6452">
            <w:pPr>
              <w:widowControl w:val="0"/>
              <w:tabs>
                <w:tab w:val="left" w:pos="224"/>
              </w:tabs>
              <w:autoSpaceDE w:val="0"/>
              <w:snapToGrid w:val="0"/>
              <w:spacing w:line="264" w:lineRule="auto"/>
              <w:jc w:val="center"/>
              <w:rPr>
                <w:rFonts w:eastAsia="Arial CYR"/>
                <w:sz w:val="12"/>
                <w:szCs w:val="16"/>
              </w:rPr>
            </w:pPr>
            <w:r w:rsidRPr="00BF6452">
              <w:rPr>
                <w:rFonts w:eastAsia="Arial CYR"/>
                <w:sz w:val="12"/>
                <w:szCs w:val="16"/>
              </w:rPr>
              <w:t>ЗАО "Павловскагропродукт"</w:t>
            </w:r>
          </w:p>
        </w:tc>
        <w:tc>
          <w:tcPr>
            <w:tcW w:w="1929" w:type="dxa"/>
            <w:tcBorders>
              <w:left w:val="single" w:sz="1" w:space="0" w:color="000000"/>
              <w:bottom w:val="single" w:sz="4" w:space="0" w:color="auto"/>
            </w:tcBorders>
            <w:vAlign w:val="center"/>
          </w:tcPr>
          <w:p w:rsidR="00BF6452" w:rsidRPr="00BF6452" w:rsidRDefault="00BF6452" w:rsidP="00BF6452">
            <w:pPr>
              <w:widowControl w:val="0"/>
              <w:tabs>
                <w:tab w:val="left" w:pos="280"/>
              </w:tabs>
              <w:snapToGrid w:val="0"/>
              <w:spacing w:line="264" w:lineRule="auto"/>
              <w:jc w:val="center"/>
              <w:rPr>
                <w:sz w:val="12"/>
                <w:szCs w:val="16"/>
              </w:rPr>
            </w:pPr>
            <w:r w:rsidRPr="00BF6452">
              <w:rPr>
                <w:sz w:val="12"/>
                <w:szCs w:val="16"/>
              </w:rPr>
              <w:t>с. Елизаветовка</w:t>
            </w:r>
          </w:p>
          <w:p w:rsidR="00BF6452" w:rsidRPr="00BF6452" w:rsidRDefault="00BF6452" w:rsidP="00BF6452">
            <w:pPr>
              <w:widowControl w:val="0"/>
              <w:tabs>
                <w:tab w:val="left" w:pos="280"/>
              </w:tabs>
              <w:snapToGrid w:val="0"/>
              <w:spacing w:line="264" w:lineRule="auto"/>
              <w:jc w:val="center"/>
              <w:rPr>
                <w:sz w:val="12"/>
                <w:szCs w:val="16"/>
              </w:rPr>
            </w:pPr>
          </w:p>
        </w:tc>
        <w:tc>
          <w:tcPr>
            <w:tcW w:w="1417" w:type="dxa"/>
            <w:tcBorders>
              <w:left w:val="single" w:sz="1" w:space="0" w:color="000000"/>
              <w:bottom w:val="single" w:sz="4" w:space="0" w:color="auto"/>
            </w:tcBorders>
            <w:vAlign w:val="center"/>
          </w:tcPr>
          <w:p w:rsidR="00BF6452" w:rsidRPr="00BF6452" w:rsidRDefault="00BF6452" w:rsidP="00BF6452">
            <w:pPr>
              <w:widowControl w:val="0"/>
              <w:tabs>
                <w:tab w:val="left" w:pos="224"/>
              </w:tabs>
              <w:autoSpaceDE w:val="0"/>
              <w:snapToGrid w:val="0"/>
              <w:spacing w:line="264" w:lineRule="auto"/>
              <w:jc w:val="center"/>
              <w:rPr>
                <w:rFonts w:eastAsia="Arial CYR"/>
                <w:sz w:val="12"/>
                <w:szCs w:val="16"/>
                <w:lang w:val="en-US"/>
              </w:rPr>
            </w:pPr>
            <w:r w:rsidRPr="00BF6452">
              <w:rPr>
                <w:rFonts w:eastAsia="Arial CYR"/>
                <w:sz w:val="12"/>
                <w:szCs w:val="16"/>
              </w:rPr>
              <w:t>277,5931630</w:t>
            </w:r>
          </w:p>
        </w:tc>
        <w:tc>
          <w:tcPr>
            <w:tcW w:w="1276" w:type="dxa"/>
            <w:tcBorders>
              <w:left w:val="single" w:sz="1" w:space="0" w:color="000000"/>
              <w:bottom w:val="single" w:sz="4" w:space="0" w:color="auto"/>
              <w:right w:val="single" w:sz="1" w:space="0" w:color="000000"/>
            </w:tcBorders>
            <w:vAlign w:val="center"/>
          </w:tcPr>
          <w:p w:rsidR="00BF6452" w:rsidRPr="00BF6452" w:rsidRDefault="00BF6452" w:rsidP="00BF6452">
            <w:pPr>
              <w:pStyle w:val="aff7"/>
              <w:snapToGrid w:val="0"/>
              <w:spacing w:line="264" w:lineRule="auto"/>
              <w:jc w:val="center"/>
              <w:rPr>
                <w:sz w:val="12"/>
                <w:szCs w:val="16"/>
              </w:rPr>
            </w:pPr>
            <w:r w:rsidRPr="00BF6452">
              <w:rPr>
                <w:sz w:val="12"/>
                <w:szCs w:val="16"/>
              </w:rPr>
              <w:t>99,81</w:t>
            </w:r>
          </w:p>
        </w:tc>
      </w:tr>
      <w:tr w:rsidR="00BF6452" w:rsidRPr="00BF6452" w:rsidTr="00261B9A">
        <w:tc>
          <w:tcPr>
            <w:tcW w:w="851" w:type="dxa"/>
            <w:tcBorders>
              <w:top w:val="single" w:sz="4" w:space="0" w:color="auto"/>
              <w:left w:val="single" w:sz="4" w:space="0" w:color="auto"/>
              <w:bottom w:val="single" w:sz="4" w:space="0" w:color="auto"/>
              <w:right w:val="single" w:sz="4" w:space="0" w:color="auto"/>
            </w:tcBorders>
            <w:vAlign w:val="center"/>
          </w:tcPr>
          <w:p w:rsidR="00BF6452" w:rsidRPr="00BF6452" w:rsidRDefault="00BF6452" w:rsidP="00261B9A">
            <w:pPr>
              <w:widowControl w:val="0"/>
              <w:numPr>
                <w:ilvl w:val="0"/>
                <w:numId w:val="69"/>
              </w:numPr>
              <w:tabs>
                <w:tab w:val="left" w:pos="2936"/>
              </w:tabs>
              <w:suppressAutoHyphens/>
              <w:autoSpaceDE w:val="0"/>
              <w:snapToGrid w:val="0"/>
              <w:spacing w:line="264" w:lineRule="auto"/>
              <w:ind w:left="0" w:firstLine="0"/>
              <w:jc w:val="center"/>
              <w:rPr>
                <w:sz w:val="12"/>
                <w:szCs w:val="16"/>
              </w:rPr>
            </w:pPr>
          </w:p>
        </w:tc>
        <w:tc>
          <w:tcPr>
            <w:tcW w:w="3883" w:type="dxa"/>
            <w:tcBorders>
              <w:top w:val="single" w:sz="4" w:space="0" w:color="auto"/>
              <w:left w:val="single" w:sz="4" w:space="0" w:color="auto"/>
              <w:bottom w:val="single" w:sz="4" w:space="0" w:color="auto"/>
              <w:right w:val="single" w:sz="4" w:space="0" w:color="auto"/>
            </w:tcBorders>
            <w:vAlign w:val="center"/>
          </w:tcPr>
          <w:p w:rsidR="00BF6452" w:rsidRPr="00BF6452" w:rsidRDefault="00BF6452" w:rsidP="00BF6452">
            <w:pPr>
              <w:widowControl w:val="0"/>
              <w:tabs>
                <w:tab w:val="left" w:pos="224"/>
              </w:tabs>
              <w:autoSpaceDE w:val="0"/>
              <w:snapToGrid w:val="0"/>
              <w:spacing w:line="264" w:lineRule="auto"/>
              <w:jc w:val="center"/>
              <w:rPr>
                <w:rFonts w:eastAsia="Arial CYR"/>
                <w:sz w:val="12"/>
                <w:szCs w:val="16"/>
              </w:rPr>
            </w:pPr>
            <w:r w:rsidRPr="00BF6452">
              <w:rPr>
                <w:rFonts w:eastAsia="Arial CYR"/>
                <w:sz w:val="12"/>
                <w:szCs w:val="16"/>
              </w:rPr>
              <w:t>ФГУ ДЭП № 66 асфальтобетонный завод</w:t>
            </w:r>
          </w:p>
        </w:tc>
        <w:tc>
          <w:tcPr>
            <w:tcW w:w="1929" w:type="dxa"/>
            <w:tcBorders>
              <w:top w:val="single" w:sz="4" w:space="0" w:color="auto"/>
              <w:left w:val="single" w:sz="4" w:space="0" w:color="auto"/>
              <w:bottom w:val="single" w:sz="4" w:space="0" w:color="auto"/>
              <w:right w:val="single" w:sz="4" w:space="0" w:color="auto"/>
            </w:tcBorders>
            <w:vAlign w:val="center"/>
          </w:tcPr>
          <w:p w:rsidR="00BF6452" w:rsidRPr="00BF6452" w:rsidRDefault="00BF6452" w:rsidP="00BF6452">
            <w:pPr>
              <w:widowControl w:val="0"/>
              <w:tabs>
                <w:tab w:val="left" w:pos="280"/>
              </w:tabs>
              <w:snapToGrid w:val="0"/>
              <w:spacing w:line="264" w:lineRule="auto"/>
              <w:jc w:val="center"/>
              <w:rPr>
                <w:sz w:val="12"/>
                <w:szCs w:val="16"/>
              </w:rPr>
            </w:pPr>
            <w:r w:rsidRPr="00BF6452">
              <w:rPr>
                <w:sz w:val="12"/>
                <w:szCs w:val="16"/>
              </w:rPr>
              <w:t>с. Гаврильские Сады</w:t>
            </w:r>
          </w:p>
        </w:tc>
        <w:tc>
          <w:tcPr>
            <w:tcW w:w="1417" w:type="dxa"/>
            <w:tcBorders>
              <w:top w:val="single" w:sz="4" w:space="0" w:color="auto"/>
              <w:left w:val="single" w:sz="4" w:space="0" w:color="auto"/>
              <w:bottom w:val="single" w:sz="4" w:space="0" w:color="auto"/>
              <w:right w:val="single" w:sz="4" w:space="0" w:color="auto"/>
            </w:tcBorders>
            <w:vAlign w:val="center"/>
          </w:tcPr>
          <w:p w:rsidR="00BF6452" w:rsidRPr="00BF6452" w:rsidRDefault="00BF6452" w:rsidP="00BF6452">
            <w:pPr>
              <w:widowControl w:val="0"/>
              <w:tabs>
                <w:tab w:val="left" w:pos="224"/>
              </w:tabs>
              <w:autoSpaceDE w:val="0"/>
              <w:snapToGrid w:val="0"/>
              <w:spacing w:line="264" w:lineRule="auto"/>
              <w:jc w:val="center"/>
              <w:rPr>
                <w:rFonts w:eastAsia="Arial CYR"/>
                <w:sz w:val="12"/>
                <w:szCs w:val="16"/>
              </w:rPr>
            </w:pPr>
            <w:r w:rsidRPr="00BF6452">
              <w:rPr>
                <w:sz w:val="12"/>
                <w:szCs w:val="16"/>
              </w:rPr>
              <w:t>0,5200980</w:t>
            </w:r>
          </w:p>
        </w:tc>
        <w:tc>
          <w:tcPr>
            <w:tcW w:w="1276" w:type="dxa"/>
            <w:tcBorders>
              <w:top w:val="single" w:sz="4" w:space="0" w:color="auto"/>
              <w:left w:val="single" w:sz="4" w:space="0" w:color="auto"/>
              <w:bottom w:val="single" w:sz="4" w:space="0" w:color="auto"/>
              <w:right w:val="single" w:sz="4" w:space="0" w:color="auto"/>
            </w:tcBorders>
            <w:vAlign w:val="center"/>
          </w:tcPr>
          <w:p w:rsidR="00BF6452" w:rsidRPr="00BF6452" w:rsidRDefault="00BF6452" w:rsidP="00BF6452">
            <w:pPr>
              <w:pStyle w:val="aff7"/>
              <w:snapToGrid w:val="0"/>
              <w:spacing w:line="264" w:lineRule="auto"/>
              <w:jc w:val="center"/>
              <w:rPr>
                <w:sz w:val="12"/>
                <w:szCs w:val="16"/>
              </w:rPr>
            </w:pPr>
            <w:r w:rsidRPr="00BF6452">
              <w:rPr>
                <w:sz w:val="12"/>
                <w:szCs w:val="16"/>
              </w:rPr>
              <w:t>0,19-</w:t>
            </w:r>
          </w:p>
        </w:tc>
      </w:tr>
      <w:tr w:rsidR="00BF6452" w:rsidRPr="00BF6452" w:rsidTr="00261B9A">
        <w:tc>
          <w:tcPr>
            <w:tcW w:w="851" w:type="dxa"/>
            <w:tcBorders>
              <w:top w:val="single" w:sz="4" w:space="0" w:color="auto"/>
              <w:left w:val="single" w:sz="4" w:space="0" w:color="auto"/>
              <w:bottom w:val="single" w:sz="4" w:space="0" w:color="auto"/>
              <w:right w:val="single" w:sz="4" w:space="0" w:color="auto"/>
            </w:tcBorders>
            <w:vAlign w:val="center"/>
          </w:tcPr>
          <w:p w:rsidR="00BF6452" w:rsidRPr="00BF6452" w:rsidRDefault="00BF6452" w:rsidP="00261B9A">
            <w:pPr>
              <w:widowControl w:val="0"/>
              <w:numPr>
                <w:ilvl w:val="0"/>
                <w:numId w:val="69"/>
              </w:numPr>
              <w:tabs>
                <w:tab w:val="left" w:pos="2936"/>
              </w:tabs>
              <w:suppressAutoHyphens/>
              <w:autoSpaceDE w:val="0"/>
              <w:snapToGrid w:val="0"/>
              <w:spacing w:line="264" w:lineRule="auto"/>
              <w:ind w:left="0" w:firstLine="0"/>
              <w:jc w:val="center"/>
              <w:rPr>
                <w:sz w:val="12"/>
                <w:szCs w:val="16"/>
              </w:rPr>
            </w:pPr>
          </w:p>
        </w:tc>
        <w:tc>
          <w:tcPr>
            <w:tcW w:w="3883" w:type="dxa"/>
            <w:tcBorders>
              <w:top w:val="single" w:sz="4" w:space="0" w:color="auto"/>
              <w:left w:val="single" w:sz="4" w:space="0" w:color="auto"/>
              <w:bottom w:val="single" w:sz="4" w:space="0" w:color="auto"/>
              <w:right w:val="single" w:sz="4" w:space="0" w:color="auto"/>
            </w:tcBorders>
            <w:vAlign w:val="center"/>
          </w:tcPr>
          <w:p w:rsidR="00BF6452" w:rsidRPr="00BF6452" w:rsidRDefault="00BF6452" w:rsidP="00BF6452">
            <w:pPr>
              <w:widowControl w:val="0"/>
              <w:tabs>
                <w:tab w:val="left" w:pos="224"/>
              </w:tabs>
              <w:autoSpaceDE w:val="0"/>
              <w:snapToGrid w:val="0"/>
              <w:spacing w:line="264" w:lineRule="auto"/>
              <w:jc w:val="center"/>
              <w:rPr>
                <w:rFonts w:eastAsia="Arial CYR"/>
                <w:sz w:val="12"/>
                <w:szCs w:val="16"/>
              </w:rPr>
            </w:pPr>
            <w:r w:rsidRPr="00BF6452">
              <w:rPr>
                <w:rFonts w:eastAsia="Arial CYR"/>
                <w:sz w:val="12"/>
                <w:szCs w:val="16"/>
              </w:rPr>
              <w:t>Всего</w:t>
            </w:r>
          </w:p>
        </w:tc>
        <w:tc>
          <w:tcPr>
            <w:tcW w:w="1929" w:type="dxa"/>
            <w:tcBorders>
              <w:top w:val="single" w:sz="4" w:space="0" w:color="auto"/>
              <w:left w:val="single" w:sz="4" w:space="0" w:color="auto"/>
              <w:bottom w:val="single" w:sz="4" w:space="0" w:color="auto"/>
              <w:right w:val="single" w:sz="4" w:space="0" w:color="auto"/>
            </w:tcBorders>
            <w:vAlign w:val="center"/>
          </w:tcPr>
          <w:p w:rsidR="00BF6452" w:rsidRPr="00BF6452" w:rsidRDefault="00BF6452" w:rsidP="00BF6452">
            <w:pPr>
              <w:widowControl w:val="0"/>
              <w:tabs>
                <w:tab w:val="left" w:pos="280"/>
              </w:tabs>
              <w:snapToGrid w:val="0"/>
              <w:spacing w:line="264" w:lineRule="auto"/>
              <w:jc w:val="center"/>
              <w:rPr>
                <w:sz w:val="12"/>
                <w:szCs w:val="16"/>
              </w:rPr>
            </w:pPr>
            <w:r w:rsidRPr="00BF6452">
              <w:rPr>
                <w:sz w:val="12"/>
                <w:szCs w:val="16"/>
              </w:rPr>
              <w:t>-</w:t>
            </w:r>
          </w:p>
        </w:tc>
        <w:tc>
          <w:tcPr>
            <w:tcW w:w="1417" w:type="dxa"/>
            <w:tcBorders>
              <w:top w:val="single" w:sz="4" w:space="0" w:color="auto"/>
              <w:left w:val="single" w:sz="4" w:space="0" w:color="auto"/>
              <w:bottom w:val="single" w:sz="4" w:space="0" w:color="auto"/>
              <w:right w:val="single" w:sz="4" w:space="0" w:color="auto"/>
            </w:tcBorders>
            <w:vAlign w:val="center"/>
          </w:tcPr>
          <w:p w:rsidR="00BF6452" w:rsidRPr="00BF6452" w:rsidRDefault="00BF6452" w:rsidP="00BF6452">
            <w:pPr>
              <w:widowControl w:val="0"/>
              <w:spacing w:line="264" w:lineRule="auto"/>
              <w:jc w:val="center"/>
              <w:rPr>
                <w:rFonts w:eastAsia="Arial CYR"/>
                <w:sz w:val="12"/>
                <w:szCs w:val="16"/>
              </w:rPr>
            </w:pPr>
            <w:r w:rsidRPr="00BF6452">
              <w:rPr>
                <w:rFonts w:eastAsia="Arial CYR"/>
                <w:sz w:val="12"/>
                <w:szCs w:val="16"/>
              </w:rPr>
              <w:t>278,113261</w:t>
            </w:r>
          </w:p>
        </w:tc>
        <w:tc>
          <w:tcPr>
            <w:tcW w:w="1276" w:type="dxa"/>
            <w:tcBorders>
              <w:top w:val="single" w:sz="4" w:space="0" w:color="auto"/>
              <w:left w:val="single" w:sz="4" w:space="0" w:color="auto"/>
              <w:bottom w:val="single" w:sz="4" w:space="0" w:color="auto"/>
              <w:right w:val="single" w:sz="4" w:space="0" w:color="auto"/>
            </w:tcBorders>
            <w:vAlign w:val="center"/>
          </w:tcPr>
          <w:p w:rsidR="00BF6452" w:rsidRPr="00BF6452" w:rsidRDefault="00BF6452" w:rsidP="00BF6452">
            <w:pPr>
              <w:pStyle w:val="aff7"/>
              <w:snapToGrid w:val="0"/>
              <w:spacing w:line="264" w:lineRule="auto"/>
              <w:jc w:val="center"/>
              <w:rPr>
                <w:sz w:val="12"/>
                <w:szCs w:val="16"/>
              </w:rPr>
            </w:pPr>
            <w:r w:rsidRPr="00BF6452">
              <w:rPr>
                <w:sz w:val="12"/>
                <w:szCs w:val="16"/>
              </w:rPr>
              <w:t>100</w:t>
            </w:r>
          </w:p>
        </w:tc>
      </w:tr>
    </w:tbl>
    <w:p w:rsidR="00BF6452" w:rsidRPr="00BF6452" w:rsidRDefault="00BF6452" w:rsidP="00BF6452">
      <w:pPr>
        <w:widowControl w:val="0"/>
        <w:spacing w:line="264" w:lineRule="auto"/>
        <w:jc w:val="both"/>
        <w:rPr>
          <w:sz w:val="16"/>
          <w:szCs w:val="16"/>
        </w:rPr>
      </w:pPr>
      <w:r w:rsidRPr="00BF6452">
        <w:rPr>
          <w:sz w:val="16"/>
          <w:szCs w:val="16"/>
        </w:rPr>
        <w:t>Теплоснабжение  осуществляются от котельных. Продукты сгорания топлива в котлоагрегате котельных оказывают негативное воздействие на воздушный бассейн территории сельского поселения</w:t>
      </w:r>
    </w:p>
    <w:p w:rsidR="00BF6452" w:rsidRPr="00BF6452" w:rsidRDefault="00BF6452" w:rsidP="00BF6452">
      <w:pPr>
        <w:widowControl w:val="0"/>
        <w:spacing w:line="264" w:lineRule="auto"/>
        <w:jc w:val="both"/>
        <w:rPr>
          <w:sz w:val="16"/>
          <w:szCs w:val="16"/>
        </w:rPr>
      </w:pPr>
      <w:r w:rsidRPr="00BF6452">
        <w:rPr>
          <w:sz w:val="16"/>
          <w:szCs w:val="16"/>
        </w:rPr>
        <w:t>Количество выбросов загрязняющих веществ предприятиями в значительной степени зависят от наличия и эффективности работы газопылеулавливающих установок.</w:t>
      </w:r>
    </w:p>
    <w:p w:rsidR="00BF6452" w:rsidRPr="00BF6452" w:rsidRDefault="00BF6452" w:rsidP="00BF6452">
      <w:pPr>
        <w:pStyle w:val="3"/>
        <w:keepNext w:val="0"/>
        <w:widowControl w:val="0"/>
        <w:spacing w:before="0" w:after="0" w:line="264" w:lineRule="auto"/>
        <w:rPr>
          <w:rFonts w:ascii="Times New Roman" w:hAnsi="Times New Roman"/>
          <w:sz w:val="16"/>
          <w:szCs w:val="16"/>
        </w:rPr>
      </w:pPr>
      <w:r w:rsidRPr="00BF6452">
        <w:rPr>
          <w:rFonts w:ascii="Times New Roman" w:hAnsi="Times New Roman"/>
          <w:sz w:val="16"/>
          <w:szCs w:val="16"/>
        </w:rPr>
        <w:t>Воздействие транспортного комплекса на воздушный бассейн</w:t>
      </w:r>
    </w:p>
    <w:p w:rsidR="00BF6452" w:rsidRPr="00BF6452" w:rsidRDefault="00BF6452" w:rsidP="00BF6452">
      <w:pPr>
        <w:widowControl w:val="0"/>
        <w:spacing w:line="264" w:lineRule="auto"/>
        <w:jc w:val="both"/>
        <w:rPr>
          <w:bCs/>
          <w:sz w:val="16"/>
          <w:szCs w:val="16"/>
        </w:rPr>
      </w:pPr>
      <w:r w:rsidRPr="00BF6452">
        <w:rPr>
          <w:bCs/>
          <w:sz w:val="16"/>
          <w:szCs w:val="16"/>
        </w:rPr>
        <w:t>В Елизаветовском сельском поселении транспортная отрасль представлена автомобильным, железнодорожным и трубопроводным транспортом.</w:t>
      </w:r>
    </w:p>
    <w:p w:rsidR="00BF6452" w:rsidRPr="00BF6452" w:rsidRDefault="00BF6452" w:rsidP="00BF6452">
      <w:pPr>
        <w:widowControl w:val="0"/>
        <w:spacing w:line="264" w:lineRule="auto"/>
        <w:jc w:val="both"/>
        <w:rPr>
          <w:sz w:val="16"/>
          <w:szCs w:val="16"/>
        </w:rPr>
      </w:pPr>
      <w:r w:rsidRPr="00BF6452">
        <w:rPr>
          <w:sz w:val="16"/>
          <w:szCs w:val="16"/>
        </w:rPr>
        <w:t xml:space="preserve">      По территории поселения проходят автодороги федерального, регионального и местного значения. Автомобильный транспорт является источником загрязнения атмосферы. Наблюдается ежегодный рост количества пассажирского транспорта. Выбросы двигателей автомобилей, содержащие двуокись азота, окись углерода, сернистый ангидрит, углеводороды оказывают негативное воздействие на видимость и прозрачность атмосферного воздуха, также на возрастание величины рН осадков. Основной причиной загрязнения воздушного бассейна выбросами автотранспорта является увеличение количества автотранспорта, его изношенность и некачественное топливо.</w:t>
      </w:r>
    </w:p>
    <w:p w:rsidR="00BF6452" w:rsidRPr="00BF6452" w:rsidRDefault="00BF6452" w:rsidP="00BF6452">
      <w:pPr>
        <w:widowControl w:val="0"/>
        <w:spacing w:line="264" w:lineRule="auto"/>
        <w:jc w:val="both"/>
        <w:rPr>
          <w:sz w:val="16"/>
          <w:szCs w:val="16"/>
        </w:rPr>
      </w:pPr>
      <w:r w:rsidRPr="00BF6452">
        <w:rPr>
          <w:sz w:val="16"/>
          <w:szCs w:val="16"/>
        </w:rPr>
        <w:t xml:space="preserve">      Воздействие объектов железнодорожного транспорта на окружающую среду осуществляется при строительстве и реконструкции железных дорог, контактной сети, СЦБ и связи, подземных коммуникаций. Главной целью природоохранной работы отрасли является поэтапное приближение фактического загрязнения окружающей природной среды предприятиями железнодорожного транспорта к установленным предельно допустимым нормам за счет совершенствования применяемых технологических процессов и перехода к экологически безопасным и ресурсосберегающим технологиям.</w:t>
      </w:r>
    </w:p>
    <w:p w:rsidR="00BF6452" w:rsidRPr="00BF6452" w:rsidRDefault="00BF6452" w:rsidP="00BF6452">
      <w:pPr>
        <w:pStyle w:val="afb"/>
        <w:spacing w:line="264" w:lineRule="auto"/>
        <w:ind w:firstLine="0"/>
        <w:rPr>
          <w:sz w:val="16"/>
          <w:szCs w:val="16"/>
        </w:rPr>
      </w:pPr>
      <w:r w:rsidRPr="00BF6452">
        <w:rPr>
          <w:sz w:val="16"/>
          <w:szCs w:val="16"/>
        </w:rPr>
        <w:t>По территории сельского поселения проходит газопровод высокого давления.</w:t>
      </w:r>
      <w:r w:rsidRPr="00BF6452">
        <w:rPr>
          <w:i/>
          <w:sz w:val="16"/>
          <w:szCs w:val="16"/>
        </w:rPr>
        <w:t xml:space="preserve"> </w:t>
      </w:r>
      <w:r w:rsidRPr="00BF6452">
        <w:rPr>
          <w:sz w:val="16"/>
          <w:szCs w:val="16"/>
        </w:rPr>
        <w:t xml:space="preserve"> Загрязнение воздушного бассейна осуществляется в результате стравливания газа на компрессорных станциях  во время ремонтных и монтажных работ или в результате аварийных разрывов. По своей специфике, расположенные инженерные сооружения  относятся к потенциально опасным объектам.</w:t>
      </w:r>
    </w:p>
    <w:p w:rsidR="00BF6452" w:rsidRPr="00BF6452" w:rsidRDefault="00BF6452" w:rsidP="00BF6452">
      <w:pPr>
        <w:widowControl w:val="0"/>
        <w:tabs>
          <w:tab w:val="left" w:pos="900"/>
        </w:tabs>
        <w:spacing w:line="264" w:lineRule="auto"/>
        <w:jc w:val="both"/>
        <w:rPr>
          <w:sz w:val="16"/>
          <w:szCs w:val="16"/>
        </w:rPr>
      </w:pPr>
      <w:r w:rsidRPr="00BF6452">
        <w:rPr>
          <w:sz w:val="16"/>
          <w:szCs w:val="16"/>
        </w:rPr>
        <w:t xml:space="preserve">           Функционирование всех видов транспорта вызывает повышенное техногенное воздействие на окружающую среду, а при наступлении ЧС представляет собой серьёзную угрозу природной среде и здоровью населения. В связи с этим, одной из важнейших проблем функционирования существующих и создания новых транспортных коридоров является проблема обеспечения их экологической безопасности.</w:t>
      </w:r>
    </w:p>
    <w:p w:rsidR="00BF6452" w:rsidRPr="00BF6452" w:rsidRDefault="00BF6452" w:rsidP="00BF6452">
      <w:pPr>
        <w:pStyle w:val="afb"/>
        <w:spacing w:line="264" w:lineRule="auto"/>
        <w:ind w:firstLine="0"/>
        <w:rPr>
          <w:b/>
          <w:sz w:val="16"/>
          <w:szCs w:val="16"/>
        </w:rPr>
      </w:pPr>
      <w:r w:rsidRPr="00BF6452">
        <w:rPr>
          <w:b/>
          <w:sz w:val="16"/>
          <w:szCs w:val="16"/>
        </w:rPr>
        <w:t>Воздействие на состояние здоровья населения</w:t>
      </w:r>
    </w:p>
    <w:p w:rsidR="00BF6452" w:rsidRPr="00BF6452" w:rsidRDefault="00BF6452" w:rsidP="00BF6452">
      <w:pPr>
        <w:widowControl w:val="0"/>
        <w:spacing w:line="264" w:lineRule="auto"/>
        <w:jc w:val="both"/>
        <w:rPr>
          <w:sz w:val="16"/>
          <w:szCs w:val="16"/>
        </w:rPr>
      </w:pPr>
      <w:r w:rsidRPr="00BF6452">
        <w:rPr>
          <w:sz w:val="16"/>
          <w:szCs w:val="16"/>
        </w:rPr>
        <w:t xml:space="preserve">Загрязнение атмосферного воздуха наряду с другими факторами среды обитания оказывает неблагоприятное воздействие на состояние здоровья населения. На территории поселения находятся предприятия </w:t>
      </w:r>
      <w:r w:rsidRPr="00BF6452">
        <w:rPr>
          <w:bCs/>
          <w:sz w:val="16"/>
          <w:szCs w:val="16"/>
        </w:rPr>
        <w:t>II, III класса опасности.</w:t>
      </w:r>
      <w:r w:rsidRPr="00BF6452">
        <w:rPr>
          <w:sz w:val="16"/>
          <w:szCs w:val="16"/>
        </w:rPr>
        <w:t xml:space="preserve"> Организация санитарно-защитных зон (СЗЗ) предприятий  является одним из мероприятий, способствующих снижению влияния загрязняющих веществ атмосферного воздуха на здоровье населения.</w:t>
      </w:r>
      <w:r w:rsidRPr="00BF6452">
        <w:rPr>
          <w:bCs/>
          <w:sz w:val="16"/>
          <w:szCs w:val="16"/>
        </w:rPr>
        <w:t xml:space="preserve"> </w:t>
      </w:r>
      <w:r w:rsidRPr="00BF6452">
        <w:rPr>
          <w:sz w:val="16"/>
          <w:szCs w:val="16"/>
        </w:rPr>
        <w:t xml:space="preserve">Согласно нормативным требованиям СанПиН 2.2.1/2.1.1.1200-03 каждому предприятию необходимо иметь разработанный проект обоснования размеров санитарно – защитной зоны. </w:t>
      </w:r>
    </w:p>
    <w:p w:rsidR="00BF6452" w:rsidRPr="00BF6452" w:rsidRDefault="00BF6452" w:rsidP="00BF6452">
      <w:pPr>
        <w:widowControl w:val="0"/>
        <w:spacing w:line="264" w:lineRule="auto"/>
        <w:rPr>
          <w:b/>
          <w:sz w:val="16"/>
          <w:szCs w:val="16"/>
        </w:rPr>
      </w:pPr>
      <w:r w:rsidRPr="00BF6452">
        <w:rPr>
          <w:b/>
          <w:sz w:val="16"/>
          <w:szCs w:val="16"/>
        </w:rPr>
        <w:t>Выводы</w:t>
      </w:r>
    </w:p>
    <w:p w:rsidR="00BF6452" w:rsidRPr="00BF6452" w:rsidRDefault="00BF6452" w:rsidP="00261B9A">
      <w:pPr>
        <w:pStyle w:val="220"/>
        <w:numPr>
          <w:ilvl w:val="0"/>
          <w:numId w:val="20"/>
        </w:numPr>
        <w:shd w:val="clear" w:color="auto" w:fill="auto"/>
        <w:tabs>
          <w:tab w:val="clear" w:pos="501"/>
          <w:tab w:val="clear" w:pos="1159"/>
          <w:tab w:val="num" w:pos="720"/>
        </w:tabs>
        <w:suppressAutoHyphens/>
        <w:spacing w:line="264" w:lineRule="auto"/>
        <w:ind w:left="0" w:firstLine="0"/>
        <w:rPr>
          <w:sz w:val="16"/>
          <w:szCs w:val="16"/>
        </w:rPr>
      </w:pPr>
      <w:r w:rsidRPr="00BF6452">
        <w:rPr>
          <w:sz w:val="16"/>
          <w:szCs w:val="16"/>
        </w:rPr>
        <w:t>состояние атмосферного воздуха в населенном пункте находится на удовлетворительном уровне;</w:t>
      </w:r>
    </w:p>
    <w:p w:rsidR="00BF6452" w:rsidRPr="00BF6452" w:rsidRDefault="00BF6452" w:rsidP="00261B9A">
      <w:pPr>
        <w:widowControl w:val="0"/>
        <w:numPr>
          <w:ilvl w:val="0"/>
          <w:numId w:val="20"/>
        </w:numPr>
        <w:tabs>
          <w:tab w:val="clear" w:pos="501"/>
          <w:tab w:val="num" w:pos="720"/>
        </w:tabs>
        <w:suppressAutoHyphens/>
        <w:spacing w:line="264" w:lineRule="auto"/>
        <w:ind w:left="0" w:firstLine="0"/>
        <w:jc w:val="both"/>
        <w:rPr>
          <w:sz w:val="16"/>
          <w:szCs w:val="16"/>
        </w:rPr>
      </w:pPr>
      <w:r w:rsidRPr="00BF6452">
        <w:rPr>
          <w:sz w:val="16"/>
          <w:szCs w:val="16"/>
        </w:rPr>
        <w:t>источниками загрязнения воздуха являются производственный комплекс, автотранспорт.</w:t>
      </w:r>
    </w:p>
    <w:p w:rsidR="00BF6452" w:rsidRPr="00BF6452" w:rsidRDefault="00BF6452" w:rsidP="00BF6452">
      <w:pPr>
        <w:pStyle w:val="10"/>
        <w:keepNext w:val="0"/>
        <w:widowControl w:val="0"/>
        <w:tabs>
          <w:tab w:val="left" w:pos="3456"/>
        </w:tabs>
        <w:spacing w:before="0" w:after="0" w:line="264" w:lineRule="auto"/>
        <w:jc w:val="center"/>
        <w:rPr>
          <w:rFonts w:ascii="Times New Roman" w:hAnsi="Times New Roman"/>
          <w:sz w:val="16"/>
          <w:szCs w:val="16"/>
        </w:rPr>
      </w:pPr>
    </w:p>
    <w:p w:rsidR="00BF6452" w:rsidRPr="00BF6452" w:rsidRDefault="00BF6452" w:rsidP="00BF6452">
      <w:pPr>
        <w:pStyle w:val="10"/>
        <w:keepNext w:val="0"/>
        <w:widowControl w:val="0"/>
        <w:tabs>
          <w:tab w:val="left" w:pos="3456"/>
        </w:tabs>
        <w:spacing w:before="0" w:after="0" w:line="264" w:lineRule="auto"/>
        <w:jc w:val="center"/>
        <w:rPr>
          <w:rFonts w:ascii="Times New Roman" w:hAnsi="Times New Roman"/>
          <w:sz w:val="16"/>
          <w:szCs w:val="16"/>
        </w:rPr>
      </w:pPr>
      <w:r w:rsidRPr="00BF6452">
        <w:rPr>
          <w:rFonts w:ascii="Times New Roman" w:hAnsi="Times New Roman"/>
          <w:sz w:val="16"/>
          <w:szCs w:val="16"/>
        </w:rPr>
        <w:lastRenderedPageBreak/>
        <w:t>Состояние водных ресурсов</w:t>
      </w:r>
    </w:p>
    <w:p w:rsidR="00BF6452" w:rsidRPr="00BF6452" w:rsidRDefault="00BF6452" w:rsidP="00BF6452">
      <w:pPr>
        <w:pStyle w:val="3"/>
        <w:keepNext w:val="0"/>
        <w:widowControl w:val="0"/>
        <w:spacing w:before="0" w:after="0" w:line="264" w:lineRule="auto"/>
        <w:jc w:val="both"/>
        <w:rPr>
          <w:rFonts w:ascii="Times New Roman" w:hAnsi="Times New Roman"/>
          <w:sz w:val="16"/>
          <w:szCs w:val="16"/>
        </w:rPr>
      </w:pPr>
      <w:r w:rsidRPr="00BF6452">
        <w:rPr>
          <w:rFonts w:ascii="Times New Roman" w:hAnsi="Times New Roman"/>
          <w:sz w:val="16"/>
          <w:szCs w:val="16"/>
        </w:rPr>
        <w:t>Состояние поверхностных вод</w:t>
      </w:r>
    </w:p>
    <w:p w:rsidR="00BF6452" w:rsidRPr="00BF6452" w:rsidRDefault="00BF6452" w:rsidP="00BF6452">
      <w:pPr>
        <w:widowControl w:val="0"/>
        <w:spacing w:line="264" w:lineRule="auto"/>
        <w:jc w:val="both"/>
        <w:rPr>
          <w:sz w:val="16"/>
          <w:szCs w:val="16"/>
        </w:rPr>
      </w:pPr>
      <w:r w:rsidRPr="00BF6452">
        <w:rPr>
          <w:sz w:val="16"/>
          <w:szCs w:val="16"/>
        </w:rPr>
        <w:t xml:space="preserve">Водный бассейн Елизаветовского сельского поселения представлен реками </w:t>
      </w:r>
      <w:r w:rsidRPr="00BF6452">
        <w:rPr>
          <w:iCs/>
          <w:spacing w:val="-2"/>
          <w:sz w:val="16"/>
          <w:szCs w:val="16"/>
        </w:rPr>
        <w:t xml:space="preserve">Осередь,  </w:t>
      </w:r>
      <w:r w:rsidRPr="00BF6452">
        <w:rPr>
          <w:sz w:val="16"/>
          <w:szCs w:val="16"/>
        </w:rPr>
        <w:t xml:space="preserve">Гаврило, рекой </w:t>
      </w:r>
      <w:r w:rsidRPr="00BF6452">
        <w:rPr>
          <w:iCs/>
          <w:spacing w:val="-2"/>
          <w:sz w:val="16"/>
          <w:szCs w:val="16"/>
        </w:rPr>
        <w:t xml:space="preserve">  </w:t>
      </w:r>
      <w:r w:rsidRPr="00BF6452">
        <w:rPr>
          <w:sz w:val="16"/>
          <w:szCs w:val="16"/>
        </w:rPr>
        <w:t>без названия у с.Елизаветовка</w:t>
      </w:r>
      <w:r w:rsidRPr="00BF6452">
        <w:rPr>
          <w:iCs/>
          <w:spacing w:val="-2"/>
          <w:sz w:val="16"/>
          <w:szCs w:val="16"/>
        </w:rPr>
        <w:t xml:space="preserve"> и прудом, расположенного на востоке от с.Гаврильские Сады. </w:t>
      </w:r>
      <w:r w:rsidRPr="00BF6452">
        <w:rPr>
          <w:sz w:val="16"/>
          <w:szCs w:val="16"/>
        </w:rPr>
        <w:t>Источником загрязнения, водотоков и пруда являются ливневые и коллекторно-дренажные воды</w:t>
      </w:r>
      <w:r w:rsidRPr="00BF6452">
        <w:rPr>
          <w:b/>
          <w:sz w:val="16"/>
          <w:szCs w:val="16"/>
        </w:rPr>
        <w:t xml:space="preserve"> с </w:t>
      </w:r>
      <w:r w:rsidRPr="00BF6452">
        <w:rPr>
          <w:sz w:val="16"/>
          <w:szCs w:val="16"/>
        </w:rPr>
        <w:t xml:space="preserve">территории поселения. Очистка сточных вод в поселении отсутствует. С поверхностным стоком в водные объекты выносится до 10-25% внесенных минеральных удобрений и пестицидов, представляющих для поверхностных вод  наибольшую опасность. </w:t>
      </w:r>
    </w:p>
    <w:p w:rsidR="00BF6452" w:rsidRPr="00BF6452" w:rsidRDefault="00BF6452" w:rsidP="00BF6452">
      <w:pPr>
        <w:widowControl w:val="0"/>
        <w:spacing w:line="264" w:lineRule="auto"/>
        <w:jc w:val="both"/>
        <w:rPr>
          <w:sz w:val="16"/>
          <w:szCs w:val="16"/>
        </w:rPr>
      </w:pPr>
      <w:r w:rsidRPr="00BF6452">
        <w:rPr>
          <w:sz w:val="16"/>
          <w:szCs w:val="16"/>
        </w:rPr>
        <w:t xml:space="preserve">Категория очень малых речных водотоков, таких как </w:t>
      </w:r>
      <w:r w:rsidRPr="00BF6452">
        <w:rPr>
          <w:iCs/>
          <w:spacing w:val="-2"/>
          <w:sz w:val="16"/>
          <w:szCs w:val="16"/>
        </w:rPr>
        <w:t xml:space="preserve">Осередь и </w:t>
      </w:r>
      <w:r w:rsidRPr="00BF6452">
        <w:rPr>
          <w:sz w:val="16"/>
          <w:szCs w:val="16"/>
        </w:rPr>
        <w:t>Гаврило</w:t>
      </w:r>
      <w:r w:rsidRPr="00BF6452">
        <w:rPr>
          <w:iCs/>
          <w:spacing w:val="-2"/>
          <w:sz w:val="16"/>
          <w:szCs w:val="16"/>
        </w:rPr>
        <w:t xml:space="preserve">, </w:t>
      </w:r>
      <w:r w:rsidRPr="00BF6452">
        <w:rPr>
          <w:sz w:val="16"/>
          <w:szCs w:val="16"/>
        </w:rPr>
        <w:t xml:space="preserve">наиболее уязвима и восприимчива к внешним воздействиям окружающей среды, к изменениям ее природных компонентов. Существует большая вероятность деградации и высыхания водотоков в результате заиливания русел. Для увеличения водности рек и улучшения экологической и санитарной ситуации, восстановления условий для хозяйственной деятельности и сохранения инфраструктуры необходимо проведение мероприятий  по расчистке русла рек Осередь и Гаврило. </w:t>
      </w:r>
    </w:p>
    <w:p w:rsidR="00BF6452" w:rsidRPr="00BF6452" w:rsidRDefault="00BF6452" w:rsidP="00BF6452">
      <w:pPr>
        <w:widowControl w:val="0"/>
        <w:spacing w:line="264" w:lineRule="auto"/>
        <w:jc w:val="both"/>
        <w:rPr>
          <w:sz w:val="16"/>
          <w:szCs w:val="16"/>
        </w:rPr>
      </w:pPr>
      <w:r w:rsidRPr="00BF6452">
        <w:rPr>
          <w:sz w:val="16"/>
          <w:szCs w:val="16"/>
        </w:rPr>
        <w:t>Создание лесозащитных насаждений и строительство очистных сооружений являются основными мероприятиями по предотвращению загрязнения водного бассейна сточными водами. В поселении имеются гидротехнические сооружения, для нормального функционирования которых необходимо иметь разработанные правила эксплуатации и проводить мониторинг за состоянием ГТС.</w:t>
      </w:r>
    </w:p>
    <w:p w:rsidR="00BF6452" w:rsidRPr="00BF6452" w:rsidRDefault="00BF6452" w:rsidP="00BF6452">
      <w:pPr>
        <w:widowControl w:val="0"/>
        <w:spacing w:line="264" w:lineRule="auto"/>
        <w:jc w:val="both"/>
        <w:rPr>
          <w:b/>
          <w:sz w:val="16"/>
          <w:szCs w:val="16"/>
        </w:rPr>
      </w:pPr>
      <w:r w:rsidRPr="00BF6452">
        <w:rPr>
          <w:b/>
          <w:sz w:val="16"/>
          <w:szCs w:val="16"/>
        </w:rPr>
        <w:t xml:space="preserve">Выводы: </w:t>
      </w:r>
    </w:p>
    <w:p w:rsidR="00BF6452" w:rsidRPr="00BF6452" w:rsidRDefault="00BF6452" w:rsidP="00261B9A">
      <w:pPr>
        <w:widowControl w:val="0"/>
        <w:numPr>
          <w:ilvl w:val="0"/>
          <w:numId w:val="52"/>
        </w:numPr>
        <w:tabs>
          <w:tab w:val="clear" w:pos="360"/>
          <w:tab w:val="num" w:pos="720"/>
        </w:tabs>
        <w:spacing w:line="264" w:lineRule="auto"/>
        <w:ind w:left="0" w:firstLine="0"/>
        <w:jc w:val="both"/>
        <w:rPr>
          <w:sz w:val="16"/>
          <w:szCs w:val="16"/>
        </w:rPr>
      </w:pPr>
      <w:r w:rsidRPr="00BF6452">
        <w:rPr>
          <w:sz w:val="16"/>
          <w:szCs w:val="16"/>
        </w:rPr>
        <w:t xml:space="preserve">искусственные очистные сооружения в </w:t>
      </w:r>
      <w:r w:rsidRPr="00BF6452">
        <w:rPr>
          <w:bCs/>
          <w:sz w:val="16"/>
          <w:szCs w:val="16"/>
        </w:rPr>
        <w:t xml:space="preserve">Елизаветенском </w:t>
      </w:r>
      <w:r w:rsidRPr="00BF6452">
        <w:rPr>
          <w:sz w:val="16"/>
          <w:szCs w:val="16"/>
        </w:rPr>
        <w:t>сельском поселении отсутствуют;</w:t>
      </w:r>
    </w:p>
    <w:p w:rsidR="00BF6452" w:rsidRPr="00BF6452" w:rsidRDefault="00BF6452" w:rsidP="00261B9A">
      <w:pPr>
        <w:widowControl w:val="0"/>
        <w:numPr>
          <w:ilvl w:val="0"/>
          <w:numId w:val="52"/>
        </w:numPr>
        <w:tabs>
          <w:tab w:val="clear" w:pos="360"/>
          <w:tab w:val="num" w:pos="720"/>
        </w:tabs>
        <w:spacing w:line="264" w:lineRule="auto"/>
        <w:ind w:left="0" w:firstLine="0"/>
        <w:jc w:val="both"/>
        <w:rPr>
          <w:sz w:val="16"/>
          <w:szCs w:val="16"/>
        </w:rPr>
      </w:pPr>
      <w:r w:rsidRPr="00BF6452">
        <w:rPr>
          <w:sz w:val="16"/>
          <w:szCs w:val="16"/>
        </w:rPr>
        <w:t>канализирование населенных пунктов поселения осуществляются в выгребные ямы:</w:t>
      </w:r>
    </w:p>
    <w:p w:rsidR="00BF6452" w:rsidRPr="00BF6452" w:rsidRDefault="00BF6452" w:rsidP="00261B9A">
      <w:pPr>
        <w:pStyle w:val="af2"/>
        <w:widowControl w:val="0"/>
        <w:numPr>
          <w:ilvl w:val="0"/>
          <w:numId w:val="52"/>
        </w:numPr>
        <w:tabs>
          <w:tab w:val="clear" w:pos="360"/>
          <w:tab w:val="num" w:pos="720"/>
          <w:tab w:val="left" w:pos="9360"/>
        </w:tabs>
        <w:suppressAutoHyphens/>
        <w:spacing w:after="0" w:line="264" w:lineRule="auto"/>
        <w:ind w:left="0" w:firstLine="0"/>
        <w:jc w:val="both"/>
        <w:rPr>
          <w:b/>
          <w:sz w:val="16"/>
          <w:szCs w:val="16"/>
        </w:rPr>
      </w:pPr>
      <w:r w:rsidRPr="00BF6452">
        <w:rPr>
          <w:sz w:val="16"/>
          <w:szCs w:val="16"/>
        </w:rPr>
        <w:t>важным источником загрязнения водного бассейна в поселении являются ливневые и коллекторно-дренажные воды с территории поселения;</w:t>
      </w:r>
    </w:p>
    <w:p w:rsidR="00BF6452" w:rsidRPr="00BF6452" w:rsidRDefault="00BF6452" w:rsidP="00BF6452">
      <w:pPr>
        <w:widowControl w:val="0"/>
        <w:spacing w:line="264" w:lineRule="auto"/>
        <w:rPr>
          <w:b/>
          <w:sz w:val="16"/>
          <w:szCs w:val="16"/>
        </w:rPr>
      </w:pPr>
      <w:r w:rsidRPr="00BF6452">
        <w:rPr>
          <w:b/>
          <w:sz w:val="16"/>
          <w:szCs w:val="16"/>
        </w:rPr>
        <w:t>Состояние подземных вод</w:t>
      </w:r>
    </w:p>
    <w:p w:rsidR="00BF6452" w:rsidRPr="00BF6452" w:rsidRDefault="00BF6452" w:rsidP="00BF6452">
      <w:pPr>
        <w:widowControl w:val="0"/>
        <w:shd w:val="clear" w:color="auto" w:fill="FFFFFF"/>
        <w:spacing w:line="264" w:lineRule="auto"/>
        <w:jc w:val="both"/>
        <w:rPr>
          <w:sz w:val="16"/>
          <w:szCs w:val="16"/>
        </w:rPr>
      </w:pPr>
      <w:r w:rsidRPr="00BF6452">
        <w:rPr>
          <w:sz w:val="16"/>
          <w:szCs w:val="16"/>
        </w:rPr>
        <w:t xml:space="preserve">Состояние подземных вод главным образом определяют эксплуатационный отбор подземных вод и поступление в водоносные горизонты техногенных стоков и инфильтрата. </w:t>
      </w:r>
    </w:p>
    <w:p w:rsidR="00BF6452" w:rsidRPr="00BF6452" w:rsidRDefault="00BF6452" w:rsidP="00BF6452">
      <w:pPr>
        <w:widowControl w:val="0"/>
        <w:shd w:val="clear" w:color="auto" w:fill="FFFFFF"/>
        <w:spacing w:line="264" w:lineRule="auto"/>
        <w:jc w:val="both"/>
        <w:rPr>
          <w:sz w:val="16"/>
          <w:szCs w:val="16"/>
        </w:rPr>
      </w:pPr>
      <w:r w:rsidRPr="00BF6452">
        <w:rPr>
          <w:sz w:val="16"/>
          <w:szCs w:val="16"/>
        </w:rPr>
        <w:t xml:space="preserve">Негативным фактором техногенного воздействия являются все возрастающие масштабы загрязнения подземных вод основных эксплуатационных и связанных с ними смежных водоносных горизонтов. Распределение техногенной нагрузки имеет преимущественно линейно-узловой характер, вдоль транспортных магистралей. На этих участках в результате проникновения сбросов сточных вод или инфильтратов складируемых отходов, наблюдается загрязнение подземных вод. В последние годы это явление имеет прогрессирующий характер. В пределах сельских населенных пунктов развивается загрязнение грунтовых вод компонентами азотной группы (нитраты, нитриты, аммиак), вызванное бытовыми отходами и сточными водами не канализированных селитебной территории. </w:t>
      </w:r>
    </w:p>
    <w:p w:rsidR="00BF6452" w:rsidRPr="00BF6452" w:rsidRDefault="00BF6452" w:rsidP="00BF6452">
      <w:pPr>
        <w:widowControl w:val="0"/>
        <w:shd w:val="clear" w:color="auto" w:fill="FFFFFF"/>
        <w:spacing w:line="264" w:lineRule="auto"/>
        <w:jc w:val="both"/>
        <w:rPr>
          <w:sz w:val="16"/>
          <w:szCs w:val="16"/>
        </w:rPr>
      </w:pPr>
      <w:r w:rsidRPr="00BF6452">
        <w:rPr>
          <w:sz w:val="16"/>
          <w:szCs w:val="16"/>
        </w:rPr>
        <w:t>В результате эксплуатации подземных вод на водозаборах формируются депрессионные воронки, за счет чего в области питания водозаборов вовлекаются сформированные зоны загрязненных подземных вод. Кроме этого причина загрязнения связана с плохим состоянием скважинного хозяйства; даже в местах с относительно высокой природной защищенностью загрязнение определяется проникновением его по дефектным стволам и затрубным пространствам водозаборных скважин. Поэтому целесообразно провести подробные комплексные исследования химического состава подземных вод, направленные на выявление и распространение техногенного загрязнения, его типа, источника загрязнения, его миграционных свойств, на основе которых обосновать ряд реабилитационных мер по защите питьевых водозаборов от техногенного загрязнения и локализации возможных очагов загрязнения.</w:t>
      </w:r>
    </w:p>
    <w:p w:rsidR="00BF6452" w:rsidRPr="00BF6452" w:rsidRDefault="00BF6452" w:rsidP="00BF6452">
      <w:pPr>
        <w:pStyle w:val="af2"/>
        <w:spacing w:after="0" w:line="264" w:lineRule="auto"/>
        <w:jc w:val="both"/>
        <w:rPr>
          <w:sz w:val="16"/>
          <w:szCs w:val="16"/>
        </w:rPr>
      </w:pPr>
      <w:r w:rsidRPr="00BF6452">
        <w:rPr>
          <w:sz w:val="16"/>
          <w:szCs w:val="16"/>
        </w:rPr>
        <w:t xml:space="preserve">Снижение или исключение техногенного загрязнения подземных вод может быть достигнуто правильной эксплуатацией и своевременным ремонтом скважин; своевременным тампонажем </w:t>
      </w:r>
      <w:r w:rsidRPr="00BF6452">
        <w:rPr>
          <w:sz w:val="16"/>
          <w:szCs w:val="16"/>
        </w:rPr>
        <w:lastRenderedPageBreak/>
        <w:t xml:space="preserve">выведенных из эксплуатации скважин, а также путем рационального перераспределения водоотбора; внедрения систем подготовки воды перед подачей потребителю; выноса водозаборов из загрязненных мест. </w:t>
      </w:r>
    </w:p>
    <w:p w:rsidR="00BF6452" w:rsidRPr="00BF6452" w:rsidRDefault="00BF6452" w:rsidP="00BF6452">
      <w:pPr>
        <w:widowControl w:val="0"/>
        <w:spacing w:line="264" w:lineRule="auto"/>
        <w:jc w:val="both"/>
        <w:rPr>
          <w:sz w:val="16"/>
          <w:szCs w:val="16"/>
        </w:rPr>
      </w:pPr>
      <w:r w:rsidRPr="00BF6452">
        <w:rPr>
          <w:sz w:val="16"/>
          <w:szCs w:val="16"/>
        </w:rPr>
        <w:t xml:space="preserve">Водоснабжение в сельском поселении осуществляется от 1-ой артезианской  скважины и 1-ой водонапорной башни Рожновского. </w:t>
      </w:r>
      <w:r w:rsidRPr="00BF6452">
        <w:rPr>
          <w:sz w:val="16"/>
          <w:szCs w:val="16"/>
          <w:shd w:val="clear" w:color="auto" w:fill="FFFFFF"/>
        </w:rPr>
        <w:t xml:space="preserve">Износ основных фондов составляет в среднем 80%. </w:t>
      </w:r>
      <w:r w:rsidRPr="00BF6452">
        <w:rPr>
          <w:sz w:val="16"/>
          <w:szCs w:val="16"/>
        </w:rPr>
        <w:t xml:space="preserve">Пробы воды из источников централизованного водоснабжения  не соответствуют гигиеническим нормативам по санитарно-химическим показателям. </w:t>
      </w:r>
    </w:p>
    <w:p w:rsidR="00BF6452" w:rsidRPr="00BF6452" w:rsidRDefault="00BF6452" w:rsidP="00BF6452">
      <w:pPr>
        <w:widowControl w:val="0"/>
        <w:spacing w:line="264" w:lineRule="auto"/>
        <w:jc w:val="both"/>
        <w:rPr>
          <w:sz w:val="16"/>
          <w:szCs w:val="16"/>
        </w:rPr>
      </w:pPr>
      <w:r w:rsidRPr="00BF6452">
        <w:rPr>
          <w:sz w:val="16"/>
          <w:szCs w:val="16"/>
        </w:rPr>
        <w:t xml:space="preserve">Возможность загрязнения подземных вод может рассматриваться как за счет естественной незащищенности, так и со стороны самой эксплуатационной скважины, что в целом требует соблюдение санитарно-охранных мероприятий и санитарного режима в зонах санитарной охраны источников водоснабжения. Расположение проектируемых строительных объектов в зонах трёх поясов санитарной охраны водозаборных узлов подземных вод накладывает ряд режимных ограничений при строительном освоении (СанПиН 2.1.4.1110-02 «Зоны санитарной охраны источников водоснабжения питьевого назначения»). </w:t>
      </w:r>
    </w:p>
    <w:p w:rsidR="00BF6452" w:rsidRPr="00BF6452" w:rsidRDefault="00BF6452" w:rsidP="00BF6452">
      <w:pPr>
        <w:widowControl w:val="0"/>
        <w:shd w:val="clear" w:color="auto" w:fill="FFFFFF"/>
        <w:spacing w:line="264" w:lineRule="auto"/>
        <w:jc w:val="both"/>
        <w:rPr>
          <w:sz w:val="16"/>
          <w:szCs w:val="16"/>
        </w:rPr>
      </w:pPr>
      <w:r w:rsidRPr="00BF6452">
        <w:rPr>
          <w:sz w:val="16"/>
          <w:szCs w:val="16"/>
        </w:rPr>
        <w:t xml:space="preserve">Значительная часть сельского населения использует питьевую воду источников нецентрализованного водоснабжения. </w:t>
      </w:r>
    </w:p>
    <w:p w:rsidR="00BF6452" w:rsidRPr="00BF6452" w:rsidRDefault="00BF6452" w:rsidP="00BF6452">
      <w:pPr>
        <w:widowControl w:val="0"/>
        <w:shd w:val="clear" w:color="auto" w:fill="FFFFFF"/>
        <w:spacing w:line="264" w:lineRule="auto"/>
        <w:jc w:val="both"/>
        <w:rPr>
          <w:sz w:val="16"/>
          <w:szCs w:val="16"/>
        </w:rPr>
      </w:pPr>
      <w:r w:rsidRPr="00BF6452">
        <w:rPr>
          <w:sz w:val="16"/>
          <w:szCs w:val="16"/>
        </w:rPr>
        <w:t>Низкое качество воды нецентрализованных источников питьевого водоснабжения обусловлено:</w:t>
      </w:r>
    </w:p>
    <w:p w:rsidR="00BF6452" w:rsidRPr="00BF6452" w:rsidRDefault="00BF6452" w:rsidP="00261B9A">
      <w:pPr>
        <w:widowControl w:val="0"/>
        <w:numPr>
          <w:ilvl w:val="0"/>
          <w:numId w:val="64"/>
        </w:numPr>
        <w:shd w:val="clear" w:color="auto" w:fill="FFFFFF"/>
        <w:tabs>
          <w:tab w:val="clear" w:pos="360"/>
          <w:tab w:val="left" w:pos="0"/>
          <w:tab w:val="left" w:pos="1013"/>
          <w:tab w:val="num" w:pos="1080"/>
        </w:tabs>
        <w:suppressAutoHyphens/>
        <w:spacing w:line="264" w:lineRule="auto"/>
        <w:ind w:left="0" w:firstLine="0"/>
        <w:jc w:val="both"/>
        <w:rPr>
          <w:sz w:val="16"/>
          <w:szCs w:val="16"/>
        </w:rPr>
      </w:pPr>
      <w:r w:rsidRPr="00BF6452">
        <w:rPr>
          <w:sz w:val="16"/>
          <w:szCs w:val="16"/>
        </w:rPr>
        <w:t>слабой защищенностью водоносных горизонтов от загрязнения с поверхности;</w:t>
      </w:r>
    </w:p>
    <w:p w:rsidR="00BF6452" w:rsidRPr="00BF6452" w:rsidRDefault="00BF6452" w:rsidP="00261B9A">
      <w:pPr>
        <w:widowControl w:val="0"/>
        <w:numPr>
          <w:ilvl w:val="0"/>
          <w:numId w:val="64"/>
        </w:numPr>
        <w:shd w:val="clear" w:color="auto" w:fill="FFFFFF"/>
        <w:tabs>
          <w:tab w:val="clear" w:pos="360"/>
          <w:tab w:val="left" w:pos="0"/>
          <w:tab w:val="left" w:pos="1013"/>
          <w:tab w:val="num" w:pos="1080"/>
        </w:tabs>
        <w:suppressAutoHyphens/>
        <w:spacing w:line="264" w:lineRule="auto"/>
        <w:ind w:left="0" w:firstLine="0"/>
        <w:jc w:val="both"/>
        <w:rPr>
          <w:sz w:val="16"/>
          <w:szCs w:val="16"/>
        </w:rPr>
      </w:pPr>
      <w:r w:rsidRPr="00BF6452">
        <w:rPr>
          <w:sz w:val="16"/>
          <w:szCs w:val="16"/>
        </w:rPr>
        <w:t>отсутствием зон санитарной охраны колодцев ввиду повышенной плотности застройки в неканализованной (оснащенной выгребами) части населенных мест;</w:t>
      </w:r>
    </w:p>
    <w:p w:rsidR="00BF6452" w:rsidRPr="00BF6452" w:rsidRDefault="00BF6452" w:rsidP="00261B9A">
      <w:pPr>
        <w:widowControl w:val="0"/>
        <w:numPr>
          <w:ilvl w:val="0"/>
          <w:numId w:val="64"/>
        </w:numPr>
        <w:shd w:val="clear" w:color="auto" w:fill="FFFFFF"/>
        <w:tabs>
          <w:tab w:val="clear" w:pos="360"/>
          <w:tab w:val="left" w:pos="0"/>
          <w:tab w:val="left" w:pos="1013"/>
          <w:tab w:val="num" w:pos="1080"/>
        </w:tabs>
        <w:suppressAutoHyphens/>
        <w:spacing w:line="264" w:lineRule="auto"/>
        <w:ind w:left="0" w:firstLine="0"/>
        <w:jc w:val="both"/>
        <w:rPr>
          <w:sz w:val="16"/>
          <w:szCs w:val="16"/>
        </w:rPr>
      </w:pPr>
      <w:r w:rsidRPr="00BF6452">
        <w:rPr>
          <w:sz w:val="16"/>
          <w:szCs w:val="16"/>
        </w:rPr>
        <w:t xml:space="preserve">отсутствием своевременного технического ремонта, очистки и дезинфекции колодцев. </w:t>
      </w:r>
    </w:p>
    <w:p w:rsidR="00BF6452" w:rsidRPr="00BF6452" w:rsidRDefault="00BF6452" w:rsidP="00BF6452">
      <w:pPr>
        <w:pStyle w:val="af2"/>
        <w:spacing w:after="0" w:line="264" w:lineRule="auto"/>
        <w:jc w:val="both"/>
        <w:rPr>
          <w:b/>
          <w:bCs/>
          <w:sz w:val="16"/>
          <w:szCs w:val="16"/>
        </w:rPr>
      </w:pPr>
      <w:r w:rsidRPr="00BF6452">
        <w:rPr>
          <w:bCs/>
          <w:sz w:val="16"/>
          <w:szCs w:val="16"/>
        </w:rPr>
        <w:t>Наряду с загрязнением подземных вод, важным аспектом является вопрос об их истощении. Истощению подземных вод способствует эксплуатация шахтных колодцев.</w:t>
      </w:r>
    </w:p>
    <w:p w:rsidR="00BF6452" w:rsidRPr="00BF6452" w:rsidRDefault="00BF6452" w:rsidP="00BF6452">
      <w:pPr>
        <w:widowControl w:val="0"/>
        <w:spacing w:line="264" w:lineRule="auto"/>
        <w:jc w:val="both"/>
        <w:rPr>
          <w:sz w:val="16"/>
          <w:szCs w:val="16"/>
        </w:rPr>
      </w:pPr>
      <w:r w:rsidRPr="00BF6452">
        <w:rPr>
          <w:sz w:val="16"/>
          <w:szCs w:val="16"/>
        </w:rPr>
        <w:t>Наблюдения за состоянием подземных вод обязаны осуществляться на трёх уровнях - федеральный (региональный), территориальный (областной) и объектовый (недропользователи).</w:t>
      </w:r>
    </w:p>
    <w:p w:rsidR="00BF6452" w:rsidRPr="00BF6452" w:rsidRDefault="00BF6452" w:rsidP="00BF6452">
      <w:pPr>
        <w:widowControl w:val="0"/>
        <w:spacing w:line="264" w:lineRule="auto"/>
        <w:jc w:val="both"/>
        <w:rPr>
          <w:b/>
          <w:sz w:val="16"/>
          <w:szCs w:val="16"/>
        </w:rPr>
      </w:pPr>
      <w:r w:rsidRPr="00BF6452">
        <w:rPr>
          <w:b/>
          <w:sz w:val="16"/>
          <w:szCs w:val="16"/>
        </w:rPr>
        <w:t>Выводы:</w:t>
      </w:r>
    </w:p>
    <w:p w:rsidR="00BF6452" w:rsidRPr="00BF6452" w:rsidRDefault="00BF6452" w:rsidP="00261B9A">
      <w:pPr>
        <w:widowControl w:val="0"/>
        <w:numPr>
          <w:ilvl w:val="0"/>
          <w:numId w:val="18"/>
        </w:numPr>
        <w:tabs>
          <w:tab w:val="clear" w:pos="1065"/>
          <w:tab w:val="num" w:pos="720"/>
        </w:tabs>
        <w:suppressAutoHyphens/>
        <w:spacing w:line="264" w:lineRule="auto"/>
        <w:ind w:left="0" w:firstLine="0"/>
        <w:jc w:val="both"/>
        <w:rPr>
          <w:sz w:val="16"/>
          <w:szCs w:val="16"/>
        </w:rPr>
      </w:pPr>
      <w:r w:rsidRPr="00BF6452">
        <w:rPr>
          <w:sz w:val="16"/>
          <w:szCs w:val="16"/>
        </w:rPr>
        <w:t xml:space="preserve"> загрязнение подземных вод наблюдается вдоль транспортных магистралей; </w:t>
      </w:r>
    </w:p>
    <w:p w:rsidR="00BF6452" w:rsidRPr="00BF6452" w:rsidRDefault="00BF6452" w:rsidP="00261B9A">
      <w:pPr>
        <w:widowControl w:val="0"/>
        <w:numPr>
          <w:ilvl w:val="0"/>
          <w:numId w:val="18"/>
        </w:numPr>
        <w:tabs>
          <w:tab w:val="clear" w:pos="1065"/>
          <w:tab w:val="num" w:pos="720"/>
        </w:tabs>
        <w:suppressAutoHyphens/>
        <w:spacing w:line="264" w:lineRule="auto"/>
        <w:ind w:left="0" w:firstLine="0"/>
        <w:jc w:val="both"/>
        <w:rPr>
          <w:sz w:val="16"/>
          <w:szCs w:val="16"/>
        </w:rPr>
      </w:pPr>
      <w:r w:rsidRPr="00BF6452">
        <w:rPr>
          <w:sz w:val="16"/>
          <w:szCs w:val="16"/>
        </w:rPr>
        <w:t xml:space="preserve"> загрязнение грунтовых вод компонентами азотной группы прогрессирует в пределах сельского поселения; </w:t>
      </w:r>
    </w:p>
    <w:p w:rsidR="00BF6452" w:rsidRPr="00BF6452" w:rsidRDefault="00BF6452" w:rsidP="00261B9A">
      <w:pPr>
        <w:widowControl w:val="0"/>
        <w:numPr>
          <w:ilvl w:val="0"/>
          <w:numId w:val="18"/>
        </w:numPr>
        <w:tabs>
          <w:tab w:val="clear" w:pos="1065"/>
          <w:tab w:val="num" w:pos="720"/>
        </w:tabs>
        <w:suppressAutoHyphens/>
        <w:spacing w:line="264" w:lineRule="auto"/>
        <w:ind w:left="0" w:firstLine="0"/>
        <w:jc w:val="both"/>
        <w:rPr>
          <w:sz w:val="16"/>
          <w:szCs w:val="16"/>
        </w:rPr>
      </w:pPr>
      <w:r w:rsidRPr="00BF6452">
        <w:rPr>
          <w:sz w:val="16"/>
          <w:szCs w:val="16"/>
        </w:rPr>
        <w:t xml:space="preserve"> требуется проведение исследований для комплексной оценки качества питьевой воды.  </w:t>
      </w:r>
    </w:p>
    <w:p w:rsidR="00BF6452" w:rsidRPr="00BF6452" w:rsidRDefault="00BF6452" w:rsidP="00BF6452">
      <w:pPr>
        <w:widowControl w:val="0"/>
        <w:spacing w:line="264" w:lineRule="auto"/>
        <w:jc w:val="center"/>
        <w:rPr>
          <w:b/>
          <w:sz w:val="16"/>
          <w:szCs w:val="16"/>
          <w:u w:val="single"/>
        </w:rPr>
      </w:pPr>
    </w:p>
    <w:p w:rsidR="00BF6452" w:rsidRPr="00BF6452" w:rsidRDefault="00BF6452" w:rsidP="00BF6452">
      <w:pPr>
        <w:widowControl w:val="0"/>
        <w:spacing w:line="264" w:lineRule="auto"/>
        <w:jc w:val="center"/>
        <w:rPr>
          <w:b/>
          <w:sz w:val="16"/>
          <w:szCs w:val="16"/>
          <w:u w:val="single"/>
        </w:rPr>
      </w:pPr>
      <w:r w:rsidRPr="00BF6452">
        <w:rPr>
          <w:b/>
          <w:sz w:val="16"/>
          <w:szCs w:val="16"/>
          <w:u w:val="single"/>
        </w:rPr>
        <w:t>Состояние и охрана почв</w:t>
      </w:r>
    </w:p>
    <w:p w:rsidR="00BF6452" w:rsidRPr="00BF6452" w:rsidRDefault="00BF6452" w:rsidP="00BF6452">
      <w:pPr>
        <w:widowControl w:val="0"/>
        <w:spacing w:line="264" w:lineRule="auto"/>
        <w:jc w:val="both"/>
        <w:rPr>
          <w:sz w:val="16"/>
          <w:szCs w:val="16"/>
        </w:rPr>
      </w:pPr>
      <w:r w:rsidRPr="00BF6452">
        <w:rPr>
          <w:sz w:val="16"/>
          <w:szCs w:val="16"/>
        </w:rPr>
        <w:t>Природный комплекс территории поселения представлен лесо - полевой плоской дренированной равниной с  черноземом обыкновенным и средневрезанной овражно-балочной сетью.</w:t>
      </w:r>
    </w:p>
    <w:p w:rsidR="00BF6452" w:rsidRPr="00BF6452" w:rsidRDefault="00BF6452" w:rsidP="00BF6452">
      <w:pPr>
        <w:widowControl w:val="0"/>
        <w:spacing w:line="264" w:lineRule="auto"/>
        <w:jc w:val="both"/>
        <w:rPr>
          <w:sz w:val="16"/>
          <w:szCs w:val="16"/>
        </w:rPr>
      </w:pPr>
      <w:r w:rsidRPr="00BF6452">
        <w:rPr>
          <w:sz w:val="16"/>
          <w:szCs w:val="16"/>
        </w:rPr>
        <w:t>Значительный вклад в химическое загрязнение почвы цинком, свинцом, марганцем, медью и другими токсичными веществами вносят выбросы автотранспорта.  Создание вдоль автомобильных дорог лесных полезащитных полос, снижает загрязнение почвы свинцом в десятки раз.</w:t>
      </w:r>
    </w:p>
    <w:p w:rsidR="00BF6452" w:rsidRPr="00BF6452" w:rsidRDefault="00BF6452" w:rsidP="00BF6452">
      <w:pPr>
        <w:widowControl w:val="0"/>
        <w:spacing w:line="264" w:lineRule="auto"/>
        <w:jc w:val="both"/>
        <w:rPr>
          <w:sz w:val="16"/>
          <w:szCs w:val="16"/>
        </w:rPr>
      </w:pPr>
      <w:r w:rsidRPr="00BF6452">
        <w:rPr>
          <w:sz w:val="16"/>
          <w:szCs w:val="16"/>
        </w:rPr>
        <w:t xml:space="preserve">Источниками техногенного поступления в почву тяжелых металлов также являются средства химизации сельского хозяйства. Привнесение тяжелых металлов в почву (на поля) происходит с ядохимикатами, удобрениями и сточными водами. Одним из направлений защиты почв от загрязнений тяжелыми металлами является контроль внесения минеральных удобрений, который следует обеспечивать согласно зональным рекомендациям о ведение сельскохозяйственного производства в Воронежской области. Применение ядохимикатов как средств защиты растений от вредителей и болезней сохраняет около 50% урожая, но пагубно влияют на микрофлору и микрофауну почвы, вызывают сдвиги в биохимическом и микробиологическом процессах. Рационализация применения ядохимикатов необходимо осуществлять путем оптимизации сроков, способов применения, соблюдения норм расхода, применения биологических методов защиты. Одной из сложных агроэкологических проблем рационального использования, </w:t>
      </w:r>
      <w:r w:rsidRPr="00BF6452">
        <w:rPr>
          <w:sz w:val="16"/>
          <w:szCs w:val="16"/>
        </w:rPr>
        <w:lastRenderedPageBreak/>
        <w:t>повышения плодородия и охраны черноземов является техногенная нагрузка на них. Под воздействием сельскохозяйственной техники происходит изменение структурного состава почвы. Этот процесс особенно ярко наблюдается в верхнем слое до глубины 20-30см. Различная технология уборки многолетних трав на черноземах по-разному влияет на их плотность, общую порозность и порозность аэрации.</w:t>
      </w:r>
    </w:p>
    <w:p w:rsidR="00BF6452" w:rsidRPr="00BF6452" w:rsidRDefault="00BF6452" w:rsidP="00BF6452">
      <w:pPr>
        <w:widowControl w:val="0"/>
        <w:spacing w:line="264" w:lineRule="auto"/>
        <w:jc w:val="both"/>
        <w:rPr>
          <w:sz w:val="16"/>
          <w:szCs w:val="16"/>
        </w:rPr>
      </w:pPr>
      <w:r w:rsidRPr="00BF6452">
        <w:rPr>
          <w:sz w:val="16"/>
          <w:szCs w:val="16"/>
        </w:rPr>
        <w:t>В качестве мер, обеспечивающих защиту почв от эрозии и других деградационных процессов, предлагается система, которая на основе аэроландшафтной организации территории предусматривает комплекс агрофитомелиоративных приемов и биоинженерных сооружений. Агрофитомелиорация включает технологии возделывания сельскохозяйственных культур, имеющих почвозащитную направленность. Ведущее место среди них занимает обработка почвы. В состав биоинженерных сооружений входят различные виды лесных защитных насаждений. Надежную защиту почв обеспечивает только комплекс проводимых мероприятий. В целях предотвращения эрозии  почвы на склонах, сложенных легкими по механическому составу почвами, эффективным способом является закрепление их лесными культурами. Ассортимент и агротехника возделываемых лесных культур определяются при этом рельефом, свойствами пород, природно-климатическими условиями региона.</w:t>
      </w:r>
    </w:p>
    <w:p w:rsidR="00BF6452" w:rsidRPr="00BF6452" w:rsidRDefault="00BF6452" w:rsidP="00BF6452">
      <w:pPr>
        <w:widowControl w:val="0"/>
        <w:spacing w:line="264" w:lineRule="auto"/>
        <w:jc w:val="center"/>
        <w:rPr>
          <w:b/>
          <w:sz w:val="16"/>
          <w:szCs w:val="16"/>
        </w:rPr>
      </w:pPr>
      <w:r w:rsidRPr="00BF6452">
        <w:rPr>
          <w:b/>
          <w:sz w:val="16"/>
          <w:szCs w:val="16"/>
        </w:rPr>
        <w:t>Ассортимент древесных и кустарниковых пород для защитного лесоразведения</w:t>
      </w:r>
    </w:p>
    <w:tbl>
      <w:tblPr>
        <w:tblW w:w="5000" w:type="pct"/>
        <w:tblLayout w:type="fixed"/>
        <w:tblLook w:val="0000"/>
      </w:tblPr>
      <w:tblGrid>
        <w:gridCol w:w="1574"/>
        <w:gridCol w:w="1661"/>
        <w:gridCol w:w="1591"/>
      </w:tblGrid>
      <w:tr w:rsidR="00BF6452" w:rsidRPr="00BF6452" w:rsidTr="00261B9A">
        <w:trPr>
          <w:trHeight w:val="152"/>
        </w:trPr>
        <w:tc>
          <w:tcPr>
            <w:tcW w:w="3098"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Главные породы</w:t>
            </w:r>
          </w:p>
        </w:tc>
        <w:tc>
          <w:tcPr>
            <w:tcW w:w="3285"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Сопутствующие породы</w:t>
            </w:r>
          </w:p>
        </w:tc>
        <w:tc>
          <w:tcPr>
            <w:tcW w:w="3135" w:type="dxa"/>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Кустарники</w:t>
            </w:r>
          </w:p>
        </w:tc>
      </w:tr>
      <w:tr w:rsidR="00BF6452" w:rsidRPr="00BF6452" w:rsidTr="00261B9A">
        <w:trPr>
          <w:trHeight w:val="152"/>
        </w:trPr>
        <w:tc>
          <w:tcPr>
            <w:tcW w:w="3098"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rPr>
            </w:pPr>
            <w:r w:rsidRPr="00BF6452">
              <w:rPr>
                <w:sz w:val="12"/>
                <w:szCs w:val="16"/>
              </w:rPr>
              <w:t xml:space="preserve">Дуб черешчатый, вяз, </w:t>
            </w:r>
          </w:p>
          <w:p w:rsidR="00BF6452" w:rsidRPr="00BF6452" w:rsidRDefault="00BF6452" w:rsidP="00BF6452">
            <w:pPr>
              <w:widowControl w:val="0"/>
              <w:spacing w:line="264" w:lineRule="auto"/>
              <w:rPr>
                <w:sz w:val="12"/>
                <w:szCs w:val="16"/>
              </w:rPr>
            </w:pPr>
            <w:r w:rsidRPr="00BF6452">
              <w:rPr>
                <w:sz w:val="12"/>
                <w:szCs w:val="16"/>
              </w:rPr>
              <w:t>ясень обыкновенный,</w:t>
            </w:r>
          </w:p>
          <w:p w:rsidR="00BF6452" w:rsidRPr="00BF6452" w:rsidRDefault="00BF6452" w:rsidP="00BF6452">
            <w:pPr>
              <w:widowControl w:val="0"/>
              <w:spacing w:line="264" w:lineRule="auto"/>
              <w:rPr>
                <w:sz w:val="12"/>
                <w:szCs w:val="16"/>
              </w:rPr>
            </w:pPr>
            <w:r w:rsidRPr="00BF6452">
              <w:rPr>
                <w:sz w:val="12"/>
                <w:szCs w:val="16"/>
              </w:rPr>
              <w:t xml:space="preserve">акация белая, гледичия, тополь черный, </w:t>
            </w:r>
          </w:p>
          <w:p w:rsidR="00BF6452" w:rsidRPr="00BF6452" w:rsidRDefault="00BF6452" w:rsidP="00BF6452">
            <w:pPr>
              <w:widowControl w:val="0"/>
              <w:spacing w:line="264" w:lineRule="auto"/>
              <w:rPr>
                <w:sz w:val="12"/>
                <w:szCs w:val="16"/>
              </w:rPr>
            </w:pPr>
            <w:r w:rsidRPr="00BF6452">
              <w:rPr>
                <w:sz w:val="12"/>
                <w:szCs w:val="16"/>
              </w:rPr>
              <w:t xml:space="preserve">тополь бальзамический; </w:t>
            </w:r>
          </w:p>
          <w:p w:rsidR="00BF6452" w:rsidRPr="00BF6452" w:rsidRDefault="00BF6452" w:rsidP="00BF6452">
            <w:pPr>
              <w:widowControl w:val="0"/>
              <w:spacing w:line="264" w:lineRule="auto"/>
              <w:rPr>
                <w:sz w:val="12"/>
                <w:szCs w:val="16"/>
              </w:rPr>
            </w:pPr>
            <w:r w:rsidRPr="00BF6452">
              <w:rPr>
                <w:sz w:val="12"/>
                <w:szCs w:val="16"/>
              </w:rPr>
              <w:t>на мелах – сосна меловая, вяз приземистый.</w:t>
            </w:r>
          </w:p>
        </w:tc>
        <w:tc>
          <w:tcPr>
            <w:tcW w:w="3285" w:type="dxa"/>
            <w:vMerge w:val="restart"/>
            <w:tcBorders>
              <w:top w:val="single" w:sz="4" w:space="0" w:color="000000"/>
              <w:left w:val="single" w:sz="4" w:space="0" w:color="000000"/>
              <w:bottom w:val="single" w:sz="4" w:space="0" w:color="000000"/>
            </w:tcBorders>
          </w:tcPr>
          <w:p w:rsidR="00BF6452" w:rsidRPr="00BF6452" w:rsidRDefault="00BF6452" w:rsidP="00BF6452">
            <w:pPr>
              <w:widowControl w:val="0"/>
              <w:snapToGrid w:val="0"/>
              <w:spacing w:line="264" w:lineRule="auto"/>
              <w:rPr>
                <w:sz w:val="12"/>
                <w:szCs w:val="16"/>
              </w:rPr>
            </w:pPr>
            <w:r w:rsidRPr="00BF6452">
              <w:rPr>
                <w:sz w:val="12"/>
                <w:szCs w:val="16"/>
              </w:rPr>
              <w:t xml:space="preserve">Груша лесная, </w:t>
            </w:r>
          </w:p>
          <w:p w:rsidR="00BF6452" w:rsidRPr="00BF6452" w:rsidRDefault="00BF6452" w:rsidP="00BF6452">
            <w:pPr>
              <w:widowControl w:val="0"/>
              <w:spacing w:line="264" w:lineRule="auto"/>
              <w:rPr>
                <w:sz w:val="12"/>
                <w:szCs w:val="16"/>
              </w:rPr>
            </w:pPr>
            <w:r w:rsidRPr="00BF6452">
              <w:rPr>
                <w:sz w:val="12"/>
                <w:szCs w:val="16"/>
              </w:rPr>
              <w:t xml:space="preserve">клен остролистный, </w:t>
            </w:r>
          </w:p>
          <w:p w:rsidR="00BF6452" w:rsidRPr="00BF6452" w:rsidRDefault="00BF6452" w:rsidP="00BF6452">
            <w:pPr>
              <w:widowControl w:val="0"/>
              <w:spacing w:line="264" w:lineRule="auto"/>
              <w:rPr>
                <w:sz w:val="12"/>
                <w:szCs w:val="16"/>
              </w:rPr>
            </w:pPr>
            <w:r w:rsidRPr="00BF6452">
              <w:rPr>
                <w:sz w:val="12"/>
                <w:szCs w:val="16"/>
              </w:rPr>
              <w:t xml:space="preserve">клен полевой, </w:t>
            </w:r>
          </w:p>
          <w:p w:rsidR="00BF6452" w:rsidRPr="00BF6452" w:rsidRDefault="00BF6452" w:rsidP="00BF6452">
            <w:pPr>
              <w:widowControl w:val="0"/>
              <w:spacing w:line="264" w:lineRule="auto"/>
              <w:rPr>
                <w:sz w:val="12"/>
                <w:szCs w:val="16"/>
              </w:rPr>
            </w:pPr>
            <w:r w:rsidRPr="00BF6452">
              <w:rPr>
                <w:sz w:val="12"/>
                <w:szCs w:val="16"/>
              </w:rPr>
              <w:t xml:space="preserve">рябина шведская, </w:t>
            </w:r>
          </w:p>
          <w:p w:rsidR="00BF6452" w:rsidRPr="00BF6452" w:rsidRDefault="00BF6452" w:rsidP="00BF6452">
            <w:pPr>
              <w:widowControl w:val="0"/>
              <w:spacing w:line="264" w:lineRule="auto"/>
              <w:rPr>
                <w:sz w:val="12"/>
                <w:szCs w:val="16"/>
              </w:rPr>
            </w:pPr>
            <w:r w:rsidRPr="00BF6452">
              <w:rPr>
                <w:sz w:val="12"/>
                <w:szCs w:val="16"/>
              </w:rPr>
              <w:t xml:space="preserve">яблоня лесная, </w:t>
            </w:r>
          </w:p>
          <w:p w:rsidR="00BF6452" w:rsidRPr="00BF6452" w:rsidRDefault="00BF6452" w:rsidP="00BF6452">
            <w:pPr>
              <w:widowControl w:val="0"/>
              <w:spacing w:line="264" w:lineRule="auto"/>
              <w:rPr>
                <w:sz w:val="12"/>
                <w:szCs w:val="16"/>
              </w:rPr>
            </w:pPr>
            <w:r w:rsidRPr="00BF6452">
              <w:rPr>
                <w:sz w:val="12"/>
                <w:szCs w:val="16"/>
              </w:rPr>
              <w:t>ясень зеленый, орех черный, вяз перистоветвистый, шелковица</w:t>
            </w:r>
          </w:p>
        </w:tc>
        <w:tc>
          <w:tcPr>
            <w:tcW w:w="3135" w:type="dxa"/>
            <w:vMerge w:val="restart"/>
            <w:tcBorders>
              <w:top w:val="single" w:sz="4" w:space="0" w:color="000000"/>
              <w:left w:val="single" w:sz="4" w:space="0" w:color="000000"/>
              <w:bottom w:val="single" w:sz="4" w:space="0" w:color="000000"/>
              <w:right w:val="single" w:sz="4" w:space="0" w:color="000000"/>
            </w:tcBorders>
          </w:tcPr>
          <w:p w:rsidR="00BF6452" w:rsidRPr="00BF6452" w:rsidRDefault="00BF6452" w:rsidP="00BF6452">
            <w:pPr>
              <w:widowControl w:val="0"/>
              <w:snapToGrid w:val="0"/>
              <w:spacing w:line="264" w:lineRule="auto"/>
              <w:rPr>
                <w:sz w:val="12"/>
                <w:szCs w:val="16"/>
              </w:rPr>
            </w:pPr>
            <w:r w:rsidRPr="00BF6452">
              <w:rPr>
                <w:sz w:val="12"/>
                <w:szCs w:val="16"/>
              </w:rPr>
              <w:t>Боярышник, жимолость татарская, лещина, облепиха, шиповник, калина, клен татар-ский, рябина черноплодная, смородина золотистая, акация желтая, свидина, можжевельник, вишня степная, терн, ива красная</w:t>
            </w:r>
          </w:p>
        </w:tc>
      </w:tr>
    </w:tbl>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both"/>
        <w:rPr>
          <w:sz w:val="16"/>
          <w:szCs w:val="16"/>
        </w:rPr>
      </w:pPr>
      <w:r w:rsidRPr="00BF6452">
        <w:rPr>
          <w:sz w:val="16"/>
          <w:szCs w:val="16"/>
        </w:rPr>
        <w:t>Овражно-балочные насаждения создают на берегах балок, откосах оврагов, по их днищам для скрепления грунта от размыва, регулирования снеготаяния, поглощения стока и загрязняющих веществ.</w:t>
      </w:r>
    </w:p>
    <w:p w:rsidR="00BF6452" w:rsidRPr="00BF6452" w:rsidRDefault="00BF6452" w:rsidP="00BF6452">
      <w:pPr>
        <w:widowControl w:val="0"/>
        <w:spacing w:line="264" w:lineRule="auto"/>
        <w:jc w:val="both"/>
        <w:rPr>
          <w:sz w:val="16"/>
          <w:szCs w:val="16"/>
        </w:rPr>
      </w:pPr>
      <w:r w:rsidRPr="00BF6452">
        <w:rPr>
          <w:sz w:val="16"/>
          <w:szCs w:val="16"/>
        </w:rPr>
        <w:t>Способы частичной подготовки почвы выбирают с учетом зональных почвенно-грунтовых условий, степени смытости и увлажнения, крутизны и экспозиции оврагов, особенностей микрорельефа и свойств подстилающих грунтов.</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both"/>
        <w:rPr>
          <w:sz w:val="16"/>
          <w:szCs w:val="16"/>
        </w:rPr>
      </w:pPr>
      <w:r w:rsidRPr="00BF6452">
        <w:rPr>
          <w:sz w:val="16"/>
          <w:szCs w:val="16"/>
        </w:rPr>
        <w:t xml:space="preserve">С целью  гидромелиорации земель на земельном участке с кадастровым номером </w:t>
      </w:r>
      <w:r w:rsidRPr="00BF6452">
        <w:rPr>
          <w:bCs/>
          <w:sz w:val="16"/>
          <w:szCs w:val="16"/>
        </w:rPr>
        <w:t xml:space="preserve">36:20:6200002:6 с видом разрешенного использования «Для использования в целях сельскохозяйственного производства» расположена система </w:t>
      </w:r>
      <w:r w:rsidRPr="00BF6452">
        <w:rPr>
          <w:sz w:val="16"/>
          <w:szCs w:val="16"/>
        </w:rPr>
        <w:t>орошения с использованием дождевальных машин барабанного типа для земель сельскохозяйственного назначения ООО "ЗОЛОТОЙ ПОЧАТОК", Павловского муниципального района, Воронежской области.</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both"/>
        <w:rPr>
          <w:b/>
          <w:sz w:val="16"/>
          <w:szCs w:val="16"/>
        </w:rPr>
      </w:pPr>
      <w:r w:rsidRPr="00BF6452">
        <w:rPr>
          <w:b/>
          <w:sz w:val="16"/>
          <w:szCs w:val="16"/>
        </w:rPr>
        <w:t>Сельскохозяйственные отходы</w:t>
      </w:r>
    </w:p>
    <w:p w:rsidR="00BF6452" w:rsidRPr="00BF6452" w:rsidRDefault="00BF6452" w:rsidP="00BF6452">
      <w:pPr>
        <w:widowControl w:val="0"/>
        <w:spacing w:line="264" w:lineRule="auto"/>
        <w:jc w:val="both"/>
        <w:rPr>
          <w:sz w:val="16"/>
          <w:szCs w:val="16"/>
        </w:rPr>
      </w:pPr>
      <w:r w:rsidRPr="00BF6452">
        <w:rPr>
          <w:sz w:val="16"/>
          <w:szCs w:val="16"/>
        </w:rPr>
        <w:t xml:space="preserve">Сельское хозяйство Елизаветовского  сельского поселения растениеводческое с развитым животноводством. На территории поселения действуют сельскохозяйственные организации; фермерские хозяйства и личные подсобные хозяйства. </w:t>
      </w:r>
    </w:p>
    <w:p w:rsidR="00BF6452" w:rsidRPr="00BF6452" w:rsidRDefault="00BF6452" w:rsidP="00BF6452">
      <w:pPr>
        <w:widowControl w:val="0"/>
        <w:spacing w:line="264" w:lineRule="auto"/>
        <w:jc w:val="both"/>
        <w:rPr>
          <w:sz w:val="16"/>
          <w:szCs w:val="16"/>
        </w:rPr>
      </w:pPr>
      <w:r w:rsidRPr="00BF6452">
        <w:rPr>
          <w:sz w:val="16"/>
          <w:szCs w:val="16"/>
        </w:rPr>
        <w:t xml:space="preserve">К сельскохозяйственным отходам относят: органические отходы животноводства, полеводства и тепличных хозяйств, отходы перерабатывающих сельскохозяйственных производств, а также, применяемые в полеводстве удобрения и т.д. </w:t>
      </w:r>
    </w:p>
    <w:p w:rsidR="00BF6452" w:rsidRPr="00BF6452" w:rsidRDefault="00BF6452" w:rsidP="00BF6452">
      <w:pPr>
        <w:widowControl w:val="0"/>
        <w:spacing w:line="264" w:lineRule="auto"/>
        <w:jc w:val="both"/>
        <w:rPr>
          <w:sz w:val="16"/>
          <w:szCs w:val="16"/>
        </w:rPr>
      </w:pPr>
      <w:r w:rsidRPr="00BF6452">
        <w:rPr>
          <w:sz w:val="16"/>
          <w:szCs w:val="16"/>
        </w:rPr>
        <w:t>К числу наиболее распространенных и опасных отходов в экологическом отношении относятся отходы, образуемые при содержании животных и птиц, в том числе: помет птичий свежий, навоз от свиней свежий. При их хранении и обработке в навозохранилищах в ходе биохимических превращений образуются дурно пахнущие газы и такие вредные вещества, как аммиак, амины, нитраты и др. Стоки от навозохранилищ при поступлении в водоемы неизбежно нарушают экологическое равновесие и значительно ухудшают органолептические и химические свойства воды.</w:t>
      </w:r>
    </w:p>
    <w:p w:rsidR="00BF6452" w:rsidRPr="00BF6452" w:rsidRDefault="00BF6452" w:rsidP="00BF6452">
      <w:pPr>
        <w:widowControl w:val="0"/>
        <w:spacing w:line="264" w:lineRule="auto"/>
        <w:jc w:val="both"/>
        <w:rPr>
          <w:sz w:val="16"/>
          <w:szCs w:val="16"/>
        </w:rPr>
      </w:pPr>
      <w:r w:rsidRPr="00BF6452">
        <w:rPr>
          <w:sz w:val="16"/>
          <w:szCs w:val="16"/>
        </w:rPr>
        <w:t xml:space="preserve">Основной используемый способ удаления навоза на сегодня в </w:t>
      </w:r>
      <w:r w:rsidRPr="00BF6452">
        <w:rPr>
          <w:sz w:val="16"/>
          <w:szCs w:val="16"/>
        </w:rPr>
        <w:lastRenderedPageBreak/>
        <w:t>Елизаветовском  сельском поселении – вывоз его на поля, т.е. возвращение в землю в виде удобрения. Однако при существующих средствах удаления твердых отходов возникает опасность загрязнения почв.</w:t>
      </w:r>
    </w:p>
    <w:p w:rsidR="00BF6452" w:rsidRPr="00BF6452" w:rsidRDefault="00BF6452" w:rsidP="00BF6452">
      <w:pPr>
        <w:widowControl w:val="0"/>
        <w:spacing w:line="264" w:lineRule="auto"/>
        <w:jc w:val="both"/>
        <w:rPr>
          <w:sz w:val="16"/>
          <w:szCs w:val="16"/>
        </w:rPr>
      </w:pPr>
      <w:r w:rsidRPr="00BF6452">
        <w:rPr>
          <w:sz w:val="16"/>
          <w:szCs w:val="16"/>
        </w:rPr>
        <w:t>Запрещено сбрасывать навоз на мерзлую землю и снег, чтобы предотвратить последующее смывание навоза талыми водами и попадание его в открытые водоемы. Запрещено также размещать птичий помет вблизи жилищ и зон рекреации в летний период.</w:t>
      </w:r>
    </w:p>
    <w:p w:rsidR="00BF6452" w:rsidRPr="00BF6452" w:rsidRDefault="00BF6452" w:rsidP="00BF6452">
      <w:pPr>
        <w:widowControl w:val="0"/>
        <w:spacing w:line="264" w:lineRule="auto"/>
        <w:jc w:val="both"/>
        <w:rPr>
          <w:b/>
          <w:sz w:val="16"/>
          <w:szCs w:val="16"/>
        </w:rPr>
      </w:pPr>
      <w:r w:rsidRPr="00BF6452">
        <w:rPr>
          <w:b/>
          <w:sz w:val="16"/>
          <w:szCs w:val="16"/>
        </w:rPr>
        <w:t>Биологические отходы</w:t>
      </w:r>
    </w:p>
    <w:p w:rsidR="00BF6452" w:rsidRPr="00BF6452" w:rsidRDefault="00BF6452" w:rsidP="00BF6452">
      <w:pPr>
        <w:widowControl w:val="0"/>
        <w:spacing w:line="264" w:lineRule="auto"/>
        <w:jc w:val="both"/>
        <w:rPr>
          <w:sz w:val="16"/>
          <w:szCs w:val="16"/>
        </w:rPr>
      </w:pPr>
      <w:r w:rsidRPr="00BF6452">
        <w:rPr>
          <w:sz w:val="16"/>
          <w:szCs w:val="16"/>
        </w:rPr>
        <w:t>В соответствии с «Ветеринарными правилами перемещения, хранения, переработки и утилизации биологических отходов», утверждённых приказом Минсельхоза России от 26.10.2020 № 626 «Биологические отходы должны быть вывезены для переработки на ветсанутильзавод или утилизированы путём сжигания. Строительство новых скотомогильников настоящим проектом не предусматривается.</w:t>
      </w:r>
    </w:p>
    <w:p w:rsidR="00BF6452" w:rsidRPr="00BF6452" w:rsidRDefault="00BF6452" w:rsidP="00BF6452">
      <w:pPr>
        <w:widowControl w:val="0"/>
        <w:spacing w:line="264" w:lineRule="auto"/>
        <w:jc w:val="both"/>
        <w:rPr>
          <w:b/>
          <w:bCs/>
          <w:sz w:val="16"/>
          <w:szCs w:val="16"/>
        </w:rPr>
      </w:pPr>
      <w:r w:rsidRPr="00BF6452">
        <w:rPr>
          <w:b/>
          <w:bCs/>
          <w:sz w:val="16"/>
          <w:szCs w:val="16"/>
        </w:rPr>
        <w:t>Транспортные отходы</w:t>
      </w:r>
    </w:p>
    <w:p w:rsidR="00BF6452" w:rsidRPr="00BF6452" w:rsidRDefault="00BF6452" w:rsidP="00BF6452">
      <w:pPr>
        <w:widowControl w:val="0"/>
        <w:spacing w:line="264" w:lineRule="auto"/>
        <w:jc w:val="both"/>
        <w:rPr>
          <w:sz w:val="16"/>
          <w:szCs w:val="16"/>
        </w:rPr>
      </w:pPr>
      <w:r w:rsidRPr="00BF6452">
        <w:rPr>
          <w:sz w:val="16"/>
          <w:szCs w:val="16"/>
        </w:rPr>
        <w:t>Транспортными отходами являются:</w:t>
      </w:r>
    </w:p>
    <w:p w:rsidR="00BF6452" w:rsidRPr="00BF6452" w:rsidRDefault="00BF6452" w:rsidP="00BF6452">
      <w:pPr>
        <w:widowControl w:val="0"/>
        <w:numPr>
          <w:ilvl w:val="0"/>
          <w:numId w:val="8"/>
        </w:numPr>
        <w:tabs>
          <w:tab w:val="clear" w:pos="644"/>
          <w:tab w:val="num" w:pos="720"/>
          <w:tab w:val="left" w:pos="10260"/>
        </w:tabs>
        <w:suppressAutoHyphens/>
        <w:spacing w:line="264" w:lineRule="auto"/>
        <w:ind w:left="0" w:firstLine="0"/>
        <w:jc w:val="both"/>
        <w:rPr>
          <w:sz w:val="16"/>
          <w:szCs w:val="16"/>
        </w:rPr>
      </w:pPr>
      <w:r w:rsidRPr="00BF6452">
        <w:rPr>
          <w:sz w:val="16"/>
          <w:szCs w:val="16"/>
        </w:rPr>
        <w:t>снятые с эксплуатации, механически поврежденные, брошенные и разукомплектованные транспортные средства: кузова легковых, грузовых, специальных автомобилей, автобусов, сельскохозяйственные машины и полуприцепы;</w:t>
      </w:r>
    </w:p>
    <w:p w:rsidR="00BF6452" w:rsidRPr="00BF6452" w:rsidRDefault="00BF6452" w:rsidP="00BF6452">
      <w:pPr>
        <w:widowControl w:val="0"/>
        <w:numPr>
          <w:ilvl w:val="0"/>
          <w:numId w:val="8"/>
        </w:numPr>
        <w:tabs>
          <w:tab w:val="clear" w:pos="644"/>
          <w:tab w:val="num" w:pos="720"/>
          <w:tab w:val="left" w:pos="10980"/>
        </w:tabs>
        <w:suppressAutoHyphens/>
        <w:spacing w:line="264" w:lineRule="auto"/>
        <w:ind w:left="0" w:firstLine="0"/>
        <w:jc w:val="both"/>
        <w:rPr>
          <w:sz w:val="16"/>
          <w:szCs w:val="16"/>
        </w:rPr>
      </w:pPr>
      <w:r w:rsidRPr="00BF6452">
        <w:rPr>
          <w:sz w:val="16"/>
          <w:szCs w:val="16"/>
        </w:rPr>
        <w:t>не подлежащие к использованию компоненты транспортных средств: двигатели, шины, электрооборудование, включая аккумуляторы и электролиты, подшипники качения, оборудование для технического обслуживания и ремонта транспортных средств, другие агрегаты и узлы;</w:t>
      </w:r>
    </w:p>
    <w:p w:rsidR="00BF6452" w:rsidRPr="00BF6452" w:rsidRDefault="00BF6452" w:rsidP="00BF6452">
      <w:pPr>
        <w:widowControl w:val="0"/>
        <w:numPr>
          <w:ilvl w:val="0"/>
          <w:numId w:val="8"/>
        </w:numPr>
        <w:tabs>
          <w:tab w:val="clear" w:pos="644"/>
          <w:tab w:val="num" w:pos="720"/>
          <w:tab w:val="left" w:pos="10980"/>
        </w:tabs>
        <w:suppressAutoHyphens/>
        <w:spacing w:line="264" w:lineRule="auto"/>
        <w:ind w:left="0" w:firstLine="0"/>
        <w:jc w:val="both"/>
        <w:rPr>
          <w:sz w:val="16"/>
          <w:szCs w:val="16"/>
        </w:rPr>
      </w:pPr>
      <w:r w:rsidRPr="00BF6452">
        <w:rPr>
          <w:sz w:val="16"/>
          <w:szCs w:val="16"/>
        </w:rPr>
        <w:t>расходуемые в процессе использования транспортных средств и бытовой техники конструкционные и эксплуатационные материалы;</w:t>
      </w:r>
    </w:p>
    <w:p w:rsidR="00BF6452" w:rsidRPr="00BF6452" w:rsidRDefault="00BF6452" w:rsidP="00BF6452">
      <w:pPr>
        <w:widowControl w:val="0"/>
        <w:numPr>
          <w:ilvl w:val="0"/>
          <w:numId w:val="8"/>
        </w:numPr>
        <w:tabs>
          <w:tab w:val="clear" w:pos="644"/>
          <w:tab w:val="num" w:pos="720"/>
          <w:tab w:val="left" w:pos="10980"/>
        </w:tabs>
        <w:suppressAutoHyphens/>
        <w:spacing w:line="264" w:lineRule="auto"/>
        <w:ind w:left="0" w:firstLine="0"/>
        <w:jc w:val="both"/>
        <w:rPr>
          <w:sz w:val="16"/>
          <w:szCs w:val="16"/>
        </w:rPr>
      </w:pPr>
      <w:r w:rsidRPr="00BF6452">
        <w:rPr>
          <w:sz w:val="16"/>
          <w:szCs w:val="16"/>
        </w:rPr>
        <w:t>отходы эксплуатации и переработки техники, промасленные ветошь и опилки.</w:t>
      </w:r>
    </w:p>
    <w:p w:rsidR="00BF6452" w:rsidRPr="00BF6452" w:rsidRDefault="00BF6452" w:rsidP="00BF6452">
      <w:pPr>
        <w:widowControl w:val="0"/>
        <w:spacing w:line="264" w:lineRule="auto"/>
        <w:jc w:val="both"/>
        <w:rPr>
          <w:b/>
          <w:sz w:val="16"/>
          <w:szCs w:val="16"/>
        </w:rPr>
      </w:pPr>
      <w:r w:rsidRPr="00BF6452">
        <w:rPr>
          <w:rStyle w:val="aff4"/>
          <w:sz w:val="16"/>
          <w:szCs w:val="16"/>
        </w:rPr>
        <w:t xml:space="preserve">Отходы </w:t>
      </w:r>
      <w:r w:rsidRPr="00BF6452">
        <w:rPr>
          <w:b/>
          <w:sz w:val="16"/>
          <w:szCs w:val="16"/>
        </w:rPr>
        <w:t>садоводческих объединений</w:t>
      </w:r>
    </w:p>
    <w:p w:rsidR="00BF6452" w:rsidRPr="00BF6452" w:rsidRDefault="00BF6452" w:rsidP="00BF6452">
      <w:pPr>
        <w:widowControl w:val="0"/>
        <w:spacing w:line="264" w:lineRule="auto"/>
        <w:jc w:val="both"/>
        <w:rPr>
          <w:sz w:val="16"/>
          <w:szCs w:val="16"/>
        </w:rPr>
      </w:pPr>
      <w:r w:rsidRPr="00BF6452">
        <w:rPr>
          <w:sz w:val="16"/>
          <w:szCs w:val="16"/>
        </w:rPr>
        <w:t>На территории сельского поселения находится садоводческие объединения. ТБО данных массивов имеют определенную специфику:</w:t>
      </w:r>
    </w:p>
    <w:p w:rsidR="00BF6452" w:rsidRPr="00BF6452" w:rsidRDefault="00BF6452" w:rsidP="00261B9A">
      <w:pPr>
        <w:widowControl w:val="0"/>
        <w:numPr>
          <w:ilvl w:val="0"/>
          <w:numId w:val="70"/>
        </w:numPr>
        <w:tabs>
          <w:tab w:val="clear" w:pos="360"/>
          <w:tab w:val="num" w:pos="720"/>
          <w:tab w:val="left" w:pos="3960"/>
        </w:tabs>
        <w:spacing w:line="264" w:lineRule="auto"/>
        <w:ind w:left="0" w:firstLine="0"/>
        <w:jc w:val="both"/>
        <w:rPr>
          <w:sz w:val="16"/>
          <w:szCs w:val="16"/>
        </w:rPr>
      </w:pPr>
      <w:r w:rsidRPr="00BF6452">
        <w:rPr>
          <w:sz w:val="16"/>
          <w:szCs w:val="16"/>
        </w:rPr>
        <w:t>многие дачники на своих участках устраивают компостные ямы для получения органических удобрений, поэтому пищевые отходы они утилизируют прямо на своей территории;</w:t>
      </w:r>
    </w:p>
    <w:p w:rsidR="00BF6452" w:rsidRPr="00BF6452" w:rsidRDefault="00BF6452" w:rsidP="00261B9A">
      <w:pPr>
        <w:widowControl w:val="0"/>
        <w:numPr>
          <w:ilvl w:val="0"/>
          <w:numId w:val="70"/>
        </w:numPr>
        <w:tabs>
          <w:tab w:val="clear" w:pos="360"/>
          <w:tab w:val="num" w:pos="720"/>
          <w:tab w:val="left" w:pos="3960"/>
        </w:tabs>
        <w:spacing w:line="264" w:lineRule="auto"/>
        <w:ind w:left="0" w:firstLine="0"/>
        <w:jc w:val="both"/>
        <w:rPr>
          <w:sz w:val="16"/>
          <w:szCs w:val="16"/>
        </w:rPr>
      </w:pPr>
      <w:r w:rsidRPr="00BF6452">
        <w:rPr>
          <w:sz w:val="16"/>
          <w:szCs w:val="16"/>
        </w:rPr>
        <w:t xml:space="preserve">древесные отходы (обрезь, листва) в основном дачниками сжигаются с целью получения минеральной подкормки в виде золы; </w:t>
      </w:r>
    </w:p>
    <w:p w:rsidR="00BF6452" w:rsidRPr="00BF6452" w:rsidRDefault="00BF6452" w:rsidP="00261B9A">
      <w:pPr>
        <w:widowControl w:val="0"/>
        <w:numPr>
          <w:ilvl w:val="0"/>
          <w:numId w:val="70"/>
        </w:numPr>
        <w:tabs>
          <w:tab w:val="clear" w:pos="360"/>
          <w:tab w:val="num" w:pos="720"/>
          <w:tab w:val="left" w:pos="3960"/>
        </w:tabs>
        <w:spacing w:line="264" w:lineRule="auto"/>
        <w:ind w:left="0" w:firstLine="0"/>
        <w:jc w:val="both"/>
        <w:rPr>
          <w:sz w:val="16"/>
          <w:szCs w:val="16"/>
        </w:rPr>
      </w:pPr>
      <w:r w:rsidRPr="00BF6452">
        <w:rPr>
          <w:sz w:val="16"/>
          <w:szCs w:val="16"/>
        </w:rPr>
        <w:t>в составе отходов садово-дачных кооперативов значительный объем занимает пластик - бутылки, укрывные пленки и т. д.</w:t>
      </w:r>
    </w:p>
    <w:p w:rsidR="00BF6452" w:rsidRPr="00BF6452" w:rsidRDefault="00BF6452" w:rsidP="00BF6452">
      <w:pPr>
        <w:widowControl w:val="0"/>
        <w:spacing w:line="264" w:lineRule="auto"/>
        <w:jc w:val="both"/>
        <w:rPr>
          <w:sz w:val="16"/>
          <w:szCs w:val="16"/>
        </w:rPr>
      </w:pPr>
      <w:r w:rsidRPr="00BF6452">
        <w:rPr>
          <w:sz w:val="16"/>
          <w:szCs w:val="16"/>
        </w:rPr>
        <w:t>Особую проблему составляют остатки химикатов (удобрений, пестицидов) и тара из-под них, остатки красок и растворителей. Эти вещества относятся к опасным в экологическом и санитарно-гигиеническом отношении, их нельзя смешивать с бытовыми отходами. Сейчас эти отходы зачастую выбрасываются рядом с территориями садово-дачных участков, загрязняя почву.</w:t>
      </w:r>
    </w:p>
    <w:p w:rsidR="00BF6452" w:rsidRPr="00BF6452" w:rsidRDefault="00BF6452" w:rsidP="00BF6452">
      <w:pPr>
        <w:widowControl w:val="0"/>
        <w:tabs>
          <w:tab w:val="left" w:pos="4500"/>
        </w:tabs>
        <w:spacing w:line="264" w:lineRule="auto"/>
        <w:jc w:val="both"/>
        <w:rPr>
          <w:b/>
          <w:bCs/>
          <w:sz w:val="16"/>
          <w:szCs w:val="16"/>
        </w:rPr>
      </w:pPr>
      <w:r w:rsidRPr="00BF6452">
        <w:rPr>
          <w:b/>
          <w:bCs/>
          <w:sz w:val="16"/>
          <w:szCs w:val="16"/>
        </w:rPr>
        <w:t>Твердые бытовые отходы</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both"/>
        <w:rPr>
          <w:sz w:val="16"/>
          <w:szCs w:val="16"/>
        </w:rPr>
      </w:pPr>
      <w:r w:rsidRPr="00BF6452">
        <w:rPr>
          <w:sz w:val="16"/>
          <w:szCs w:val="16"/>
        </w:rPr>
        <w:t>В Елизаветовском сельском поселении захоронение отходов осуществляется на  санкционированной свалке ТБО, которая закреплена за коммунальной службой поселения.</w:t>
      </w:r>
    </w:p>
    <w:tbl>
      <w:tblPr>
        <w:tblW w:w="5000" w:type="pct"/>
        <w:tblLayout w:type="fixed"/>
        <w:tblLook w:val="0000"/>
      </w:tblPr>
      <w:tblGrid>
        <w:gridCol w:w="882"/>
        <w:gridCol w:w="552"/>
        <w:gridCol w:w="641"/>
        <w:gridCol w:w="604"/>
        <w:gridCol w:w="708"/>
        <w:gridCol w:w="757"/>
        <w:gridCol w:w="682"/>
      </w:tblGrid>
      <w:tr w:rsidR="00BF6452" w:rsidRPr="00BF6452" w:rsidTr="00261B9A">
        <w:trPr>
          <w:trHeight w:val="184"/>
        </w:trPr>
        <w:tc>
          <w:tcPr>
            <w:tcW w:w="1822"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Населенный пункт</w:t>
            </w:r>
          </w:p>
        </w:tc>
        <w:tc>
          <w:tcPr>
            <w:tcW w:w="1013"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p>
          <w:p w:rsidR="00BF6452" w:rsidRPr="00BF6452" w:rsidRDefault="00BF6452" w:rsidP="00BF6452">
            <w:pPr>
              <w:widowControl w:val="0"/>
              <w:spacing w:line="264" w:lineRule="auto"/>
              <w:jc w:val="center"/>
              <w:rPr>
                <w:sz w:val="12"/>
                <w:szCs w:val="16"/>
              </w:rPr>
            </w:pPr>
            <w:r w:rsidRPr="00BF6452">
              <w:rPr>
                <w:sz w:val="12"/>
                <w:szCs w:val="16"/>
              </w:rPr>
              <w:t>S</w:t>
            </w:r>
          </w:p>
          <w:p w:rsidR="00BF6452" w:rsidRPr="00BF6452" w:rsidRDefault="00BF6452" w:rsidP="00BF6452">
            <w:pPr>
              <w:widowControl w:val="0"/>
              <w:spacing w:line="264" w:lineRule="auto"/>
              <w:jc w:val="center"/>
              <w:rPr>
                <w:sz w:val="12"/>
                <w:szCs w:val="16"/>
              </w:rPr>
            </w:pPr>
            <w:r w:rsidRPr="00BF6452">
              <w:rPr>
                <w:sz w:val="12"/>
                <w:szCs w:val="16"/>
              </w:rPr>
              <w:t>(га)</w:t>
            </w:r>
          </w:p>
        </w:tc>
        <w:tc>
          <w:tcPr>
            <w:tcW w:w="1230"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Год ввода в эксплуатацию</w:t>
            </w:r>
          </w:p>
        </w:tc>
        <w:tc>
          <w:tcPr>
            <w:tcW w:w="1140"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Система сбора</w:t>
            </w:r>
          </w:p>
        </w:tc>
        <w:tc>
          <w:tcPr>
            <w:tcW w:w="1395"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Вместимость</w:t>
            </w:r>
          </w:p>
          <w:p w:rsidR="00BF6452" w:rsidRPr="00BF6452" w:rsidRDefault="00BF6452" w:rsidP="00BF6452">
            <w:pPr>
              <w:widowControl w:val="0"/>
              <w:snapToGrid w:val="0"/>
              <w:spacing w:line="264" w:lineRule="auto"/>
              <w:jc w:val="center"/>
              <w:rPr>
                <w:sz w:val="12"/>
                <w:szCs w:val="16"/>
                <w:vertAlign w:val="superscript"/>
              </w:rPr>
            </w:pPr>
            <w:r w:rsidRPr="00BF6452">
              <w:rPr>
                <w:sz w:val="12"/>
                <w:szCs w:val="16"/>
              </w:rPr>
              <w:t>м</w:t>
            </w:r>
            <w:r w:rsidRPr="00BF6452">
              <w:rPr>
                <w:sz w:val="12"/>
                <w:szCs w:val="16"/>
                <w:vertAlign w:val="superscript"/>
              </w:rPr>
              <w:t>3</w:t>
            </w:r>
          </w:p>
        </w:tc>
        <w:tc>
          <w:tcPr>
            <w:tcW w:w="1515" w:type="dxa"/>
            <w:vMerge w:val="restart"/>
            <w:tcBorders>
              <w:top w:val="single" w:sz="4" w:space="0" w:color="000000"/>
              <w:left w:val="single" w:sz="4" w:space="0" w:color="000000"/>
              <w:bottom w:val="single" w:sz="4"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 xml:space="preserve">Заполненность </w:t>
            </w:r>
          </w:p>
          <w:p w:rsidR="00BF6452" w:rsidRPr="00BF6452" w:rsidRDefault="00BF6452" w:rsidP="00BF6452">
            <w:pPr>
              <w:widowControl w:val="0"/>
              <w:snapToGrid w:val="0"/>
              <w:spacing w:line="264" w:lineRule="auto"/>
              <w:jc w:val="center"/>
              <w:rPr>
                <w:sz w:val="12"/>
                <w:szCs w:val="16"/>
              </w:rPr>
            </w:pPr>
            <w:r w:rsidRPr="00BF6452">
              <w:rPr>
                <w:sz w:val="12"/>
                <w:szCs w:val="16"/>
              </w:rPr>
              <w:t>тонн</w:t>
            </w:r>
          </w:p>
        </w:tc>
        <w:tc>
          <w:tcPr>
            <w:tcW w:w="1330" w:type="dxa"/>
            <w:vMerge w:val="restart"/>
            <w:tcBorders>
              <w:top w:val="single" w:sz="4" w:space="0" w:color="000000"/>
              <w:left w:val="single" w:sz="4" w:space="0" w:color="000000"/>
              <w:bottom w:val="single" w:sz="4" w:space="0" w:color="000000"/>
              <w:right w:val="single" w:sz="4" w:space="0" w:color="000000"/>
            </w:tcBorders>
            <w:shd w:val="clear" w:color="auto" w:fill="DAEEF3" w:themeFill="accent5" w:themeFillTint="33"/>
          </w:tcPr>
          <w:p w:rsidR="00BF6452" w:rsidRPr="00BF6452" w:rsidRDefault="00BF6452" w:rsidP="00BF6452">
            <w:pPr>
              <w:widowControl w:val="0"/>
              <w:snapToGrid w:val="0"/>
              <w:spacing w:line="264" w:lineRule="auto"/>
              <w:jc w:val="center"/>
              <w:rPr>
                <w:sz w:val="12"/>
                <w:szCs w:val="16"/>
              </w:rPr>
            </w:pPr>
            <w:r w:rsidRPr="00BF6452">
              <w:rPr>
                <w:sz w:val="12"/>
                <w:szCs w:val="16"/>
              </w:rPr>
              <w:t>Технология эксплуатации</w:t>
            </w:r>
          </w:p>
        </w:tc>
      </w:tr>
      <w:tr w:rsidR="00BF6452" w:rsidRPr="00BF6452" w:rsidTr="00261B9A">
        <w:tc>
          <w:tcPr>
            <w:tcW w:w="1822" w:type="dxa"/>
            <w:tcBorders>
              <w:top w:val="single" w:sz="4" w:space="0" w:color="000000"/>
              <w:left w:val="single" w:sz="4" w:space="0" w:color="000000"/>
              <w:bottom w:val="single" w:sz="4" w:space="0" w:color="000000"/>
            </w:tcBorders>
            <w:vAlign w:val="center"/>
          </w:tcPr>
          <w:p w:rsidR="00BF6452" w:rsidRPr="00BF6452" w:rsidRDefault="00BF6452" w:rsidP="00BF6452">
            <w:pPr>
              <w:widowControl w:val="0"/>
              <w:snapToGrid w:val="0"/>
              <w:spacing w:line="264" w:lineRule="auto"/>
              <w:rPr>
                <w:sz w:val="12"/>
                <w:szCs w:val="16"/>
              </w:rPr>
            </w:pPr>
            <w:r w:rsidRPr="00BF6452">
              <w:rPr>
                <w:sz w:val="12"/>
                <w:szCs w:val="16"/>
              </w:rPr>
              <w:t>село Елизаветовка</w:t>
            </w:r>
          </w:p>
        </w:tc>
        <w:tc>
          <w:tcPr>
            <w:tcW w:w="1013" w:type="dxa"/>
            <w:tcBorders>
              <w:top w:val="single" w:sz="4" w:space="0" w:color="000000"/>
              <w:left w:val="single" w:sz="4" w:space="0" w:color="000000"/>
              <w:bottom w:val="single" w:sz="4" w:space="0" w:color="000000"/>
            </w:tcBorders>
            <w:vAlign w:val="center"/>
          </w:tcPr>
          <w:p w:rsidR="00BF6452" w:rsidRPr="00BF6452" w:rsidRDefault="00BF6452" w:rsidP="00BF6452">
            <w:pPr>
              <w:widowControl w:val="0"/>
              <w:snapToGrid w:val="0"/>
              <w:spacing w:line="264" w:lineRule="auto"/>
              <w:jc w:val="center"/>
              <w:rPr>
                <w:rFonts w:eastAsia="Calibri"/>
                <w:sz w:val="12"/>
                <w:szCs w:val="16"/>
              </w:rPr>
            </w:pPr>
            <w:r w:rsidRPr="00BF6452">
              <w:rPr>
                <w:rFonts w:eastAsia="Calibri"/>
                <w:sz w:val="12"/>
                <w:szCs w:val="16"/>
              </w:rPr>
              <w:t>2,0</w:t>
            </w:r>
          </w:p>
        </w:tc>
        <w:tc>
          <w:tcPr>
            <w:tcW w:w="1230" w:type="dxa"/>
            <w:tcBorders>
              <w:top w:val="single" w:sz="4" w:space="0" w:color="000000"/>
              <w:left w:val="single" w:sz="4" w:space="0" w:color="000000"/>
              <w:bottom w:val="single" w:sz="4" w:space="0" w:color="000000"/>
            </w:tcBorders>
            <w:vAlign w:val="center"/>
          </w:tcPr>
          <w:p w:rsidR="00BF6452" w:rsidRPr="00BF6452" w:rsidRDefault="00BF6452" w:rsidP="00BF6452">
            <w:pPr>
              <w:widowControl w:val="0"/>
              <w:snapToGrid w:val="0"/>
              <w:spacing w:line="264" w:lineRule="auto"/>
              <w:jc w:val="center"/>
              <w:rPr>
                <w:sz w:val="12"/>
                <w:szCs w:val="16"/>
              </w:rPr>
            </w:pPr>
            <w:r w:rsidRPr="00BF6452">
              <w:rPr>
                <w:sz w:val="12"/>
                <w:szCs w:val="16"/>
              </w:rPr>
              <w:t>2000</w:t>
            </w:r>
          </w:p>
        </w:tc>
        <w:tc>
          <w:tcPr>
            <w:tcW w:w="1140" w:type="dxa"/>
            <w:tcBorders>
              <w:top w:val="single" w:sz="4" w:space="0" w:color="000000"/>
              <w:left w:val="single" w:sz="4" w:space="0" w:color="000000"/>
              <w:bottom w:val="single" w:sz="4" w:space="0" w:color="000000"/>
            </w:tcBorders>
            <w:vAlign w:val="center"/>
          </w:tcPr>
          <w:p w:rsidR="00BF6452" w:rsidRPr="00BF6452" w:rsidRDefault="00BF6452" w:rsidP="00BF6452">
            <w:pPr>
              <w:widowControl w:val="0"/>
              <w:snapToGrid w:val="0"/>
              <w:spacing w:line="264" w:lineRule="auto"/>
              <w:rPr>
                <w:sz w:val="12"/>
                <w:szCs w:val="16"/>
              </w:rPr>
            </w:pPr>
            <w:r w:rsidRPr="00BF6452">
              <w:rPr>
                <w:sz w:val="12"/>
                <w:szCs w:val="16"/>
              </w:rPr>
              <w:t>самовывоз</w:t>
            </w:r>
          </w:p>
        </w:tc>
        <w:tc>
          <w:tcPr>
            <w:tcW w:w="1395" w:type="dxa"/>
            <w:tcBorders>
              <w:top w:val="single" w:sz="4" w:space="0" w:color="000000"/>
              <w:left w:val="single" w:sz="4" w:space="0" w:color="000000"/>
              <w:bottom w:val="single" w:sz="4" w:space="0" w:color="000000"/>
            </w:tcBorders>
            <w:vAlign w:val="center"/>
          </w:tcPr>
          <w:p w:rsidR="00BF6452" w:rsidRPr="00BF6452" w:rsidRDefault="00BF6452" w:rsidP="00BF6452">
            <w:pPr>
              <w:widowControl w:val="0"/>
              <w:snapToGrid w:val="0"/>
              <w:spacing w:line="264" w:lineRule="auto"/>
              <w:jc w:val="center"/>
              <w:rPr>
                <w:sz w:val="12"/>
                <w:szCs w:val="16"/>
              </w:rPr>
            </w:pPr>
            <w:r w:rsidRPr="00BF6452">
              <w:rPr>
                <w:sz w:val="12"/>
                <w:szCs w:val="16"/>
              </w:rPr>
              <w:t>50 т. м</w:t>
            </w:r>
            <w:r w:rsidRPr="00BF6452">
              <w:rPr>
                <w:sz w:val="12"/>
                <w:szCs w:val="16"/>
                <w:vertAlign w:val="superscript"/>
              </w:rPr>
              <w:t>3</w:t>
            </w:r>
          </w:p>
        </w:tc>
        <w:tc>
          <w:tcPr>
            <w:tcW w:w="1515" w:type="dxa"/>
            <w:tcBorders>
              <w:top w:val="single" w:sz="4" w:space="0" w:color="000000"/>
              <w:left w:val="single" w:sz="4" w:space="0" w:color="000000"/>
              <w:bottom w:val="single" w:sz="4" w:space="0" w:color="000000"/>
            </w:tcBorders>
            <w:vAlign w:val="center"/>
          </w:tcPr>
          <w:p w:rsidR="00BF6452" w:rsidRPr="00BF6452" w:rsidRDefault="00BF6452" w:rsidP="00BF6452">
            <w:pPr>
              <w:widowControl w:val="0"/>
              <w:snapToGrid w:val="0"/>
              <w:spacing w:line="264" w:lineRule="auto"/>
              <w:jc w:val="center"/>
              <w:rPr>
                <w:sz w:val="12"/>
                <w:szCs w:val="16"/>
              </w:rPr>
            </w:pPr>
            <w:r w:rsidRPr="00BF6452">
              <w:rPr>
                <w:sz w:val="12"/>
                <w:szCs w:val="16"/>
              </w:rPr>
              <w:t>30</w:t>
            </w:r>
          </w:p>
        </w:tc>
        <w:tc>
          <w:tcPr>
            <w:tcW w:w="1330" w:type="dxa"/>
            <w:tcBorders>
              <w:top w:val="single" w:sz="4" w:space="0" w:color="000000"/>
              <w:left w:val="single" w:sz="4" w:space="0" w:color="000000"/>
              <w:bottom w:val="single" w:sz="4" w:space="0" w:color="000000"/>
              <w:right w:val="single" w:sz="4" w:space="0" w:color="000000"/>
            </w:tcBorders>
            <w:vAlign w:val="center"/>
          </w:tcPr>
          <w:p w:rsidR="00BF6452" w:rsidRPr="00BF6452" w:rsidRDefault="00BF6452" w:rsidP="00BF6452">
            <w:pPr>
              <w:widowControl w:val="0"/>
              <w:snapToGrid w:val="0"/>
              <w:spacing w:line="264" w:lineRule="auto"/>
              <w:jc w:val="center"/>
              <w:rPr>
                <w:sz w:val="12"/>
                <w:szCs w:val="16"/>
              </w:rPr>
            </w:pPr>
            <w:r w:rsidRPr="00BF6452">
              <w:rPr>
                <w:sz w:val="12"/>
                <w:szCs w:val="16"/>
              </w:rPr>
              <w:t>-</w:t>
            </w:r>
          </w:p>
        </w:tc>
      </w:tr>
    </w:tbl>
    <w:p w:rsidR="00BF6452" w:rsidRPr="00BF6452" w:rsidRDefault="00BF6452" w:rsidP="00BF6452">
      <w:pPr>
        <w:widowControl w:val="0"/>
        <w:spacing w:line="264" w:lineRule="auto"/>
        <w:jc w:val="both"/>
        <w:rPr>
          <w:sz w:val="16"/>
          <w:szCs w:val="16"/>
        </w:rPr>
      </w:pPr>
      <w:r w:rsidRPr="00BF6452">
        <w:rPr>
          <w:sz w:val="16"/>
          <w:szCs w:val="16"/>
        </w:rPr>
        <w:t>В сельском поселении находятся 2 несанкционированные свалки (с.Елизоветовка и село Гаврильские Сады).</w:t>
      </w:r>
    </w:p>
    <w:p w:rsidR="00BF6452" w:rsidRPr="00BF6452" w:rsidRDefault="00BF6452" w:rsidP="00BF6452">
      <w:pPr>
        <w:widowControl w:val="0"/>
        <w:spacing w:line="264" w:lineRule="auto"/>
        <w:jc w:val="both"/>
        <w:rPr>
          <w:sz w:val="16"/>
          <w:szCs w:val="16"/>
        </w:rPr>
      </w:pPr>
      <w:r w:rsidRPr="00BF6452">
        <w:rPr>
          <w:sz w:val="16"/>
          <w:szCs w:val="16"/>
        </w:rPr>
        <w:t>Свалки оказывают негативное влияние в первую очередь на подземные воды и почвы, а также на воздушный бассейн.</w:t>
      </w:r>
    </w:p>
    <w:p w:rsidR="00BF6452" w:rsidRPr="00BF6452" w:rsidRDefault="00BF6452" w:rsidP="00BF6452">
      <w:pPr>
        <w:widowControl w:val="0"/>
        <w:spacing w:line="264" w:lineRule="auto"/>
        <w:jc w:val="both"/>
        <w:rPr>
          <w:sz w:val="16"/>
          <w:szCs w:val="16"/>
        </w:rPr>
      </w:pPr>
      <w:r w:rsidRPr="00BF6452">
        <w:rPr>
          <w:sz w:val="16"/>
          <w:szCs w:val="16"/>
        </w:rPr>
        <w:t>Необходимо осуществлять постоянный контроль за состоянием почво-грунтов непосредственно на территориях санкционированных свалок, а также прилегающих к ним территориям, с целью выявления и предотвращения загрязнения окружающей среды</w:t>
      </w:r>
    </w:p>
    <w:p w:rsidR="00BF6452" w:rsidRPr="00BF6452" w:rsidRDefault="00BF6452" w:rsidP="00BF6452">
      <w:pPr>
        <w:widowControl w:val="0"/>
        <w:shd w:val="clear" w:color="auto" w:fill="FFFFFF"/>
        <w:autoSpaceDE w:val="0"/>
        <w:spacing w:line="264" w:lineRule="auto"/>
        <w:jc w:val="both"/>
        <w:rPr>
          <w:b/>
          <w:sz w:val="16"/>
          <w:szCs w:val="16"/>
        </w:rPr>
      </w:pPr>
      <w:r w:rsidRPr="00BF6452">
        <w:rPr>
          <w:sz w:val="16"/>
          <w:szCs w:val="16"/>
        </w:rPr>
        <w:tab/>
      </w:r>
      <w:r w:rsidRPr="00BF6452">
        <w:rPr>
          <w:b/>
          <w:sz w:val="16"/>
          <w:szCs w:val="16"/>
        </w:rPr>
        <w:t>Выводы:</w:t>
      </w:r>
    </w:p>
    <w:p w:rsidR="00BF6452" w:rsidRPr="00BF6452" w:rsidRDefault="00BF6452" w:rsidP="00261B9A">
      <w:pPr>
        <w:widowControl w:val="0"/>
        <w:numPr>
          <w:ilvl w:val="0"/>
          <w:numId w:val="15"/>
        </w:numPr>
        <w:tabs>
          <w:tab w:val="clear" w:pos="501"/>
          <w:tab w:val="num" w:pos="720"/>
        </w:tabs>
        <w:suppressAutoHyphens/>
        <w:spacing w:line="264" w:lineRule="auto"/>
        <w:ind w:left="0" w:firstLine="0"/>
        <w:rPr>
          <w:sz w:val="16"/>
          <w:szCs w:val="16"/>
        </w:rPr>
      </w:pPr>
      <w:r w:rsidRPr="00BF6452">
        <w:rPr>
          <w:sz w:val="16"/>
          <w:szCs w:val="16"/>
        </w:rPr>
        <w:lastRenderedPageBreak/>
        <w:t>основным источником химического загрязнения почвы является деятельность человека;</w:t>
      </w:r>
    </w:p>
    <w:p w:rsidR="00BF6452" w:rsidRPr="00BF6452" w:rsidRDefault="00BF6452" w:rsidP="00261B9A">
      <w:pPr>
        <w:widowControl w:val="0"/>
        <w:numPr>
          <w:ilvl w:val="0"/>
          <w:numId w:val="15"/>
        </w:numPr>
        <w:tabs>
          <w:tab w:val="clear" w:pos="501"/>
          <w:tab w:val="num" w:pos="720"/>
        </w:tabs>
        <w:suppressAutoHyphens/>
        <w:spacing w:line="264" w:lineRule="auto"/>
        <w:ind w:left="0" w:firstLine="0"/>
        <w:jc w:val="both"/>
        <w:rPr>
          <w:sz w:val="16"/>
          <w:szCs w:val="16"/>
        </w:rPr>
      </w:pPr>
      <w:r w:rsidRPr="00BF6452">
        <w:rPr>
          <w:sz w:val="16"/>
          <w:szCs w:val="16"/>
        </w:rPr>
        <w:t>несоответствие имеющихся мест захоронения и временного хранения отходов санитарно-гигиеническим требованиям приводит к бесконтрольному загрязнению почвы.</w:t>
      </w:r>
    </w:p>
    <w:p w:rsidR="00BF6452" w:rsidRPr="00BF6452" w:rsidRDefault="00BF6452" w:rsidP="00BF6452">
      <w:pPr>
        <w:pStyle w:val="10"/>
        <w:keepNext w:val="0"/>
        <w:widowControl w:val="0"/>
        <w:spacing w:before="0" w:after="0" w:line="264" w:lineRule="auto"/>
        <w:jc w:val="center"/>
        <w:rPr>
          <w:rFonts w:ascii="Times New Roman" w:hAnsi="Times New Roman"/>
          <w:sz w:val="16"/>
          <w:szCs w:val="16"/>
        </w:rPr>
      </w:pPr>
    </w:p>
    <w:p w:rsidR="00BF6452" w:rsidRPr="00BF6452" w:rsidRDefault="00BF6452" w:rsidP="00BF6452">
      <w:pPr>
        <w:pStyle w:val="10"/>
        <w:keepNext w:val="0"/>
        <w:widowControl w:val="0"/>
        <w:spacing w:before="0" w:after="0" w:line="264" w:lineRule="auto"/>
        <w:jc w:val="center"/>
        <w:rPr>
          <w:rFonts w:ascii="Times New Roman" w:hAnsi="Times New Roman"/>
          <w:sz w:val="16"/>
          <w:szCs w:val="16"/>
        </w:rPr>
      </w:pPr>
      <w:r w:rsidRPr="00BF6452">
        <w:rPr>
          <w:rFonts w:ascii="Times New Roman" w:hAnsi="Times New Roman"/>
          <w:sz w:val="16"/>
          <w:szCs w:val="16"/>
        </w:rPr>
        <w:t>Состояние и формирование природно-экологического каркаса</w:t>
      </w:r>
    </w:p>
    <w:p w:rsidR="00BF6452" w:rsidRPr="00BF6452" w:rsidRDefault="00BF6452" w:rsidP="00BF6452">
      <w:pPr>
        <w:pStyle w:val="afb"/>
        <w:spacing w:line="264" w:lineRule="auto"/>
        <w:ind w:firstLine="0"/>
        <w:rPr>
          <w:sz w:val="16"/>
          <w:szCs w:val="16"/>
        </w:rPr>
      </w:pPr>
      <w:r w:rsidRPr="00BF6452">
        <w:rPr>
          <w:sz w:val="16"/>
          <w:szCs w:val="16"/>
        </w:rPr>
        <w:t xml:space="preserve">        Основой природного каркаса территории сельского поселения являются искусственно созданные насаждения и земли</w:t>
      </w:r>
      <w:r w:rsidRPr="00BF6452">
        <w:rPr>
          <w:b/>
          <w:bCs/>
          <w:sz w:val="16"/>
          <w:szCs w:val="16"/>
        </w:rPr>
        <w:t xml:space="preserve"> </w:t>
      </w:r>
      <w:r w:rsidRPr="00BF6452">
        <w:rPr>
          <w:sz w:val="16"/>
          <w:szCs w:val="16"/>
        </w:rPr>
        <w:t>природоохранного назначения.</w:t>
      </w:r>
    </w:p>
    <w:p w:rsidR="00BF6452" w:rsidRPr="00BF6452" w:rsidRDefault="00BF6452" w:rsidP="00BF6452">
      <w:pPr>
        <w:pStyle w:val="20"/>
        <w:keepNext w:val="0"/>
        <w:widowControl w:val="0"/>
        <w:tabs>
          <w:tab w:val="left" w:pos="1728"/>
        </w:tabs>
        <w:spacing w:line="264" w:lineRule="auto"/>
        <w:rPr>
          <w:i/>
        </w:rPr>
      </w:pPr>
      <w:r w:rsidRPr="00BF6452">
        <w:t>Система особо охраняемых природных территорий</w:t>
      </w:r>
    </w:p>
    <w:p w:rsidR="00BF6452" w:rsidRPr="00BF6452" w:rsidRDefault="00BF6452" w:rsidP="00BF6452">
      <w:pPr>
        <w:pStyle w:val="afb"/>
        <w:tabs>
          <w:tab w:val="left" w:pos="360"/>
          <w:tab w:val="left" w:pos="750"/>
        </w:tabs>
        <w:spacing w:line="264" w:lineRule="auto"/>
        <w:ind w:firstLine="0"/>
        <w:rPr>
          <w:sz w:val="16"/>
          <w:szCs w:val="16"/>
        </w:rPr>
      </w:pPr>
      <w:r w:rsidRPr="00BF6452">
        <w:rPr>
          <w:sz w:val="16"/>
          <w:szCs w:val="16"/>
        </w:rPr>
        <w:t xml:space="preserve">      На территории поселения не имеется особо охраняемых природных территорий.</w:t>
      </w:r>
    </w:p>
    <w:p w:rsidR="00BF6452" w:rsidRPr="00BF6452" w:rsidRDefault="00BF6452" w:rsidP="00BF6452">
      <w:pPr>
        <w:pStyle w:val="afb"/>
        <w:spacing w:line="264" w:lineRule="auto"/>
        <w:ind w:firstLine="0"/>
        <w:rPr>
          <w:b/>
          <w:sz w:val="16"/>
          <w:szCs w:val="16"/>
        </w:rPr>
      </w:pPr>
      <w:r w:rsidRPr="00BF6452">
        <w:rPr>
          <w:b/>
          <w:sz w:val="16"/>
          <w:szCs w:val="16"/>
        </w:rPr>
        <w:t>Состояние растительного покрова</w:t>
      </w:r>
    </w:p>
    <w:p w:rsidR="00BF6452" w:rsidRPr="00BF6452" w:rsidRDefault="00BF6452" w:rsidP="00BF6452">
      <w:pPr>
        <w:pStyle w:val="afb"/>
        <w:spacing w:line="264" w:lineRule="auto"/>
        <w:ind w:firstLine="0"/>
        <w:rPr>
          <w:sz w:val="16"/>
          <w:szCs w:val="16"/>
        </w:rPr>
      </w:pPr>
      <w:r w:rsidRPr="00BF6452">
        <w:rPr>
          <w:sz w:val="16"/>
          <w:szCs w:val="16"/>
        </w:rPr>
        <w:t xml:space="preserve">Структура растительного покрова территории Елизоветовского сельского поселения дифференцируется в зависимости от целевого назначения растительности, ее происхождения, времени образования и состояния. В зависимости от этого на рассматриваемой территории можно выделить следующие основные типы растительности: </w:t>
      </w:r>
    </w:p>
    <w:p w:rsidR="00BF6452" w:rsidRPr="00BF6452" w:rsidRDefault="00BF6452" w:rsidP="00BF6452">
      <w:pPr>
        <w:pStyle w:val="afb"/>
        <w:spacing w:line="264" w:lineRule="auto"/>
        <w:ind w:firstLine="0"/>
        <w:rPr>
          <w:sz w:val="16"/>
          <w:szCs w:val="16"/>
        </w:rPr>
      </w:pPr>
      <w:r w:rsidRPr="00BF6452">
        <w:rPr>
          <w:i/>
          <w:sz w:val="16"/>
          <w:szCs w:val="16"/>
        </w:rPr>
        <w:t>Естественные растительные сообщества</w:t>
      </w:r>
      <w:r w:rsidRPr="00BF6452">
        <w:rPr>
          <w:sz w:val="16"/>
          <w:szCs w:val="16"/>
        </w:rPr>
        <w:t xml:space="preserve"> –луга.</w:t>
      </w:r>
    </w:p>
    <w:p w:rsidR="00BF6452" w:rsidRPr="00BF6452" w:rsidRDefault="00BF6452" w:rsidP="00BF6452">
      <w:pPr>
        <w:pStyle w:val="afb"/>
        <w:spacing w:line="264" w:lineRule="auto"/>
        <w:ind w:firstLine="0"/>
        <w:rPr>
          <w:sz w:val="16"/>
          <w:szCs w:val="16"/>
        </w:rPr>
      </w:pPr>
      <w:r w:rsidRPr="00BF6452">
        <w:rPr>
          <w:i/>
          <w:sz w:val="16"/>
          <w:szCs w:val="16"/>
        </w:rPr>
        <w:t>Искусственно созданные зеленые насаждения</w:t>
      </w:r>
      <w:r w:rsidRPr="00BF6452">
        <w:rPr>
          <w:sz w:val="16"/>
          <w:szCs w:val="16"/>
        </w:rPr>
        <w:t>:</w:t>
      </w:r>
    </w:p>
    <w:p w:rsidR="00BF6452" w:rsidRPr="00BF6452" w:rsidRDefault="00BF6452" w:rsidP="00BF6452">
      <w:pPr>
        <w:pStyle w:val="afb"/>
        <w:spacing w:line="264" w:lineRule="auto"/>
        <w:ind w:firstLine="0"/>
        <w:rPr>
          <w:sz w:val="16"/>
          <w:szCs w:val="16"/>
        </w:rPr>
      </w:pPr>
      <w:r w:rsidRPr="00BF6452">
        <w:rPr>
          <w:sz w:val="16"/>
          <w:szCs w:val="16"/>
        </w:rPr>
        <w:t>1. посадки в пределах селитебных территорий – озелененные объекты общего пользования, насаждения жилой застройки, участков общественных организаций и учреждений;</w:t>
      </w:r>
    </w:p>
    <w:p w:rsidR="00BF6452" w:rsidRPr="00BF6452" w:rsidRDefault="00BF6452" w:rsidP="00BF6452">
      <w:pPr>
        <w:pStyle w:val="afb"/>
        <w:spacing w:line="264" w:lineRule="auto"/>
        <w:ind w:firstLine="0"/>
        <w:rPr>
          <w:sz w:val="16"/>
          <w:szCs w:val="16"/>
        </w:rPr>
      </w:pPr>
      <w:r w:rsidRPr="00BF6452">
        <w:rPr>
          <w:sz w:val="16"/>
          <w:szCs w:val="16"/>
        </w:rPr>
        <w:t>2. защитные лесные насаждения</w:t>
      </w:r>
    </w:p>
    <w:p w:rsidR="00BF6452" w:rsidRPr="00BF6452" w:rsidRDefault="00BF6452" w:rsidP="00BF6452">
      <w:pPr>
        <w:pStyle w:val="afb"/>
        <w:spacing w:line="264" w:lineRule="auto"/>
        <w:ind w:firstLine="0"/>
        <w:rPr>
          <w:sz w:val="16"/>
          <w:szCs w:val="16"/>
        </w:rPr>
      </w:pPr>
      <w:r w:rsidRPr="00BF6452">
        <w:rPr>
          <w:sz w:val="16"/>
          <w:szCs w:val="16"/>
        </w:rPr>
        <w:t>3. растительность сельскохозяйственных угодий.</w:t>
      </w:r>
    </w:p>
    <w:p w:rsidR="00BF6452" w:rsidRPr="00BF6452" w:rsidRDefault="00BF6452" w:rsidP="00BF6452">
      <w:pPr>
        <w:pStyle w:val="afb"/>
        <w:spacing w:line="264" w:lineRule="auto"/>
        <w:ind w:firstLine="0"/>
        <w:rPr>
          <w:sz w:val="16"/>
          <w:szCs w:val="16"/>
        </w:rPr>
      </w:pPr>
      <w:r w:rsidRPr="00BF6452">
        <w:rPr>
          <w:sz w:val="16"/>
          <w:szCs w:val="16"/>
        </w:rPr>
        <w:t xml:space="preserve">Большое значение для </w:t>
      </w:r>
      <w:r w:rsidRPr="00BF6452">
        <w:rPr>
          <w:bCs/>
          <w:sz w:val="16"/>
          <w:szCs w:val="16"/>
        </w:rPr>
        <w:t xml:space="preserve">Елизоветовского </w:t>
      </w:r>
      <w:r w:rsidRPr="00BF6452">
        <w:rPr>
          <w:sz w:val="16"/>
          <w:szCs w:val="16"/>
        </w:rPr>
        <w:t>сельского поселения имеют  защитные лесные насаждения. Система защитных лесонасаждений включает: полезащитные – ветро- и стокорегулирующие лесные полосы; противоэрозионные – приовражные и прибалочные полосы; насаждения в гидрографической сети – в овражно-балочных системах вокруг водотока; насаждения на песках.</w:t>
      </w:r>
    </w:p>
    <w:p w:rsidR="00BF6452" w:rsidRPr="00BF6452" w:rsidRDefault="00BF6452" w:rsidP="00BF6452">
      <w:pPr>
        <w:pStyle w:val="afff3"/>
        <w:spacing w:before="0" w:after="0" w:line="264" w:lineRule="auto"/>
        <w:jc w:val="both"/>
        <w:rPr>
          <w:rFonts w:ascii="Times New Roman" w:hAnsi="Times New Roman" w:cs="Times New Roman"/>
          <w:b/>
          <w:sz w:val="16"/>
          <w:szCs w:val="16"/>
        </w:rPr>
      </w:pPr>
      <w:r w:rsidRPr="00BF6452">
        <w:rPr>
          <w:rFonts w:ascii="Times New Roman" w:hAnsi="Times New Roman" w:cs="Times New Roman"/>
          <w:b/>
          <w:sz w:val="16"/>
          <w:szCs w:val="16"/>
        </w:rPr>
        <w:t xml:space="preserve">Водоохранные зоны рек </w:t>
      </w:r>
    </w:p>
    <w:p w:rsidR="00BF6452" w:rsidRPr="00BF6452" w:rsidRDefault="00BF6452" w:rsidP="00BF6452">
      <w:pPr>
        <w:pStyle w:val="321"/>
        <w:spacing w:after="0" w:line="264" w:lineRule="auto"/>
        <w:jc w:val="both"/>
      </w:pPr>
      <w:r w:rsidRPr="00BF6452">
        <w:t xml:space="preserve">В соответствии с Водным кодексом Российской Федерации ширина водоохранных зон (ВЗ)  на реке </w:t>
      </w:r>
      <w:r w:rsidRPr="00BF6452">
        <w:rPr>
          <w:iCs/>
          <w:spacing w:val="-2"/>
        </w:rPr>
        <w:t xml:space="preserve">Осередь </w:t>
      </w:r>
      <w:r w:rsidRPr="00BF6452">
        <w:t>составляет 200 м., на реке Гаврило — 100м и на реке без названия у с.Елизаветовка – 50м.</w:t>
      </w:r>
    </w:p>
    <w:p w:rsidR="00BF6452" w:rsidRPr="00BF6452" w:rsidRDefault="00BF6452" w:rsidP="00BF6452">
      <w:pPr>
        <w:widowControl w:val="0"/>
        <w:spacing w:line="264" w:lineRule="auto"/>
        <w:jc w:val="both"/>
        <w:rPr>
          <w:sz w:val="16"/>
          <w:szCs w:val="16"/>
        </w:rPr>
      </w:pPr>
      <w:r w:rsidRPr="00BF6452">
        <w:rPr>
          <w:sz w:val="16"/>
          <w:szCs w:val="16"/>
        </w:rPr>
        <w:t>Водоохранные зоны рек и озер РФ</w:t>
      </w:r>
      <w:r w:rsidRPr="00BF6452">
        <w:rPr>
          <w:b/>
          <w:bCs/>
          <w:sz w:val="16"/>
          <w:szCs w:val="16"/>
        </w:rPr>
        <w:t xml:space="preserve"> </w:t>
      </w:r>
      <w:r w:rsidRPr="00BF6452">
        <w:rPr>
          <w:sz w:val="16"/>
          <w:szCs w:val="16"/>
        </w:rPr>
        <w:t>относятся к землям</w:t>
      </w:r>
      <w:r w:rsidRPr="00BF6452">
        <w:rPr>
          <w:b/>
          <w:bCs/>
          <w:sz w:val="16"/>
          <w:szCs w:val="16"/>
        </w:rPr>
        <w:t xml:space="preserve"> </w:t>
      </w:r>
      <w:r w:rsidRPr="00BF6452">
        <w:rPr>
          <w:sz w:val="16"/>
          <w:szCs w:val="16"/>
        </w:rPr>
        <w:t>природоохранного назначения, где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w:t>
      </w:r>
    </w:p>
    <w:p w:rsidR="00BF6452" w:rsidRPr="00BF6452" w:rsidRDefault="00BF6452" w:rsidP="00BF6452">
      <w:pPr>
        <w:widowControl w:val="0"/>
        <w:spacing w:line="264" w:lineRule="auto"/>
        <w:jc w:val="both"/>
        <w:rPr>
          <w:sz w:val="16"/>
          <w:szCs w:val="16"/>
        </w:rPr>
      </w:pPr>
      <w:r w:rsidRPr="00BF6452">
        <w:rPr>
          <w:sz w:val="16"/>
          <w:szCs w:val="16"/>
        </w:rPr>
        <w:t>Кроме того, соблюдение режима данных зон необходимо в целях охраны рек и водоемов как территорий, выполняющих транзитные и защитные функции, а также как  источников питьевого и хозяйственно-бытового водоснабжения.</w:t>
      </w:r>
    </w:p>
    <w:p w:rsidR="00BF6452" w:rsidRPr="00BF6452" w:rsidRDefault="00BF6452" w:rsidP="00BF6452">
      <w:pPr>
        <w:pStyle w:val="10"/>
        <w:keepNext w:val="0"/>
        <w:widowControl w:val="0"/>
        <w:spacing w:before="0" w:after="0" w:line="264" w:lineRule="auto"/>
        <w:jc w:val="center"/>
        <w:rPr>
          <w:rFonts w:ascii="Times New Roman" w:hAnsi="Times New Roman"/>
          <w:sz w:val="16"/>
          <w:szCs w:val="16"/>
        </w:rPr>
      </w:pPr>
    </w:p>
    <w:p w:rsidR="00BF6452" w:rsidRPr="00BF6452" w:rsidRDefault="00BF6452" w:rsidP="00BF6452">
      <w:pPr>
        <w:pStyle w:val="10"/>
        <w:keepNext w:val="0"/>
        <w:widowControl w:val="0"/>
        <w:spacing w:before="0" w:after="0" w:line="264" w:lineRule="auto"/>
        <w:jc w:val="center"/>
        <w:rPr>
          <w:rFonts w:ascii="Times New Roman" w:hAnsi="Times New Roman"/>
          <w:sz w:val="16"/>
          <w:szCs w:val="16"/>
        </w:rPr>
      </w:pPr>
      <w:r w:rsidRPr="00BF6452">
        <w:rPr>
          <w:rFonts w:ascii="Times New Roman" w:hAnsi="Times New Roman"/>
          <w:sz w:val="16"/>
          <w:szCs w:val="16"/>
        </w:rPr>
        <w:t>Радиационная обстановка</w:t>
      </w:r>
    </w:p>
    <w:p w:rsidR="00BF6452" w:rsidRPr="00BF6452" w:rsidRDefault="00BF6452" w:rsidP="00BF6452">
      <w:pPr>
        <w:widowControl w:val="0"/>
        <w:spacing w:line="264" w:lineRule="auto"/>
        <w:jc w:val="both"/>
        <w:rPr>
          <w:sz w:val="16"/>
          <w:szCs w:val="16"/>
        </w:rPr>
      </w:pPr>
      <w:r w:rsidRPr="00BF6452">
        <w:rPr>
          <w:sz w:val="16"/>
          <w:szCs w:val="16"/>
        </w:rPr>
        <w:t xml:space="preserve">Мониторинг за радиационной обстановкой свидетельствует о ее стабильности. </w:t>
      </w:r>
    </w:p>
    <w:p w:rsidR="00BF6452" w:rsidRPr="00BF6452" w:rsidRDefault="00BF6452" w:rsidP="00BF6452">
      <w:pPr>
        <w:pStyle w:val="afb"/>
        <w:spacing w:line="264" w:lineRule="auto"/>
        <w:ind w:firstLine="0"/>
        <w:rPr>
          <w:bCs/>
          <w:sz w:val="16"/>
          <w:szCs w:val="16"/>
        </w:rPr>
      </w:pPr>
      <w:r w:rsidRPr="00BF6452">
        <w:rPr>
          <w:bCs/>
          <w:sz w:val="16"/>
          <w:szCs w:val="16"/>
        </w:rPr>
        <w:t>Гамма-фон на территории Елизоветовского сельского поселения не превысил естественного уровня.</w:t>
      </w:r>
    </w:p>
    <w:p w:rsidR="00BF6452" w:rsidRPr="00BF6452" w:rsidRDefault="00BF6452" w:rsidP="00BF6452">
      <w:pPr>
        <w:pStyle w:val="afb"/>
        <w:spacing w:line="264" w:lineRule="auto"/>
        <w:ind w:firstLine="0"/>
        <w:rPr>
          <w:sz w:val="16"/>
          <w:szCs w:val="16"/>
        </w:rPr>
      </w:pPr>
      <w:r w:rsidRPr="00BF6452">
        <w:rPr>
          <w:sz w:val="16"/>
          <w:szCs w:val="16"/>
        </w:rPr>
        <w:t xml:space="preserve">По результатам исследований воды хозяйственно-питьевого водоснабжения превышения уровней вмешательства по содержанию техногенных радионуклидов зарегистрировано не было. </w:t>
      </w:r>
    </w:p>
    <w:p w:rsidR="00BF6452" w:rsidRPr="00BF6452" w:rsidRDefault="00BF6452" w:rsidP="00BF6452">
      <w:pPr>
        <w:pStyle w:val="20"/>
        <w:keepNext w:val="0"/>
        <w:widowControl w:val="0"/>
        <w:spacing w:line="264" w:lineRule="auto"/>
        <w:rPr>
          <w:i/>
          <w:u w:val="single"/>
        </w:rPr>
      </w:pPr>
    </w:p>
    <w:p w:rsidR="00BF6452" w:rsidRPr="00BF6452" w:rsidRDefault="00BF6452" w:rsidP="00BF6452">
      <w:pPr>
        <w:pStyle w:val="20"/>
        <w:keepNext w:val="0"/>
        <w:widowControl w:val="0"/>
        <w:numPr>
          <w:ilvl w:val="1"/>
          <w:numId w:val="0"/>
        </w:numPr>
        <w:tabs>
          <w:tab w:val="num" w:pos="576"/>
          <w:tab w:val="left" w:pos="2880"/>
          <w:tab w:val="left" w:pos="4032"/>
        </w:tabs>
        <w:spacing w:line="264" w:lineRule="auto"/>
        <w:rPr>
          <w:i/>
          <w:u w:val="single"/>
        </w:rPr>
      </w:pPr>
      <w:r w:rsidRPr="00BF6452">
        <w:rPr>
          <w:u w:val="single"/>
        </w:rPr>
        <w:t>Инженерная подготовка территории</w:t>
      </w:r>
    </w:p>
    <w:p w:rsidR="00BF6452" w:rsidRPr="00BF6452" w:rsidRDefault="00BF6452" w:rsidP="00BF6452">
      <w:pPr>
        <w:widowControl w:val="0"/>
        <w:spacing w:line="264" w:lineRule="auto"/>
        <w:jc w:val="both"/>
        <w:rPr>
          <w:sz w:val="16"/>
          <w:szCs w:val="16"/>
        </w:rPr>
      </w:pPr>
      <w:r w:rsidRPr="00BF6452">
        <w:rPr>
          <w:sz w:val="16"/>
          <w:szCs w:val="16"/>
        </w:rPr>
        <w:t xml:space="preserve">Инженерно-геологические условия территории сельского поселения определяются структурно-тектоническими особенностями её строения, физико-механическими и несущими свойствами грунтов, залегающих в основании фундаментов зданий и сооружений, гидрогеологическими условиями, наличием физико-геологических процессов, степенью техногенной нагрузки на территорию. </w:t>
      </w:r>
    </w:p>
    <w:p w:rsidR="00BF6452" w:rsidRPr="00BF6452" w:rsidRDefault="00BF6452" w:rsidP="00BF6452">
      <w:pPr>
        <w:widowControl w:val="0"/>
        <w:snapToGrid w:val="0"/>
        <w:spacing w:line="264" w:lineRule="auto"/>
        <w:jc w:val="both"/>
        <w:rPr>
          <w:sz w:val="16"/>
          <w:szCs w:val="16"/>
        </w:rPr>
      </w:pPr>
      <w:r w:rsidRPr="00BF6452">
        <w:rPr>
          <w:sz w:val="16"/>
          <w:szCs w:val="16"/>
        </w:rPr>
        <w:t xml:space="preserve">Большую часть территории можно охарактеризовать как благоприятную по инженерно-строительным условиям. </w:t>
      </w:r>
      <w:r w:rsidRPr="00BF6452">
        <w:rPr>
          <w:sz w:val="16"/>
          <w:szCs w:val="16"/>
        </w:rPr>
        <w:lastRenderedPageBreak/>
        <w:t xml:space="preserve">Строительство на просадочных грунтах должно осуществляться в соответствии со СНиП 2.02.01-83*, пункт 13 и 4.  Для защиты от затопления паводковыми водами территории Елизаветовского сельского  поселения  необходимо проведение мероприятий: </w:t>
      </w:r>
    </w:p>
    <w:p w:rsidR="00BF6452" w:rsidRPr="00BF6452" w:rsidRDefault="00BF6452" w:rsidP="00261B9A">
      <w:pPr>
        <w:pStyle w:val="ae"/>
        <w:widowControl w:val="0"/>
        <w:numPr>
          <w:ilvl w:val="0"/>
          <w:numId w:val="55"/>
        </w:numPr>
        <w:suppressAutoHyphens/>
        <w:snapToGrid w:val="0"/>
        <w:spacing w:line="264" w:lineRule="auto"/>
        <w:ind w:left="0" w:firstLine="0"/>
        <w:jc w:val="both"/>
        <w:rPr>
          <w:sz w:val="16"/>
          <w:szCs w:val="16"/>
        </w:rPr>
      </w:pPr>
      <w:r w:rsidRPr="00BF6452">
        <w:rPr>
          <w:sz w:val="16"/>
          <w:szCs w:val="16"/>
        </w:rPr>
        <w:t>дамбы обвалования до отметок исключающих затопление;</w:t>
      </w:r>
    </w:p>
    <w:p w:rsidR="00BF6452" w:rsidRPr="00BF6452" w:rsidRDefault="00BF6452" w:rsidP="00261B9A">
      <w:pPr>
        <w:pStyle w:val="ae"/>
        <w:widowControl w:val="0"/>
        <w:numPr>
          <w:ilvl w:val="0"/>
          <w:numId w:val="55"/>
        </w:numPr>
        <w:suppressAutoHyphens/>
        <w:spacing w:line="264" w:lineRule="auto"/>
        <w:ind w:left="0" w:firstLine="0"/>
        <w:jc w:val="both"/>
        <w:rPr>
          <w:sz w:val="16"/>
          <w:szCs w:val="16"/>
        </w:rPr>
      </w:pPr>
      <w:r w:rsidRPr="00BF6452">
        <w:rPr>
          <w:sz w:val="16"/>
          <w:szCs w:val="16"/>
        </w:rPr>
        <w:t>подсыпка затапливаемых  территорий;</w:t>
      </w:r>
    </w:p>
    <w:p w:rsidR="00BF6452" w:rsidRPr="00BF6452" w:rsidRDefault="00BF6452" w:rsidP="00261B9A">
      <w:pPr>
        <w:pStyle w:val="ae"/>
        <w:widowControl w:val="0"/>
        <w:numPr>
          <w:ilvl w:val="0"/>
          <w:numId w:val="55"/>
        </w:numPr>
        <w:suppressAutoHyphens/>
        <w:spacing w:line="264" w:lineRule="auto"/>
        <w:ind w:left="0" w:firstLine="0"/>
        <w:jc w:val="both"/>
        <w:rPr>
          <w:sz w:val="16"/>
          <w:szCs w:val="16"/>
        </w:rPr>
      </w:pPr>
      <w:r w:rsidRPr="00BF6452">
        <w:rPr>
          <w:sz w:val="16"/>
          <w:szCs w:val="16"/>
        </w:rPr>
        <w:t>расчистка рек Осередь и Гаврило.</w:t>
      </w:r>
    </w:p>
    <w:p w:rsidR="00BF6452" w:rsidRPr="00BF6452" w:rsidRDefault="00BF6452" w:rsidP="00BF6452">
      <w:pPr>
        <w:pStyle w:val="af2"/>
        <w:tabs>
          <w:tab w:val="left" w:pos="493"/>
        </w:tabs>
        <w:snapToGrid w:val="0"/>
        <w:spacing w:after="0" w:line="264" w:lineRule="auto"/>
        <w:rPr>
          <w:sz w:val="16"/>
          <w:szCs w:val="16"/>
        </w:rPr>
      </w:pPr>
    </w:p>
    <w:p w:rsidR="00BF6452" w:rsidRPr="00BF6452" w:rsidRDefault="00BF6452" w:rsidP="00BF6452">
      <w:pPr>
        <w:widowControl w:val="0"/>
        <w:spacing w:line="264" w:lineRule="auto"/>
        <w:jc w:val="center"/>
        <w:rPr>
          <w:b/>
          <w:sz w:val="16"/>
          <w:szCs w:val="16"/>
        </w:rPr>
      </w:pPr>
      <w:r w:rsidRPr="00BF6452">
        <w:rPr>
          <w:b/>
          <w:sz w:val="16"/>
          <w:szCs w:val="16"/>
        </w:rPr>
        <w:t>Природоохранные мероприятия</w:t>
      </w:r>
    </w:p>
    <w:p w:rsidR="00BF6452" w:rsidRPr="00BF6452" w:rsidRDefault="00BF6452" w:rsidP="00BF6452">
      <w:pPr>
        <w:widowControl w:val="0"/>
        <w:spacing w:line="264" w:lineRule="auto"/>
        <w:jc w:val="both"/>
        <w:rPr>
          <w:sz w:val="16"/>
          <w:szCs w:val="16"/>
        </w:rPr>
      </w:pPr>
      <w:r w:rsidRPr="00BF6452">
        <w:rPr>
          <w:sz w:val="16"/>
          <w:szCs w:val="16"/>
        </w:rPr>
        <w:t>Анализ оценки воздействия на окружающую среду при реализации генерального плана показал необходимость проведения комплекса следующих природоохранных мероприятий для улучшения состояния окружающей среды.</w:t>
      </w:r>
    </w:p>
    <w:p w:rsidR="00BF6452" w:rsidRPr="00BF6452" w:rsidRDefault="00BF6452" w:rsidP="00BF6452">
      <w:pPr>
        <w:widowControl w:val="0"/>
        <w:spacing w:line="264" w:lineRule="auto"/>
        <w:jc w:val="both"/>
        <w:rPr>
          <w:sz w:val="16"/>
          <w:szCs w:val="16"/>
        </w:rPr>
      </w:pPr>
    </w:p>
    <w:p w:rsidR="00BF6452" w:rsidRPr="00BF6452" w:rsidRDefault="00BF6452" w:rsidP="00BF6452">
      <w:pPr>
        <w:pStyle w:val="afb"/>
        <w:spacing w:line="264" w:lineRule="auto"/>
        <w:ind w:firstLine="0"/>
        <w:rPr>
          <w:sz w:val="16"/>
          <w:szCs w:val="16"/>
        </w:rPr>
      </w:pPr>
      <w:r w:rsidRPr="00BF6452">
        <w:rPr>
          <w:sz w:val="16"/>
          <w:szCs w:val="16"/>
        </w:rPr>
        <w:t xml:space="preserve">1.   </w:t>
      </w:r>
      <w:r w:rsidRPr="00BF6452">
        <w:rPr>
          <w:bCs/>
          <w:i/>
          <w:sz w:val="16"/>
          <w:szCs w:val="16"/>
        </w:rPr>
        <w:t>Атмосферный воздух.</w:t>
      </w:r>
      <w:r w:rsidRPr="00BF6452">
        <w:rPr>
          <w:i/>
          <w:sz w:val="16"/>
          <w:szCs w:val="16"/>
        </w:rPr>
        <w:t xml:space="preserve"> </w:t>
      </w:r>
      <w:r w:rsidRPr="00BF6452">
        <w:rPr>
          <w:sz w:val="16"/>
          <w:szCs w:val="16"/>
        </w:rPr>
        <w:t>Основными источниками негативного воздействия на состояние атмосферного воздуха будут предприятия (</w:t>
      </w:r>
      <w:r w:rsidRPr="00BF6452">
        <w:rPr>
          <w:rFonts w:eastAsia="Arial CYR"/>
          <w:sz w:val="16"/>
          <w:szCs w:val="16"/>
        </w:rPr>
        <w:t>ЗАО "Павловскагропродукт", ФГУ ДЭП № 66 асфальтобетонный завод) и</w:t>
      </w:r>
      <w:r w:rsidRPr="00BF6452">
        <w:rPr>
          <w:sz w:val="16"/>
          <w:szCs w:val="16"/>
        </w:rPr>
        <w:t xml:space="preserve"> автодороги </w:t>
      </w:r>
      <w:r w:rsidRPr="00BF6452">
        <w:rPr>
          <w:bCs/>
          <w:sz w:val="16"/>
          <w:szCs w:val="16"/>
        </w:rPr>
        <w:t xml:space="preserve">Елизоветовского </w:t>
      </w:r>
      <w:r w:rsidRPr="00BF6452">
        <w:rPr>
          <w:sz w:val="16"/>
          <w:szCs w:val="16"/>
        </w:rPr>
        <w:t>сельского поселения.</w:t>
      </w:r>
    </w:p>
    <w:p w:rsidR="00BF6452" w:rsidRPr="00BF6452" w:rsidRDefault="00BF6452" w:rsidP="00BF6452">
      <w:pPr>
        <w:widowControl w:val="0"/>
        <w:spacing w:line="264" w:lineRule="auto"/>
        <w:jc w:val="both"/>
        <w:rPr>
          <w:sz w:val="16"/>
          <w:szCs w:val="16"/>
        </w:rPr>
      </w:pPr>
      <w:r w:rsidRPr="00BF6452">
        <w:rPr>
          <w:sz w:val="16"/>
          <w:szCs w:val="16"/>
        </w:rPr>
        <w:t>В целях обеспечения благоприятной экологической обстановки по состоянию атмосферного воздуха, рекомендуются следующие мероприятия:</w:t>
      </w:r>
    </w:p>
    <w:p w:rsidR="00BF6452" w:rsidRPr="00BF6452" w:rsidRDefault="00BF6452" w:rsidP="00261B9A">
      <w:pPr>
        <w:widowControl w:val="0"/>
        <w:numPr>
          <w:ilvl w:val="0"/>
          <w:numId w:val="39"/>
        </w:numPr>
        <w:suppressAutoHyphens/>
        <w:spacing w:line="264" w:lineRule="auto"/>
        <w:ind w:left="0" w:firstLine="0"/>
        <w:jc w:val="both"/>
        <w:rPr>
          <w:sz w:val="16"/>
          <w:szCs w:val="16"/>
        </w:rPr>
      </w:pPr>
      <w:r w:rsidRPr="00BF6452">
        <w:rPr>
          <w:sz w:val="16"/>
          <w:szCs w:val="16"/>
        </w:rPr>
        <w:t xml:space="preserve">организация выбросов загрязняющих веществ в атмосферу и оснащение источников выбросов газопылеулавливающими установками, своевременная паспортизация вентиляционных устройств и газопылеочистных установок с оценкой их эффективности; </w:t>
      </w:r>
    </w:p>
    <w:p w:rsidR="00BF6452" w:rsidRPr="00BF6452" w:rsidRDefault="00BF6452" w:rsidP="00261B9A">
      <w:pPr>
        <w:widowControl w:val="0"/>
        <w:numPr>
          <w:ilvl w:val="0"/>
          <w:numId w:val="39"/>
        </w:numPr>
        <w:suppressAutoHyphens/>
        <w:spacing w:line="264" w:lineRule="auto"/>
        <w:ind w:left="0" w:firstLine="0"/>
        <w:jc w:val="both"/>
        <w:rPr>
          <w:sz w:val="16"/>
          <w:szCs w:val="16"/>
        </w:rPr>
      </w:pPr>
      <w:r w:rsidRPr="00BF6452">
        <w:rPr>
          <w:sz w:val="16"/>
          <w:szCs w:val="16"/>
        </w:rPr>
        <w:t xml:space="preserve">осуществление перевода автотранспорта на газовое топливо, с применением каталитических фильтров; </w:t>
      </w:r>
    </w:p>
    <w:p w:rsidR="00BF6452" w:rsidRPr="00BF6452" w:rsidRDefault="00BF6452" w:rsidP="00261B9A">
      <w:pPr>
        <w:widowControl w:val="0"/>
        <w:numPr>
          <w:ilvl w:val="0"/>
          <w:numId w:val="39"/>
        </w:numPr>
        <w:suppressAutoHyphens/>
        <w:spacing w:line="264" w:lineRule="auto"/>
        <w:ind w:left="0" w:firstLine="0"/>
        <w:jc w:val="both"/>
        <w:rPr>
          <w:sz w:val="16"/>
          <w:szCs w:val="16"/>
        </w:rPr>
      </w:pPr>
      <w:r w:rsidRPr="00BF6452">
        <w:rPr>
          <w:sz w:val="16"/>
          <w:szCs w:val="16"/>
        </w:rPr>
        <w:t>озеленение магистральных улиц и санитарно-защитных зон двухъярусной посадкой зеленых насаждений.</w:t>
      </w:r>
    </w:p>
    <w:p w:rsidR="00BF6452" w:rsidRPr="00BF6452" w:rsidRDefault="00BF6452" w:rsidP="00BF6452">
      <w:pPr>
        <w:widowControl w:val="0"/>
        <w:tabs>
          <w:tab w:val="left" w:pos="720"/>
        </w:tabs>
        <w:spacing w:line="264" w:lineRule="auto"/>
        <w:jc w:val="both"/>
        <w:rPr>
          <w:sz w:val="16"/>
          <w:szCs w:val="16"/>
        </w:rPr>
      </w:pPr>
    </w:p>
    <w:p w:rsidR="00BF6452" w:rsidRPr="00BF6452" w:rsidRDefault="00BF6452" w:rsidP="00BF6452">
      <w:pPr>
        <w:widowControl w:val="0"/>
        <w:tabs>
          <w:tab w:val="left" w:pos="720"/>
        </w:tabs>
        <w:spacing w:line="264" w:lineRule="auto"/>
        <w:jc w:val="both"/>
        <w:rPr>
          <w:sz w:val="16"/>
          <w:szCs w:val="16"/>
        </w:rPr>
      </w:pPr>
      <w:r w:rsidRPr="00BF6452">
        <w:rPr>
          <w:sz w:val="16"/>
          <w:szCs w:val="16"/>
        </w:rPr>
        <w:t xml:space="preserve">2.  </w:t>
      </w:r>
      <w:r w:rsidRPr="00BF6452">
        <w:rPr>
          <w:i/>
          <w:sz w:val="16"/>
          <w:szCs w:val="16"/>
        </w:rPr>
        <w:t xml:space="preserve">Поверхностные воды. </w:t>
      </w:r>
      <w:r w:rsidRPr="00BF6452">
        <w:rPr>
          <w:sz w:val="16"/>
          <w:szCs w:val="16"/>
        </w:rPr>
        <w:t>Основной задачей при реализации Генерального плана в отношении охраны поверхностных вод является предотвращение загрязнения водного бассейна сельского поселения. Рекомендуемыми мероприятиями по охране водных объектов сельского поселения являются:</w:t>
      </w:r>
    </w:p>
    <w:p w:rsidR="00BF6452" w:rsidRPr="00BF6452" w:rsidRDefault="00BF6452" w:rsidP="00261B9A">
      <w:pPr>
        <w:widowControl w:val="0"/>
        <w:numPr>
          <w:ilvl w:val="0"/>
          <w:numId w:val="65"/>
        </w:numPr>
        <w:tabs>
          <w:tab w:val="left" w:pos="720"/>
        </w:tabs>
        <w:suppressAutoHyphens/>
        <w:spacing w:line="264" w:lineRule="auto"/>
        <w:ind w:left="0" w:firstLine="0"/>
        <w:jc w:val="both"/>
        <w:rPr>
          <w:rFonts w:eastAsia="Arial Unicode MS"/>
          <w:sz w:val="16"/>
          <w:szCs w:val="16"/>
          <w:lang w:eastAsia="en-US" w:bidi="en-US"/>
        </w:rPr>
      </w:pPr>
      <w:r w:rsidRPr="00BF6452">
        <w:rPr>
          <w:rFonts w:eastAsia="Arial Unicode MS"/>
          <w:sz w:val="16"/>
          <w:szCs w:val="16"/>
          <w:lang w:eastAsia="en-US" w:bidi="en-US"/>
        </w:rPr>
        <w:t>строительство очистных сооружений;</w:t>
      </w:r>
    </w:p>
    <w:p w:rsidR="00BF6452" w:rsidRPr="00BF6452" w:rsidRDefault="00BF6452" w:rsidP="00261B9A">
      <w:pPr>
        <w:widowControl w:val="0"/>
        <w:numPr>
          <w:ilvl w:val="0"/>
          <w:numId w:val="65"/>
        </w:numPr>
        <w:tabs>
          <w:tab w:val="left" w:pos="720"/>
        </w:tabs>
        <w:suppressAutoHyphens/>
        <w:spacing w:line="264" w:lineRule="auto"/>
        <w:ind w:left="0" w:firstLine="0"/>
        <w:jc w:val="both"/>
        <w:rPr>
          <w:sz w:val="16"/>
          <w:szCs w:val="16"/>
        </w:rPr>
      </w:pPr>
      <w:r w:rsidRPr="00BF6452">
        <w:rPr>
          <w:rFonts w:eastAsia="Arial Unicode MS"/>
          <w:sz w:val="16"/>
          <w:szCs w:val="16"/>
          <w:lang w:eastAsia="en-US" w:bidi="en-US"/>
        </w:rPr>
        <w:t xml:space="preserve">организация централизованной системы водоотведения и очистки производственных сточных вод; </w:t>
      </w:r>
    </w:p>
    <w:p w:rsidR="00BF6452" w:rsidRPr="00BF6452" w:rsidRDefault="00BF6452" w:rsidP="00261B9A">
      <w:pPr>
        <w:widowControl w:val="0"/>
        <w:numPr>
          <w:ilvl w:val="0"/>
          <w:numId w:val="65"/>
        </w:numPr>
        <w:tabs>
          <w:tab w:val="left" w:pos="720"/>
        </w:tabs>
        <w:suppressAutoHyphens/>
        <w:spacing w:line="264" w:lineRule="auto"/>
        <w:ind w:left="0" w:firstLine="0"/>
        <w:jc w:val="both"/>
        <w:rPr>
          <w:sz w:val="16"/>
          <w:szCs w:val="16"/>
        </w:rPr>
      </w:pPr>
      <w:r w:rsidRPr="00BF6452">
        <w:rPr>
          <w:sz w:val="16"/>
          <w:szCs w:val="16"/>
        </w:rPr>
        <w:t>организация системы сбора, отвода и очистки поверхностного стока с территории населенного пункта;</w:t>
      </w:r>
    </w:p>
    <w:p w:rsidR="00BF6452" w:rsidRPr="00BF6452" w:rsidRDefault="00BF6452" w:rsidP="00261B9A">
      <w:pPr>
        <w:widowControl w:val="0"/>
        <w:numPr>
          <w:ilvl w:val="0"/>
          <w:numId w:val="65"/>
        </w:numPr>
        <w:tabs>
          <w:tab w:val="left" w:pos="720"/>
        </w:tabs>
        <w:suppressAutoHyphens/>
        <w:spacing w:line="264" w:lineRule="auto"/>
        <w:ind w:left="0" w:firstLine="0"/>
        <w:jc w:val="both"/>
        <w:rPr>
          <w:sz w:val="16"/>
          <w:szCs w:val="16"/>
        </w:rPr>
      </w:pPr>
      <w:r w:rsidRPr="00BF6452">
        <w:rPr>
          <w:sz w:val="16"/>
          <w:szCs w:val="16"/>
        </w:rPr>
        <w:t xml:space="preserve">расчистка русла рек Осередь и Гаврило. </w:t>
      </w:r>
    </w:p>
    <w:p w:rsidR="00BF6452" w:rsidRPr="00BF6452" w:rsidRDefault="00BF6452" w:rsidP="00BF6452">
      <w:pPr>
        <w:widowControl w:val="0"/>
        <w:tabs>
          <w:tab w:val="left" w:pos="720"/>
        </w:tabs>
        <w:spacing w:line="264" w:lineRule="auto"/>
        <w:jc w:val="both"/>
        <w:rPr>
          <w:sz w:val="16"/>
          <w:szCs w:val="16"/>
        </w:rPr>
      </w:pPr>
    </w:p>
    <w:p w:rsidR="00BF6452" w:rsidRPr="00BF6452" w:rsidRDefault="00BF6452" w:rsidP="00BF6452">
      <w:pPr>
        <w:widowControl w:val="0"/>
        <w:tabs>
          <w:tab w:val="left" w:pos="360"/>
          <w:tab w:val="left" w:pos="972"/>
        </w:tabs>
        <w:spacing w:line="264" w:lineRule="auto"/>
        <w:jc w:val="both"/>
        <w:rPr>
          <w:rFonts w:eastAsia="Arial Unicode MS"/>
          <w:sz w:val="16"/>
          <w:szCs w:val="16"/>
          <w:lang w:eastAsia="en-US" w:bidi="en-US"/>
        </w:rPr>
      </w:pPr>
      <w:r w:rsidRPr="00BF6452">
        <w:rPr>
          <w:rFonts w:eastAsia="Arial Unicode MS"/>
          <w:sz w:val="16"/>
          <w:szCs w:val="16"/>
          <w:lang w:eastAsia="en-US" w:bidi="en-US"/>
        </w:rPr>
        <w:t xml:space="preserve">3.   </w:t>
      </w:r>
      <w:r w:rsidRPr="00BF6452">
        <w:rPr>
          <w:rFonts w:eastAsia="Arial Unicode MS"/>
          <w:i/>
          <w:sz w:val="16"/>
          <w:szCs w:val="16"/>
          <w:lang w:eastAsia="en-US" w:bidi="en-US"/>
        </w:rPr>
        <w:t xml:space="preserve">Подземные воды. </w:t>
      </w:r>
      <w:r w:rsidRPr="00BF6452">
        <w:rPr>
          <w:rFonts w:eastAsia="Arial Unicode MS"/>
          <w:sz w:val="16"/>
          <w:szCs w:val="16"/>
          <w:lang w:eastAsia="en-US" w:bidi="en-US"/>
        </w:rPr>
        <w:t>Основными проблемами в отношении подземных вод при реализации Генерального плана являются: истощение водоносных горизонтов, используемых для хозяйственно-питьевого водоснабжения поселения и загрязнение подземных вод.</w:t>
      </w:r>
    </w:p>
    <w:p w:rsidR="00BF6452" w:rsidRPr="00BF6452" w:rsidRDefault="00BF6452" w:rsidP="00BF6452">
      <w:pPr>
        <w:widowControl w:val="0"/>
        <w:tabs>
          <w:tab w:val="left" w:pos="360"/>
          <w:tab w:val="left" w:pos="972"/>
        </w:tabs>
        <w:spacing w:line="264" w:lineRule="auto"/>
        <w:jc w:val="both"/>
        <w:rPr>
          <w:rFonts w:eastAsia="Arial Unicode MS"/>
          <w:sz w:val="16"/>
          <w:szCs w:val="16"/>
          <w:lang w:eastAsia="en-US" w:bidi="en-US"/>
        </w:rPr>
      </w:pPr>
      <w:r w:rsidRPr="00BF6452">
        <w:rPr>
          <w:rFonts w:eastAsia="Arial Unicode MS"/>
          <w:sz w:val="16"/>
          <w:szCs w:val="16"/>
          <w:lang w:eastAsia="en-US" w:bidi="en-US"/>
        </w:rPr>
        <w:t xml:space="preserve">  Для предотвращения дальнейшего снижения уровней водоносных горизонтов, эксплуатируемых в целях питьевого водоснабжения, и загрязнения подземных вод необходимо: </w:t>
      </w:r>
    </w:p>
    <w:p w:rsidR="00BF6452" w:rsidRPr="00BF6452" w:rsidRDefault="00BF6452" w:rsidP="00261B9A">
      <w:pPr>
        <w:widowControl w:val="0"/>
        <w:numPr>
          <w:ilvl w:val="0"/>
          <w:numId w:val="66"/>
        </w:numPr>
        <w:tabs>
          <w:tab w:val="left" w:pos="720"/>
          <w:tab w:val="left" w:pos="1260"/>
          <w:tab w:val="left" w:pos="1440"/>
        </w:tabs>
        <w:suppressAutoHyphens/>
        <w:spacing w:line="264" w:lineRule="auto"/>
        <w:ind w:left="0" w:firstLine="0"/>
        <w:jc w:val="both"/>
        <w:rPr>
          <w:sz w:val="16"/>
          <w:szCs w:val="16"/>
        </w:rPr>
      </w:pPr>
      <w:r w:rsidRPr="00BF6452">
        <w:rPr>
          <w:sz w:val="16"/>
          <w:szCs w:val="16"/>
        </w:rPr>
        <w:t xml:space="preserve">наличие зон санитарной охраны на действующих водозаборах; </w:t>
      </w:r>
    </w:p>
    <w:p w:rsidR="00BF6452" w:rsidRPr="00BF6452" w:rsidRDefault="00BF6452" w:rsidP="00261B9A">
      <w:pPr>
        <w:widowControl w:val="0"/>
        <w:numPr>
          <w:ilvl w:val="0"/>
          <w:numId w:val="66"/>
        </w:numPr>
        <w:tabs>
          <w:tab w:val="left" w:pos="720"/>
          <w:tab w:val="left" w:pos="1260"/>
          <w:tab w:val="left" w:pos="1429"/>
        </w:tabs>
        <w:suppressAutoHyphens/>
        <w:spacing w:line="264" w:lineRule="auto"/>
        <w:ind w:left="0" w:firstLine="0"/>
        <w:jc w:val="both"/>
        <w:rPr>
          <w:sz w:val="16"/>
          <w:szCs w:val="16"/>
        </w:rPr>
      </w:pPr>
      <w:r w:rsidRPr="00BF6452">
        <w:rPr>
          <w:sz w:val="16"/>
          <w:szCs w:val="16"/>
        </w:rPr>
        <w:t xml:space="preserve">проведение систем учета и контроля над потреблением питьевой воды; </w:t>
      </w:r>
    </w:p>
    <w:p w:rsidR="00BF6452" w:rsidRPr="00BF6452" w:rsidRDefault="00BF6452" w:rsidP="00261B9A">
      <w:pPr>
        <w:widowControl w:val="0"/>
        <w:numPr>
          <w:ilvl w:val="0"/>
          <w:numId w:val="66"/>
        </w:numPr>
        <w:tabs>
          <w:tab w:val="left" w:pos="720"/>
          <w:tab w:val="left" w:pos="1260"/>
          <w:tab w:val="left" w:pos="1429"/>
        </w:tabs>
        <w:suppressAutoHyphens/>
        <w:spacing w:line="264" w:lineRule="auto"/>
        <w:ind w:left="0" w:firstLine="0"/>
        <w:jc w:val="both"/>
        <w:rPr>
          <w:spacing w:val="-1"/>
          <w:sz w:val="16"/>
          <w:szCs w:val="16"/>
        </w:rPr>
      </w:pPr>
      <w:r w:rsidRPr="00BF6452">
        <w:rPr>
          <w:spacing w:val="-1"/>
          <w:sz w:val="16"/>
          <w:szCs w:val="16"/>
        </w:rPr>
        <w:t>изучение качества подземных вод и гидродинамического режима на водозаборах и в зонах их влияния;</w:t>
      </w:r>
    </w:p>
    <w:p w:rsidR="00BF6452" w:rsidRPr="00BF6452" w:rsidRDefault="00BF6452" w:rsidP="00261B9A">
      <w:pPr>
        <w:widowControl w:val="0"/>
        <w:numPr>
          <w:ilvl w:val="0"/>
          <w:numId w:val="66"/>
        </w:numPr>
        <w:tabs>
          <w:tab w:val="left" w:pos="720"/>
          <w:tab w:val="left" w:pos="972"/>
        </w:tabs>
        <w:suppressAutoHyphens/>
        <w:spacing w:line="264" w:lineRule="auto"/>
        <w:ind w:left="0" w:firstLine="0"/>
        <w:jc w:val="both"/>
        <w:rPr>
          <w:rFonts w:eastAsia="Arial Unicode MS"/>
          <w:sz w:val="16"/>
          <w:szCs w:val="16"/>
          <w:lang w:eastAsia="en-US" w:bidi="en-US"/>
        </w:rPr>
      </w:pPr>
      <w:r w:rsidRPr="00BF6452">
        <w:rPr>
          <w:sz w:val="16"/>
          <w:szCs w:val="16"/>
        </w:rPr>
        <w:t xml:space="preserve">обеспечение сельского поселения </w:t>
      </w:r>
      <w:r w:rsidRPr="00BF6452">
        <w:rPr>
          <w:rFonts w:eastAsia="Arial Unicode MS"/>
          <w:sz w:val="16"/>
          <w:szCs w:val="16"/>
          <w:lang w:eastAsia="en-US" w:bidi="en-US"/>
        </w:rPr>
        <w:t>централизованной системой водопровода;</w:t>
      </w:r>
    </w:p>
    <w:p w:rsidR="00BF6452" w:rsidRPr="00BF6452" w:rsidRDefault="00BF6452" w:rsidP="00261B9A">
      <w:pPr>
        <w:widowControl w:val="0"/>
        <w:numPr>
          <w:ilvl w:val="0"/>
          <w:numId w:val="66"/>
        </w:numPr>
        <w:tabs>
          <w:tab w:val="left" w:pos="720"/>
          <w:tab w:val="left" w:pos="1260"/>
          <w:tab w:val="left" w:pos="1440"/>
        </w:tabs>
        <w:suppressAutoHyphens/>
        <w:spacing w:line="264" w:lineRule="auto"/>
        <w:ind w:left="0" w:firstLine="0"/>
        <w:jc w:val="both"/>
        <w:rPr>
          <w:sz w:val="16"/>
          <w:szCs w:val="16"/>
        </w:rPr>
      </w:pPr>
      <w:r w:rsidRPr="00BF6452">
        <w:rPr>
          <w:sz w:val="16"/>
          <w:szCs w:val="16"/>
        </w:rPr>
        <w:t>обеспечение качества питьевой воды, подаваемой населению, путем внедрения средств очистки.</w:t>
      </w:r>
    </w:p>
    <w:p w:rsidR="00BF6452" w:rsidRPr="00BF6452" w:rsidRDefault="00BF6452" w:rsidP="00BF6452">
      <w:pPr>
        <w:widowControl w:val="0"/>
        <w:tabs>
          <w:tab w:val="left" w:pos="720"/>
          <w:tab w:val="left" w:pos="972"/>
        </w:tabs>
        <w:spacing w:line="264" w:lineRule="auto"/>
        <w:jc w:val="both"/>
        <w:rPr>
          <w:rFonts w:eastAsia="Arial Unicode MS"/>
          <w:sz w:val="16"/>
          <w:szCs w:val="16"/>
          <w:lang w:eastAsia="en-US" w:bidi="en-US"/>
        </w:rPr>
      </w:pPr>
    </w:p>
    <w:p w:rsidR="00BF6452" w:rsidRPr="00BF6452" w:rsidRDefault="00BF6452" w:rsidP="00BF6452">
      <w:pPr>
        <w:widowControl w:val="0"/>
        <w:tabs>
          <w:tab w:val="left" w:pos="720"/>
          <w:tab w:val="left" w:pos="972"/>
        </w:tabs>
        <w:spacing w:line="264" w:lineRule="auto"/>
        <w:jc w:val="both"/>
        <w:rPr>
          <w:rFonts w:eastAsia="Arial Unicode MS"/>
          <w:sz w:val="16"/>
          <w:szCs w:val="16"/>
          <w:lang w:eastAsia="en-US" w:bidi="en-US"/>
        </w:rPr>
      </w:pPr>
      <w:r w:rsidRPr="00BF6452">
        <w:rPr>
          <w:rFonts w:eastAsia="Arial Unicode MS"/>
          <w:sz w:val="16"/>
          <w:szCs w:val="16"/>
          <w:lang w:eastAsia="en-US" w:bidi="en-US"/>
        </w:rPr>
        <w:t xml:space="preserve">4.   </w:t>
      </w:r>
      <w:r w:rsidRPr="00BF6452">
        <w:rPr>
          <w:rFonts w:eastAsia="Arial Unicode MS"/>
          <w:i/>
          <w:sz w:val="16"/>
          <w:szCs w:val="16"/>
          <w:lang w:eastAsia="en-US" w:bidi="en-US"/>
        </w:rPr>
        <w:t>Почвы.</w:t>
      </w:r>
      <w:r w:rsidRPr="00BF6452">
        <w:rPr>
          <w:rFonts w:eastAsia="Arial Unicode MS"/>
          <w:sz w:val="16"/>
          <w:szCs w:val="16"/>
          <w:lang w:eastAsia="en-US" w:bidi="en-US"/>
        </w:rPr>
        <w:t xml:space="preserve"> В настоящее время основную нагрузку на почвенный покров испытывает земли </w:t>
      </w:r>
      <w:r w:rsidRPr="00BF6452">
        <w:rPr>
          <w:sz w:val="16"/>
          <w:szCs w:val="16"/>
        </w:rPr>
        <w:t>автодорог и железной дороги поселения</w:t>
      </w:r>
      <w:r w:rsidRPr="00BF6452">
        <w:rPr>
          <w:rFonts w:eastAsia="Arial Unicode MS"/>
          <w:sz w:val="16"/>
          <w:szCs w:val="16"/>
          <w:lang w:eastAsia="en-US" w:bidi="en-US"/>
        </w:rPr>
        <w:t xml:space="preserve">. </w:t>
      </w:r>
      <w:r w:rsidRPr="00BF6452">
        <w:rPr>
          <w:sz w:val="16"/>
          <w:szCs w:val="16"/>
        </w:rPr>
        <w:t>Источниками техногенного поступления в почву тяжелых металлов также являются средства химизации сельского хозяйства. С</w:t>
      </w:r>
      <w:r w:rsidRPr="00BF6452">
        <w:rPr>
          <w:rFonts w:eastAsia="Arial Unicode MS"/>
          <w:sz w:val="16"/>
          <w:szCs w:val="16"/>
          <w:lang w:eastAsia="en-US" w:bidi="en-US"/>
        </w:rPr>
        <w:t xml:space="preserve"> целью предотвращения деградации почвенного покрова территории Генеральным планом предлагается:</w:t>
      </w:r>
    </w:p>
    <w:p w:rsidR="00BF6452" w:rsidRPr="00BF6452" w:rsidRDefault="00BF6452" w:rsidP="00261B9A">
      <w:pPr>
        <w:widowControl w:val="0"/>
        <w:numPr>
          <w:ilvl w:val="0"/>
          <w:numId w:val="67"/>
        </w:numPr>
        <w:suppressAutoHyphens/>
        <w:spacing w:line="264" w:lineRule="auto"/>
        <w:ind w:left="0" w:firstLine="0"/>
        <w:jc w:val="both"/>
        <w:rPr>
          <w:sz w:val="16"/>
          <w:szCs w:val="16"/>
        </w:rPr>
      </w:pPr>
      <w:r w:rsidRPr="00BF6452">
        <w:rPr>
          <w:sz w:val="16"/>
          <w:szCs w:val="16"/>
        </w:rPr>
        <w:t xml:space="preserve">создание вдоль автомобильных дорог лесных </w:t>
      </w:r>
      <w:r w:rsidRPr="00BF6452">
        <w:rPr>
          <w:sz w:val="16"/>
          <w:szCs w:val="16"/>
        </w:rPr>
        <w:lastRenderedPageBreak/>
        <w:t>полезащитных полос;</w:t>
      </w:r>
    </w:p>
    <w:p w:rsidR="00BF6452" w:rsidRPr="00BF6452" w:rsidRDefault="00BF6452" w:rsidP="00261B9A">
      <w:pPr>
        <w:widowControl w:val="0"/>
        <w:numPr>
          <w:ilvl w:val="0"/>
          <w:numId w:val="67"/>
        </w:numPr>
        <w:tabs>
          <w:tab w:val="left" w:pos="1260"/>
          <w:tab w:val="left" w:pos="1440"/>
        </w:tabs>
        <w:suppressAutoHyphens/>
        <w:spacing w:line="264" w:lineRule="auto"/>
        <w:ind w:left="0" w:firstLine="0"/>
        <w:jc w:val="both"/>
        <w:rPr>
          <w:sz w:val="16"/>
          <w:szCs w:val="16"/>
        </w:rPr>
      </w:pPr>
      <w:r w:rsidRPr="00BF6452">
        <w:rPr>
          <w:sz w:val="16"/>
          <w:szCs w:val="16"/>
        </w:rPr>
        <w:t>внесение минеральных удобрений на основе нормативов затрат на планируемую урожайность, агрохимическую характеристику почв, состояния и химического состава растений, что обеспечивает агротехническую эффективность вносимых удобрений;</w:t>
      </w:r>
    </w:p>
    <w:p w:rsidR="00BF6452" w:rsidRPr="00BF6452" w:rsidRDefault="00BF6452" w:rsidP="00261B9A">
      <w:pPr>
        <w:widowControl w:val="0"/>
        <w:numPr>
          <w:ilvl w:val="0"/>
          <w:numId w:val="67"/>
        </w:numPr>
        <w:suppressAutoHyphens/>
        <w:spacing w:line="264" w:lineRule="auto"/>
        <w:ind w:left="0" w:firstLine="0"/>
        <w:jc w:val="both"/>
        <w:rPr>
          <w:sz w:val="16"/>
          <w:szCs w:val="16"/>
        </w:rPr>
      </w:pPr>
      <w:r w:rsidRPr="00BF6452">
        <w:rPr>
          <w:sz w:val="16"/>
          <w:szCs w:val="16"/>
        </w:rPr>
        <w:t>принятие мер по сохранению плодородия почв, посредством защиты их от эрозии; на основе агрофитомелиоративных приемов и биоинженерных сооружений.</w:t>
      </w:r>
    </w:p>
    <w:p w:rsidR="00BF6452" w:rsidRPr="00BF6452" w:rsidRDefault="00BF6452" w:rsidP="00BF6452">
      <w:pPr>
        <w:widowControl w:val="0"/>
        <w:tabs>
          <w:tab w:val="left" w:pos="720"/>
        </w:tabs>
        <w:spacing w:line="264" w:lineRule="auto"/>
        <w:jc w:val="both"/>
        <w:rPr>
          <w:sz w:val="16"/>
          <w:szCs w:val="16"/>
        </w:rPr>
      </w:pPr>
    </w:p>
    <w:p w:rsidR="00BF6452" w:rsidRPr="00BF6452" w:rsidRDefault="00BF6452" w:rsidP="00BF6452">
      <w:pPr>
        <w:widowControl w:val="0"/>
        <w:tabs>
          <w:tab w:val="left" w:pos="720"/>
          <w:tab w:val="left" w:pos="1260"/>
          <w:tab w:val="left" w:pos="1440"/>
        </w:tabs>
        <w:spacing w:line="264" w:lineRule="auto"/>
        <w:jc w:val="both"/>
        <w:rPr>
          <w:sz w:val="16"/>
          <w:szCs w:val="16"/>
        </w:rPr>
      </w:pPr>
      <w:r w:rsidRPr="00BF6452">
        <w:rPr>
          <w:i/>
          <w:sz w:val="16"/>
          <w:szCs w:val="16"/>
        </w:rPr>
        <w:t xml:space="preserve">5.   Обращение с отходами. </w:t>
      </w:r>
      <w:r w:rsidRPr="00BF6452">
        <w:rPr>
          <w:sz w:val="16"/>
          <w:szCs w:val="16"/>
        </w:rPr>
        <w:t>Организация системы обращения с отходами должна включать в себя следующие мероприятия:</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утилизация транспортных отходов;</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утилизация производственных отходов (направлять токсичные отходы на производства, осуществляющие деятельность по обращению с опасными отходами);</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строительство в селе Елизаветовка 2-х контейнерных площадок для сбора и временного накопления отходов, с установкой контейнеров емкостью 30 м</w:t>
      </w:r>
      <w:r w:rsidRPr="00BF6452">
        <w:rPr>
          <w:sz w:val="16"/>
          <w:szCs w:val="16"/>
          <w:vertAlign w:val="superscript"/>
        </w:rPr>
        <w:t>3</w:t>
      </w:r>
      <w:r w:rsidRPr="00BF6452">
        <w:rPr>
          <w:sz w:val="16"/>
          <w:szCs w:val="16"/>
        </w:rPr>
        <w:t>, оснащенных системой «Мультилифт»;</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строительство в селе Гаврильские Сады контейнерной площадки для сбора и временного накопления отходов, с установкой контейнеров емкостью 30 м</w:t>
      </w:r>
      <w:r w:rsidRPr="00BF6452">
        <w:rPr>
          <w:sz w:val="16"/>
          <w:szCs w:val="16"/>
          <w:vertAlign w:val="superscript"/>
        </w:rPr>
        <w:t>3</w:t>
      </w:r>
      <w:r w:rsidRPr="00BF6452">
        <w:rPr>
          <w:sz w:val="16"/>
          <w:szCs w:val="16"/>
        </w:rPr>
        <w:t>, оснащенных системой «Мультилифт»;</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строительство в селе Княжево и в селе Преображенка (небольшие населенные пункты) контейнерных  площадок  для сбора и временного накопления отходов, с установкой контейнеров емкостью 0,75 м</w:t>
      </w:r>
      <w:r w:rsidRPr="00BF6452">
        <w:rPr>
          <w:sz w:val="16"/>
          <w:szCs w:val="16"/>
          <w:vertAlign w:val="superscript"/>
        </w:rPr>
        <w:t>3</w:t>
      </w:r>
      <w:r w:rsidRPr="00BF6452">
        <w:rPr>
          <w:sz w:val="16"/>
          <w:szCs w:val="16"/>
        </w:rPr>
        <w:t>;</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вывоз отходов с последующей  их утилизацией на полигоне ТБО Павловского района, расположенном на территории городского поселения -г.Павловск;</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организация селективного сбора отходов в жилых образованиях в сменные контейнеры;</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 xml:space="preserve">рекультивация  территорий всех несанкционированных свалок ТБО; </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рекультивация санкционированной свалки ТБО;</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 xml:space="preserve">внедрение комплексной механизации санитарной очистки поселения; </w:t>
      </w:r>
    </w:p>
    <w:p w:rsidR="00BF6452" w:rsidRPr="00BF6452" w:rsidRDefault="00BF6452" w:rsidP="00261B9A">
      <w:pPr>
        <w:pStyle w:val="ae"/>
        <w:widowControl w:val="0"/>
        <w:numPr>
          <w:ilvl w:val="0"/>
          <w:numId w:val="71"/>
        </w:numPr>
        <w:suppressAutoHyphens/>
        <w:spacing w:line="264" w:lineRule="auto"/>
        <w:ind w:left="0" w:firstLine="0"/>
        <w:contextualSpacing w:val="0"/>
        <w:jc w:val="both"/>
        <w:rPr>
          <w:sz w:val="16"/>
          <w:szCs w:val="16"/>
        </w:rPr>
      </w:pPr>
      <w:r w:rsidRPr="00BF6452">
        <w:rPr>
          <w:sz w:val="16"/>
          <w:szCs w:val="16"/>
        </w:rPr>
        <w:t>заключение договоров на сдачу вторичного сырья на дальнейшую переработку за пределами населенного пункта.</w:t>
      </w:r>
    </w:p>
    <w:p w:rsidR="00BF6452" w:rsidRPr="00BF6452" w:rsidRDefault="00BF6452" w:rsidP="00BF6452">
      <w:pPr>
        <w:widowControl w:val="0"/>
        <w:tabs>
          <w:tab w:val="left" w:pos="720"/>
          <w:tab w:val="left" w:pos="1260"/>
          <w:tab w:val="left" w:pos="1440"/>
        </w:tabs>
        <w:spacing w:line="264" w:lineRule="auto"/>
        <w:jc w:val="both"/>
        <w:rPr>
          <w:sz w:val="16"/>
          <w:szCs w:val="16"/>
        </w:rPr>
      </w:pPr>
    </w:p>
    <w:p w:rsidR="00BF6452" w:rsidRPr="00BF6452" w:rsidRDefault="00BF6452" w:rsidP="00BF6452">
      <w:pPr>
        <w:widowControl w:val="0"/>
        <w:spacing w:line="264" w:lineRule="auto"/>
        <w:jc w:val="both"/>
        <w:rPr>
          <w:sz w:val="16"/>
          <w:szCs w:val="16"/>
        </w:rPr>
      </w:pPr>
      <w:r w:rsidRPr="00BF6452">
        <w:rPr>
          <w:sz w:val="16"/>
          <w:szCs w:val="16"/>
        </w:rPr>
        <w:t xml:space="preserve">6.   </w:t>
      </w:r>
      <w:r w:rsidRPr="00BF6452">
        <w:rPr>
          <w:i/>
          <w:sz w:val="16"/>
          <w:szCs w:val="16"/>
        </w:rPr>
        <w:t>Растительность и животный мир.</w:t>
      </w:r>
      <w:r w:rsidRPr="00BF6452">
        <w:rPr>
          <w:sz w:val="16"/>
          <w:szCs w:val="16"/>
        </w:rPr>
        <w:t xml:space="preserve"> Основными природоохранными мероприятиями в отношении растительного и животного мира сельского поселения являются:</w:t>
      </w:r>
    </w:p>
    <w:p w:rsidR="00BF6452" w:rsidRPr="00BF6452" w:rsidRDefault="00BF6452" w:rsidP="00261B9A">
      <w:pPr>
        <w:widowControl w:val="0"/>
        <w:numPr>
          <w:ilvl w:val="0"/>
          <w:numId w:val="56"/>
        </w:numPr>
        <w:suppressAutoHyphens/>
        <w:spacing w:line="264" w:lineRule="auto"/>
        <w:ind w:left="0" w:firstLine="0"/>
        <w:jc w:val="both"/>
        <w:rPr>
          <w:sz w:val="16"/>
          <w:szCs w:val="16"/>
        </w:rPr>
      </w:pPr>
      <w:r w:rsidRPr="00BF6452">
        <w:rPr>
          <w:sz w:val="16"/>
          <w:szCs w:val="16"/>
        </w:rPr>
        <w:t>нормативное озеленение населенного пункта сельского поселения;</w:t>
      </w:r>
    </w:p>
    <w:p w:rsidR="00BF6452" w:rsidRPr="00BF6452" w:rsidRDefault="00BF6452" w:rsidP="00261B9A">
      <w:pPr>
        <w:widowControl w:val="0"/>
        <w:numPr>
          <w:ilvl w:val="0"/>
          <w:numId w:val="56"/>
        </w:numPr>
        <w:suppressAutoHyphens/>
        <w:spacing w:line="264" w:lineRule="auto"/>
        <w:ind w:left="0" w:firstLine="0"/>
        <w:jc w:val="both"/>
        <w:rPr>
          <w:sz w:val="16"/>
          <w:szCs w:val="16"/>
        </w:rPr>
      </w:pPr>
      <w:r w:rsidRPr="00BF6452">
        <w:rPr>
          <w:sz w:val="16"/>
          <w:szCs w:val="16"/>
        </w:rPr>
        <w:t>максимальное сохранение  участков защитных лесных насаждений;</w:t>
      </w:r>
    </w:p>
    <w:p w:rsidR="00BF6452" w:rsidRPr="00BF6452" w:rsidRDefault="00BF6452" w:rsidP="00261B9A">
      <w:pPr>
        <w:widowControl w:val="0"/>
        <w:numPr>
          <w:ilvl w:val="0"/>
          <w:numId w:val="56"/>
        </w:numPr>
        <w:suppressAutoHyphens/>
        <w:spacing w:line="264" w:lineRule="auto"/>
        <w:ind w:left="0" w:firstLine="0"/>
        <w:rPr>
          <w:sz w:val="16"/>
          <w:szCs w:val="16"/>
        </w:rPr>
      </w:pPr>
      <w:r w:rsidRPr="00BF6452">
        <w:rPr>
          <w:sz w:val="16"/>
          <w:szCs w:val="16"/>
        </w:rPr>
        <w:t>создание оптимальных условий для поддержания  видового разнообразия животного мира.</w:t>
      </w:r>
    </w:p>
    <w:p w:rsidR="00BF6452" w:rsidRPr="00BF6452" w:rsidRDefault="00BF6452" w:rsidP="00BF6452">
      <w:pPr>
        <w:widowControl w:val="0"/>
        <w:spacing w:line="264" w:lineRule="auto"/>
        <w:jc w:val="both"/>
        <w:rPr>
          <w:sz w:val="16"/>
          <w:szCs w:val="16"/>
        </w:rPr>
      </w:pPr>
    </w:p>
    <w:p w:rsidR="00BF6452" w:rsidRPr="00BF6452" w:rsidRDefault="00BF6452" w:rsidP="00BF6452">
      <w:pPr>
        <w:widowControl w:val="0"/>
        <w:spacing w:line="264" w:lineRule="auto"/>
        <w:jc w:val="both"/>
        <w:rPr>
          <w:sz w:val="16"/>
          <w:szCs w:val="16"/>
        </w:rPr>
      </w:pPr>
      <w:r w:rsidRPr="00BF6452">
        <w:rPr>
          <w:rFonts w:eastAsia="Arial Unicode MS"/>
          <w:sz w:val="16"/>
          <w:szCs w:val="16"/>
          <w:lang w:eastAsia="en-US" w:bidi="en-US"/>
        </w:rPr>
        <w:t xml:space="preserve">7.  </w:t>
      </w:r>
      <w:r w:rsidRPr="00BF6452">
        <w:rPr>
          <w:rFonts w:eastAsia="Arial Unicode MS"/>
          <w:i/>
          <w:sz w:val="16"/>
          <w:szCs w:val="16"/>
          <w:lang w:eastAsia="en-US" w:bidi="en-US"/>
        </w:rPr>
        <w:t>Территории природно-экологического каркаса.</w:t>
      </w:r>
      <w:r w:rsidRPr="00BF6452">
        <w:rPr>
          <w:sz w:val="16"/>
          <w:szCs w:val="16"/>
        </w:rPr>
        <w:t xml:space="preserve"> Основными задачами при формировании природно-экологического каркаса являются сохранение и восстановление ландшафтного и биологического разнообразия, достаточного для поддержания способности природных систем к саморегуляции и компенсации последствий антропогенной деятельности. </w:t>
      </w:r>
    </w:p>
    <w:p w:rsidR="00BF6452" w:rsidRPr="00BF6452" w:rsidRDefault="00BF6452" w:rsidP="00BF6452">
      <w:pPr>
        <w:pStyle w:val="afb"/>
        <w:spacing w:line="264" w:lineRule="auto"/>
        <w:ind w:firstLine="0"/>
        <w:rPr>
          <w:sz w:val="16"/>
          <w:szCs w:val="16"/>
        </w:rPr>
      </w:pPr>
      <w:r w:rsidRPr="00BF6452">
        <w:rPr>
          <w:sz w:val="16"/>
          <w:szCs w:val="16"/>
        </w:rPr>
        <w:t xml:space="preserve">Рекомендуется рассмотреть вопрос возможности перевода части земель для увеличения площадей лесов, в целях создания благоприятной окружающей среды.  </w:t>
      </w:r>
    </w:p>
    <w:p w:rsidR="00BF6452" w:rsidRPr="00BF6452" w:rsidRDefault="00BF6452" w:rsidP="00BF6452">
      <w:pPr>
        <w:widowControl w:val="0"/>
        <w:tabs>
          <w:tab w:val="left" w:pos="360"/>
        </w:tabs>
        <w:spacing w:line="264" w:lineRule="auto"/>
        <w:jc w:val="both"/>
        <w:rPr>
          <w:sz w:val="16"/>
          <w:szCs w:val="16"/>
        </w:rPr>
      </w:pPr>
      <w:r w:rsidRPr="00BF6452">
        <w:rPr>
          <w:sz w:val="16"/>
          <w:szCs w:val="16"/>
        </w:rPr>
        <w:t xml:space="preserve">  Основными элементами природно-экологического каркаса территории Елизаветовского сельского поселения являются:</w:t>
      </w:r>
    </w:p>
    <w:p w:rsidR="00BF6452" w:rsidRPr="00BF6452" w:rsidRDefault="00BF6452" w:rsidP="00261B9A">
      <w:pPr>
        <w:pStyle w:val="af2"/>
        <w:widowControl w:val="0"/>
        <w:numPr>
          <w:ilvl w:val="0"/>
          <w:numId w:val="68"/>
        </w:numPr>
        <w:suppressAutoHyphens/>
        <w:spacing w:after="0" w:line="264" w:lineRule="auto"/>
        <w:ind w:left="0" w:firstLine="0"/>
        <w:jc w:val="both"/>
        <w:rPr>
          <w:b/>
          <w:sz w:val="16"/>
          <w:szCs w:val="16"/>
        </w:rPr>
      </w:pPr>
      <w:r w:rsidRPr="00BF6452">
        <w:rPr>
          <w:sz w:val="16"/>
          <w:szCs w:val="16"/>
        </w:rPr>
        <w:t>транзитные зоны - вдоль рек Осередь, Гаврило  проходят по водоохранным зонам;</w:t>
      </w:r>
    </w:p>
    <w:p w:rsidR="00BF6452" w:rsidRPr="00BF6452" w:rsidRDefault="00BF6452" w:rsidP="00261B9A">
      <w:pPr>
        <w:pStyle w:val="af2"/>
        <w:widowControl w:val="0"/>
        <w:numPr>
          <w:ilvl w:val="0"/>
          <w:numId w:val="68"/>
        </w:numPr>
        <w:suppressAutoHyphens/>
        <w:spacing w:after="0" w:line="264" w:lineRule="auto"/>
        <w:ind w:left="0" w:firstLine="0"/>
        <w:jc w:val="both"/>
        <w:rPr>
          <w:b/>
          <w:sz w:val="16"/>
          <w:szCs w:val="16"/>
        </w:rPr>
      </w:pPr>
      <w:r w:rsidRPr="00BF6452">
        <w:rPr>
          <w:sz w:val="16"/>
          <w:szCs w:val="16"/>
        </w:rPr>
        <w:t>экологические коридоры - сенокосные и пастбищные угодия, речные долины и пойменные ландшафты;</w:t>
      </w:r>
    </w:p>
    <w:p w:rsidR="00BF6452" w:rsidRPr="00BF6452" w:rsidRDefault="00BF6452" w:rsidP="00261B9A">
      <w:pPr>
        <w:pStyle w:val="af2"/>
        <w:widowControl w:val="0"/>
        <w:numPr>
          <w:ilvl w:val="0"/>
          <w:numId w:val="68"/>
        </w:numPr>
        <w:suppressAutoHyphens/>
        <w:spacing w:after="0" w:line="264" w:lineRule="auto"/>
        <w:ind w:left="0" w:firstLine="0"/>
        <w:jc w:val="both"/>
        <w:rPr>
          <w:sz w:val="16"/>
          <w:szCs w:val="16"/>
        </w:rPr>
      </w:pPr>
      <w:r w:rsidRPr="00BF6452">
        <w:rPr>
          <w:sz w:val="16"/>
          <w:szCs w:val="16"/>
        </w:rPr>
        <w:t>буферные зоны - защитные лесные насаждения.</w:t>
      </w:r>
    </w:p>
    <w:p w:rsidR="00BF6452" w:rsidRPr="00BF6452" w:rsidRDefault="00BF6452" w:rsidP="00BF6452">
      <w:pPr>
        <w:widowControl w:val="0"/>
        <w:spacing w:line="264" w:lineRule="auto"/>
        <w:rPr>
          <w:sz w:val="16"/>
          <w:szCs w:val="16"/>
        </w:rPr>
      </w:pPr>
    </w:p>
    <w:p w:rsidR="00BF6452" w:rsidRPr="00BF6452" w:rsidRDefault="00BF6452" w:rsidP="00BF6452">
      <w:pPr>
        <w:widowControl w:val="0"/>
        <w:spacing w:line="264" w:lineRule="auto"/>
        <w:rPr>
          <w:sz w:val="16"/>
          <w:szCs w:val="16"/>
        </w:rPr>
      </w:pPr>
    </w:p>
    <w:p w:rsidR="00BF6452" w:rsidRPr="00BF6452" w:rsidRDefault="00BF6452" w:rsidP="00BF6452">
      <w:pPr>
        <w:widowControl w:val="0"/>
        <w:spacing w:line="264" w:lineRule="auto"/>
        <w:jc w:val="both"/>
        <w:rPr>
          <w:bCs/>
          <w:sz w:val="16"/>
          <w:szCs w:val="16"/>
        </w:rPr>
      </w:pPr>
      <w:r w:rsidRPr="00BF6452">
        <w:rPr>
          <w:bCs/>
          <w:sz w:val="16"/>
          <w:szCs w:val="16"/>
        </w:rPr>
        <w:t xml:space="preserve">Приложение № 3 </w:t>
      </w:r>
      <w:r w:rsidRPr="00BF6452">
        <w:rPr>
          <w:bCs/>
          <w:sz w:val="16"/>
          <w:szCs w:val="16"/>
        </w:rPr>
        <w:tab/>
      </w:r>
      <w:r w:rsidRPr="00BF6452">
        <w:rPr>
          <w:bCs/>
          <w:sz w:val="16"/>
          <w:szCs w:val="16"/>
        </w:rPr>
        <w:tab/>
        <w:t xml:space="preserve"> к решению Совета народных депутатов </w:t>
      </w:r>
      <w:r w:rsidRPr="00BF6452">
        <w:rPr>
          <w:sz w:val="16"/>
          <w:szCs w:val="16"/>
        </w:rPr>
        <w:t xml:space="preserve">Елизаветовского сельского поселения </w:t>
      </w:r>
      <w:r w:rsidRPr="00BF6452">
        <w:rPr>
          <w:bCs/>
          <w:sz w:val="16"/>
          <w:szCs w:val="16"/>
        </w:rPr>
        <w:t xml:space="preserve">Павловского </w:t>
      </w:r>
      <w:r w:rsidRPr="00BF6452">
        <w:rPr>
          <w:bCs/>
          <w:sz w:val="16"/>
          <w:szCs w:val="16"/>
        </w:rPr>
        <w:lastRenderedPageBreak/>
        <w:t>муниципального района Воронежской области от 29.01.2024г. № 224</w:t>
      </w:r>
    </w:p>
    <w:p w:rsidR="00BF6452" w:rsidRPr="00BF6452" w:rsidRDefault="00BF6452" w:rsidP="00BF6452">
      <w:pPr>
        <w:widowControl w:val="0"/>
        <w:spacing w:line="264" w:lineRule="auto"/>
        <w:jc w:val="both"/>
        <w:rPr>
          <w:noProof/>
          <w:sz w:val="16"/>
          <w:szCs w:val="16"/>
        </w:rPr>
      </w:pPr>
    </w:p>
    <w:p w:rsidR="00BF6452" w:rsidRPr="00BF6452" w:rsidRDefault="00BF6452" w:rsidP="00BF6452">
      <w:pPr>
        <w:widowControl w:val="0"/>
        <w:spacing w:line="264" w:lineRule="auto"/>
        <w:jc w:val="both"/>
        <w:rPr>
          <w:sz w:val="16"/>
          <w:szCs w:val="16"/>
        </w:rPr>
      </w:pPr>
      <w:r w:rsidRPr="00BF6452">
        <w:rPr>
          <w:noProof/>
          <w:sz w:val="16"/>
          <w:szCs w:val="16"/>
        </w:rPr>
        <w:drawing>
          <wp:inline distT="0" distB="0" distL="0" distR="0">
            <wp:extent cx="2880000" cy="2318161"/>
            <wp:effectExtent l="19050" t="0" r="0" b="0"/>
            <wp:docPr id="29" name="Рисунок 3" descr="C:\Users\Admin\Desktop\ГЕН ПЛАН\ГЕН ПЛАН 2023\Копии карт границ населенных пунктов в растровом формате.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esktop\ГЕН ПЛАН\ГЕН ПЛАН 2023\Копии карт границ населенных пунктов в растровом формате.jpg"/>
                    <pic:cNvPicPr>
                      <a:picLocks noChangeAspect="1" noChangeArrowheads="1"/>
                    </pic:cNvPicPr>
                  </pic:nvPicPr>
                  <pic:blipFill>
                    <a:blip r:embed="rId175" cstate="print"/>
                    <a:srcRect/>
                    <a:stretch>
                      <a:fillRect/>
                    </a:stretch>
                  </pic:blipFill>
                  <pic:spPr bwMode="auto">
                    <a:xfrm>
                      <a:off x="0" y="0"/>
                      <a:ext cx="2880000" cy="2318161"/>
                    </a:xfrm>
                    <a:prstGeom prst="rect">
                      <a:avLst/>
                    </a:prstGeom>
                    <a:noFill/>
                    <a:ln w="9525">
                      <a:noFill/>
                      <a:miter lim="800000"/>
                      <a:headEnd/>
                      <a:tailEnd/>
                    </a:ln>
                  </pic:spPr>
                </pic:pic>
              </a:graphicData>
            </a:graphic>
          </wp:inline>
        </w:drawing>
      </w:r>
    </w:p>
    <w:p w:rsidR="00BF6452" w:rsidRPr="00BF6452" w:rsidRDefault="00BF6452" w:rsidP="00BF6452">
      <w:pPr>
        <w:widowControl w:val="0"/>
        <w:spacing w:line="264" w:lineRule="auto"/>
        <w:rPr>
          <w:sz w:val="16"/>
          <w:szCs w:val="16"/>
        </w:rPr>
      </w:pPr>
    </w:p>
    <w:p w:rsidR="00457098" w:rsidRPr="00BF6452" w:rsidRDefault="00457098" w:rsidP="00BF6452">
      <w:pPr>
        <w:jc w:val="both"/>
        <w:rPr>
          <w:sz w:val="16"/>
          <w:szCs w:val="16"/>
        </w:rPr>
      </w:pPr>
    </w:p>
    <w:p w:rsidR="00457098" w:rsidRPr="00BF6452" w:rsidRDefault="00457098" w:rsidP="00BF6452">
      <w:pPr>
        <w:jc w:val="both"/>
        <w:rPr>
          <w:sz w:val="16"/>
          <w:szCs w:val="16"/>
        </w:rPr>
      </w:pPr>
    </w:p>
    <w:p w:rsidR="006C40D8" w:rsidRPr="00BF6452" w:rsidRDefault="006C40D8" w:rsidP="00BF6452">
      <w:pPr>
        <w:rPr>
          <w:sz w:val="16"/>
          <w:szCs w:val="16"/>
        </w:rPr>
      </w:pPr>
    </w:p>
    <w:p w:rsidR="00457098" w:rsidRPr="00BF6452" w:rsidRDefault="00457098" w:rsidP="00BF6452">
      <w:pPr>
        <w:jc w:val="both"/>
        <w:rPr>
          <w:sz w:val="16"/>
          <w:szCs w:val="16"/>
        </w:rPr>
      </w:pPr>
    </w:p>
    <w:p w:rsidR="00457098" w:rsidRPr="00BF6452" w:rsidRDefault="00457098" w:rsidP="00BF6452">
      <w:pPr>
        <w:jc w:val="both"/>
        <w:rPr>
          <w:sz w:val="16"/>
          <w:szCs w:val="16"/>
        </w:rPr>
      </w:pPr>
    </w:p>
    <w:p w:rsidR="000D2CD3" w:rsidRPr="00BF6452" w:rsidRDefault="005021AC" w:rsidP="00BF6452">
      <w:pPr>
        <w:tabs>
          <w:tab w:val="left" w:pos="3402"/>
          <w:tab w:val="left" w:pos="4395"/>
        </w:tabs>
        <w:jc w:val="both"/>
        <w:rPr>
          <w:sz w:val="16"/>
          <w:szCs w:val="16"/>
        </w:rPr>
      </w:pPr>
      <w:r w:rsidRPr="00BF6452">
        <w:rPr>
          <w:noProof/>
          <w:sz w:val="16"/>
          <w:szCs w:val="16"/>
        </w:rPr>
        <w:pict>
          <v:roundrect id="AutoShape 769" o:spid="_x0000_s1073" style="position:absolute;left:0;text-align:left;margin-left:-34.2pt;margin-top:379.85pt;width:552.5pt;height:71.5pt;z-index:-251655680;visibility:visible" arcsize="10923f" wrapcoords="205 -820 -88 820 -88 19413 0 21053 176 22147 205 22147 21366 22147 21395 22147 21629 21053 21688 18592 21688 2187 21512 -273 21366 -820 205 -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" strokeweight="4.5pt">
            <v:stroke linestyle="thickThin"/>
            <v:textbox style="mso-next-textbox:#AutoShape 769">
              <w:txbxContent>
                <w:p w:rsidR="00261B9A" w:rsidRPr="00A169AD" w:rsidRDefault="00261B9A" w:rsidP="008A59FA">
                  <w:pPr>
                    <w:rPr>
                      <w:i/>
                      <w:iCs/>
                      <w:sz w:val="18"/>
                      <w:szCs w:val="18"/>
                    </w:rPr>
                  </w:pPr>
                  <w:r w:rsidRPr="00A169AD">
                    <w:rPr>
                      <w:b/>
                      <w:bCs/>
                      <w:sz w:val="18"/>
                      <w:szCs w:val="18"/>
                    </w:rPr>
                    <w:t>Учредитель:</w:t>
                  </w:r>
                  <w:r w:rsidRPr="00A169AD">
                    <w:rPr>
                      <w:i/>
                      <w:iCs/>
                      <w:sz w:val="18"/>
                      <w:szCs w:val="18"/>
                    </w:rPr>
                    <w:t>Совет народных депутатов Павловского муниципального района Воронежской области</w:t>
                  </w:r>
                </w:p>
                <w:p w:rsidR="00261B9A" w:rsidRPr="00A169AD" w:rsidRDefault="00261B9A" w:rsidP="008A59FA">
                  <w:pPr>
                    <w:rPr>
                      <w:b/>
                      <w:iCs/>
                      <w:sz w:val="18"/>
                      <w:szCs w:val="18"/>
                    </w:rPr>
                  </w:pPr>
                  <w:r w:rsidRPr="00A169AD">
                    <w:rPr>
                      <w:b/>
                      <w:iCs/>
                      <w:sz w:val="18"/>
                      <w:szCs w:val="18"/>
                    </w:rPr>
                    <w:t xml:space="preserve">Гл. редактор: </w:t>
                  </w:r>
                  <w:r>
                    <w:rPr>
                      <w:i/>
                      <w:iCs/>
                      <w:sz w:val="18"/>
                      <w:szCs w:val="18"/>
                    </w:rPr>
                    <w:t>Янцов М.Н</w:t>
                  </w:r>
                  <w:r w:rsidRPr="00A169AD">
                    <w:rPr>
                      <w:i/>
                      <w:iCs/>
                      <w:sz w:val="18"/>
                      <w:szCs w:val="18"/>
                    </w:rPr>
                    <w:t>.</w:t>
                  </w:r>
                </w:p>
                <w:p w:rsidR="00261B9A" w:rsidRPr="00A169AD" w:rsidRDefault="00261B9A" w:rsidP="008A59FA">
                  <w:pPr>
                    <w:rPr>
                      <w:b/>
                      <w:iCs/>
                      <w:sz w:val="18"/>
                      <w:szCs w:val="18"/>
                    </w:rPr>
                  </w:pPr>
                  <w:r w:rsidRPr="00A169AD">
                    <w:rPr>
                      <w:b/>
                      <w:iCs/>
                      <w:sz w:val="18"/>
                      <w:szCs w:val="18"/>
                    </w:rPr>
                    <w:t xml:space="preserve">Адрес редакции: </w:t>
                  </w:r>
                  <w:r w:rsidRPr="00A169AD">
                    <w:rPr>
                      <w:i/>
                      <w:iCs/>
                      <w:sz w:val="18"/>
                      <w:szCs w:val="18"/>
                    </w:rPr>
                    <w:t>396422, Воронежская область, г. Павловск, проспект Революции, д.8. Тел: 2-23-02; 2-42-31.</w:t>
                  </w:r>
                </w:p>
                <w:p w:rsidR="00261B9A" w:rsidRPr="00A169AD" w:rsidRDefault="00261B9A" w:rsidP="008A59FA">
                  <w:pPr>
                    <w:rPr>
                      <w:sz w:val="18"/>
                      <w:szCs w:val="18"/>
                    </w:rPr>
                  </w:pPr>
                  <w:r>
                    <w:rPr>
                      <w:sz w:val="18"/>
                      <w:szCs w:val="18"/>
                    </w:rPr>
                    <w:t>Тираж 55</w:t>
                  </w:r>
                  <w:r w:rsidRPr="00A169AD">
                    <w:rPr>
                      <w:sz w:val="18"/>
                      <w:szCs w:val="18"/>
                    </w:rPr>
                    <w:t xml:space="preserve">, бесплатно. </w:t>
                  </w:r>
                  <w:r w:rsidRPr="00A169AD">
                    <w:rPr>
                      <w:i/>
                      <w:iCs/>
                      <w:sz w:val="18"/>
                      <w:szCs w:val="18"/>
                    </w:rPr>
                    <w:t xml:space="preserve">Тиражировано на компьютерной периферии </w:t>
                  </w:r>
                  <w:r w:rsidRPr="00A169AD">
                    <w:rPr>
                      <w:i/>
                      <w:iCs/>
                      <w:sz w:val="18"/>
                      <w:szCs w:val="18"/>
                      <w:lang w:val="en-US"/>
                    </w:rPr>
                    <w:t>MBOfficeCenter</w:t>
                  </w:r>
                  <w:r w:rsidRPr="00A169AD">
                    <w:rPr>
                      <w:i/>
                      <w:iCs/>
                      <w:sz w:val="18"/>
                      <w:szCs w:val="18"/>
                    </w:rPr>
                    <w:t xml:space="preserve"> 316</w:t>
                  </w:r>
                </w:p>
              </w:txbxContent>
            </v:textbox>
            <w10:wrap type="tight"/>
          </v:roundrect>
        </w:pict>
      </w:r>
    </w:p>
    <w:sectPr w:rsidR="000D2CD3" w:rsidRPr="00BF6452" w:rsidSect="009B0D75">
      <w:headerReference w:type="default" r:id="rId176"/>
      <w:type w:val="continuous"/>
      <w:pgSz w:w="11906" w:h="16838" w:code="9"/>
      <w:pgMar w:top="1134" w:right="805" w:bottom="1089" w:left="1202" w:header="510" w:footer="0" w:gutter="0"/>
      <w:cols w:num="2" w:space="679"/>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80917" w:rsidRDefault="00280917">
      <w:r>
        <w:separator/>
      </w:r>
    </w:p>
  </w:endnote>
  <w:endnote w:type="continuationSeparator" w:id="1">
    <w:p w:rsidR="00280917" w:rsidRDefault="00280917">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StarSymbol">
    <w:altName w:val="Arial Unicode MS"/>
    <w:charset w:val="00"/>
    <w:family w:val="roman"/>
    <w:pitch w:val="default"/>
    <w:sig w:usb0="00000000" w:usb1="00000000" w:usb2="00000000" w:usb3="00000000" w:csb0="0000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choolBook">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font150">
    <w:altName w:val="Times New Roman"/>
    <w:panose1 w:val="00000000000000000000"/>
    <w:charset w:val="CC"/>
    <w:family w:val="auto"/>
    <w:notTrueType/>
    <w:pitch w:val="variable"/>
    <w:sig w:usb0="00000201" w:usb1="00000000" w:usb2="00000000" w:usb3="00000000" w:csb0="00000004" w:csb1="00000000"/>
  </w:font>
  <w:font w:name="Microsoft Sans Serif">
    <w:panose1 w:val="020B0604020202020204"/>
    <w:charset w:val="CC"/>
    <w:family w:val="swiss"/>
    <w:pitch w:val="variable"/>
    <w:sig w:usb0="E5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TimesDL">
    <w:panose1 w:val="00000000000000000000"/>
    <w:charset w:val="CC"/>
    <w:family w:val="auto"/>
    <w:notTrueType/>
    <w:pitch w:val="variable"/>
    <w:sig w:usb0="00000201" w:usb1="00000000" w:usb2="00000000" w:usb3="00000000" w:csb0="00000004" w:csb1="00000000"/>
  </w:font>
  <w:font w:name="Thorndale">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A00002BF" w:usb1="68C7FCFB" w:usb2="00000010" w:usb3="00000000" w:csb0="0002009F" w:csb1="00000000"/>
  </w:font>
  <w:font w:name="Corbel">
    <w:panose1 w:val="020B0503020204020204"/>
    <w:charset w:val="CC"/>
    <w:family w:val="swiss"/>
    <w:pitch w:val="variable"/>
    <w:sig w:usb0="A00002EF" w:usb1="4000A44B" w:usb2="00000000" w:usb3="00000000" w:csb0="0000019F" w:csb1="00000000"/>
  </w:font>
  <w:font w:name="Peterburg">
    <w:altName w:val="Times New Roman"/>
    <w:charset w:val="00"/>
    <w:family w:val="auto"/>
    <w:pitch w:val="variable"/>
    <w:sig w:usb0="00000003" w:usb1="00000000" w:usb2="00000000" w:usb3="00000000" w:csb0="00000001" w:csb1="00000000"/>
  </w:font>
  <w:font w:name="font195">
    <w:altName w:val="Times New Roman"/>
    <w:charset w:val="CC"/>
    <w:family w:val="auto"/>
    <w:pitch w:val="variable"/>
    <w:sig w:usb0="00000000" w:usb1="00000000" w:usb2="00000000" w:usb3="00000000" w:csb0="00000000" w:csb1="00000000"/>
  </w:font>
  <w:font w:name="Kudriashov">
    <w:altName w:val="Times New Roman"/>
    <w:charset w:val="00"/>
    <w:family w:val="auto"/>
    <w:pitch w:val="variable"/>
    <w:sig w:usb0="00000000" w:usb1="00000000" w:usb2="00000000" w:usb3="00000000" w:csb0="00000000" w:csb1="00000000"/>
  </w:font>
  <w:font w:name="Impact">
    <w:panose1 w:val="020B0806030902050204"/>
    <w:charset w:val="CC"/>
    <w:family w:val="swiss"/>
    <w:pitch w:val="variable"/>
    <w:sig w:usb0="00000287" w:usb1="00000000" w:usb2="00000000" w:usb3="00000000" w:csb0="0000009F" w:csb1="00000000"/>
  </w:font>
  <w:font w:name="TimesNewRoman">
    <w:altName w:val="MS Mincho"/>
    <w:panose1 w:val="00000000000000000000"/>
    <w:charset w:val="80"/>
    <w:family w:val="auto"/>
    <w:notTrueType/>
    <w:pitch w:val="default"/>
    <w:sig w:usb0="00000000" w:usb1="08070000" w:usb2="00000010" w:usb3="00000000" w:csb0="00020004" w:csb1="00000000"/>
  </w:font>
  <w:font w:name="TimesNewRomanPS-BoldItalicMT">
    <w:altName w:val="Calibri"/>
    <w:charset w:val="CC"/>
    <w:family w:val="script"/>
    <w:pitch w:val="default"/>
    <w:sig w:usb0="00000201" w:usb1="00000000" w:usb2="00000000" w:usb3="00000000" w:csb0="00000004" w:csb1="00000000"/>
  </w:font>
  <w:font w:name="TimesNewRomanPSMT">
    <w:altName w:val="MS Gothic"/>
    <w:panose1 w:val="00000000000000000000"/>
    <w:charset w:val="80"/>
    <w:family w:val="auto"/>
    <w:notTrueType/>
    <w:pitch w:val="default"/>
    <w:sig w:usb0="00000001" w:usb1="08070000" w:usb2="00000010" w:usb3="00000000" w:csb0="00020000" w:csb1="00000000"/>
  </w:font>
  <w:font w:name="Cambria Math">
    <w:panose1 w:val="02040503050406030204"/>
    <w:charset w:val="CC"/>
    <w:family w:val="roman"/>
    <w:pitch w:val="variable"/>
    <w:sig w:usb0="E00006FF" w:usb1="420024FF" w:usb2="02000000" w:usb3="00000000" w:csb0="0000019F" w:csb1="00000000"/>
  </w:font>
  <w:font w:name="Arial CYR">
    <w:panose1 w:val="020B0604020202020204"/>
    <w:charset w:val="CC"/>
    <w:family w:val="swiss"/>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A" w:rsidRDefault="00261B9A" w:rsidP="001566A4">
    <w:pPr>
      <w:pStyle w:val="af0"/>
      <w:rPr>
        <w:i/>
        <w:iCs/>
        <w:sz w:val="20"/>
      </w:rPr>
    </w:pPr>
    <w:r>
      <w:rPr>
        <w:i/>
        <w:iCs/>
        <w:sz w:val="20"/>
      </w:rPr>
      <w:t xml:space="preserve">«Павловский муниципальный вестник»                                  стр. </w:t>
    </w:r>
    <w:r>
      <w:rPr>
        <w:noProof/>
      </w:rPr>
      <w:fldChar w:fldCharType="begin"/>
    </w:r>
    <w:r>
      <w:rPr>
        <w:noProof/>
      </w:rPr>
      <w:instrText xml:space="preserve"> PAGE   \* MERGEFORMAT </w:instrText>
    </w:r>
    <w:r>
      <w:rPr>
        <w:noProof/>
      </w:rPr>
      <w:fldChar w:fldCharType="separate"/>
    </w:r>
    <w:r w:rsidR="00C3157E">
      <w:rPr>
        <w:noProof/>
      </w:rPr>
      <w:t>198</w:t>
    </w:r>
    <w:r>
      <w:rPr>
        <w:noProof/>
      </w:rPr>
      <w:fldChar w:fldCharType="end"/>
    </w:r>
    <w:r>
      <w:rPr>
        <w:noProof/>
      </w:rPr>
      <w:t xml:space="preserve">                            </w:t>
    </w:r>
    <w:r>
      <w:rPr>
        <w:i/>
        <w:iCs/>
        <w:sz w:val="20"/>
      </w:rPr>
      <w:t>29 февраля 2024 года №2</w:t>
    </w:r>
    <w:bookmarkStart w:id="1" w:name="_GoBack"/>
    <w:bookmarkEnd w:id="1"/>
  </w:p>
  <w:p w:rsidR="00261B9A" w:rsidRDefault="00261B9A">
    <w:pPr>
      <w:pStyle w:val="af0"/>
    </w:pPr>
  </w:p>
  <w:p w:rsidR="00261B9A" w:rsidRDefault="00261B9A">
    <w:pPr>
      <w:pStyle w:val="af0"/>
    </w:pPr>
  </w:p>
  <w:p w:rsidR="00261B9A" w:rsidRDefault="00261B9A">
    <w:pPr>
      <w:pStyle w:val="af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80917" w:rsidRDefault="00280917">
      <w:r>
        <w:separator/>
      </w:r>
    </w:p>
  </w:footnote>
  <w:footnote w:type="continuationSeparator" w:id="1">
    <w:p w:rsidR="00280917" w:rsidRDefault="00280917">
      <w:r>
        <w:continuationSeparator/>
      </w:r>
    </w:p>
  </w:footnote>
  <w:footnote w:id="2">
    <w:p w:rsidR="00261B9A" w:rsidRDefault="00261B9A" w:rsidP="004F4B55">
      <w:pPr>
        <w:pStyle w:val="Default"/>
        <w:rPr>
          <w:sz w:val="20"/>
          <w:szCs w:val="20"/>
        </w:rPr>
      </w:pPr>
      <w:r>
        <w:rPr>
          <w:rStyle w:val="afffb"/>
        </w:rPr>
        <w:footnoteRef/>
      </w:r>
      <w:r>
        <w:t xml:space="preserve"> </w:t>
      </w:r>
      <w:r>
        <w:rPr>
          <w:sz w:val="20"/>
          <w:szCs w:val="20"/>
        </w:rPr>
        <w:t>Федеральный закон от 07.02.2011 № 6–ФЗ «Об общих принципах организации и деятельности контрольно-</w:t>
      </w:r>
    </w:p>
    <w:p w:rsidR="00261B9A" w:rsidRDefault="00261B9A" w:rsidP="004F4B55">
      <w:pPr>
        <w:pStyle w:val="Default"/>
        <w:rPr>
          <w:sz w:val="20"/>
          <w:szCs w:val="20"/>
        </w:rPr>
      </w:pPr>
      <w:r>
        <w:rPr>
          <w:sz w:val="20"/>
          <w:szCs w:val="20"/>
        </w:rPr>
        <w:t xml:space="preserve">счетных органов субъектов Российской Федерации и муниципальных образований» </w:t>
      </w:r>
    </w:p>
    <w:p w:rsidR="00261B9A" w:rsidRDefault="00261B9A" w:rsidP="004F4B55">
      <w:pPr>
        <w:pStyle w:val="aff2"/>
      </w:pPr>
      <w:r>
        <w:t>Федеральный закон от 05.04.2013 № 44-ФЗ «О контрактной системе в сфере закупок товаров, работ, услуг для обеспечения государственных и муниципальных нужд»</w:t>
      </w:r>
    </w:p>
  </w:footnote>
  <w:footnote w:id="3">
    <w:p w:rsidR="00261B9A" w:rsidRPr="00B55ACB" w:rsidRDefault="00261B9A" w:rsidP="004F4B55">
      <w:pPr>
        <w:pStyle w:val="aff2"/>
      </w:pPr>
      <w:r>
        <w:rPr>
          <w:rStyle w:val="afffb"/>
        </w:rPr>
        <w:footnoteRef/>
      </w:r>
      <w:r>
        <w:t xml:space="preserve"> В рамках соглашений о передаче полномочий по осуществлению внешнего муниципального финансового контроля</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A" w:rsidRDefault="00261B9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61B9A" w:rsidRDefault="00261B9A">
    <w:pPr>
      <w:pStyle w:val="a9"/>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A" w:rsidRDefault="00261B9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separate"/>
    </w:r>
    <w:r>
      <w:rPr>
        <w:rStyle w:val="ab"/>
        <w:noProof/>
      </w:rPr>
      <w:t>8</w:t>
    </w:r>
    <w:r>
      <w:rPr>
        <w:rStyle w:val="ab"/>
      </w:rPr>
      <w:fldChar w:fldCharType="end"/>
    </w:r>
  </w:p>
  <w:p w:rsidR="00261B9A" w:rsidRDefault="00261B9A" w:rsidP="006E2BF8">
    <w:pPr>
      <w:pStyle w:val="a9"/>
      <w:ind w:right="360"/>
      <w:jc w:val="both"/>
      <w:rPr>
        <w:i/>
        <w:iCs/>
        <w:sz w:val="20"/>
      </w:rPr>
    </w:pPr>
    <w:r>
      <w:rPr>
        <w:i/>
        <w:iCs/>
        <w:sz w:val="20"/>
      </w:rPr>
      <w:t>«Павловский муниципальный вестник» ---------------------------------- 28 января   2013  года   №</w:t>
    </w:r>
    <w:r>
      <w:rPr>
        <w:b/>
        <w:bCs/>
        <w:i/>
        <w:iCs/>
        <w:sz w:val="20"/>
      </w:rPr>
      <w:t xml:space="preserve">  1                     </w:t>
    </w:r>
    <w:r>
      <w:rPr>
        <w:i/>
        <w:iCs/>
        <w:sz w:val="20"/>
      </w:rPr>
      <w:t>стр.</w:t>
    </w:r>
  </w:p>
  <w:p w:rsidR="00261B9A" w:rsidRPr="002B0828" w:rsidRDefault="00261B9A" w:rsidP="006E2BF8">
    <w:pPr>
      <w:pStyle w:val="a9"/>
      <w:ind w:right="360"/>
      <w:jc w:val="both"/>
      <w:rPr>
        <w:b/>
        <w:bCs/>
        <w:i/>
        <w:iCs/>
        <w:sz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A" w:rsidRPr="00AF1784" w:rsidRDefault="00261B9A" w:rsidP="006E2BF8">
    <w:pPr>
      <w:pStyle w:val="a9"/>
      <w:ind w:right="360"/>
      <w:jc w:val="both"/>
      <w:rPr>
        <w:b/>
        <w:bCs/>
        <w:i/>
        <w:iCs/>
        <w:sz w:val="20"/>
      </w:rP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A" w:rsidRDefault="00261B9A">
    <w:pPr>
      <w:pStyle w:val="a9"/>
      <w:framePr w:wrap="around" w:vAnchor="text" w:hAnchor="margin" w:xAlign="right" w:y="1"/>
      <w:rPr>
        <w:rStyle w:val="ab"/>
      </w:rPr>
    </w:pPr>
    <w:r>
      <w:rPr>
        <w:rStyle w:val="ab"/>
      </w:rPr>
      <w:fldChar w:fldCharType="begin"/>
    </w:r>
    <w:r>
      <w:rPr>
        <w:rStyle w:val="ab"/>
      </w:rPr>
      <w:instrText xml:space="preserve">PAGE  </w:instrText>
    </w:r>
    <w:r>
      <w:rPr>
        <w:rStyle w:val="ab"/>
      </w:rPr>
      <w:fldChar w:fldCharType="end"/>
    </w:r>
  </w:p>
  <w:p w:rsidR="00261B9A" w:rsidRDefault="00261B9A">
    <w:pPr>
      <w:pStyle w:val="a9"/>
      <w:ind w:right="36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A" w:rsidRPr="002B0828" w:rsidRDefault="00261B9A" w:rsidP="006E2BF8">
    <w:pPr>
      <w:pStyle w:val="a9"/>
      <w:ind w:right="360"/>
      <w:jc w:val="both"/>
      <w:rPr>
        <w:b/>
        <w:bCs/>
        <w:i/>
        <w:iCs/>
        <w:sz w:val="20"/>
      </w:rP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A" w:rsidRDefault="00261B9A">
    <w:pPr>
      <w:pStyle w:val="a9"/>
      <w:jc w:val="right"/>
    </w:pPr>
    <w:r>
      <w:t>1</w:t>
    </w:r>
    <w:r>
      <w:rPr>
        <w:noProof/>
      </w:rPr>
      <w:fldChar w:fldCharType="begin"/>
    </w:r>
    <w:r>
      <w:rPr>
        <w:noProof/>
      </w:rPr>
      <w:instrText xml:space="preserve"> PAGE   \* MERGEFORMAT </w:instrText>
    </w:r>
    <w:r>
      <w:rPr>
        <w:noProof/>
      </w:rPr>
      <w:fldChar w:fldCharType="separate"/>
    </w:r>
    <w:r>
      <w:rPr>
        <w:noProof/>
      </w:rPr>
      <w:t>14</w:t>
    </w:r>
    <w:r>
      <w:rPr>
        <w:noProof/>
      </w:rPr>
      <w:fldChar w:fldCharType="end"/>
    </w:r>
  </w:p>
  <w:p w:rsidR="00261B9A" w:rsidRPr="00AF1784" w:rsidRDefault="00261B9A" w:rsidP="006E2BF8">
    <w:pPr>
      <w:pStyle w:val="a9"/>
      <w:ind w:right="360"/>
      <w:jc w:val="both"/>
      <w:rPr>
        <w:b/>
        <w:bCs/>
        <w:i/>
        <w:iCs/>
        <w:sz w:val="20"/>
      </w:rP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1B9A" w:rsidRDefault="00261B9A" w:rsidP="00CF29DC">
    <w:pPr>
      <w:pStyle w:val="a9"/>
      <w:jc w:val="cent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AD4807A"/>
    <w:lvl w:ilvl="0">
      <w:start w:val="1"/>
      <w:numFmt w:val="decimal"/>
      <w:pStyle w:val="a"/>
      <w:lvlText w:val="%1."/>
      <w:lvlJc w:val="left"/>
      <w:pPr>
        <w:tabs>
          <w:tab w:val="num" w:pos="360"/>
        </w:tabs>
        <w:ind w:left="360" w:hanging="360"/>
      </w:pPr>
    </w:lvl>
  </w:abstractNum>
  <w:abstractNum w:abstractNumId="1">
    <w:nsid w:val="FFFFFF89"/>
    <w:multiLevelType w:val="singleLevel"/>
    <w:tmpl w:val="C1E2B614"/>
    <w:lvl w:ilvl="0">
      <w:start w:val="1"/>
      <w:numFmt w:val="bullet"/>
      <w:pStyle w:val="a0"/>
      <w:lvlText w:val=""/>
      <w:lvlJc w:val="left"/>
      <w:pPr>
        <w:tabs>
          <w:tab w:val="num" w:pos="360"/>
        </w:tabs>
        <w:ind w:left="360" w:hanging="360"/>
      </w:pPr>
      <w:rPr>
        <w:rFonts w:ascii="Symbol" w:hAnsi="Symbol" w:hint="default"/>
      </w:rPr>
    </w:lvl>
  </w:abstractNum>
  <w:abstractNum w:abstractNumId="2">
    <w:nsid w:val="00000001"/>
    <w:multiLevelType w:val="multilevel"/>
    <w:tmpl w:val="00000001"/>
    <w:name w:val="WW8Num1"/>
    <w:lvl w:ilvl="0">
      <w:start w:val="1"/>
      <w:numFmt w:val="bullet"/>
      <w:lvlText w:val=""/>
      <w:lvlJc w:val="left"/>
      <w:pPr>
        <w:tabs>
          <w:tab w:val="num" w:pos="360"/>
        </w:tabs>
        <w:ind w:left="36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
    <w:nsid w:val="00000002"/>
    <w:multiLevelType w:val="multilevel"/>
    <w:tmpl w:val="00000002"/>
    <w:name w:val="WW8Num2"/>
    <w:lvl w:ilvl="0">
      <w:start w:val="1"/>
      <w:numFmt w:val="bullet"/>
      <w:lvlText w:val=""/>
      <w:lvlJc w:val="left"/>
      <w:pPr>
        <w:tabs>
          <w:tab w:val="num" w:pos="360"/>
        </w:tabs>
        <w:ind w:left="360" w:hanging="360"/>
      </w:pPr>
      <w:rPr>
        <w:rFonts w:ascii="Symbol" w:hAnsi="Symbol"/>
      </w:rPr>
    </w:lvl>
    <w:lvl w:ilvl="1">
      <w:start w:val="1"/>
      <w:numFmt w:val="bullet"/>
      <w:lvlText w:val=""/>
      <w:lvlJc w:val="left"/>
      <w:pPr>
        <w:tabs>
          <w:tab w:val="num" w:pos="545"/>
        </w:tabs>
        <w:ind w:left="545" w:hanging="360"/>
      </w:pPr>
      <w:rPr>
        <w:rFonts w:ascii="Symbol" w:hAnsi="Symbol"/>
      </w:rPr>
    </w:lvl>
    <w:lvl w:ilvl="2">
      <w:start w:val="1"/>
      <w:numFmt w:val="bullet"/>
      <w:lvlText w:val=""/>
      <w:lvlJc w:val="left"/>
      <w:pPr>
        <w:tabs>
          <w:tab w:val="num" w:pos="730"/>
        </w:tabs>
        <w:ind w:left="730" w:hanging="360"/>
      </w:pPr>
      <w:rPr>
        <w:rFonts w:ascii="Symbol" w:hAnsi="Symbol"/>
      </w:rPr>
    </w:lvl>
    <w:lvl w:ilvl="3">
      <w:start w:val="1"/>
      <w:numFmt w:val="bullet"/>
      <w:lvlText w:val=""/>
      <w:lvlJc w:val="left"/>
      <w:pPr>
        <w:tabs>
          <w:tab w:val="num" w:pos="915"/>
        </w:tabs>
        <w:ind w:left="915" w:hanging="360"/>
      </w:pPr>
      <w:rPr>
        <w:rFonts w:ascii="Symbol" w:hAnsi="Symbol"/>
      </w:rPr>
    </w:lvl>
    <w:lvl w:ilvl="4">
      <w:start w:val="1"/>
      <w:numFmt w:val="bullet"/>
      <w:lvlText w:val=""/>
      <w:lvlJc w:val="left"/>
      <w:pPr>
        <w:tabs>
          <w:tab w:val="num" w:pos="1100"/>
        </w:tabs>
        <w:ind w:left="1100" w:hanging="360"/>
      </w:pPr>
      <w:rPr>
        <w:rFonts w:ascii="Symbol" w:hAnsi="Symbol"/>
      </w:rPr>
    </w:lvl>
    <w:lvl w:ilvl="5">
      <w:start w:val="1"/>
      <w:numFmt w:val="bullet"/>
      <w:lvlText w:val=""/>
      <w:lvlJc w:val="left"/>
      <w:pPr>
        <w:tabs>
          <w:tab w:val="num" w:pos="1285"/>
        </w:tabs>
        <w:ind w:left="1285" w:hanging="360"/>
      </w:pPr>
      <w:rPr>
        <w:rFonts w:ascii="Symbol" w:hAnsi="Symbol"/>
      </w:rPr>
    </w:lvl>
    <w:lvl w:ilvl="6">
      <w:start w:val="1"/>
      <w:numFmt w:val="bullet"/>
      <w:lvlText w:val=""/>
      <w:lvlJc w:val="left"/>
      <w:pPr>
        <w:tabs>
          <w:tab w:val="num" w:pos="1470"/>
        </w:tabs>
        <w:ind w:left="1470" w:hanging="360"/>
      </w:pPr>
      <w:rPr>
        <w:rFonts w:ascii="Symbol" w:hAnsi="Symbol"/>
      </w:rPr>
    </w:lvl>
    <w:lvl w:ilvl="7">
      <w:start w:val="1"/>
      <w:numFmt w:val="bullet"/>
      <w:lvlText w:val=""/>
      <w:lvlJc w:val="left"/>
      <w:pPr>
        <w:tabs>
          <w:tab w:val="num" w:pos="1655"/>
        </w:tabs>
        <w:ind w:left="1655" w:hanging="360"/>
      </w:pPr>
      <w:rPr>
        <w:rFonts w:ascii="Symbol" w:hAnsi="Symbol"/>
      </w:rPr>
    </w:lvl>
    <w:lvl w:ilvl="8">
      <w:start w:val="1"/>
      <w:numFmt w:val="bullet"/>
      <w:lvlText w:val=""/>
      <w:lvlJc w:val="left"/>
      <w:pPr>
        <w:tabs>
          <w:tab w:val="num" w:pos="1840"/>
        </w:tabs>
        <w:ind w:left="1840" w:hanging="360"/>
      </w:pPr>
      <w:rPr>
        <w:rFonts w:ascii="Symbol" w:hAnsi="Symbol"/>
      </w:rPr>
    </w:lvl>
  </w:abstractNum>
  <w:abstractNum w:abstractNumId="4">
    <w:nsid w:val="00000003"/>
    <w:multiLevelType w:val="multilevel"/>
    <w:tmpl w:val="00000003"/>
    <w:name w:val="WW8Num3"/>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5">
    <w:nsid w:val="00000004"/>
    <w:multiLevelType w:val="multilevel"/>
    <w:tmpl w:val="00000004"/>
    <w:name w:val="WW8Num4"/>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Symbol" w:hAnsi="Symbol" w:cs="StarSymbol"/>
        <w:sz w:val="18"/>
        <w:szCs w:val="18"/>
      </w:rPr>
    </w:lvl>
    <w:lvl w:ilvl="2">
      <w:start w:val="1"/>
      <w:numFmt w:val="bullet"/>
      <w:lvlText w:val=""/>
      <w:lvlJc w:val="left"/>
      <w:pPr>
        <w:tabs>
          <w:tab w:val="num" w:pos="1440"/>
        </w:tabs>
        <w:ind w:left="1440" w:hanging="360"/>
      </w:pPr>
      <w:rPr>
        <w:rFonts w:ascii="Symbol" w:hAnsi="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Symbol" w:hAnsi="Symbol" w:cs="StarSymbol"/>
        <w:sz w:val="18"/>
        <w:szCs w:val="18"/>
      </w:rPr>
    </w:lvl>
    <w:lvl w:ilvl="5">
      <w:start w:val="1"/>
      <w:numFmt w:val="bullet"/>
      <w:lvlText w:val=""/>
      <w:lvlJc w:val="left"/>
      <w:pPr>
        <w:tabs>
          <w:tab w:val="num" w:pos="2520"/>
        </w:tabs>
        <w:ind w:left="2520" w:hanging="360"/>
      </w:pPr>
      <w:rPr>
        <w:rFonts w:ascii="Symbol" w:hAnsi="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Symbol" w:hAnsi="Symbol" w:cs="StarSymbol"/>
        <w:sz w:val="18"/>
        <w:szCs w:val="18"/>
      </w:rPr>
    </w:lvl>
    <w:lvl w:ilvl="8">
      <w:start w:val="1"/>
      <w:numFmt w:val="bullet"/>
      <w:lvlText w:val=""/>
      <w:lvlJc w:val="left"/>
      <w:pPr>
        <w:tabs>
          <w:tab w:val="num" w:pos="3600"/>
        </w:tabs>
        <w:ind w:left="3600" w:hanging="360"/>
      </w:pPr>
      <w:rPr>
        <w:rFonts w:ascii="Symbol" w:hAnsi="Symbol" w:cs="StarSymbol"/>
        <w:sz w:val="18"/>
        <w:szCs w:val="18"/>
      </w:rPr>
    </w:lvl>
  </w:abstractNum>
  <w:abstractNum w:abstractNumId="6">
    <w:nsid w:val="00000005"/>
    <w:multiLevelType w:val="multilevel"/>
    <w:tmpl w:val="00000005"/>
    <w:name w:val="WW8Num5"/>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7">
    <w:nsid w:val="00000006"/>
    <w:multiLevelType w:val="multilevel"/>
    <w:tmpl w:val="00000006"/>
    <w:name w:val="WW8Num6"/>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8">
    <w:nsid w:val="00000007"/>
    <w:multiLevelType w:val="multilevel"/>
    <w:tmpl w:val="00000007"/>
    <w:name w:val="WW8Num7"/>
    <w:lvl w:ilvl="0">
      <w:start w:val="1"/>
      <w:numFmt w:val="bullet"/>
      <w:lvlText w:val=""/>
      <w:lvlJc w:val="left"/>
      <w:pPr>
        <w:tabs>
          <w:tab w:val="num" w:pos="720"/>
        </w:tabs>
        <w:ind w:left="720" w:hanging="360"/>
      </w:pPr>
      <w:rPr>
        <w:rFonts w:ascii="Symbol" w:hAnsi="Symbol" w:cs="StarSymbol"/>
        <w:sz w:val="18"/>
        <w:szCs w:val="18"/>
      </w:r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cs="StarSymbol"/>
        <w:sz w:val="18"/>
        <w:szCs w:val="18"/>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cs="StarSymbol"/>
        <w:sz w:val="18"/>
        <w:szCs w:val="18"/>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9">
    <w:nsid w:val="00000008"/>
    <w:multiLevelType w:val="singleLevel"/>
    <w:tmpl w:val="00000008"/>
    <w:name w:val="WW8Num8"/>
    <w:lvl w:ilvl="0">
      <w:start w:val="1"/>
      <w:numFmt w:val="decimal"/>
      <w:lvlText w:val="%1."/>
      <w:lvlJc w:val="left"/>
      <w:pPr>
        <w:tabs>
          <w:tab w:val="num" w:pos="360"/>
        </w:tabs>
        <w:ind w:left="360" w:hanging="360"/>
      </w:pPr>
    </w:lvl>
  </w:abstractNum>
  <w:abstractNum w:abstractNumId="10">
    <w:nsid w:val="00000009"/>
    <w:multiLevelType w:val="singleLevel"/>
    <w:tmpl w:val="00000009"/>
    <w:name w:val="WW8Num9"/>
    <w:lvl w:ilvl="0">
      <w:start w:val="1"/>
      <w:numFmt w:val="decimal"/>
      <w:lvlText w:val="%1."/>
      <w:lvlJc w:val="left"/>
      <w:pPr>
        <w:tabs>
          <w:tab w:val="num" w:pos="501"/>
        </w:tabs>
        <w:ind w:left="501" w:hanging="360"/>
      </w:pPr>
      <w:rPr>
        <w:rFonts w:ascii="Times New Roman" w:hAnsi="Times New Roman" w:cs="Times New Roman"/>
      </w:rPr>
    </w:lvl>
  </w:abstractNum>
  <w:abstractNum w:abstractNumId="11">
    <w:nsid w:val="0000000A"/>
    <w:multiLevelType w:val="singleLevel"/>
    <w:tmpl w:val="0000000A"/>
    <w:name w:val="WW8Num10"/>
    <w:lvl w:ilvl="0">
      <w:numFmt w:val="bullet"/>
      <w:lvlText w:val="-"/>
      <w:lvlJc w:val="left"/>
      <w:pPr>
        <w:tabs>
          <w:tab w:val="num" w:pos="594"/>
        </w:tabs>
        <w:ind w:left="594" w:hanging="360"/>
      </w:pPr>
      <w:rPr>
        <w:rFonts w:ascii="Times New Roman" w:hAnsi="Times New Roman" w:cs="Times New Roman"/>
      </w:rPr>
    </w:lvl>
  </w:abstractNum>
  <w:abstractNum w:abstractNumId="12">
    <w:nsid w:val="0000000B"/>
    <w:multiLevelType w:val="singleLevel"/>
    <w:tmpl w:val="0000000B"/>
    <w:name w:val="WW8Num11"/>
    <w:lvl w:ilvl="0">
      <w:start w:val="1"/>
      <w:numFmt w:val="decimal"/>
      <w:suff w:val="nothing"/>
      <w:lvlText w:val="%1)"/>
      <w:lvlJc w:val="left"/>
      <w:pPr>
        <w:tabs>
          <w:tab w:val="num" w:pos="0"/>
        </w:tabs>
      </w:pPr>
      <w:rPr>
        <w:rFonts w:ascii="Times New Roman" w:hAnsi="Times New Roman" w:cs="Times New Roman"/>
      </w:rPr>
    </w:lvl>
  </w:abstractNum>
  <w:abstractNum w:abstractNumId="13">
    <w:nsid w:val="0000000C"/>
    <w:multiLevelType w:val="singleLevel"/>
    <w:tmpl w:val="0000000C"/>
    <w:name w:val="WW8Num12"/>
    <w:lvl w:ilvl="0">
      <w:start w:val="1"/>
      <w:numFmt w:val="decimal"/>
      <w:lvlText w:val="%1."/>
      <w:lvlJc w:val="left"/>
      <w:pPr>
        <w:tabs>
          <w:tab w:val="num" w:pos="1065"/>
        </w:tabs>
        <w:ind w:left="1065" w:hanging="360"/>
      </w:pPr>
    </w:lvl>
  </w:abstractNum>
  <w:abstractNum w:abstractNumId="14">
    <w:nsid w:val="0000000D"/>
    <w:multiLevelType w:val="singleLevel"/>
    <w:tmpl w:val="0000000D"/>
    <w:name w:val="WW8Num13"/>
    <w:lvl w:ilvl="0">
      <w:start w:val="7"/>
      <w:numFmt w:val="decimal"/>
      <w:lvlText w:val="%1."/>
      <w:lvlJc w:val="left"/>
      <w:pPr>
        <w:tabs>
          <w:tab w:val="num" w:pos="1068"/>
        </w:tabs>
        <w:ind w:left="1068" w:hanging="360"/>
      </w:pPr>
    </w:lvl>
  </w:abstractNum>
  <w:abstractNum w:abstractNumId="15">
    <w:nsid w:val="0000000E"/>
    <w:multiLevelType w:val="singleLevel"/>
    <w:tmpl w:val="0000000E"/>
    <w:name w:val="WW8Num14"/>
    <w:lvl w:ilvl="0">
      <w:start w:val="1"/>
      <w:numFmt w:val="decimal"/>
      <w:lvlText w:val="%1."/>
      <w:lvlJc w:val="left"/>
      <w:pPr>
        <w:tabs>
          <w:tab w:val="num" w:pos="644"/>
        </w:tabs>
        <w:ind w:left="644" w:hanging="360"/>
      </w:pPr>
    </w:lvl>
  </w:abstractNum>
  <w:abstractNum w:abstractNumId="16">
    <w:nsid w:val="0000000F"/>
    <w:multiLevelType w:val="multilevel"/>
    <w:tmpl w:val="A22021F2"/>
    <w:name w:val="WW8Num15"/>
    <w:lvl w:ilvl="0">
      <w:start w:val="1"/>
      <w:numFmt w:val="decimal"/>
      <w:lvlText w:val="%1."/>
      <w:lvlJc w:val="left"/>
      <w:pPr>
        <w:tabs>
          <w:tab w:val="num" w:pos="501"/>
        </w:tabs>
        <w:ind w:left="501" w:hanging="360"/>
      </w:pPr>
    </w:lvl>
    <w:lvl w:ilvl="1">
      <w:start w:val="1"/>
      <w:numFmt w:val="bullet"/>
      <w:lvlText w:val="◦"/>
      <w:lvlJc w:val="left"/>
      <w:pPr>
        <w:tabs>
          <w:tab w:val="num" w:pos="1080"/>
        </w:tabs>
        <w:ind w:left="1080" w:hanging="360"/>
      </w:pPr>
      <w:rPr>
        <w:rFonts w:ascii="OpenSymbol" w:hAnsi="OpenSymbol" w:cs="StarSymbol"/>
        <w:sz w:val="18"/>
        <w:szCs w:val="18"/>
      </w:rPr>
    </w:lvl>
    <w:lvl w:ilvl="2">
      <w:start w:val="1"/>
      <w:numFmt w:val="bullet"/>
      <w:lvlText w:val="▪"/>
      <w:lvlJc w:val="left"/>
      <w:pPr>
        <w:tabs>
          <w:tab w:val="num" w:pos="1440"/>
        </w:tabs>
        <w:ind w:left="1440" w:hanging="360"/>
      </w:pPr>
      <w:rPr>
        <w:rFonts w:ascii="OpenSymbol" w:hAnsi="OpenSymbol" w:cs="StarSymbol"/>
        <w:sz w:val="18"/>
        <w:szCs w:val="18"/>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OpenSymbol" w:hAnsi="OpenSymbol" w:cs="StarSymbol"/>
        <w:sz w:val="18"/>
        <w:szCs w:val="18"/>
      </w:rPr>
    </w:lvl>
    <w:lvl w:ilvl="5">
      <w:start w:val="1"/>
      <w:numFmt w:val="bullet"/>
      <w:lvlText w:val="▪"/>
      <w:lvlJc w:val="left"/>
      <w:pPr>
        <w:tabs>
          <w:tab w:val="num" w:pos="2520"/>
        </w:tabs>
        <w:ind w:left="2520" w:hanging="360"/>
      </w:pPr>
      <w:rPr>
        <w:rFonts w:ascii="OpenSymbol" w:hAnsi="OpenSymbol" w:cs="StarSymbol"/>
        <w:sz w:val="18"/>
        <w:szCs w:val="18"/>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OpenSymbol" w:hAnsi="OpenSymbol" w:cs="StarSymbol"/>
        <w:sz w:val="18"/>
        <w:szCs w:val="18"/>
      </w:rPr>
    </w:lvl>
    <w:lvl w:ilvl="8">
      <w:start w:val="1"/>
      <w:numFmt w:val="bullet"/>
      <w:lvlText w:val="▪"/>
      <w:lvlJc w:val="left"/>
      <w:pPr>
        <w:tabs>
          <w:tab w:val="num" w:pos="3600"/>
        </w:tabs>
        <w:ind w:left="3600" w:hanging="360"/>
      </w:pPr>
      <w:rPr>
        <w:rFonts w:ascii="OpenSymbol" w:hAnsi="OpenSymbol" w:cs="StarSymbol"/>
        <w:sz w:val="18"/>
        <w:szCs w:val="18"/>
      </w:rPr>
    </w:lvl>
  </w:abstractNum>
  <w:abstractNum w:abstractNumId="17">
    <w:nsid w:val="00000010"/>
    <w:multiLevelType w:val="singleLevel"/>
    <w:tmpl w:val="00000010"/>
    <w:name w:val="WW8Num16"/>
    <w:lvl w:ilvl="0">
      <w:start w:val="1"/>
      <w:numFmt w:val="decimal"/>
      <w:lvlText w:val="%1."/>
      <w:lvlJc w:val="left"/>
      <w:pPr>
        <w:tabs>
          <w:tab w:val="num" w:pos="501"/>
        </w:tabs>
        <w:ind w:left="501" w:hanging="360"/>
      </w:pPr>
    </w:lvl>
  </w:abstractNum>
  <w:abstractNum w:abstractNumId="18">
    <w:nsid w:val="00000011"/>
    <w:multiLevelType w:val="singleLevel"/>
    <w:tmpl w:val="00000011"/>
    <w:name w:val="WW8Num488"/>
    <w:lvl w:ilvl="0">
      <w:start w:val="1"/>
      <w:numFmt w:val="bullet"/>
      <w:lvlText w:val="-"/>
      <w:lvlJc w:val="left"/>
      <w:pPr>
        <w:tabs>
          <w:tab w:val="num" w:pos="360"/>
        </w:tabs>
        <w:ind w:left="360" w:hanging="360"/>
      </w:pPr>
      <w:rPr>
        <w:rFonts w:ascii="StarSymbol" w:hAnsi="StarSymbol"/>
      </w:rPr>
    </w:lvl>
  </w:abstractNum>
  <w:abstractNum w:abstractNumId="19">
    <w:nsid w:val="00000012"/>
    <w:multiLevelType w:val="singleLevel"/>
    <w:tmpl w:val="00000012"/>
    <w:name w:val="WW8Num83"/>
    <w:lvl w:ilvl="0">
      <w:start w:val="1"/>
      <w:numFmt w:val="bullet"/>
      <w:lvlText w:val="-"/>
      <w:lvlJc w:val="left"/>
      <w:pPr>
        <w:tabs>
          <w:tab w:val="num" w:pos="360"/>
        </w:tabs>
        <w:ind w:left="360" w:hanging="360"/>
      </w:pPr>
      <w:rPr>
        <w:rFonts w:ascii="StarSymbol" w:hAnsi="StarSymbol"/>
      </w:rPr>
    </w:lvl>
  </w:abstractNum>
  <w:abstractNum w:abstractNumId="20">
    <w:nsid w:val="00000013"/>
    <w:multiLevelType w:val="singleLevel"/>
    <w:tmpl w:val="00000013"/>
    <w:name w:val="WW8Num481"/>
    <w:lvl w:ilvl="0">
      <w:start w:val="1"/>
      <w:numFmt w:val="bullet"/>
      <w:lvlText w:val="-"/>
      <w:lvlJc w:val="left"/>
      <w:pPr>
        <w:tabs>
          <w:tab w:val="num" w:pos="360"/>
        </w:tabs>
        <w:ind w:left="360" w:hanging="360"/>
      </w:pPr>
      <w:rPr>
        <w:rFonts w:ascii="StarSymbol" w:hAnsi="StarSymbol"/>
      </w:rPr>
    </w:lvl>
  </w:abstractNum>
  <w:abstractNum w:abstractNumId="21">
    <w:nsid w:val="00000014"/>
    <w:multiLevelType w:val="singleLevel"/>
    <w:tmpl w:val="00000014"/>
    <w:name w:val="WW8Num106"/>
    <w:lvl w:ilvl="0">
      <w:start w:val="1"/>
      <w:numFmt w:val="bullet"/>
      <w:lvlText w:val="-"/>
      <w:lvlJc w:val="left"/>
      <w:pPr>
        <w:tabs>
          <w:tab w:val="num" w:pos="360"/>
        </w:tabs>
        <w:ind w:left="360" w:hanging="360"/>
      </w:pPr>
      <w:rPr>
        <w:rFonts w:ascii="StarSymbol" w:hAnsi="StarSymbol"/>
      </w:rPr>
    </w:lvl>
  </w:abstractNum>
  <w:abstractNum w:abstractNumId="22">
    <w:nsid w:val="00000015"/>
    <w:multiLevelType w:val="multilevel"/>
    <w:tmpl w:val="00000015"/>
    <w:name w:val="WW8Num21"/>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534"/>
        </w:tabs>
        <w:ind w:left="1534" w:hanging="360"/>
      </w:pPr>
      <w:rPr>
        <w:rFonts w:ascii="Symbol" w:hAnsi="Symbol" w:cs="StarSymbol"/>
        <w:sz w:val="18"/>
        <w:szCs w:val="18"/>
      </w:rPr>
    </w:lvl>
    <w:lvl w:ilvl="2">
      <w:start w:val="1"/>
      <w:numFmt w:val="bullet"/>
      <w:lvlText w:val=""/>
      <w:lvlJc w:val="left"/>
      <w:pPr>
        <w:tabs>
          <w:tab w:val="num" w:pos="2474"/>
        </w:tabs>
        <w:ind w:left="2474" w:hanging="360"/>
      </w:pPr>
      <w:rPr>
        <w:rFonts w:ascii="Symbol" w:hAnsi="Symbol" w:cs="StarSymbol"/>
        <w:sz w:val="18"/>
        <w:szCs w:val="18"/>
      </w:rPr>
    </w:lvl>
    <w:lvl w:ilvl="3">
      <w:start w:val="1"/>
      <w:numFmt w:val="bullet"/>
      <w:lvlText w:val=""/>
      <w:lvlJc w:val="left"/>
      <w:pPr>
        <w:tabs>
          <w:tab w:val="num" w:pos="3414"/>
        </w:tabs>
        <w:ind w:left="3414" w:hanging="360"/>
      </w:pPr>
      <w:rPr>
        <w:rFonts w:ascii="Symbol" w:hAnsi="Symbol" w:cs="StarSymbol"/>
        <w:sz w:val="18"/>
        <w:szCs w:val="18"/>
      </w:rPr>
    </w:lvl>
    <w:lvl w:ilvl="4">
      <w:start w:val="1"/>
      <w:numFmt w:val="bullet"/>
      <w:lvlText w:val=""/>
      <w:lvlJc w:val="left"/>
      <w:pPr>
        <w:tabs>
          <w:tab w:val="num" w:pos="4354"/>
        </w:tabs>
        <w:ind w:left="4354" w:hanging="360"/>
      </w:pPr>
      <w:rPr>
        <w:rFonts w:ascii="Symbol" w:hAnsi="Symbol" w:cs="StarSymbol"/>
        <w:sz w:val="18"/>
        <w:szCs w:val="18"/>
      </w:rPr>
    </w:lvl>
    <w:lvl w:ilvl="5">
      <w:start w:val="1"/>
      <w:numFmt w:val="bullet"/>
      <w:lvlText w:val=""/>
      <w:lvlJc w:val="left"/>
      <w:pPr>
        <w:tabs>
          <w:tab w:val="num" w:pos="5294"/>
        </w:tabs>
        <w:ind w:left="5294" w:hanging="360"/>
      </w:pPr>
      <w:rPr>
        <w:rFonts w:ascii="Symbol" w:hAnsi="Symbol" w:cs="StarSymbol"/>
        <w:sz w:val="18"/>
        <w:szCs w:val="18"/>
      </w:rPr>
    </w:lvl>
    <w:lvl w:ilvl="6">
      <w:start w:val="1"/>
      <w:numFmt w:val="bullet"/>
      <w:lvlText w:val=""/>
      <w:lvlJc w:val="left"/>
      <w:pPr>
        <w:tabs>
          <w:tab w:val="num" w:pos="6234"/>
        </w:tabs>
        <w:ind w:left="6234" w:hanging="360"/>
      </w:pPr>
      <w:rPr>
        <w:rFonts w:ascii="Symbol" w:hAnsi="Symbol" w:cs="StarSymbol"/>
        <w:sz w:val="18"/>
        <w:szCs w:val="18"/>
      </w:rPr>
    </w:lvl>
    <w:lvl w:ilvl="7">
      <w:start w:val="1"/>
      <w:numFmt w:val="bullet"/>
      <w:lvlText w:val=""/>
      <w:lvlJc w:val="left"/>
      <w:pPr>
        <w:tabs>
          <w:tab w:val="num" w:pos="7174"/>
        </w:tabs>
        <w:ind w:left="7174" w:hanging="360"/>
      </w:pPr>
      <w:rPr>
        <w:rFonts w:ascii="Symbol" w:hAnsi="Symbol" w:cs="StarSymbol"/>
        <w:sz w:val="18"/>
        <w:szCs w:val="18"/>
      </w:rPr>
    </w:lvl>
    <w:lvl w:ilvl="8">
      <w:start w:val="1"/>
      <w:numFmt w:val="bullet"/>
      <w:lvlText w:val=""/>
      <w:lvlJc w:val="left"/>
      <w:pPr>
        <w:tabs>
          <w:tab w:val="num" w:pos="8114"/>
        </w:tabs>
        <w:ind w:left="8114" w:hanging="360"/>
      </w:pPr>
      <w:rPr>
        <w:rFonts w:ascii="Symbol" w:hAnsi="Symbol" w:cs="StarSymbol"/>
        <w:sz w:val="18"/>
        <w:szCs w:val="18"/>
      </w:rPr>
    </w:lvl>
  </w:abstractNum>
  <w:abstractNum w:abstractNumId="23">
    <w:nsid w:val="00000016"/>
    <w:multiLevelType w:val="singleLevel"/>
    <w:tmpl w:val="00000016"/>
    <w:name w:val="WW8Num144"/>
    <w:lvl w:ilvl="0">
      <w:start w:val="1"/>
      <w:numFmt w:val="bullet"/>
      <w:lvlText w:val="-"/>
      <w:lvlJc w:val="left"/>
      <w:pPr>
        <w:tabs>
          <w:tab w:val="num" w:pos="360"/>
        </w:tabs>
        <w:ind w:left="360" w:hanging="360"/>
      </w:pPr>
      <w:rPr>
        <w:rFonts w:ascii="StarSymbol" w:hAnsi="StarSymbol"/>
      </w:rPr>
    </w:lvl>
  </w:abstractNum>
  <w:abstractNum w:abstractNumId="24">
    <w:nsid w:val="00000018"/>
    <w:multiLevelType w:val="multilevel"/>
    <w:tmpl w:val="00000018"/>
    <w:name w:val="WW8Num28"/>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5">
    <w:nsid w:val="00000019"/>
    <w:multiLevelType w:val="multilevel"/>
    <w:tmpl w:val="00000019"/>
    <w:name w:val="WW8Num29"/>
    <w:lvl w:ilvl="0">
      <w:start w:val="1"/>
      <w:numFmt w:val="bullet"/>
      <w:lvlText w:val=""/>
      <w:lvlJc w:val="left"/>
      <w:pPr>
        <w:tabs>
          <w:tab w:val="num" w:pos="786"/>
        </w:tabs>
        <w:ind w:left="786" w:hanging="360"/>
      </w:pPr>
      <w:rPr>
        <w:rFonts w:ascii="Symbol" w:hAnsi="Symbol"/>
      </w:rPr>
    </w:lvl>
    <w:lvl w:ilvl="1">
      <w:start w:val="1"/>
      <w:numFmt w:val="bullet"/>
      <w:lvlText w:val=""/>
      <w:lvlJc w:val="left"/>
      <w:pPr>
        <w:tabs>
          <w:tab w:val="num" w:pos="1146"/>
        </w:tabs>
        <w:ind w:left="1146" w:hanging="360"/>
      </w:pPr>
      <w:rPr>
        <w:rFonts w:ascii="Symbol" w:hAnsi="Symbol"/>
      </w:rPr>
    </w:lvl>
    <w:lvl w:ilvl="2">
      <w:start w:val="1"/>
      <w:numFmt w:val="bullet"/>
      <w:lvlText w:val=""/>
      <w:lvlJc w:val="left"/>
      <w:pPr>
        <w:tabs>
          <w:tab w:val="num" w:pos="1506"/>
        </w:tabs>
        <w:ind w:left="1506" w:hanging="360"/>
      </w:pPr>
      <w:rPr>
        <w:rFonts w:ascii="Symbol" w:hAnsi="Symbol"/>
      </w:rPr>
    </w:lvl>
    <w:lvl w:ilvl="3">
      <w:start w:val="1"/>
      <w:numFmt w:val="bullet"/>
      <w:lvlText w:val=""/>
      <w:lvlJc w:val="left"/>
      <w:pPr>
        <w:tabs>
          <w:tab w:val="num" w:pos="1866"/>
        </w:tabs>
        <w:ind w:left="1866" w:hanging="360"/>
      </w:pPr>
      <w:rPr>
        <w:rFonts w:ascii="Symbol" w:hAnsi="Symbol"/>
      </w:rPr>
    </w:lvl>
    <w:lvl w:ilvl="4">
      <w:start w:val="1"/>
      <w:numFmt w:val="bullet"/>
      <w:lvlText w:val=""/>
      <w:lvlJc w:val="left"/>
      <w:pPr>
        <w:tabs>
          <w:tab w:val="num" w:pos="2226"/>
        </w:tabs>
        <w:ind w:left="2226" w:hanging="360"/>
      </w:pPr>
      <w:rPr>
        <w:rFonts w:ascii="Symbol" w:hAnsi="Symbol"/>
      </w:rPr>
    </w:lvl>
    <w:lvl w:ilvl="5">
      <w:start w:val="1"/>
      <w:numFmt w:val="bullet"/>
      <w:lvlText w:val=""/>
      <w:lvlJc w:val="left"/>
      <w:pPr>
        <w:tabs>
          <w:tab w:val="num" w:pos="2586"/>
        </w:tabs>
        <w:ind w:left="2586" w:hanging="360"/>
      </w:pPr>
      <w:rPr>
        <w:rFonts w:ascii="Symbol" w:hAnsi="Symbol"/>
      </w:rPr>
    </w:lvl>
    <w:lvl w:ilvl="6">
      <w:start w:val="1"/>
      <w:numFmt w:val="bullet"/>
      <w:lvlText w:val=""/>
      <w:lvlJc w:val="left"/>
      <w:pPr>
        <w:tabs>
          <w:tab w:val="num" w:pos="2946"/>
        </w:tabs>
        <w:ind w:left="2946" w:hanging="360"/>
      </w:pPr>
      <w:rPr>
        <w:rFonts w:ascii="Symbol" w:hAnsi="Symbol"/>
      </w:rPr>
    </w:lvl>
    <w:lvl w:ilvl="7">
      <w:start w:val="1"/>
      <w:numFmt w:val="bullet"/>
      <w:lvlText w:val=""/>
      <w:lvlJc w:val="left"/>
      <w:pPr>
        <w:tabs>
          <w:tab w:val="num" w:pos="3306"/>
        </w:tabs>
        <w:ind w:left="3306" w:hanging="360"/>
      </w:pPr>
      <w:rPr>
        <w:rFonts w:ascii="Symbol" w:hAnsi="Symbol"/>
      </w:rPr>
    </w:lvl>
    <w:lvl w:ilvl="8">
      <w:start w:val="1"/>
      <w:numFmt w:val="bullet"/>
      <w:lvlText w:val=""/>
      <w:lvlJc w:val="left"/>
      <w:pPr>
        <w:tabs>
          <w:tab w:val="num" w:pos="3666"/>
        </w:tabs>
        <w:ind w:left="3666" w:hanging="360"/>
      </w:pPr>
      <w:rPr>
        <w:rFonts w:ascii="Symbol" w:hAnsi="Symbol"/>
      </w:rPr>
    </w:lvl>
  </w:abstractNum>
  <w:abstractNum w:abstractNumId="26">
    <w:nsid w:val="0000001A"/>
    <w:multiLevelType w:val="multilevel"/>
    <w:tmpl w:val="0000001A"/>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7">
    <w:nsid w:val="0000001B"/>
    <w:multiLevelType w:val="multilevel"/>
    <w:tmpl w:val="0000001B"/>
    <w:name w:val="WW8Num31"/>
    <w:lvl w:ilvl="0">
      <w:start w:val="1"/>
      <w:numFmt w:val="bullet"/>
      <w:lvlText w:val=""/>
      <w:lvlJc w:val="left"/>
      <w:pPr>
        <w:tabs>
          <w:tab w:val="num" w:pos="720"/>
        </w:tabs>
        <w:ind w:left="720" w:hanging="360"/>
      </w:pPr>
      <w:rPr>
        <w:rFonts w:ascii="Symbol" w:hAnsi="Symbol"/>
        <w:b/>
      </w:rPr>
    </w:lvl>
    <w:lvl w:ilvl="1">
      <w:start w:val="1"/>
      <w:numFmt w:val="bullet"/>
      <w:lvlText w:val=""/>
      <w:lvlJc w:val="left"/>
      <w:pPr>
        <w:tabs>
          <w:tab w:val="num" w:pos="1080"/>
        </w:tabs>
        <w:ind w:left="1080" w:hanging="360"/>
      </w:pPr>
      <w:rPr>
        <w:rFonts w:ascii="Symbol" w:hAnsi="Symbol"/>
        <w:b/>
      </w:rPr>
    </w:lvl>
    <w:lvl w:ilvl="2">
      <w:start w:val="1"/>
      <w:numFmt w:val="bullet"/>
      <w:lvlText w:val=""/>
      <w:lvlJc w:val="left"/>
      <w:pPr>
        <w:tabs>
          <w:tab w:val="num" w:pos="1440"/>
        </w:tabs>
        <w:ind w:left="1440" w:hanging="360"/>
      </w:pPr>
      <w:rPr>
        <w:rFonts w:ascii="Symbol" w:hAnsi="Symbol"/>
        <w:b/>
      </w:rPr>
    </w:lvl>
    <w:lvl w:ilvl="3">
      <w:start w:val="1"/>
      <w:numFmt w:val="bullet"/>
      <w:lvlText w:val=""/>
      <w:lvlJc w:val="left"/>
      <w:pPr>
        <w:tabs>
          <w:tab w:val="num" w:pos="1800"/>
        </w:tabs>
        <w:ind w:left="1800" w:hanging="360"/>
      </w:pPr>
      <w:rPr>
        <w:rFonts w:ascii="Symbol" w:hAnsi="Symbol"/>
        <w:b/>
      </w:rPr>
    </w:lvl>
    <w:lvl w:ilvl="4">
      <w:start w:val="1"/>
      <w:numFmt w:val="bullet"/>
      <w:lvlText w:val=""/>
      <w:lvlJc w:val="left"/>
      <w:pPr>
        <w:tabs>
          <w:tab w:val="num" w:pos="2160"/>
        </w:tabs>
        <w:ind w:left="2160" w:hanging="360"/>
      </w:pPr>
      <w:rPr>
        <w:rFonts w:ascii="Symbol" w:hAnsi="Symbol"/>
        <w:b/>
      </w:rPr>
    </w:lvl>
    <w:lvl w:ilvl="5">
      <w:start w:val="1"/>
      <w:numFmt w:val="bullet"/>
      <w:lvlText w:val=""/>
      <w:lvlJc w:val="left"/>
      <w:pPr>
        <w:tabs>
          <w:tab w:val="num" w:pos="2520"/>
        </w:tabs>
        <w:ind w:left="2520" w:hanging="360"/>
      </w:pPr>
      <w:rPr>
        <w:rFonts w:ascii="Symbol" w:hAnsi="Symbol"/>
        <w:b/>
      </w:rPr>
    </w:lvl>
    <w:lvl w:ilvl="6">
      <w:start w:val="1"/>
      <w:numFmt w:val="bullet"/>
      <w:lvlText w:val=""/>
      <w:lvlJc w:val="left"/>
      <w:pPr>
        <w:tabs>
          <w:tab w:val="num" w:pos="2880"/>
        </w:tabs>
        <w:ind w:left="2880" w:hanging="360"/>
      </w:pPr>
      <w:rPr>
        <w:rFonts w:ascii="Symbol" w:hAnsi="Symbol"/>
        <w:b/>
      </w:rPr>
    </w:lvl>
    <w:lvl w:ilvl="7">
      <w:start w:val="1"/>
      <w:numFmt w:val="bullet"/>
      <w:lvlText w:val=""/>
      <w:lvlJc w:val="left"/>
      <w:pPr>
        <w:tabs>
          <w:tab w:val="num" w:pos="3240"/>
        </w:tabs>
        <w:ind w:left="3240" w:hanging="360"/>
      </w:pPr>
      <w:rPr>
        <w:rFonts w:ascii="Symbol" w:hAnsi="Symbol"/>
        <w:b/>
      </w:rPr>
    </w:lvl>
    <w:lvl w:ilvl="8">
      <w:start w:val="1"/>
      <w:numFmt w:val="bullet"/>
      <w:lvlText w:val=""/>
      <w:lvlJc w:val="left"/>
      <w:pPr>
        <w:tabs>
          <w:tab w:val="num" w:pos="3600"/>
        </w:tabs>
        <w:ind w:left="3600" w:hanging="360"/>
      </w:pPr>
      <w:rPr>
        <w:rFonts w:ascii="Symbol" w:hAnsi="Symbol"/>
        <w:b/>
      </w:rPr>
    </w:lvl>
  </w:abstractNum>
  <w:abstractNum w:abstractNumId="28">
    <w:nsid w:val="0000001E"/>
    <w:multiLevelType w:val="singleLevel"/>
    <w:tmpl w:val="0000001E"/>
    <w:name w:val="WW8Num30"/>
    <w:lvl w:ilvl="0">
      <w:start w:val="1"/>
      <w:numFmt w:val="bullet"/>
      <w:lvlText w:val="-"/>
      <w:lvlJc w:val="left"/>
      <w:pPr>
        <w:tabs>
          <w:tab w:val="num" w:pos="360"/>
        </w:tabs>
        <w:ind w:left="360" w:hanging="360"/>
      </w:pPr>
      <w:rPr>
        <w:rFonts w:ascii="Times New Roman" w:hAnsi="Times New Roman"/>
      </w:rPr>
    </w:lvl>
  </w:abstractNum>
  <w:abstractNum w:abstractNumId="29">
    <w:nsid w:val="00000021"/>
    <w:multiLevelType w:val="singleLevel"/>
    <w:tmpl w:val="00000021"/>
    <w:name w:val="WW8Num33"/>
    <w:lvl w:ilvl="0">
      <w:start w:val="1"/>
      <w:numFmt w:val="bullet"/>
      <w:lvlText w:val="-"/>
      <w:lvlJc w:val="left"/>
      <w:pPr>
        <w:tabs>
          <w:tab w:val="num" w:pos="360"/>
        </w:tabs>
        <w:ind w:left="360" w:hanging="360"/>
      </w:pPr>
      <w:rPr>
        <w:rFonts w:ascii="Times New Roman" w:hAnsi="Times New Roman"/>
      </w:rPr>
    </w:lvl>
  </w:abstractNum>
  <w:abstractNum w:abstractNumId="30">
    <w:nsid w:val="00000022"/>
    <w:multiLevelType w:val="multilevel"/>
    <w:tmpl w:val="00000022"/>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1">
    <w:nsid w:val="00000027"/>
    <w:multiLevelType w:val="singleLevel"/>
    <w:tmpl w:val="00000027"/>
    <w:name w:val="WW8Num39"/>
    <w:lvl w:ilvl="0">
      <w:start w:val="1"/>
      <w:numFmt w:val="bullet"/>
      <w:lvlText w:val="-"/>
      <w:lvlJc w:val="left"/>
      <w:pPr>
        <w:tabs>
          <w:tab w:val="num" w:pos="360"/>
        </w:tabs>
        <w:ind w:left="360" w:hanging="360"/>
      </w:pPr>
      <w:rPr>
        <w:rFonts w:ascii="StarSymbol" w:hAnsi="StarSymbol"/>
      </w:rPr>
    </w:lvl>
  </w:abstractNum>
  <w:abstractNum w:abstractNumId="32">
    <w:nsid w:val="00000029"/>
    <w:multiLevelType w:val="multilevel"/>
    <w:tmpl w:val="00000029"/>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3">
    <w:nsid w:val="0000002A"/>
    <w:multiLevelType w:val="multilevel"/>
    <w:tmpl w:val="0000002A"/>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4">
    <w:nsid w:val="0000002B"/>
    <w:multiLevelType w:val="multilevel"/>
    <w:tmpl w:val="0000002B"/>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35">
    <w:nsid w:val="0000002F"/>
    <w:multiLevelType w:val="singleLevel"/>
    <w:tmpl w:val="0000002F"/>
    <w:name w:val="WW8Num47"/>
    <w:lvl w:ilvl="0">
      <w:start w:val="3"/>
      <w:numFmt w:val="bullet"/>
      <w:lvlText w:val="-"/>
      <w:lvlJc w:val="left"/>
      <w:pPr>
        <w:tabs>
          <w:tab w:val="num" w:pos="720"/>
        </w:tabs>
        <w:ind w:left="720" w:hanging="360"/>
      </w:pPr>
      <w:rPr>
        <w:rFonts w:ascii="Times New Roman" w:hAnsi="Times New Roman"/>
      </w:rPr>
    </w:lvl>
  </w:abstractNum>
  <w:abstractNum w:abstractNumId="36">
    <w:nsid w:val="00000032"/>
    <w:multiLevelType w:val="singleLevel"/>
    <w:tmpl w:val="00000032"/>
    <w:name w:val="WW8Num50"/>
    <w:lvl w:ilvl="0">
      <w:start w:val="3"/>
      <w:numFmt w:val="bullet"/>
      <w:lvlText w:val="-"/>
      <w:lvlJc w:val="left"/>
      <w:pPr>
        <w:tabs>
          <w:tab w:val="num" w:pos="420"/>
        </w:tabs>
        <w:ind w:left="420" w:hanging="360"/>
      </w:pPr>
      <w:rPr>
        <w:rFonts w:ascii="Times New Roman" w:hAnsi="Times New Roman" w:cs="Times New Roman"/>
      </w:rPr>
    </w:lvl>
  </w:abstractNum>
  <w:abstractNum w:abstractNumId="37">
    <w:nsid w:val="00000033"/>
    <w:multiLevelType w:val="singleLevel"/>
    <w:tmpl w:val="00000033"/>
    <w:name w:val="WW8Num51"/>
    <w:lvl w:ilvl="0">
      <w:start w:val="3"/>
      <w:numFmt w:val="bullet"/>
      <w:lvlText w:val="-"/>
      <w:lvlJc w:val="left"/>
      <w:pPr>
        <w:tabs>
          <w:tab w:val="num" w:pos="420"/>
        </w:tabs>
        <w:ind w:left="420" w:hanging="360"/>
      </w:pPr>
      <w:rPr>
        <w:rFonts w:ascii="Times New Roman" w:hAnsi="Times New Roman" w:cs="Times New Roman"/>
      </w:rPr>
    </w:lvl>
  </w:abstractNum>
  <w:abstractNum w:abstractNumId="38">
    <w:nsid w:val="00000034"/>
    <w:multiLevelType w:val="singleLevel"/>
    <w:tmpl w:val="00000034"/>
    <w:name w:val="WW8Num52"/>
    <w:lvl w:ilvl="0">
      <w:start w:val="3"/>
      <w:numFmt w:val="bullet"/>
      <w:lvlText w:val="-"/>
      <w:lvlJc w:val="left"/>
      <w:pPr>
        <w:tabs>
          <w:tab w:val="num" w:pos="420"/>
        </w:tabs>
        <w:ind w:left="420" w:hanging="360"/>
      </w:pPr>
      <w:rPr>
        <w:rFonts w:ascii="Times New Roman" w:hAnsi="Times New Roman"/>
      </w:rPr>
    </w:lvl>
  </w:abstractNum>
  <w:abstractNum w:abstractNumId="39">
    <w:nsid w:val="00000035"/>
    <w:multiLevelType w:val="multilevel"/>
    <w:tmpl w:val="00000035"/>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Symbol" w:hAnsi="Symbol" w:cs="OpenSymbol"/>
      </w:rPr>
    </w:lvl>
    <w:lvl w:ilvl="2">
      <w:start w:val="1"/>
      <w:numFmt w:val="bullet"/>
      <w:lvlText w:val=""/>
      <w:lvlJc w:val="left"/>
      <w:pPr>
        <w:tabs>
          <w:tab w:val="num" w:pos="1440"/>
        </w:tabs>
        <w:ind w:left="1440" w:hanging="360"/>
      </w:pPr>
      <w:rPr>
        <w:rFonts w:ascii="Symbol" w:hAnsi="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Symbol" w:hAnsi="Symbol" w:cs="OpenSymbol"/>
      </w:rPr>
    </w:lvl>
    <w:lvl w:ilvl="5">
      <w:start w:val="1"/>
      <w:numFmt w:val="bullet"/>
      <w:lvlText w:val=""/>
      <w:lvlJc w:val="left"/>
      <w:pPr>
        <w:tabs>
          <w:tab w:val="num" w:pos="2520"/>
        </w:tabs>
        <w:ind w:left="2520" w:hanging="360"/>
      </w:pPr>
      <w:rPr>
        <w:rFonts w:ascii="Symbol" w:hAnsi="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Symbol" w:hAnsi="Symbol" w:cs="OpenSymbol"/>
      </w:rPr>
    </w:lvl>
    <w:lvl w:ilvl="8">
      <w:start w:val="1"/>
      <w:numFmt w:val="bullet"/>
      <w:lvlText w:val=""/>
      <w:lvlJc w:val="left"/>
      <w:pPr>
        <w:tabs>
          <w:tab w:val="num" w:pos="3600"/>
        </w:tabs>
        <w:ind w:left="3600" w:hanging="360"/>
      </w:pPr>
      <w:rPr>
        <w:rFonts w:ascii="Symbol" w:hAnsi="Symbol" w:cs="OpenSymbol"/>
      </w:rPr>
    </w:lvl>
  </w:abstractNum>
  <w:abstractNum w:abstractNumId="40">
    <w:nsid w:val="00000036"/>
    <w:multiLevelType w:val="multilevel"/>
    <w:tmpl w:val="00000036"/>
    <w:name w:val="WW8Num54"/>
    <w:lvl w:ilvl="0">
      <w:start w:val="3"/>
      <w:numFmt w:val="bullet"/>
      <w:lvlText w:val="-"/>
      <w:lvlJc w:val="left"/>
      <w:pPr>
        <w:tabs>
          <w:tab w:val="num" w:pos="420"/>
        </w:tabs>
        <w:ind w:left="420" w:hanging="360"/>
      </w:pPr>
      <w:rPr>
        <w:rFonts w:ascii="Times New Roman" w:hAnsi="Times New Roman" w:cs="Times New Roman"/>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Arial" w:hAnsi="Arial"/>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41">
    <w:nsid w:val="0000003A"/>
    <w:multiLevelType w:val="singleLevel"/>
    <w:tmpl w:val="0000003A"/>
    <w:name w:val="WW8Num58"/>
    <w:lvl w:ilvl="0">
      <w:start w:val="1"/>
      <w:numFmt w:val="bullet"/>
      <w:lvlText w:val="·"/>
      <w:lvlJc w:val="left"/>
      <w:pPr>
        <w:tabs>
          <w:tab w:val="num" w:pos="360"/>
        </w:tabs>
        <w:ind w:left="360" w:hanging="360"/>
      </w:pPr>
      <w:rPr>
        <w:rFonts w:ascii="Times New Roman" w:hAnsi="Times New Roman" w:cs="Times New Roman"/>
      </w:rPr>
    </w:lvl>
  </w:abstractNum>
  <w:abstractNum w:abstractNumId="42">
    <w:nsid w:val="0000003B"/>
    <w:multiLevelType w:val="singleLevel"/>
    <w:tmpl w:val="0000003B"/>
    <w:name w:val="WW8Num59"/>
    <w:lvl w:ilvl="0">
      <w:start w:val="3"/>
      <w:numFmt w:val="bullet"/>
      <w:lvlText w:val="-"/>
      <w:lvlJc w:val="left"/>
      <w:pPr>
        <w:tabs>
          <w:tab w:val="num" w:pos="420"/>
        </w:tabs>
        <w:ind w:left="420" w:hanging="360"/>
      </w:pPr>
      <w:rPr>
        <w:rFonts w:ascii="Times New Roman" w:hAnsi="Times New Roman" w:cs="Times New Roman"/>
      </w:rPr>
    </w:lvl>
  </w:abstractNum>
  <w:abstractNum w:abstractNumId="43">
    <w:nsid w:val="0000003C"/>
    <w:multiLevelType w:val="singleLevel"/>
    <w:tmpl w:val="0000003C"/>
    <w:name w:val="WW8Num60"/>
    <w:lvl w:ilvl="0">
      <w:start w:val="3"/>
      <w:numFmt w:val="bullet"/>
      <w:lvlText w:val="-"/>
      <w:lvlJc w:val="left"/>
      <w:pPr>
        <w:tabs>
          <w:tab w:val="num" w:pos="420"/>
        </w:tabs>
        <w:ind w:left="420" w:hanging="360"/>
      </w:pPr>
      <w:rPr>
        <w:rFonts w:ascii="Times New Roman" w:hAnsi="Times New Roman"/>
        <w:b/>
      </w:rPr>
    </w:lvl>
  </w:abstractNum>
  <w:abstractNum w:abstractNumId="44">
    <w:nsid w:val="0000003D"/>
    <w:multiLevelType w:val="singleLevel"/>
    <w:tmpl w:val="0000003D"/>
    <w:name w:val="WW8Num61"/>
    <w:lvl w:ilvl="0">
      <w:start w:val="3"/>
      <w:numFmt w:val="bullet"/>
      <w:lvlText w:val="-"/>
      <w:lvlJc w:val="left"/>
      <w:pPr>
        <w:tabs>
          <w:tab w:val="num" w:pos="420"/>
        </w:tabs>
        <w:ind w:left="420" w:hanging="360"/>
      </w:pPr>
      <w:rPr>
        <w:rFonts w:ascii="Times New Roman" w:hAnsi="Times New Roman" w:cs="Times New Roman"/>
      </w:rPr>
    </w:lvl>
  </w:abstractNum>
  <w:abstractNum w:abstractNumId="45">
    <w:nsid w:val="0000003E"/>
    <w:multiLevelType w:val="singleLevel"/>
    <w:tmpl w:val="0000003E"/>
    <w:name w:val="WW8Num62"/>
    <w:lvl w:ilvl="0">
      <w:start w:val="1"/>
      <w:numFmt w:val="bullet"/>
      <w:lvlText w:val="·"/>
      <w:lvlJc w:val="left"/>
      <w:pPr>
        <w:tabs>
          <w:tab w:val="num" w:pos="540"/>
        </w:tabs>
        <w:ind w:left="540" w:hanging="360"/>
      </w:pPr>
      <w:rPr>
        <w:rFonts w:ascii="Times New Roman" w:hAnsi="Times New Roman" w:cs="Times New Roman"/>
      </w:rPr>
    </w:lvl>
  </w:abstractNum>
  <w:abstractNum w:abstractNumId="46">
    <w:nsid w:val="0000003F"/>
    <w:multiLevelType w:val="singleLevel"/>
    <w:tmpl w:val="0000003F"/>
    <w:name w:val="WW8Num63"/>
    <w:lvl w:ilvl="0">
      <w:start w:val="3"/>
      <w:numFmt w:val="bullet"/>
      <w:lvlText w:val="-"/>
      <w:lvlJc w:val="left"/>
      <w:pPr>
        <w:tabs>
          <w:tab w:val="num" w:pos="420"/>
        </w:tabs>
        <w:ind w:left="420" w:hanging="360"/>
      </w:pPr>
      <w:rPr>
        <w:rFonts w:ascii="Times New Roman" w:hAnsi="Times New Roman" w:cs="Times New Roman"/>
      </w:rPr>
    </w:lvl>
  </w:abstractNum>
  <w:abstractNum w:abstractNumId="47">
    <w:nsid w:val="00000040"/>
    <w:multiLevelType w:val="singleLevel"/>
    <w:tmpl w:val="00000040"/>
    <w:name w:val="WW8Num64"/>
    <w:lvl w:ilvl="0">
      <w:start w:val="1"/>
      <w:numFmt w:val="bullet"/>
      <w:lvlText w:val="·"/>
      <w:lvlJc w:val="left"/>
      <w:pPr>
        <w:tabs>
          <w:tab w:val="num" w:pos="780"/>
        </w:tabs>
        <w:ind w:left="780" w:hanging="360"/>
      </w:pPr>
      <w:rPr>
        <w:rFonts w:ascii="Times New Roman" w:hAnsi="Times New Roman" w:cs="Times New Roman"/>
      </w:rPr>
    </w:lvl>
  </w:abstractNum>
  <w:abstractNum w:abstractNumId="48">
    <w:nsid w:val="00000041"/>
    <w:multiLevelType w:val="singleLevel"/>
    <w:tmpl w:val="00000041"/>
    <w:name w:val="WW8Num65"/>
    <w:lvl w:ilvl="0">
      <w:start w:val="1"/>
      <w:numFmt w:val="bullet"/>
      <w:lvlText w:val="·"/>
      <w:lvlJc w:val="left"/>
      <w:pPr>
        <w:tabs>
          <w:tab w:val="num" w:pos="780"/>
        </w:tabs>
        <w:ind w:left="780" w:hanging="360"/>
      </w:pPr>
      <w:rPr>
        <w:rFonts w:ascii="Times New Roman" w:hAnsi="Times New Roman" w:cs="Times New Roman"/>
      </w:rPr>
    </w:lvl>
  </w:abstractNum>
  <w:abstractNum w:abstractNumId="49">
    <w:nsid w:val="00000042"/>
    <w:multiLevelType w:val="singleLevel"/>
    <w:tmpl w:val="00000042"/>
    <w:name w:val="WW8Num66"/>
    <w:lvl w:ilvl="0">
      <w:start w:val="3"/>
      <w:numFmt w:val="bullet"/>
      <w:lvlText w:val="-"/>
      <w:lvlJc w:val="left"/>
      <w:pPr>
        <w:tabs>
          <w:tab w:val="num" w:pos="420"/>
        </w:tabs>
        <w:ind w:left="420" w:hanging="360"/>
      </w:pPr>
      <w:rPr>
        <w:rFonts w:ascii="Times New Roman" w:hAnsi="Times New Roman"/>
      </w:rPr>
    </w:lvl>
  </w:abstractNum>
  <w:abstractNum w:abstractNumId="50">
    <w:nsid w:val="00000043"/>
    <w:multiLevelType w:val="singleLevel"/>
    <w:tmpl w:val="00000043"/>
    <w:name w:val="WW8Num67"/>
    <w:lvl w:ilvl="0">
      <w:start w:val="3"/>
      <w:numFmt w:val="bullet"/>
      <w:lvlText w:val="-"/>
      <w:lvlJc w:val="left"/>
      <w:pPr>
        <w:tabs>
          <w:tab w:val="num" w:pos="480"/>
        </w:tabs>
        <w:ind w:left="480" w:hanging="360"/>
      </w:pPr>
      <w:rPr>
        <w:rFonts w:ascii="Times New Roman" w:hAnsi="Times New Roman" w:cs="Times New Roman"/>
      </w:rPr>
    </w:lvl>
  </w:abstractNum>
  <w:abstractNum w:abstractNumId="51">
    <w:nsid w:val="00000044"/>
    <w:multiLevelType w:val="multilevel"/>
    <w:tmpl w:val="00000044"/>
    <w:name w:val="WW8Num68"/>
    <w:lvl w:ilvl="0">
      <w:start w:val="3"/>
      <w:numFmt w:val="bullet"/>
      <w:lvlText w:val="-"/>
      <w:lvlJc w:val="left"/>
      <w:pPr>
        <w:tabs>
          <w:tab w:val="num" w:pos="420"/>
        </w:tabs>
        <w:ind w:left="420" w:hanging="360"/>
      </w:pPr>
      <w:rPr>
        <w:rFonts w:ascii="Times New Roman" w:hAnsi="Times New Roman"/>
      </w:rPr>
    </w:lvl>
    <w:lvl w:ilvl="1">
      <w:start w:val="1"/>
      <w:numFmt w:val="bullet"/>
      <w:lvlText w:val="·"/>
      <w:lvlJc w:val="left"/>
      <w:pPr>
        <w:tabs>
          <w:tab w:val="num" w:pos="1440"/>
        </w:tabs>
        <w:ind w:left="1440" w:hanging="360"/>
      </w:pPr>
      <w:rPr>
        <w:rFonts w:ascii="Times New Roman" w:hAnsi="Times New Roman"/>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52">
    <w:nsid w:val="00000045"/>
    <w:multiLevelType w:val="singleLevel"/>
    <w:tmpl w:val="00000045"/>
    <w:name w:val="WW8Num69"/>
    <w:lvl w:ilvl="0">
      <w:start w:val="3"/>
      <w:numFmt w:val="bullet"/>
      <w:lvlText w:val="-"/>
      <w:lvlJc w:val="left"/>
      <w:pPr>
        <w:tabs>
          <w:tab w:val="num" w:pos="480"/>
        </w:tabs>
        <w:ind w:left="480" w:hanging="360"/>
      </w:pPr>
      <w:rPr>
        <w:rFonts w:ascii="Times New Roman" w:hAnsi="Times New Roman"/>
      </w:rPr>
    </w:lvl>
  </w:abstractNum>
  <w:abstractNum w:abstractNumId="53">
    <w:nsid w:val="00000046"/>
    <w:multiLevelType w:val="singleLevel"/>
    <w:tmpl w:val="00000046"/>
    <w:name w:val="WW8Num70"/>
    <w:lvl w:ilvl="0">
      <w:start w:val="1"/>
      <w:numFmt w:val="bullet"/>
      <w:lvlText w:val="·"/>
      <w:lvlJc w:val="left"/>
      <w:pPr>
        <w:tabs>
          <w:tab w:val="num" w:pos="780"/>
        </w:tabs>
        <w:ind w:left="780" w:hanging="360"/>
      </w:pPr>
      <w:rPr>
        <w:rFonts w:ascii="Times New Roman" w:hAnsi="Times New Roman" w:cs="Times New Roman"/>
      </w:rPr>
    </w:lvl>
  </w:abstractNum>
  <w:abstractNum w:abstractNumId="54">
    <w:nsid w:val="00000048"/>
    <w:multiLevelType w:val="singleLevel"/>
    <w:tmpl w:val="00000048"/>
    <w:name w:val="WW8Num72"/>
    <w:lvl w:ilvl="0">
      <w:start w:val="1"/>
      <w:numFmt w:val="bullet"/>
      <w:lvlText w:val="-"/>
      <w:lvlJc w:val="left"/>
      <w:pPr>
        <w:tabs>
          <w:tab w:val="num" w:pos="360"/>
        </w:tabs>
        <w:ind w:left="360" w:hanging="360"/>
      </w:pPr>
      <w:rPr>
        <w:rFonts w:ascii="Times New Roman" w:hAnsi="Times New Roman" w:cs="Times New Roman"/>
      </w:rPr>
    </w:lvl>
  </w:abstractNum>
  <w:abstractNum w:abstractNumId="55">
    <w:nsid w:val="0000004E"/>
    <w:multiLevelType w:val="singleLevel"/>
    <w:tmpl w:val="0000004E"/>
    <w:name w:val="WW8Num78"/>
    <w:lvl w:ilvl="0">
      <w:start w:val="1"/>
      <w:numFmt w:val="bullet"/>
      <w:lvlText w:val="·"/>
      <w:lvlJc w:val="left"/>
      <w:pPr>
        <w:tabs>
          <w:tab w:val="num" w:pos="720"/>
        </w:tabs>
        <w:ind w:left="720" w:hanging="360"/>
      </w:pPr>
      <w:rPr>
        <w:rFonts w:ascii="Times New Roman" w:hAnsi="Times New Roman"/>
      </w:rPr>
    </w:lvl>
  </w:abstractNum>
  <w:abstractNum w:abstractNumId="56">
    <w:nsid w:val="00584C3D"/>
    <w:multiLevelType w:val="hybridMultilevel"/>
    <w:tmpl w:val="1382D27E"/>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7">
    <w:nsid w:val="006F4C4F"/>
    <w:multiLevelType w:val="multilevel"/>
    <w:tmpl w:val="5F42DEEE"/>
    <w:styleLink w:val="WW8Num1"/>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8">
    <w:nsid w:val="07B54C74"/>
    <w:multiLevelType w:val="hybridMultilevel"/>
    <w:tmpl w:val="65E4467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9">
    <w:nsid w:val="09692B65"/>
    <w:multiLevelType w:val="hybridMultilevel"/>
    <w:tmpl w:val="EE4EE89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09BE746E"/>
    <w:multiLevelType w:val="hybridMultilevel"/>
    <w:tmpl w:val="7A68537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0C1001F6"/>
    <w:multiLevelType w:val="hybridMultilevel"/>
    <w:tmpl w:val="F83CD9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0F402FD6"/>
    <w:multiLevelType w:val="hybridMultilevel"/>
    <w:tmpl w:val="A7F26D8C"/>
    <w:lvl w:ilvl="0" w:tplc="32A0AFFA">
      <w:start w:val="1"/>
      <w:numFmt w:val="decimal"/>
      <w:pStyle w:val="2"/>
      <w:lvlText w:val="%1."/>
      <w:lvlJc w:val="left"/>
      <w:pPr>
        <w:ind w:left="720" w:hanging="360"/>
      </w:pPr>
    </w:lvl>
    <w:lvl w:ilvl="1" w:tplc="981CE1D0">
      <w:start w:val="1"/>
      <w:numFmt w:val="lowerLetter"/>
      <w:lvlText w:val="%2."/>
      <w:lvlJc w:val="left"/>
      <w:pPr>
        <w:ind w:left="1440" w:hanging="360"/>
      </w:pPr>
    </w:lvl>
    <w:lvl w:ilvl="2" w:tplc="901293B2">
      <w:start w:val="1"/>
      <w:numFmt w:val="lowerRoman"/>
      <w:lvlText w:val="%3."/>
      <w:lvlJc w:val="right"/>
      <w:pPr>
        <w:ind w:left="2160" w:hanging="180"/>
      </w:pPr>
    </w:lvl>
    <w:lvl w:ilvl="3" w:tplc="A1606F78">
      <w:start w:val="1"/>
      <w:numFmt w:val="decimal"/>
      <w:lvlText w:val="%4."/>
      <w:lvlJc w:val="left"/>
      <w:pPr>
        <w:ind w:left="2880" w:hanging="360"/>
      </w:pPr>
    </w:lvl>
    <w:lvl w:ilvl="4" w:tplc="CABE8504">
      <w:start w:val="1"/>
      <w:numFmt w:val="lowerLetter"/>
      <w:lvlText w:val="%5."/>
      <w:lvlJc w:val="left"/>
      <w:pPr>
        <w:ind w:left="3600" w:hanging="360"/>
      </w:pPr>
    </w:lvl>
    <w:lvl w:ilvl="5" w:tplc="7576A270">
      <w:start w:val="1"/>
      <w:numFmt w:val="lowerRoman"/>
      <w:lvlText w:val="%6."/>
      <w:lvlJc w:val="right"/>
      <w:pPr>
        <w:ind w:left="4320" w:hanging="180"/>
      </w:pPr>
    </w:lvl>
    <w:lvl w:ilvl="6" w:tplc="397CA544">
      <w:start w:val="1"/>
      <w:numFmt w:val="decimal"/>
      <w:lvlText w:val="%7."/>
      <w:lvlJc w:val="left"/>
      <w:pPr>
        <w:ind w:left="5040" w:hanging="360"/>
      </w:pPr>
    </w:lvl>
    <w:lvl w:ilvl="7" w:tplc="A532D884">
      <w:start w:val="1"/>
      <w:numFmt w:val="lowerLetter"/>
      <w:lvlText w:val="%8."/>
      <w:lvlJc w:val="left"/>
      <w:pPr>
        <w:ind w:left="5760" w:hanging="360"/>
      </w:pPr>
    </w:lvl>
    <w:lvl w:ilvl="8" w:tplc="DF8EF0B4">
      <w:start w:val="1"/>
      <w:numFmt w:val="lowerRoman"/>
      <w:lvlText w:val="%9."/>
      <w:lvlJc w:val="right"/>
      <w:pPr>
        <w:ind w:left="6480" w:hanging="180"/>
      </w:pPr>
    </w:lvl>
  </w:abstractNum>
  <w:abstractNum w:abstractNumId="63">
    <w:nsid w:val="150923A4"/>
    <w:multiLevelType w:val="multilevel"/>
    <w:tmpl w:val="9AA67354"/>
    <w:lvl w:ilvl="0">
      <w:start w:val="1"/>
      <w:numFmt w:val="decimal"/>
      <w:lvlText w:val="%1."/>
      <w:lvlJc w:val="left"/>
      <w:pPr>
        <w:ind w:left="1429" w:hanging="360"/>
      </w:pPr>
      <w:rPr>
        <w:sz w:val="24"/>
        <w:szCs w:val="24"/>
      </w:rPr>
    </w:lvl>
    <w:lvl w:ilvl="1">
      <w:start w:val="3"/>
      <w:numFmt w:val="decimal"/>
      <w:isLgl/>
      <w:lvlText w:val="%1.%2."/>
      <w:lvlJc w:val="left"/>
      <w:pPr>
        <w:ind w:left="1609" w:hanging="540"/>
      </w:pPr>
      <w:rPr>
        <w:rFonts w:hint="default"/>
      </w:rPr>
    </w:lvl>
    <w:lvl w:ilvl="2">
      <w:start w:val="2"/>
      <w:numFmt w:val="decimal"/>
      <w:isLgl/>
      <w:lvlText w:val="%1.%2.%3."/>
      <w:lvlJc w:val="left"/>
      <w:pPr>
        <w:ind w:left="1789" w:hanging="720"/>
      </w:pPr>
      <w:rPr>
        <w:rFonts w:hint="default"/>
      </w:rPr>
    </w:lvl>
    <w:lvl w:ilvl="3">
      <w:start w:val="1"/>
      <w:numFmt w:val="decimal"/>
      <w:isLgl/>
      <w:lvlText w:val="%1.%2.%3.%4."/>
      <w:lvlJc w:val="left"/>
      <w:pPr>
        <w:ind w:left="1789" w:hanging="720"/>
      </w:pPr>
      <w:rPr>
        <w:rFonts w:hint="default"/>
      </w:rPr>
    </w:lvl>
    <w:lvl w:ilvl="4">
      <w:start w:val="1"/>
      <w:numFmt w:val="decimal"/>
      <w:isLgl/>
      <w:lvlText w:val="%1.%2.%3.%4.%5."/>
      <w:lvlJc w:val="left"/>
      <w:pPr>
        <w:ind w:left="2149" w:hanging="1080"/>
      </w:pPr>
      <w:rPr>
        <w:rFonts w:hint="default"/>
      </w:rPr>
    </w:lvl>
    <w:lvl w:ilvl="5">
      <w:start w:val="1"/>
      <w:numFmt w:val="decimal"/>
      <w:isLgl/>
      <w:lvlText w:val="%1.%2.%3.%4.%5.%6."/>
      <w:lvlJc w:val="left"/>
      <w:pPr>
        <w:ind w:left="2149" w:hanging="1080"/>
      </w:pPr>
      <w:rPr>
        <w:rFonts w:hint="default"/>
      </w:rPr>
    </w:lvl>
    <w:lvl w:ilvl="6">
      <w:start w:val="1"/>
      <w:numFmt w:val="decimal"/>
      <w:isLgl/>
      <w:lvlText w:val="%1.%2.%3.%4.%5.%6.%7."/>
      <w:lvlJc w:val="left"/>
      <w:pPr>
        <w:ind w:left="2509" w:hanging="1440"/>
      </w:pPr>
      <w:rPr>
        <w:rFonts w:hint="default"/>
      </w:rPr>
    </w:lvl>
    <w:lvl w:ilvl="7">
      <w:start w:val="1"/>
      <w:numFmt w:val="decimal"/>
      <w:isLgl/>
      <w:lvlText w:val="%1.%2.%3.%4.%5.%6.%7.%8."/>
      <w:lvlJc w:val="left"/>
      <w:pPr>
        <w:ind w:left="2509" w:hanging="1440"/>
      </w:pPr>
      <w:rPr>
        <w:rFonts w:hint="default"/>
      </w:rPr>
    </w:lvl>
    <w:lvl w:ilvl="8">
      <w:start w:val="1"/>
      <w:numFmt w:val="decimal"/>
      <w:isLgl/>
      <w:lvlText w:val="%1.%2.%3.%4.%5.%6.%7.%8.%9."/>
      <w:lvlJc w:val="left"/>
      <w:pPr>
        <w:ind w:left="2869" w:hanging="1800"/>
      </w:pPr>
      <w:rPr>
        <w:rFonts w:hint="default"/>
      </w:rPr>
    </w:lvl>
  </w:abstractNum>
  <w:abstractNum w:abstractNumId="64">
    <w:nsid w:val="154476C7"/>
    <w:multiLevelType w:val="hybridMultilevel"/>
    <w:tmpl w:val="0E96E4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19A33669"/>
    <w:multiLevelType w:val="multilevel"/>
    <w:tmpl w:val="664038E0"/>
    <w:lvl w:ilvl="0">
      <w:start w:val="1"/>
      <w:numFmt w:val="decimal"/>
      <w:lvlText w:val="%1."/>
      <w:lvlJc w:val="left"/>
      <w:pPr>
        <w:ind w:left="1069" w:hanging="36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66">
    <w:nsid w:val="1D21241B"/>
    <w:multiLevelType w:val="hybridMultilevel"/>
    <w:tmpl w:val="B30EC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E892548"/>
    <w:multiLevelType w:val="hybridMultilevel"/>
    <w:tmpl w:val="F6863804"/>
    <w:lvl w:ilvl="0" w:tplc="04190001">
      <w:start w:val="1"/>
      <w:numFmt w:val="bullet"/>
      <w:lvlText w:val=""/>
      <w:lvlJc w:val="left"/>
      <w:pPr>
        <w:ind w:left="720" w:hanging="360"/>
      </w:pPr>
      <w:rPr>
        <w:rFonts w:ascii="Symbol" w:hAnsi="Symbol" w:hint="default"/>
      </w:rPr>
    </w:lvl>
    <w:lvl w:ilvl="1" w:tplc="04190001">
      <w:start w:val="1"/>
      <w:numFmt w:val="bullet"/>
      <w:lvlText w:val=""/>
      <w:lvlJc w:val="left"/>
      <w:pPr>
        <w:ind w:left="1440" w:hanging="360"/>
      </w:pPr>
      <w:rPr>
        <w:rFonts w:ascii="Symbol" w:hAnsi="Symbol"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1FBD5CBF"/>
    <w:multiLevelType w:val="hybridMultilevel"/>
    <w:tmpl w:val="9DAA1A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076077C"/>
    <w:multiLevelType w:val="hybridMultilevel"/>
    <w:tmpl w:val="7C564E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157368C"/>
    <w:multiLevelType w:val="multilevel"/>
    <w:tmpl w:val="AABA2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1">
    <w:nsid w:val="22D61C4C"/>
    <w:multiLevelType w:val="hybridMultilevel"/>
    <w:tmpl w:val="9FFAB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3576FBF"/>
    <w:multiLevelType w:val="multilevel"/>
    <w:tmpl w:val="59E86E66"/>
    <w:lvl w:ilvl="0">
      <w:start w:val="2"/>
      <w:numFmt w:val="decimal"/>
      <w:lvlText w:val="%1."/>
      <w:lvlJc w:val="left"/>
      <w:pPr>
        <w:ind w:left="720" w:hanging="360"/>
      </w:pPr>
      <w:rPr>
        <w:rFonts w:eastAsia="Arial"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2062" w:hanging="720"/>
      </w:pPr>
      <w:rPr>
        <w:rFonts w:hint="default"/>
      </w:rPr>
    </w:lvl>
    <w:lvl w:ilvl="3">
      <w:start w:val="1"/>
      <w:numFmt w:val="decimal"/>
      <w:isLgl/>
      <w:lvlText w:val="%1.%2.%3.%4."/>
      <w:lvlJc w:val="left"/>
      <w:pPr>
        <w:ind w:left="2553" w:hanging="720"/>
      </w:pPr>
      <w:rPr>
        <w:rFonts w:hint="default"/>
      </w:rPr>
    </w:lvl>
    <w:lvl w:ilvl="4">
      <w:start w:val="1"/>
      <w:numFmt w:val="decimal"/>
      <w:isLgl/>
      <w:lvlText w:val="%1.%2.%3.%4.%5."/>
      <w:lvlJc w:val="left"/>
      <w:pPr>
        <w:ind w:left="3404" w:hanging="1080"/>
      </w:pPr>
      <w:rPr>
        <w:rFonts w:hint="default"/>
      </w:rPr>
    </w:lvl>
    <w:lvl w:ilvl="5">
      <w:start w:val="1"/>
      <w:numFmt w:val="decimal"/>
      <w:isLgl/>
      <w:lvlText w:val="%1.%2.%3.%4.%5.%6."/>
      <w:lvlJc w:val="left"/>
      <w:pPr>
        <w:ind w:left="3895" w:hanging="1080"/>
      </w:pPr>
      <w:rPr>
        <w:rFonts w:hint="default"/>
      </w:rPr>
    </w:lvl>
    <w:lvl w:ilvl="6">
      <w:start w:val="1"/>
      <w:numFmt w:val="decimal"/>
      <w:isLgl/>
      <w:lvlText w:val="%1.%2.%3.%4.%5.%6.%7."/>
      <w:lvlJc w:val="left"/>
      <w:pPr>
        <w:ind w:left="4746" w:hanging="1440"/>
      </w:pPr>
      <w:rPr>
        <w:rFonts w:hint="default"/>
      </w:rPr>
    </w:lvl>
    <w:lvl w:ilvl="7">
      <w:start w:val="1"/>
      <w:numFmt w:val="decimal"/>
      <w:isLgl/>
      <w:lvlText w:val="%1.%2.%3.%4.%5.%6.%7.%8."/>
      <w:lvlJc w:val="left"/>
      <w:pPr>
        <w:ind w:left="5237" w:hanging="1440"/>
      </w:pPr>
      <w:rPr>
        <w:rFonts w:hint="default"/>
      </w:rPr>
    </w:lvl>
    <w:lvl w:ilvl="8">
      <w:start w:val="1"/>
      <w:numFmt w:val="decimal"/>
      <w:isLgl/>
      <w:lvlText w:val="%1.%2.%3.%4.%5.%6.%7.%8.%9."/>
      <w:lvlJc w:val="left"/>
      <w:pPr>
        <w:ind w:left="6088" w:hanging="1800"/>
      </w:pPr>
      <w:rPr>
        <w:rFonts w:hint="default"/>
      </w:rPr>
    </w:lvl>
  </w:abstractNum>
  <w:abstractNum w:abstractNumId="73">
    <w:nsid w:val="286552FC"/>
    <w:multiLevelType w:val="hybridMultilevel"/>
    <w:tmpl w:val="A0B85E40"/>
    <w:lvl w:ilvl="0" w:tplc="985805CC">
      <w:start w:val="1"/>
      <w:numFmt w:val="decimal"/>
      <w:lvlText w:val="%1."/>
      <w:lvlJc w:val="left"/>
      <w:pPr>
        <w:ind w:left="1786" w:hanging="360"/>
      </w:pPr>
      <w:rPr>
        <w:rFonts w:hint="default"/>
      </w:rPr>
    </w:lvl>
    <w:lvl w:ilvl="1" w:tplc="04190019" w:tentative="1">
      <w:start w:val="1"/>
      <w:numFmt w:val="lowerLetter"/>
      <w:lvlText w:val="%2."/>
      <w:lvlJc w:val="left"/>
      <w:pPr>
        <w:ind w:left="2506" w:hanging="360"/>
      </w:pPr>
    </w:lvl>
    <w:lvl w:ilvl="2" w:tplc="0419001B" w:tentative="1">
      <w:start w:val="1"/>
      <w:numFmt w:val="lowerRoman"/>
      <w:lvlText w:val="%3."/>
      <w:lvlJc w:val="right"/>
      <w:pPr>
        <w:ind w:left="3226" w:hanging="180"/>
      </w:pPr>
    </w:lvl>
    <w:lvl w:ilvl="3" w:tplc="0419000F" w:tentative="1">
      <w:start w:val="1"/>
      <w:numFmt w:val="decimal"/>
      <w:lvlText w:val="%4."/>
      <w:lvlJc w:val="left"/>
      <w:pPr>
        <w:ind w:left="3946" w:hanging="360"/>
      </w:pPr>
    </w:lvl>
    <w:lvl w:ilvl="4" w:tplc="04190019" w:tentative="1">
      <w:start w:val="1"/>
      <w:numFmt w:val="lowerLetter"/>
      <w:lvlText w:val="%5."/>
      <w:lvlJc w:val="left"/>
      <w:pPr>
        <w:ind w:left="4666" w:hanging="360"/>
      </w:pPr>
    </w:lvl>
    <w:lvl w:ilvl="5" w:tplc="0419001B" w:tentative="1">
      <w:start w:val="1"/>
      <w:numFmt w:val="lowerRoman"/>
      <w:lvlText w:val="%6."/>
      <w:lvlJc w:val="right"/>
      <w:pPr>
        <w:ind w:left="5386" w:hanging="180"/>
      </w:pPr>
    </w:lvl>
    <w:lvl w:ilvl="6" w:tplc="0419000F" w:tentative="1">
      <w:start w:val="1"/>
      <w:numFmt w:val="decimal"/>
      <w:lvlText w:val="%7."/>
      <w:lvlJc w:val="left"/>
      <w:pPr>
        <w:ind w:left="6106" w:hanging="360"/>
      </w:pPr>
    </w:lvl>
    <w:lvl w:ilvl="7" w:tplc="04190019" w:tentative="1">
      <w:start w:val="1"/>
      <w:numFmt w:val="lowerLetter"/>
      <w:lvlText w:val="%8."/>
      <w:lvlJc w:val="left"/>
      <w:pPr>
        <w:ind w:left="6826" w:hanging="360"/>
      </w:pPr>
    </w:lvl>
    <w:lvl w:ilvl="8" w:tplc="0419001B" w:tentative="1">
      <w:start w:val="1"/>
      <w:numFmt w:val="lowerRoman"/>
      <w:lvlText w:val="%9."/>
      <w:lvlJc w:val="right"/>
      <w:pPr>
        <w:ind w:left="7546" w:hanging="180"/>
      </w:pPr>
    </w:lvl>
  </w:abstractNum>
  <w:abstractNum w:abstractNumId="74">
    <w:nsid w:val="293E6D2F"/>
    <w:multiLevelType w:val="multilevel"/>
    <w:tmpl w:val="ED1A8EBC"/>
    <w:lvl w:ilvl="0">
      <w:start w:val="1"/>
      <w:numFmt w:val="bullet"/>
      <w:lvlText w:val=""/>
      <w:lvlJc w:val="left"/>
      <w:pPr>
        <w:tabs>
          <w:tab w:val="num" w:pos="720"/>
        </w:tabs>
        <w:ind w:left="720" w:hanging="360"/>
      </w:pPr>
      <w:rPr>
        <w:rFonts w:ascii="Symbol" w:hAnsi="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5">
    <w:nsid w:val="2A8161C5"/>
    <w:multiLevelType w:val="hybridMultilevel"/>
    <w:tmpl w:val="7D662754"/>
    <w:lvl w:ilvl="0" w:tplc="8D461748">
      <w:start w:val="1"/>
      <w:numFmt w:val="decimal"/>
      <w:lvlText w:val="%1."/>
      <w:lvlJc w:val="left"/>
      <w:pPr>
        <w:ind w:left="1790" w:hanging="1080"/>
      </w:pPr>
      <w:rPr>
        <w:rFonts w:hint="default"/>
        <w:sz w:val="28"/>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6">
    <w:nsid w:val="2B0E04DC"/>
    <w:multiLevelType w:val="hybridMultilevel"/>
    <w:tmpl w:val="2D2694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30754292"/>
    <w:multiLevelType w:val="multilevel"/>
    <w:tmpl w:val="93AA7216"/>
    <w:styleLink w:val="a1"/>
    <w:lvl w:ilvl="0">
      <w:start w:val="1"/>
      <w:numFmt w:val="bullet"/>
      <w:lvlText w:val=""/>
      <w:lvlJc w:val="left"/>
      <w:pPr>
        <w:tabs>
          <w:tab w:val="num" w:pos="1418"/>
        </w:tabs>
        <w:ind w:firstLine="1021"/>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abstractNum w:abstractNumId="78">
    <w:nsid w:val="339C13EE"/>
    <w:multiLevelType w:val="hybridMultilevel"/>
    <w:tmpl w:val="A8DA4406"/>
    <w:lvl w:ilvl="0" w:tplc="11A07308">
      <w:numFmt w:val="bullet"/>
      <w:lvlText w:val="-"/>
      <w:lvlJc w:val="left"/>
      <w:pPr>
        <w:ind w:left="308" w:hanging="358"/>
      </w:pPr>
      <w:rPr>
        <w:rFonts w:ascii="Times New Roman" w:eastAsia="Times New Roman" w:hAnsi="Times New Roman" w:cs="Times New Roman" w:hint="default"/>
        <w:w w:val="100"/>
        <w:sz w:val="28"/>
        <w:szCs w:val="28"/>
        <w:lang w:val="ru-RU" w:eastAsia="en-US" w:bidi="ar-SA"/>
      </w:rPr>
    </w:lvl>
    <w:lvl w:ilvl="1" w:tplc="88083144">
      <w:numFmt w:val="bullet"/>
      <w:lvlText w:val="•"/>
      <w:lvlJc w:val="left"/>
      <w:pPr>
        <w:ind w:left="1248" w:hanging="358"/>
      </w:pPr>
      <w:rPr>
        <w:rFonts w:hint="default"/>
        <w:lang w:val="ru-RU" w:eastAsia="en-US" w:bidi="ar-SA"/>
      </w:rPr>
    </w:lvl>
    <w:lvl w:ilvl="2" w:tplc="664CFD24">
      <w:numFmt w:val="bullet"/>
      <w:lvlText w:val="•"/>
      <w:lvlJc w:val="left"/>
      <w:pPr>
        <w:ind w:left="2197" w:hanging="358"/>
      </w:pPr>
      <w:rPr>
        <w:rFonts w:hint="default"/>
        <w:lang w:val="ru-RU" w:eastAsia="en-US" w:bidi="ar-SA"/>
      </w:rPr>
    </w:lvl>
    <w:lvl w:ilvl="3" w:tplc="EA762E2C">
      <w:numFmt w:val="bullet"/>
      <w:lvlText w:val="•"/>
      <w:lvlJc w:val="left"/>
      <w:pPr>
        <w:ind w:left="3145" w:hanging="358"/>
      </w:pPr>
      <w:rPr>
        <w:rFonts w:hint="default"/>
        <w:lang w:val="ru-RU" w:eastAsia="en-US" w:bidi="ar-SA"/>
      </w:rPr>
    </w:lvl>
    <w:lvl w:ilvl="4" w:tplc="BFF839B2">
      <w:numFmt w:val="bullet"/>
      <w:lvlText w:val="•"/>
      <w:lvlJc w:val="left"/>
      <w:pPr>
        <w:ind w:left="4094" w:hanging="358"/>
      </w:pPr>
      <w:rPr>
        <w:rFonts w:hint="default"/>
        <w:lang w:val="ru-RU" w:eastAsia="en-US" w:bidi="ar-SA"/>
      </w:rPr>
    </w:lvl>
    <w:lvl w:ilvl="5" w:tplc="CCEC2E0A">
      <w:numFmt w:val="bullet"/>
      <w:lvlText w:val="•"/>
      <w:lvlJc w:val="left"/>
      <w:pPr>
        <w:ind w:left="5042" w:hanging="358"/>
      </w:pPr>
      <w:rPr>
        <w:rFonts w:hint="default"/>
        <w:lang w:val="ru-RU" w:eastAsia="en-US" w:bidi="ar-SA"/>
      </w:rPr>
    </w:lvl>
    <w:lvl w:ilvl="6" w:tplc="86B682A4">
      <w:numFmt w:val="bullet"/>
      <w:lvlText w:val="•"/>
      <w:lvlJc w:val="left"/>
      <w:pPr>
        <w:ind w:left="5991" w:hanging="358"/>
      </w:pPr>
      <w:rPr>
        <w:rFonts w:hint="default"/>
        <w:lang w:val="ru-RU" w:eastAsia="en-US" w:bidi="ar-SA"/>
      </w:rPr>
    </w:lvl>
    <w:lvl w:ilvl="7" w:tplc="3E20DCBA">
      <w:numFmt w:val="bullet"/>
      <w:lvlText w:val="•"/>
      <w:lvlJc w:val="left"/>
      <w:pPr>
        <w:ind w:left="6939" w:hanging="358"/>
      </w:pPr>
      <w:rPr>
        <w:rFonts w:hint="default"/>
        <w:lang w:val="ru-RU" w:eastAsia="en-US" w:bidi="ar-SA"/>
      </w:rPr>
    </w:lvl>
    <w:lvl w:ilvl="8" w:tplc="63D8D478">
      <w:numFmt w:val="bullet"/>
      <w:lvlText w:val="•"/>
      <w:lvlJc w:val="left"/>
      <w:pPr>
        <w:ind w:left="7888" w:hanging="358"/>
      </w:pPr>
      <w:rPr>
        <w:rFonts w:hint="default"/>
        <w:lang w:val="ru-RU" w:eastAsia="en-US" w:bidi="ar-SA"/>
      </w:rPr>
    </w:lvl>
  </w:abstractNum>
  <w:abstractNum w:abstractNumId="79">
    <w:nsid w:val="350C4715"/>
    <w:multiLevelType w:val="hybridMultilevel"/>
    <w:tmpl w:val="73760AB2"/>
    <w:lvl w:ilvl="0" w:tplc="0000000D">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371B4E58"/>
    <w:multiLevelType w:val="hybridMultilevel"/>
    <w:tmpl w:val="999C7438"/>
    <w:lvl w:ilvl="0" w:tplc="14F67528">
      <w:start w:val="1"/>
      <w:numFmt w:val="decimal"/>
      <w:lvlText w:val="%1."/>
      <w:lvlJc w:val="left"/>
      <w:pPr>
        <w:ind w:left="1729" w:hanging="1020"/>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nsid w:val="3B544A60"/>
    <w:multiLevelType w:val="singleLevel"/>
    <w:tmpl w:val="17C064DC"/>
    <w:name w:val="WW8Num112"/>
    <w:lvl w:ilvl="0">
      <w:start w:val="3"/>
      <w:numFmt w:val="decimal"/>
      <w:lvlText w:val="%1)"/>
      <w:lvlJc w:val="left"/>
      <w:pPr>
        <w:tabs>
          <w:tab w:val="num" w:pos="1069"/>
        </w:tabs>
        <w:ind w:left="1069" w:hanging="360"/>
      </w:pPr>
      <w:rPr>
        <w:rFonts w:hint="default"/>
      </w:rPr>
    </w:lvl>
  </w:abstractNum>
  <w:abstractNum w:abstractNumId="82">
    <w:nsid w:val="3F4339FD"/>
    <w:multiLevelType w:val="hybridMultilevel"/>
    <w:tmpl w:val="B10EF596"/>
    <w:lvl w:ilvl="0" w:tplc="EB081F50">
      <w:start w:val="1"/>
      <w:numFmt w:val="decimal"/>
      <w:lvlText w:val="%1)"/>
      <w:lvlJc w:val="left"/>
      <w:pPr>
        <w:ind w:left="1728" w:hanging="102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83">
    <w:nsid w:val="3FBA7BF5"/>
    <w:multiLevelType w:val="hybridMultilevel"/>
    <w:tmpl w:val="E5F820FE"/>
    <w:lvl w:ilvl="0" w:tplc="8BFE2E48">
      <w:start w:val="1"/>
      <w:numFmt w:val="decimal"/>
      <w:lvlText w:val="%1."/>
      <w:lvlJc w:val="left"/>
      <w:pPr>
        <w:ind w:left="1648" w:hanging="108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84">
    <w:nsid w:val="437A6576"/>
    <w:multiLevelType w:val="hybridMultilevel"/>
    <w:tmpl w:val="77427938"/>
    <w:lvl w:ilvl="0" w:tplc="B9D82F94">
      <w:start w:val="1"/>
      <w:numFmt w:val="decimal"/>
      <w:lvlText w:val="%1)"/>
      <w:lvlJc w:val="left"/>
      <w:pPr>
        <w:ind w:left="1078"/>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3154EB48">
      <w:start w:val="1"/>
      <w:numFmt w:val="lowerLetter"/>
      <w:lvlText w:val="%2"/>
      <w:lvlJc w:val="left"/>
      <w:pPr>
        <w:ind w:left="1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B3788684">
      <w:start w:val="1"/>
      <w:numFmt w:val="lowerRoman"/>
      <w:lvlText w:val="%3"/>
      <w:lvlJc w:val="left"/>
      <w:pPr>
        <w:ind w:left="25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DAC447A0">
      <w:start w:val="1"/>
      <w:numFmt w:val="decimal"/>
      <w:lvlText w:val="%4"/>
      <w:lvlJc w:val="left"/>
      <w:pPr>
        <w:ind w:left="32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180286F8">
      <w:start w:val="1"/>
      <w:numFmt w:val="lowerLetter"/>
      <w:lvlText w:val="%5"/>
      <w:lvlJc w:val="left"/>
      <w:pPr>
        <w:ind w:left="40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478C014">
      <w:start w:val="1"/>
      <w:numFmt w:val="lowerRoman"/>
      <w:lvlText w:val="%6"/>
      <w:lvlJc w:val="left"/>
      <w:pPr>
        <w:ind w:left="47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3F66843C">
      <w:start w:val="1"/>
      <w:numFmt w:val="decimal"/>
      <w:lvlText w:val="%7"/>
      <w:lvlJc w:val="left"/>
      <w:pPr>
        <w:ind w:left="54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66469E4">
      <w:start w:val="1"/>
      <w:numFmt w:val="lowerLetter"/>
      <w:lvlText w:val="%8"/>
      <w:lvlJc w:val="left"/>
      <w:pPr>
        <w:ind w:left="61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BB22AB72">
      <w:start w:val="1"/>
      <w:numFmt w:val="lowerRoman"/>
      <w:lvlText w:val="%9"/>
      <w:lvlJc w:val="left"/>
      <w:pPr>
        <w:ind w:left="68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85">
    <w:nsid w:val="46851A64"/>
    <w:multiLevelType w:val="singleLevel"/>
    <w:tmpl w:val="2988B6D4"/>
    <w:name w:val="WW8Num712"/>
    <w:lvl w:ilvl="0">
      <w:start w:val="1"/>
      <w:numFmt w:val="decimal"/>
      <w:lvlText w:val="%1."/>
      <w:lvlJc w:val="left"/>
      <w:pPr>
        <w:tabs>
          <w:tab w:val="num" w:pos="928"/>
        </w:tabs>
        <w:ind w:left="928" w:hanging="360"/>
      </w:pPr>
      <w:rPr>
        <w:rFonts w:hint="default"/>
        <w:b w:val="0"/>
        <w:bCs w:val="0"/>
      </w:rPr>
    </w:lvl>
  </w:abstractNum>
  <w:abstractNum w:abstractNumId="86">
    <w:nsid w:val="482569CE"/>
    <w:multiLevelType w:val="hybridMultilevel"/>
    <w:tmpl w:val="B406D9EA"/>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87">
    <w:nsid w:val="4AC6414C"/>
    <w:multiLevelType w:val="hybridMultilevel"/>
    <w:tmpl w:val="4808B08A"/>
    <w:lvl w:ilvl="0" w:tplc="0419000F">
      <w:start w:val="1"/>
      <w:numFmt w:val="decimal"/>
      <w:pStyle w:val="a2"/>
      <w:lvlText w:val="%1."/>
      <w:lvlJc w:val="left"/>
      <w:pPr>
        <w:ind w:left="720" w:hanging="360"/>
      </w:pPr>
      <w:rPr>
        <w:rFonts w:ascii="Times New Roman" w:eastAsia="Times New Roman" w:hAnsi="Times New Roman" w:cs="Times New Roman"/>
      </w:rPr>
    </w:lvl>
    <w:lvl w:ilvl="1" w:tplc="04190019">
      <w:start w:val="1"/>
      <w:numFmt w:val="bullet"/>
      <w:lvlText w:val="o"/>
      <w:lvlJc w:val="left"/>
      <w:pPr>
        <w:ind w:left="1440" w:hanging="360"/>
      </w:pPr>
      <w:rPr>
        <w:rFonts w:ascii="Courier New" w:hAnsi="Courier New" w:hint="default"/>
      </w:rPr>
    </w:lvl>
    <w:lvl w:ilvl="2" w:tplc="0419001B">
      <w:start w:val="1"/>
      <w:numFmt w:val="bullet"/>
      <w:lvlText w:val=""/>
      <w:lvlJc w:val="left"/>
      <w:pPr>
        <w:ind w:left="2160" w:hanging="360"/>
      </w:pPr>
      <w:rPr>
        <w:rFonts w:ascii="Wingdings" w:hAnsi="Wingdings" w:hint="default"/>
      </w:rPr>
    </w:lvl>
    <w:lvl w:ilvl="3" w:tplc="0419000F">
      <w:start w:val="1"/>
      <w:numFmt w:val="bullet"/>
      <w:lvlText w:val=""/>
      <w:lvlJc w:val="left"/>
      <w:pPr>
        <w:ind w:left="2880" w:hanging="360"/>
      </w:pPr>
      <w:rPr>
        <w:rFonts w:ascii="Symbol" w:hAnsi="Symbol" w:hint="default"/>
      </w:rPr>
    </w:lvl>
    <w:lvl w:ilvl="4" w:tplc="04190019">
      <w:start w:val="1"/>
      <w:numFmt w:val="bullet"/>
      <w:lvlText w:val="o"/>
      <w:lvlJc w:val="left"/>
      <w:pPr>
        <w:ind w:left="3600" w:hanging="360"/>
      </w:pPr>
      <w:rPr>
        <w:rFonts w:ascii="Courier New" w:hAnsi="Courier New" w:hint="default"/>
      </w:rPr>
    </w:lvl>
    <w:lvl w:ilvl="5" w:tplc="0419001B">
      <w:start w:val="1"/>
      <w:numFmt w:val="bullet"/>
      <w:lvlText w:val=""/>
      <w:lvlJc w:val="left"/>
      <w:pPr>
        <w:ind w:left="4320" w:hanging="360"/>
      </w:pPr>
      <w:rPr>
        <w:rFonts w:ascii="Wingdings" w:hAnsi="Wingdings" w:hint="default"/>
      </w:rPr>
    </w:lvl>
    <w:lvl w:ilvl="6" w:tplc="0419000F">
      <w:start w:val="1"/>
      <w:numFmt w:val="bullet"/>
      <w:lvlText w:val=""/>
      <w:lvlJc w:val="left"/>
      <w:pPr>
        <w:ind w:left="5040" w:hanging="360"/>
      </w:pPr>
      <w:rPr>
        <w:rFonts w:ascii="Symbol" w:hAnsi="Symbol" w:hint="default"/>
      </w:rPr>
    </w:lvl>
    <w:lvl w:ilvl="7" w:tplc="04190019" w:tentative="1">
      <w:start w:val="1"/>
      <w:numFmt w:val="bullet"/>
      <w:lvlText w:val="o"/>
      <w:lvlJc w:val="left"/>
      <w:pPr>
        <w:ind w:left="5760" w:hanging="360"/>
      </w:pPr>
      <w:rPr>
        <w:rFonts w:ascii="Courier New" w:hAnsi="Courier New" w:hint="default"/>
      </w:rPr>
    </w:lvl>
    <w:lvl w:ilvl="8" w:tplc="0419001B" w:tentative="1">
      <w:start w:val="1"/>
      <w:numFmt w:val="bullet"/>
      <w:lvlText w:val=""/>
      <w:lvlJc w:val="left"/>
      <w:pPr>
        <w:ind w:left="6480" w:hanging="360"/>
      </w:pPr>
      <w:rPr>
        <w:rFonts w:ascii="Wingdings" w:hAnsi="Wingdings" w:hint="default"/>
      </w:rPr>
    </w:lvl>
  </w:abstractNum>
  <w:abstractNum w:abstractNumId="88">
    <w:nsid w:val="51277EFC"/>
    <w:multiLevelType w:val="multilevel"/>
    <w:tmpl w:val="FE3CCE84"/>
    <w:styleLink w:val="1"/>
    <w:lvl w:ilvl="0">
      <w:start w:val="1"/>
      <w:numFmt w:val="decimal"/>
      <w:lvlText w:val="%1."/>
      <w:lvlJc w:val="left"/>
      <w:pPr>
        <w:ind w:left="1158" w:hanging="732"/>
      </w:pPr>
      <w:rPr>
        <w:rFonts w:hint="default"/>
      </w:r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89">
    <w:nsid w:val="537C71E3"/>
    <w:multiLevelType w:val="hybridMultilevel"/>
    <w:tmpl w:val="3EE2D77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55A5751A"/>
    <w:multiLevelType w:val="multilevel"/>
    <w:tmpl w:val="193C98A0"/>
    <w:lvl w:ilvl="0">
      <w:start w:val="3"/>
      <w:numFmt w:val="decimal"/>
      <w:lvlText w:val="%1."/>
      <w:lvlJc w:val="left"/>
      <w:pPr>
        <w:ind w:left="540" w:hanging="540"/>
      </w:pPr>
      <w:rPr>
        <w:rFonts w:hint="default"/>
      </w:rPr>
    </w:lvl>
    <w:lvl w:ilvl="1">
      <w:start w:val="4"/>
      <w:numFmt w:val="decimal"/>
      <w:lvlText w:val="%1.%2."/>
      <w:lvlJc w:val="left"/>
      <w:pPr>
        <w:ind w:left="824" w:hanging="54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1">
    <w:nsid w:val="5DB11178"/>
    <w:multiLevelType w:val="hybridMultilevel"/>
    <w:tmpl w:val="8B92EE42"/>
    <w:lvl w:ilvl="0" w:tplc="04190001">
      <w:start w:val="1"/>
      <w:numFmt w:val="bullet"/>
      <w:lvlText w:val=""/>
      <w:lvlJc w:val="left"/>
      <w:pPr>
        <w:ind w:left="1495"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2">
    <w:nsid w:val="5F3E2B12"/>
    <w:multiLevelType w:val="multilevel"/>
    <w:tmpl w:val="073CE212"/>
    <w:lvl w:ilvl="0">
      <w:start w:val="3"/>
      <w:numFmt w:val="decimal"/>
      <w:lvlText w:val="%1"/>
      <w:lvlJc w:val="left"/>
      <w:pPr>
        <w:ind w:left="480" w:hanging="480"/>
      </w:pPr>
      <w:rPr>
        <w:rFonts w:hint="default"/>
      </w:rPr>
    </w:lvl>
    <w:lvl w:ilvl="1">
      <w:start w:val="3"/>
      <w:numFmt w:val="decimal"/>
      <w:lvlText w:val="%1.%2"/>
      <w:lvlJc w:val="left"/>
      <w:pPr>
        <w:ind w:left="1014" w:hanging="480"/>
      </w:pPr>
      <w:rPr>
        <w:rFonts w:hint="default"/>
      </w:rPr>
    </w:lvl>
    <w:lvl w:ilvl="2">
      <w:start w:val="2"/>
      <w:numFmt w:val="decimal"/>
      <w:lvlText w:val="%1.%2.%3"/>
      <w:lvlJc w:val="left"/>
      <w:pPr>
        <w:ind w:left="1788" w:hanging="720"/>
      </w:pPr>
      <w:rPr>
        <w:rFonts w:hint="default"/>
      </w:rPr>
    </w:lvl>
    <w:lvl w:ilvl="3">
      <w:start w:val="1"/>
      <w:numFmt w:val="decimal"/>
      <w:lvlText w:val="%1.%2.%3.%4"/>
      <w:lvlJc w:val="left"/>
      <w:pPr>
        <w:ind w:left="2322" w:hanging="720"/>
      </w:pPr>
      <w:rPr>
        <w:rFonts w:hint="default"/>
      </w:rPr>
    </w:lvl>
    <w:lvl w:ilvl="4">
      <w:start w:val="1"/>
      <w:numFmt w:val="decimal"/>
      <w:lvlText w:val="%1.%2.%3.%4.%5"/>
      <w:lvlJc w:val="left"/>
      <w:pPr>
        <w:ind w:left="3216" w:hanging="1080"/>
      </w:pPr>
      <w:rPr>
        <w:rFonts w:hint="default"/>
      </w:rPr>
    </w:lvl>
    <w:lvl w:ilvl="5">
      <w:start w:val="1"/>
      <w:numFmt w:val="decimal"/>
      <w:lvlText w:val="%1.%2.%3.%4.%5.%6"/>
      <w:lvlJc w:val="left"/>
      <w:pPr>
        <w:ind w:left="3750" w:hanging="1080"/>
      </w:pPr>
      <w:rPr>
        <w:rFonts w:hint="default"/>
      </w:rPr>
    </w:lvl>
    <w:lvl w:ilvl="6">
      <w:start w:val="1"/>
      <w:numFmt w:val="decimal"/>
      <w:lvlText w:val="%1.%2.%3.%4.%5.%6.%7"/>
      <w:lvlJc w:val="left"/>
      <w:pPr>
        <w:ind w:left="4644" w:hanging="1440"/>
      </w:pPr>
      <w:rPr>
        <w:rFonts w:hint="default"/>
      </w:rPr>
    </w:lvl>
    <w:lvl w:ilvl="7">
      <w:start w:val="1"/>
      <w:numFmt w:val="decimal"/>
      <w:lvlText w:val="%1.%2.%3.%4.%5.%6.%7.%8"/>
      <w:lvlJc w:val="left"/>
      <w:pPr>
        <w:ind w:left="5178" w:hanging="1440"/>
      </w:pPr>
      <w:rPr>
        <w:rFonts w:hint="default"/>
      </w:rPr>
    </w:lvl>
    <w:lvl w:ilvl="8">
      <w:start w:val="1"/>
      <w:numFmt w:val="decimal"/>
      <w:lvlText w:val="%1.%2.%3.%4.%5.%6.%7.%8.%9"/>
      <w:lvlJc w:val="left"/>
      <w:pPr>
        <w:ind w:left="6072" w:hanging="1800"/>
      </w:pPr>
      <w:rPr>
        <w:rFonts w:hint="default"/>
      </w:rPr>
    </w:lvl>
  </w:abstractNum>
  <w:abstractNum w:abstractNumId="93">
    <w:nsid w:val="5FD94A87"/>
    <w:multiLevelType w:val="hybridMultilevel"/>
    <w:tmpl w:val="C0E80A98"/>
    <w:lvl w:ilvl="0" w:tplc="B83C7606">
      <w:start w:val="1"/>
      <w:numFmt w:val="bullet"/>
      <w:lvlText w:val="-"/>
      <w:lvlJc w:val="left"/>
      <w:pPr>
        <w:ind w:left="4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5C3488F6">
      <w:start w:val="1"/>
      <w:numFmt w:val="bullet"/>
      <w:lvlText w:val="o"/>
      <w:lvlJc w:val="left"/>
      <w:pPr>
        <w:ind w:left="18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E3AAB34A">
      <w:start w:val="1"/>
      <w:numFmt w:val="bullet"/>
      <w:lvlText w:val="▪"/>
      <w:lvlJc w:val="left"/>
      <w:pPr>
        <w:ind w:left="25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CF0CA4FA">
      <w:start w:val="1"/>
      <w:numFmt w:val="bullet"/>
      <w:lvlText w:val="•"/>
      <w:lvlJc w:val="left"/>
      <w:pPr>
        <w:ind w:left="32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789EABA8">
      <w:start w:val="1"/>
      <w:numFmt w:val="bullet"/>
      <w:lvlText w:val="o"/>
      <w:lvlJc w:val="left"/>
      <w:pPr>
        <w:ind w:left="400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DB086776">
      <w:start w:val="1"/>
      <w:numFmt w:val="bullet"/>
      <w:lvlText w:val="▪"/>
      <w:lvlJc w:val="left"/>
      <w:pPr>
        <w:ind w:left="472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9D0EC7D0">
      <w:start w:val="1"/>
      <w:numFmt w:val="bullet"/>
      <w:lvlText w:val="•"/>
      <w:lvlJc w:val="left"/>
      <w:pPr>
        <w:ind w:left="544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092E9090">
      <w:start w:val="1"/>
      <w:numFmt w:val="bullet"/>
      <w:lvlText w:val="o"/>
      <w:lvlJc w:val="left"/>
      <w:pPr>
        <w:ind w:left="616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8FC26C78">
      <w:start w:val="1"/>
      <w:numFmt w:val="bullet"/>
      <w:lvlText w:val="▪"/>
      <w:lvlJc w:val="left"/>
      <w:pPr>
        <w:ind w:left="6884"/>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94">
    <w:nsid w:val="606D7CA4"/>
    <w:multiLevelType w:val="multilevel"/>
    <w:tmpl w:val="9D8EB95E"/>
    <w:lvl w:ilvl="0">
      <w:start w:val="1"/>
      <w:numFmt w:val="decimal"/>
      <w:lvlText w:val="%1."/>
      <w:lvlJc w:val="left"/>
      <w:pPr>
        <w:ind w:left="360" w:hanging="360"/>
      </w:pPr>
      <w:rPr>
        <w:rFonts w:hint="default"/>
        <w:sz w:val="16"/>
        <w:szCs w:val="16"/>
      </w:rPr>
    </w:lvl>
    <w:lvl w:ilvl="1">
      <w:start w:val="1"/>
      <w:numFmt w:val="decimal"/>
      <w:isLgl/>
      <w:lvlText w:val="%1.%2."/>
      <w:lvlJc w:val="left"/>
      <w:pPr>
        <w:ind w:left="1571"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308" w:hanging="144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388" w:hanging="1800"/>
      </w:pPr>
      <w:rPr>
        <w:rFonts w:hint="default"/>
      </w:rPr>
    </w:lvl>
  </w:abstractNum>
  <w:abstractNum w:abstractNumId="95">
    <w:nsid w:val="63306BC3"/>
    <w:multiLevelType w:val="hybridMultilevel"/>
    <w:tmpl w:val="CF98B546"/>
    <w:lvl w:ilvl="0" w:tplc="D07E20BA">
      <w:start w:val="7"/>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96">
    <w:nsid w:val="65D91297"/>
    <w:multiLevelType w:val="hybridMultilevel"/>
    <w:tmpl w:val="4D2CF468"/>
    <w:lvl w:ilvl="0" w:tplc="0000000D">
      <w:start w:val="1"/>
      <w:numFmt w:val="bullet"/>
      <w:lvlText w:val=""/>
      <w:lvlJc w:val="left"/>
      <w:pPr>
        <w:ind w:left="720" w:hanging="360"/>
      </w:pPr>
      <w:rPr>
        <w:rFonts w:ascii="Symbol" w:hAnsi="Symbol" w:hint="default"/>
        <w:sz w:val="24"/>
        <w:szCs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6C973C05"/>
    <w:multiLevelType w:val="hybridMultilevel"/>
    <w:tmpl w:val="EE549E8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EBA2E1F"/>
    <w:multiLevelType w:val="multilevel"/>
    <w:tmpl w:val="193C98A0"/>
    <w:lvl w:ilvl="0">
      <w:start w:val="3"/>
      <w:numFmt w:val="decimal"/>
      <w:lvlText w:val="%1."/>
      <w:lvlJc w:val="left"/>
      <w:pPr>
        <w:ind w:left="540" w:hanging="540"/>
      </w:pPr>
      <w:rPr>
        <w:rFonts w:hint="default"/>
      </w:rPr>
    </w:lvl>
    <w:lvl w:ilvl="1">
      <w:start w:val="4"/>
      <w:numFmt w:val="decimal"/>
      <w:lvlText w:val="%1.%2."/>
      <w:lvlJc w:val="left"/>
      <w:pPr>
        <w:ind w:left="824" w:hanging="540"/>
      </w:pPr>
      <w:rPr>
        <w:rFonts w:hint="default"/>
      </w:rPr>
    </w:lvl>
    <w:lvl w:ilvl="2">
      <w:start w:val="4"/>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99">
    <w:nsid w:val="704E30C0"/>
    <w:multiLevelType w:val="hybridMultilevel"/>
    <w:tmpl w:val="DA94F7CA"/>
    <w:lvl w:ilvl="0" w:tplc="92147CE6">
      <w:start w:val="1"/>
      <w:numFmt w:val="decimal"/>
      <w:lvlText w:val="%1."/>
      <w:lvlJc w:val="left"/>
      <w:pPr>
        <w:ind w:left="1426"/>
      </w:pPr>
      <w:rPr>
        <w:rFonts w:ascii="Times New Roman" w:eastAsia="Times New Roman" w:hAnsi="Times New Roman" w:cs="Times New Roman"/>
        <w:b w:val="0"/>
        <w:i w:val="0"/>
        <w:strike w:val="0"/>
        <w:dstrike w:val="0"/>
        <w:color w:val="000000"/>
        <w:sz w:val="16"/>
        <w:szCs w:val="16"/>
        <w:u w:val="none" w:color="000000"/>
        <w:bdr w:val="none" w:sz="0" w:space="0" w:color="auto"/>
        <w:shd w:val="clear" w:color="auto" w:fill="auto"/>
        <w:vertAlign w:val="baseline"/>
      </w:rPr>
    </w:lvl>
    <w:lvl w:ilvl="1" w:tplc="8A1E3B60">
      <w:start w:val="1"/>
      <w:numFmt w:val="lowerLetter"/>
      <w:lvlText w:val="%2"/>
      <w:lvlJc w:val="left"/>
      <w:pPr>
        <w:ind w:left="48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1A70BC54">
      <w:start w:val="1"/>
      <w:numFmt w:val="lowerRoman"/>
      <w:lvlText w:val="%3"/>
      <w:lvlJc w:val="left"/>
      <w:pPr>
        <w:ind w:left="55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5CA213D8">
      <w:start w:val="1"/>
      <w:numFmt w:val="decimal"/>
      <w:lvlText w:val="%4"/>
      <w:lvlJc w:val="left"/>
      <w:pPr>
        <w:ind w:left="62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98EE6DF2">
      <w:start w:val="1"/>
      <w:numFmt w:val="lowerLetter"/>
      <w:lvlText w:val="%5"/>
      <w:lvlJc w:val="left"/>
      <w:pPr>
        <w:ind w:left="697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7E8A16E0">
      <w:start w:val="1"/>
      <w:numFmt w:val="lowerRoman"/>
      <w:lvlText w:val="%6"/>
      <w:lvlJc w:val="left"/>
      <w:pPr>
        <w:ind w:left="769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15ACC366">
      <w:start w:val="1"/>
      <w:numFmt w:val="decimal"/>
      <w:lvlText w:val="%7"/>
      <w:lvlJc w:val="left"/>
      <w:pPr>
        <w:ind w:left="841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9CC00E12">
      <w:start w:val="1"/>
      <w:numFmt w:val="lowerLetter"/>
      <w:lvlText w:val="%8"/>
      <w:lvlJc w:val="left"/>
      <w:pPr>
        <w:ind w:left="913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2AC9078">
      <w:start w:val="1"/>
      <w:numFmt w:val="lowerRoman"/>
      <w:lvlText w:val="%9"/>
      <w:lvlJc w:val="left"/>
      <w:pPr>
        <w:ind w:left="9851"/>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00">
    <w:nsid w:val="72C12013"/>
    <w:multiLevelType w:val="multilevel"/>
    <w:tmpl w:val="5328BAB2"/>
    <w:lvl w:ilvl="0">
      <w:start w:val="1"/>
      <w:numFmt w:val="bullet"/>
      <w:lvlText w:val="-"/>
      <w:lvlJc w:val="left"/>
      <w:pPr>
        <w:tabs>
          <w:tab w:val="num" w:pos="720"/>
        </w:tabs>
        <w:ind w:left="720" w:hanging="360"/>
      </w:pPr>
      <w:rPr>
        <w:rFonts w:ascii="Times New Roman" w:eastAsia="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1">
    <w:nsid w:val="75F33333"/>
    <w:multiLevelType w:val="multilevel"/>
    <w:tmpl w:val="DD42E3C6"/>
    <w:lvl w:ilvl="0">
      <w:start w:val="1"/>
      <w:numFmt w:val="decimal"/>
      <w:lvlText w:val="%1."/>
      <w:lvlJc w:val="left"/>
      <w:pPr>
        <w:ind w:left="408" w:hanging="408"/>
      </w:pPr>
      <w:rPr>
        <w:rFonts w:hint="default"/>
      </w:rPr>
    </w:lvl>
    <w:lvl w:ilvl="1">
      <w:start w:val="4"/>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102">
    <w:nsid w:val="76457714"/>
    <w:multiLevelType w:val="hybridMultilevel"/>
    <w:tmpl w:val="09602BC0"/>
    <w:lvl w:ilvl="0" w:tplc="E9A4DE5C">
      <w:start w:val="1"/>
      <w:numFmt w:val="decimal"/>
      <w:lvlText w:val="%1."/>
      <w:lvlJc w:val="left"/>
      <w:pPr>
        <w:ind w:left="1774" w:hanging="106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3">
    <w:nsid w:val="7BF23E57"/>
    <w:multiLevelType w:val="multilevel"/>
    <w:tmpl w:val="671E4F26"/>
    <w:styleLink w:val="a3"/>
    <w:lvl w:ilvl="0">
      <w:start w:val="1"/>
      <w:numFmt w:val="bullet"/>
      <w:lvlText w:val=""/>
      <w:lvlJc w:val="left"/>
      <w:pPr>
        <w:tabs>
          <w:tab w:val="num" w:pos="1304"/>
        </w:tabs>
        <w:ind w:firstLine="737"/>
      </w:pPr>
      <w:rPr>
        <w:rFonts w:ascii="Symbol" w:hAnsi="Symbol" w:hint="default"/>
        <w:sz w:val="28"/>
      </w:rPr>
    </w:lvl>
    <w:lvl w:ilvl="1">
      <w:start w:val="1"/>
      <w:numFmt w:val="bullet"/>
      <w:lvlText w:val="o"/>
      <w:lvlJc w:val="left"/>
      <w:pPr>
        <w:tabs>
          <w:tab w:val="num" w:pos="1980"/>
        </w:tabs>
        <w:ind w:left="1980" w:hanging="360"/>
      </w:pPr>
      <w:rPr>
        <w:rFonts w:ascii="Courier New" w:hAnsi="Courier New" w:hint="default"/>
      </w:rPr>
    </w:lvl>
    <w:lvl w:ilvl="2">
      <w:start w:val="1"/>
      <w:numFmt w:val="bullet"/>
      <w:lvlText w:val=""/>
      <w:lvlJc w:val="left"/>
      <w:pPr>
        <w:tabs>
          <w:tab w:val="num" w:pos="2700"/>
        </w:tabs>
        <w:ind w:left="2700" w:hanging="360"/>
      </w:pPr>
      <w:rPr>
        <w:rFonts w:ascii="Wingdings" w:hAnsi="Wingdings" w:hint="default"/>
      </w:rPr>
    </w:lvl>
    <w:lvl w:ilvl="3">
      <w:start w:val="1"/>
      <w:numFmt w:val="bullet"/>
      <w:lvlText w:val=""/>
      <w:lvlJc w:val="left"/>
      <w:pPr>
        <w:tabs>
          <w:tab w:val="num" w:pos="3420"/>
        </w:tabs>
        <w:ind w:left="3420" w:hanging="360"/>
      </w:pPr>
      <w:rPr>
        <w:rFonts w:ascii="Symbol" w:hAnsi="Symbol" w:hint="default"/>
      </w:rPr>
    </w:lvl>
    <w:lvl w:ilvl="4">
      <w:start w:val="1"/>
      <w:numFmt w:val="bullet"/>
      <w:lvlText w:val="o"/>
      <w:lvlJc w:val="left"/>
      <w:pPr>
        <w:tabs>
          <w:tab w:val="num" w:pos="4140"/>
        </w:tabs>
        <w:ind w:left="4140" w:hanging="360"/>
      </w:pPr>
      <w:rPr>
        <w:rFonts w:ascii="Courier New" w:hAnsi="Courier New" w:hint="default"/>
      </w:rPr>
    </w:lvl>
    <w:lvl w:ilvl="5">
      <w:start w:val="1"/>
      <w:numFmt w:val="bullet"/>
      <w:lvlText w:val=""/>
      <w:lvlJc w:val="left"/>
      <w:pPr>
        <w:tabs>
          <w:tab w:val="num" w:pos="4860"/>
        </w:tabs>
        <w:ind w:left="4860" w:hanging="360"/>
      </w:pPr>
      <w:rPr>
        <w:rFonts w:ascii="Wingdings" w:hAnsi="Wingdings" w:hint="default"/>
      </w:rPr>
    </w:lvl>
    <w:lvl w:ilvl="6">
      <w:start w:val="1"/>
      <w:numFmt w:val="bullet"/>
      <w:lvlText w:val=""/>
      <w:lvlJc w:val="left"/>
      <w:pPr>
        <w:tabs>
          <w:tab w:val="num" w:pos="5580"/>
        </w:tabs>
        <w:ind w:left="5580" w:hanging="360"/>
      </w:pPr>
      <w:rPr>
        <w:rFonts w:ascii="Symbol" w:hAnsi="Symbol" w:hint="default"/>
      </w:rPr>
    </w:lvl>
    <w:lvl w:ilvl="7">
      <w:start w:val="1"/>
      <w:numFmt w:val="bullet"/>
      <w:lvlText w:val="o"/>
      <w:lvlJc w:val="left"/>
      <w:pPr>
        <w:tabs>
          <w:tab w:val="num" w:pos="6300"/>
        </w:tabs>
        <w:ind w:left="6300" w:hanging="360"/>
      </w:pPr>
      <w:rPr>
        <w:rFonts w:ascii="Courier New" w:hAnsi="Courier New" w:hint="default"/>
      </w:rPr>
    </w:lvl>
    <w:lvl w:ilvl="8">
      <w:start w:val="1"/>
      <w:numFmt w:val="bullet"/>
      <w:lvlText w:val=""/>
      <w:lvlJc w:val="left"/>
      <w:pPr>
        <w:tabs>
          <w:tab w:val="num" w:pos="7020"/>
        </w:tabs>
        <w:ind w:left="7020" w:hanging="360"/>
      </w:pPr>
      <w:rPr>
        <w:rFonts w:ascii="Wingdings" w:hAnsi="Wingdings" w:hint="default"/>
      </w:rPr>
    </w:lvl>
  </w:abstractNum>
  <w:num w:numId="1">
    <w:abstractNumId w:val="1"/>
  </w:num>
  <w:num w:numId="2">
    <w:abstractNumId w:val="0"/>
  </w:num>
  <w:num w:numId="3">
    <w:abstractNumId w:val="77"/>
  </w:num>
  <w:num w:numId="4">
    <w:abstractNumId w:val="103"/>
  </w:num>
  <w:num w:numId="5">
    <w:abstractNumId w:val="87"/>
  </w:num>
  <w:num w:numId="6">
    <w:abstractNumId w:val="57"/>
  </w:num>
  <w:num w:numId="7">
    <w:abstractNumId w:val="88"/>
  </w:num>
  <w:num w:numId="8">
    <w:abstractNumId w:val="15"/>
  </w:num>
  <w:num w:numId="9">
    <w:abstractNumId w:val="4"/>
  </w:num>
  <w:num w:numId="10">
    <w:abstractNumId w:val="5"/>
  </w:num>
  <w:num w:numId="11">
    <w:abstractNumId w:val="6"/>
  </w:num>
  <w:num w:numId="12">
    <w:abstractNumId w:val="7"/>
  </w:num>
  <w:num w:numId="13">
    <w:abstractNumId w:val="8"/>
  </w:num>
  <w:num w:numId="14">
    <w:abstractNumId w:val="9"/>
  </w:num>
  <w:num w:numId="15">
    <w:abstractNumId w:val="10"/>
  </w:num>
  <w:num w:numId="16">
    <w:abstractNumId w:val="11"/>
  </w:num>
  <w:num w:numId="17">
    <w:abstractNumId w:val="12"/>
  </w:num>
  <w:num w:numId="18">
    <w:abstractNumId w:val="13"/>
  </w:num>
  <w:num w:numId="19">
    <w:abstractNumId w:val="14"/>
  </w:num>
  <w:num w:numId="20">
    <w:abstractNumId w:val="16"/>
  </w:num>
  <w:num w:numId="21">
    <w:abstractNumId w:val="10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65"/>
  </w:num>
  <w:num w:numId="23">
    <w:abstractNumId w:val="101"/>
  </w:num>
  <w:num w:numId="24">
    <w:abstractNumId w:val="82"/>
  </w:num>
  <w:num w:numId="25">
    <w:abstractNumId w:val="84"/>
  </w:num>
  <w:num w:numId="26">
    <w:abstractNumId w:val="73"/>
  </w:num>
  <w:num w:numId="27">
    <w:abstractNumId w:val="99"/>
  </w:num>
  <w:num w:numId="28">
    <w:abstractNumId w:val="93"/>
  </w:num>
  <w:num w:numId="29">
    <w:abstractNumId w:val="80"/>
  </w:num>
  <w:num w:numId="3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3"/>
  </w:num>
  <w:num w:numId="32">
    <w:abstractNumId w:val="95"/>
  </w:num>
  <w:num w:numId="3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39"/>
  </w:num>
  <w:num w:numId="36">
    <w:abstractNumId w:val="56"/>
  </w:num>
  <w:num w:numId="37">
    <w:abstractNumId w:val="58"/>
  </w:num>
  <w:num w:numId="38">
    <w:abstractNumId w:val="72"/>
  </w:num>
  <w:num w:numId="39">
    <w:abstractNumId w:val="24"/>
  </w:num>
  <w:num w:numId="40">
    <w:abstractNumId w:val="25"/>
  </w:num>
  <w:num w:numId="41">
    <w:abstractNumId w:val="26"/>
  </w:num>
  <w:num w:numId="42">
    <w:abstractNumId w:val="27"/>
  </w:num>
  <w:num w:numId="43">
    <w:abstractNumId w:val="33"/>
  </w:num>
  <w:num w:numId="44">
    <w:abstractNumId w:val="97"/>
  </w:num>
  <w:num w:numId="45">
    <w:abstractNumId w:val="91"/>
  </w:num>
  <w:num w:numId="46">
    <w:abstractNumId w:val="86"/>
  </w:num>
  <w:num w:numId="47">
    <w:abstractNumId w:val="67"/>
  </w:num>
  <w:num w:numId="48">
    <w:abstractNumId w:val="63"/>
  </w:num>
  <w:num w:numId="49">
    <w:abstractNumId w:val="34"/>
  </w:num>
  <w:num w:numId="50">
    <w:abstractNumId w:val="76"/>
  </w:num>
  <w:num w:numId="51">
    <w:abstractNumId w:val="32"/>
  </w:num>
  <w:num w:numId="52">
    <w:abstractNumId w:val="18"/>
  </w:num>
  <w:num w:numId="53">
    <w:abstractNumId w:val="2"/>
  </w:num>
  <w:num w:numId="54">
    <w:abstractNumId w:val="3"/>
  </w:num>
  <w:num w:numId="55">
    <w:abstractNumId w:val="59"/>
  </w:num>
  <w:num w:numId="56">
    <w:abstractNumId w:val="68"/>
  </w:num>
  <w:num w:numId="57">
    <w:abstractNumId w:val="79"/>
  </w:num>
  <w:num w:numId="58">
    <w:abstractNumId w:val="60"/>
  </w:num>
  <w:num w:numId="59">
    <w:abstractNumId w:val="92"/>
  </w:num>
  <w:num w:numId="60">
    <w:abstractNumId w:val="64"/>
  </w:num>
  <w:num w:numId="61">
    <w:abstractNumId w:val="71"/>
  </w:num>
  <w:num w:numId="62">
    <w:abstractNumId w:val="7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96"/>
  </w:num>
  <w:num w:numId="64">
    <w:abstractNumId w:val="19"/>
  </w:num>
  <w:num w:numId="65">
    <w:abstractNumId w:val="61"/>
  </w:num>
  <w:num w:numId="66">
    <w:abstractNumId w:val="66"/>
  </w:num>
  <w:num w:numId="67">
    <w:abstractNumId w:val="69"/>
  </w:num>
  <w:num w:numId="68">
    <w:abstractNumId w:val="74"/>
  </w:num>
  <w:num w:numId="69">
    <w:abstractNumId w:val="30"/>
  </w:num>
  <w:num w:numId="70">
    <w:abstractNumId w:val="20"/>
  </w:num>
  <w:num w:numId="71">
    <w:abstractNumId w:val="89"/>
  </w:num>
  <w:num w:numId="72">
    <w:abstractNumId w:val="98"/>
  </w:num>
  <w:num w:numId="73">
    <w:abstractNumId w:val="90"/>
  </w:num>
  <w:num w:numId="74">
    <w:abstractNumId w:val="78"/>
  </w:num>
  <w:num w:numId="75">
    <w:abstractNumId w:val="62"/>
  </w:num>
  <w:num w:numId="76">
    <w:abstractNumId w:val="94"/>
  </w:num>
  <w:numIdMacAtCleanup w:val="7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stylePaneFormatFilter w:val="3F01"/>
  <w:defaultTabStop w:val="709"/>
  <w:drawingGridHorizontalSpacing w:val="120"/>
  <w:drawingGridVerticalSpacing w:val="136"/>
  <w:displayHorizontalDrawingGridEvery w:val="0"/>
  <w:displayVerticalDrawingGridEvery w:val="2"/>
  <w:characterSpacingControl w:val="doNotCompress"/>
  <w:hdrShapeDefaults>
    <o:shapedefaults v:ext="edit" spidmax="7170" fillcolor="white">
      <v:fill color="white"/>
    </o:shapedefaults>
  </w:hdrShapeDefaults>
  <w:footnotePr>
    <w:footnote w:id="0"/>
    <w:footnote w:id="1"/>
  </w:footnotePr>
  <w:endnotePr>
    <w:endnote w:id="0"/>
    <w:endnote w:id="1"/>
  </w:endnotePr>
  <w:compat/>
  <w:rsids>
    <w:rsidRoot w:val="0017376C"/>
    <w:rsid w:val="00000697"/>
    <w:rsid w:val="00000ADF"/>
    <w:rsid w:val="00000AF1"/>
    <w:rsid w:val="00000C53"/>
    <w:rsid w:val="00001029"/>
    <w:rsid w:val="00001441"/>
    <w:rsid w:val="000016CE"/>
    <w:rsid w:val="000017E6"/>
    <w:rsid w:val="000017E8"/>
    <w:rsid w:val="00001DDB"/>
    <w:rsid w:val="00001E5E"/>
    <w:rsid w:val="00001F79"/>
    <w:rsid w:val="00002048"/>
    <w:rsid w:val="000020FE"/>
    <w:rsid w:val="00002772"/>
    <w:rsid w:val="00003463"/>
    <w:rsid w:val="00003510"/>
    <w:rsid w:val="00003957"/>
    <w:rsid w:val="00003B61"/>
    <w:rsid w:val="00003C40"/>
    <w:rsid w:val="0000404C"/>
    <w:rsid w:val="0000427B"/>
    <w:rsid w:val="00004529"/>
    <w:rsid w:val="00004A79"/>
    <w:rsid w:val="00004C8B"/>
    <w:rsid w:val="000053FF"/>
    <w:rsid w:val="000057D4"/>
    <w:rsid w:val="00005C46"/>
    <w:rsid w:val="00005E25"/>
    <w:rsid w:val="00005FC5"/>
    <w:rsid w:val="00006188"/>
    <w:rsid w:val="00006B62"/>
    <w:rsid w:val="00006E4E"/>
    <w:rsid w:val="00006E71"/>
    <w:rsid w:val="0000712A"/>
    <w:rsid w:val="00007C47"/>
    <w:rsid w:val="000109FF"/>
    <w:rsid w:val="00010BD8"/>
    <w:rsid w:val="00011961"/>
    <w:rsid w:val="00011D3F"/>
    <w:rsid w:val="00012AE8"/>
    <w:rsid w:val="00012BA7"/>
    <w:rsid w:val="00012F25"/>
    <w:rsid w:val="00013127"/>
    <w:rsid w:val="00014777"/>
    <w:rsid w:val="00014785"/>
    <w:rsid w:val="00015110"/>
    <w:rsid w:val="00015185"/>
    <w:rsid w:val="000152FC"/>
    <w:rsid w:val="000153A5"/>
    <w:rsid w:val="00015665"/>
    <w:rsid w:val="00015677"/>
    <w:rsid w:val="000161F9"/>
    <w:rsid w:val="0001665A"/>
    <w:rsid w:val="00016989"/>
    <w:rsid w:val="00016DF6"/>
    <w:rsid w:val="00016EA1"/>
    <w:rsid w:val="00016FB9"/>
    <w:rsid w:val="00016FF7"/>
    <w:rsid w:val="00017746"/>
    <w:rsid w:val="00017B05"/>
    <w:rsid w:val="00017CCF"/>
    <w:rsid w:val="00017D51"/>
    <w:rsid w:val="00017D7E"/>
    <w:rsid w:val="00020280"/>
    <w:rsid w:val="00020440"/>
    <w:rsid w:val="000205FE"/>
    <w:rsid w:val="0002084D"/>
    <w:rsid w:val="00020F12"/>
    <w:rsid w:val="000211C2"/>
    <w:rsid w:val="00021D33"/>
    <w:rsid w:val="00022416"/>
    <w:rsid w:val="000224B0"/>
    <w:rsid w:val="000226DA"/>
    <w:rsid w:val="00022A70"/>
    <w:rsid w:val="000232B9"/>
    <w:rsid w:val="00023477"/>
    <w:rsid w:val="00023EA9"/>
    <w:rsid w:val="0002445B"/>
    <w:rsid w:val="00024561"/>
    <w:rsid w:val="00024881"/>
    <w:rsid w:val="0002489B"/>
    <w:rsid w:val="00024A55"/>
    <w:rsid w:val="00024D32"/>
    <w:rsid w:val="00024E5A"/>
    <w:rsid w:val="000258FE"/>
    <w:rsid w:val="000259C7"/>
    <w:rsid w:val="000259E8"/>
    <w:rsid w:val="00025A3A"/>
    <w:rsid w:val="00025D5D"/>
    <w:rsid w:val="00025F90"/>
    <w:rsid w:val="000264A3"/>
    <w:rsid w:val="00026513"/>
    <w:rsid w:val="0002676D"/>
    <w:rsid w:val="000267D8"/>
    <w:rsid w:val="00026E1D"/>
    <w:rsid w:val="00026F5C"/>
    <w:rsid w:val="000273B0"/>
    <w:rsid w:val="0002773D"/>
    <w:rsid w:val="00027841"/>
    <w:rsid w:val="00027892"/>
    <w:rsid w:val="00027A33"/>
    <w:rsid w:val="00027C73"/>
    <w:rsid w:val="00027EFE"/>
    <w:rsid w:val="00030528"/>
    <w:rsid w:val="000305DF"/>
    <w:rsid w:val="000308EA"/>
    <w:rsid w:val="000309E1"/>
    <w:rsid w:val="00030C57"/>
    <w:rsid w:val="00030E4E"/>
    <w:rsid w:val="00032391"/>
    <w:rsid w:val="00032468"/>
    <w:rsid w:val="0003299A"/>
    <w:rsid w:val="00032B0F"/>
    <w:rsid w:val="00032B2B"/>
    <w:rsid w:val="00033021"/>
    <w:rsid w:val="00033171"/>
    <w:rsid w:val="00033191"/>
    <w:rsid w:val="0003382B"/>
    <w:rsid w:val="00033A8D"/>
    <w:rsid w:val="00033BD4"/>
    <w:rsid w:val="0003418E"/>
    <w:rsid w:val="0003418F"/>
    <w:rsid w:val="00034A1E"/>
    <w:rsid w:val="00034C51"/>
    <w:rsid w:val="0003504D"/>
    <w:rsid w:val="00035231"/>
    <w:rsid w:val="000352AE"/>
    <w:rsid w:val="000354FF"/>
    <w:rsid w:val="000355AF"/>
    <w:rsid w:val="00035D27"/>
    <w:rsid w:val="00036099"/>
    <w:rsid w:val="0003623E"/>
    <w:rsid w:val="000369A7"/>
    <w:rsid w:val="00036DB0"/>
    <w:rsid w:val="00036EF5"/>
    <w:rsid w:val="000370C5"/>
    <w:rsid w:val="00037399"/>
    <w:rsid w:val="000374D1"/>
    <w:rsid w:val="000375DE"/>
    <w:rsid w:val="0003784A"/>
    <w:rsid w:val="00037B7A"/>
    <w:rsid w:val="00037D2D"/>
    <w:rsid w:val="00037E30"/>
    <w:rsid w:val="00037EEE"/>
    <w:rsid w:val="0004038D"/>
    <w:rsid w:val="000403C1"/>
    <w:rsid w:val="000406D5"/>
    <w:rsid w:val="00040E30"/>
    <w:rsid w:val="0004129C"/>
    <w:rsid w:val="000415B5"/>
    <w:rsid w:val="000416F3"/>
    <w:rsid w:val="0004178B"/>
    <w:rsid w:val="00041FC2"/>
    <w:rsid w:val="000427A4"/>
    <w:rsid w:val="000429F2"/>
    <w:rsid w:val="00042C5A"/>
    <w:rsid w:val="00042D0C"/>
    <w:rsid w:val="00043231"/>
    <w:rsid w:val="000433BA"/>
    <w:rsid w:val="000439E6"/>
    <w:rsid w:val="00043A2B"/>
    <w:rsid w:val="00043C1B"/>
    <w:rsid w:val="0004419C"/>
    <w:rsid w:val="00044680"/>
    <w:rsid w:val="000447FA"/>
    <w:rsid w:val="00044A14"/>
    <w:rsid w:val="00044AB5"/>
    <w:rsid w:val="00044B95"/>
    <w:rsid w:val="00044CCE"/>
    <w:rsid w:val="00044FCF"/>
    <w:rsid w:val="00045026"/>
    <w:rsid w:val="00045321"/>
    <w:rsid w:val="00045506"/>
    <w:rsid w:val="000457F9"/>
    <w:rsid w:val="00045C10"/>
    <w:rsid w:val="00045E38"/>
    <w:rsid w:val="00046021"/>
    <w:rsid w:val="00046175"/>
    <w:rsid w:val="000463A3"/>
    <w:rsid w:val="000463D0"/>
    <w:rsid w:val="00046602"/>
    <w:rsid w:val="0004672E"/>
    <w:rsid w:val="00046AFB"/>
    <w:rsid w:val="00046B9C"/>
    <w:rsid w:val="00047402"/>
    <w:rsid w:val="00047AD9"/>
    <w:rsid w:val="00047BD0"/>
    <w:rsid w:val="00047FE8"/>
    <w:rsid w:val="0005022B"/>
    <w:rsid w:val="00050456"/>
    <w:rsid w:val="000508A6"/>
    <w:rsid w:val="00050986"/>
    <w:rsid w:val="00050CE0"/>
    <w:rsid w:val="0005139F"/>
    <w:rsid w:val="00051644"/>
    <w:rsid w:val="00051892"/>
    <w:rsid w:val="00051C55"/>
    <w:rsid w:val="00051D2C"/>
    <w:rsid w:val="00052194"/>
    <w:rsid w:val="00052387"/>
    <w:rsid w:val="000528B9"/>
    <w:rsid w:val="00052F63"/>
    <w:rsid w:val="00053759"/>
    <w:rsid w:val="00053DF7"/>
    <w:rsid w:val="000541E6"/>
    <w:rsid w:val="000541ED"/>
    <w:rsid w:val="00054374"/>
    <w:rsid w:val="000546C0"/>
    <w:rsid w:val="00054899"/>
    <w:rsid w:val="00054C1D"/>
    <w:rsid w:val="00054D54"/>
    <w:rsid w:val="00054FC6"/>
    <w:rsid w:val="0005563C"/>
    <w:rsid w:val="000556DA"/>
    <w:rsid w:val="00055CD9"/>
    <w:rsid w:val="00056113"/>
    <w:rsid w:val="00056133"/>
    <w:rsid w:val="0005633E"/>
    <w:rsid w:val="00056D52"/>
    <w:rsid w:val="00056F69"/>
    <w:rsid w:val="00056F7B"/>
    <w:rsid w:val="00057694"/>
    <w:rsid w:val="000577B4"/>
    <w:rsid w:val="000578F5"/>
    <w:rsid w:val="00057C3F"/>
    <w:rsid w:val="00060156"/>
    <w:rsid w:val="00060171"/>
    <w:rsid w:val="00060511"/>
    <w:rsid w:val="0006070B"/>
    <w:rsid w:val="000609F8"/>
    <w:rsid w:val="00060B0C"/>
    <w:rsid w:val="00060B77"/>
    <w:rsid w:val="00060CA8"/>
    <w:rsid w:val="0006157D"/>
    <w:rsid w:val="00061C46"/>
    <w:rsid w:val="00061FC5"/>
    <w:rsid w:val="00062022"/>
    <w:rsid w:val="000623CD"/>
    <w:rsid w:val="00062650"/>
    <w:rsid w:val="000628E7"/>
    <w:rsid w:val="00063307"/>
    <w:rsid w:val="000633DB"/>
    <w:rsid w:val="000636A8"/>
    <w:rsid w:val="00063798"/>
    <w:rsid w:val="00063DE2"/>
    <w:rsid w:val="00064287"/>
    <w:rsid w:val="00064559"/>
    <w:rsid w:val="00064836"/>
    <w:rsid w:val="00064979"/>
    <w:rsid w:val="00064F33"/>
    <w:rsid w:val="000656E0"/>
    <w:rsid w:val="00065E27"/>
    <w:rsid w:val="00066426"/>
    <w:rsid w:val="000665F2"/>
    <w:rsid w:val="0006664E"/>
    <w:rsid w:val="0006690E"/>
    <w:rsid w:val="00066EC3"/>
    <w:rsid w:val="00067063"/>
    <w:rsid w:val="000671B9"/>
    <w:rsid w:val="00067296"/>
    <w:rsid w:val="0006740B"/>
    <w:rsid w:val="00067726"/>
    <w:rsid w:val="00067BE2"/>
    <w:rsid w:val="00067DFB"/>
    <w:rsid w:val="00067E47"/>
    <w:rsid w:val="00067E5B"/>
    <w:rsid w:val="00067FA4"/>
    <w:rsid w:val="00070096"/>
    <w:rsid w:val="00070A8B"/>
    <w:rsid w:val="00070CD7"/>
    <w:rsid w:val="00070DC5"/>
    <w:rsid w:val="000711E9"/>
    <w:rsid w:val="00071239"/>
    <w:rsid w:val="0007239A"/>
    <w:rsid w:val="00072476"/>
    <w:rsid w:val="00072627"/>
    <w:rsid w:val="00072C00"/>
    <w:rsid w:val="00072F2F"/>
    <w:rsid w:val="00073014"/>
    <w:rsid w:val="000733DF"/>
    <w:rsid w:val="000734E3"/>
    <w:rsid w:val="0007356A"/>
    <w:rsid w:val="00073925"/>
    <w:rsid w:val="000739B0"/>
    <w:rsid w:val="00073E01"/>
    <w:rsid w:val="00073EBF"/>
    <w:rsid w:val="0007403A"/>
    <w:rsid w:val="00074649"/>
    <w:rsid w:val="000746E5"/>
    <w:rsid w:val="00074841"/>
    <w:rsid w:val="00074BF0"/>
    <w:rsid w:val="00074C09"/>
    <w:rsid w:val="000753D2"/>
    <w:rsid w:val="00075E22"/>
    <w:rsid w:val="00075F08"/>
    <w:rsid w:val="00075F41"/>
    <w:rsid w:val="00076398"/>
    <w:rsid w:val="0007665D"/>
    <w:rsid w:val="000769A9"/>
    <w:rsid w:val="00076B67"/>
    <w:rsid w:val="00076BD2"/>
    <w:rsid w:val="00076D73"/>
    <w:rsid w:val="00076E46"/>
    <w:rsid w:val="000772ED"/>
    <w:rsid w:val="0007751C"/>
    <w:rsid w:val="000779B8"/>
    <w:rsid w:val="00077C6F"/>
    <w:rsid w:val="00080210"/>
    <w:rsid w:val="000804A7"/>
    <w:rsid w:val="0008057C"/>
    <w:rsid w:val="000806C0"/>
    <w:rsid w:val="000808BD"/>
    <w:rsid w:val="00080E29"/>
    <w:rsid w:val="0008143B"/>
    <w:rsid w:val="00081979"/>
    <w:rsid w:val="000819DD"/>
    <w:rsid w:val="000819F8"/>
    <w:rsid w:val="00081BF8"/>
    <w:rsid w:val="00081D97"/>
    <w:rsid w:val="00082495"/>
    <w:rsid w:val="00082BBE"/>
    <w:rsid w:val="00082BC4"/>
    <w:rsid w:val="00082DA7"/>
    <w:rsid w:val="00083049"/>
    <w:rsid w:val="00083D70"/>
    <w:rsid w:val="00083F04"/>
    <w:rsid w:val="00083F53"/>
    <w:rsid w:val="00084651"/>
    <w:rsid w:val="000846B3"/>
    <w:rsid w:val="00084ECA"/>
    <w:rsid w:val="00085964"/>
    <w:rsid w:val="00085DD8"/>
    <w:rsid w:val="00085ED2"/>
    <w:rsid w:val="00085EDE"/>
    <w:rsid w:val="00086510"/>
    <w:rsid w:val="000865A8"/>
    <w:rsid w:val="0008680F"/>
    <w:rsid w:val="0008687C"/>
    <w:rsid w:val="00086E0C"/>
    <w:rsid w:val="000870DF"/>
    <w:rsid w:val="0008712E"/>
    <w:rsid w:val="000877F9"/>
    <w:rsid w:val="00087C6E"/>
    <w:rsid w:val="00087C85"/>
    <w:rsid w:val="00087CF9"/>
    <w:rsid w:val="00087ECC"/>
    <w:rsid w:val="00090071"/>
    <w:rsid w:val="0009088E"/>
    <w:rsid w:val="000908ED"/>
    <w:rsid w:val="00090A24"/>
    <w:rsid w:val="00090BE0"/>
    <w:rsid w:val="00090C3A"/>
    <w:rsid w:val="00091249"/>
    <w:rsid w:val="00091404"/>
    <w:rsid w:val="000915E1"/>
    <w:rsid w:val="000916FC"/>
    <w:rsid w:val="00091B49"/>
    <w:rsid w:val="00092028"/>
    <w:rsid w:val="000925AF"/>
    <w:rsid w:val="00092732"/>
    <w:rsid w:val="0009275D"/>
    <w:rsid w:val="00092950"/>
    <w:rsid w:val="00092A23"/>
    <w:rsid w:val="00092A35"/>
    <w:rsid w:val="00092E87"/>
    <w:rsid w:val="0009315C"/>
    <w:rsid w:val="000931EA"/>
    <w:rsid w:val="00093B2C"/>
    <w:rsid w:val="00093CF4"/>
    <w:rsid w:val="000944C7"/>
    <w:rsid w:val="00094A37"/>
    <w:rsid w:val="000955C6"/>
    <w:rsid w:val="00095844"/>
    <w:rsid w:val="00096587"/>
    <w:rsid w:val="0009660B"/>
    <w:rsid w:val="00096646"/>
    <w:rsid w:val="00096DCB"/>
    <w:rsid w:val="00097427"/>
    <w:rsid w:val="000974E7"/>
    <w:rsid w:val="00097667"/>
    <w:rsid w:val="000A0879"/>
    <w:rsid w:val="000A08F5"/>
    <w:rsid w:val="000A0E2D"/>
    <w:rsid w:val="000A0E7F"/>
    <w:rsid w:val="000A111F"/>
    <w:rsid w:val="000A113E"/>
    <w:rsid w:val="000A19C3"/>
    <w:rsid w:val="000A1B5A"/>
    <w:rsid w:val="000A1BAB"/>
    <w:rsid w:val="000A1BB4"/>
    <w:rsid w:val="000A1E53"/>
    <w:rsid w:val="000A2199"/>
    <w:rsid w:val="000A25A2"/>
    <w:rsid w:val="000A2879"/>
    <w:rsid w:val="000A294E"/>
    <w:rsid w:val="000A2BF3"/>
    <w:rsid w:val="000A2EC5"/>
    <w:rsid w:val="000A2FDC"/>
    <w:rsid w:val="000A30DC"/>
    <w:rsid w:val="000A322B"/>
    <w:rsid w:val="000A3261"/>
    <w:rsid w:val="000A348D"/>
    <w:rsid w:val="000A38FD"/>
    <w:rsid w:val="000A433F"/>
    <w:rsid w:val="000A4957"/>
    <w:rsid w:val="000A4A2E"/>
    <w:rsid w:val="000A4C0B"/>
    <w:rsid w:val="000A5388"/>
    <w:rsid w:val="000A599D"/>
    <w:rsid w:val="000A5D23"/>
    <w:rsid w:val="000A5D2B"/>
    <w:rsid w:val="000A5FEE"/>
    <w:rsid w:val="000A64EF"/>
    <w:rsid w:val="000A64FC"/>
    <w:rsid w:val="000A6549"/>
    <w:rsid w:val="000A693D"/>
    <w:rsid w:val="000A75B7"/>
    <w:rsid w:val="000A7670"/>
    <w:rsid w:val="000A7F6A"/>
    <w:rsid w:val="000A7FF9"/>
    <w:rsid w:val="000B0570"/>
    <w:rsid w:val="000B059D"/>
    <w:rsid w:val="000B06B2"/>
    <w:rsid w:val="000B0711"/>
    <w:rsid w:val="000B08E9"/>
    <w:rsid w:val="000B0B9E"/>
    <w:rsid w:val="000B120D"/>
    <w:rsid w:val="000B1780"/>
    <w:rsid w:val="000B1C93"/>
    <w:rsid w:val="000B1C9C"/>
    <w:rsid w:val="000B1D9B"/>
    <w:rsid w:val="000B1DB3"/>
    <w:rsid w:val="000B261E"/>
    <w:rsid w:val="000B2634"/>
    <w:rsid w:val="000B27F4"/>
    <w:rsid w:val="000B2CA5"/>
    <w:rsid w:val="000B2FE8"/>
    <w:rsid w:val="000B3AA9"/>
    <w:rsid w:val="000B3ABC"/>
    <w:rsid w:val="000B3D87"/>
    <w:rsid w:val="000B3FF7"/>
    <w:rsid w:val="000B4324"/>
    <w:rsid w:val="000B4665"/>
    <w:rsid w:val="000B46E6"/>
    <w:rsid w:val="000B4A8C"/>
    <w:rsid w:val="000B5320"/>
    <w:rsid w:val="000B5968"/>
    <w:rsid w:val="000B5A67"/>
    <w:rsid w:val="000B6538"/>
    <w:rsid w:val="000B658A"/>
    <w:rsid w:val="000B65ED"/>
    <w:rsid w:val="000B6829"/>
    <w:rsid w:val="000B6959"/>
    <w:rsid w:val="000B6AF3"/>
    <w:rsid w:val="000B6B0E"/>
    <w:rsid w:val="000B6DFC"/>
    <w:rsid w:val="000B723F"/>
    <w:rsid w:val="000B76D8"/>
    <w:rsid w:val="000B77EC"/>
    <w:rsid w:val="000B797F"/>
    <w:rsid w:val="000B7EBE"/>
    <w:rsid w:val="000B7EF7"/>
    <w:rsid w:val="000C03AE"/>
    <w:rsid w:val="000C03D5"/>
    <w:rsid w:val="000C0BAE"/>
    <w:rsid w:val="000C0CCD"/>
    <w:rsid w:val="000C1002"/>
    <w:rsid w:val="000C2170"/>
    <w:rsid w:val="000C21E3"/>
    <w:rsid w:val="000C2C67"/>
    <w:rsid w:val="000C2F36"/>
    <w:rsid w:val="000C2F4C"/>
    <w:rsid w:val="000C3D92"/>
    <w:rsid w:val="000C41DC"/>
    <w:rsid w:val="000C421F"/>
    <w:rsid w:val="000C4A0D"/>
    <w:rsid w:val="000C4BC4"/>
    <w:rsid w:val="000C4D9D"/>
    <w:rsid w:val="000C4F01"/>
    <w:rsid w:val="000C4F74"/>
    <w:rsid w:val="000C5140"/>
    <w:rsid w:val="000C5315"/>
    <w:rsid w:val="000C555D"/>
    <w:rsid w:val="000C5948"/>
    <w:rsid w:val="000C5E41"/>
    <w:rsid w:val="000C6125"/>
    <w:rsid w:val="000C6181"/>
    <w:rsid w:val="000C62DF"/>
    <w:rsid w:val="000C64A7"/>
    <w:rsid w:val="000C6697"/>
    <w:rsid w:val="000C68E5"/>
    <w:rsid w:val="000C6D63"/>
    <w:rsid w:val="000C7107"/>
    <w:rsid w:val="000C7238"/>
    <w:rsid w:val="000C7756"/>
    <w:rsid w:val="000C7945"/>
    <w:rsid w:val="000C7966"/>
    <w:rsid w:val="000C7D6D"/>
    <w:rsid w:val="000D0337"/>
    <w:rsid w:val="000D0371"/>
    <w:rsid w:val="000D059F"/>
    <w:rsid w:val="000D119E"/>
    <w:rsid w:val="000D1233"/>
    <w:rsid w:val="000D13AB"/>
    <w:rsid w:val="000D1503"/>
    <w:rsid w:val="000D1802"/>
    <w:rsid w:val="000D183C"/>
    <w:rsid w:val="000D18F2"/>
    <w:rsid w:val="000D1BA5"/>
    <w:rsid w:val="000D2138"/>
    <w:rsid w:val="000D24DE"/>
    <w:rsid w:val="000D2C18"/>
    <w:rsid w:val="000D2CD3"/>
    <w:rsid w:val="000D2F94"/>
    <w:rsid w:val="000D3090"/>
    <w:rsid w:val="000D3289"/>
    <w:rsid w:val="000D32E3"/>
    <w:rsid w:val="000D3AA7"/>
    <w:rsid w:val="000D3C84"/>
    <w:rsid w:val="000D3F52"/>
    <w:rsid w:val="000D44D4"/>
    <w:rsid w:val="000D49F1"/>
    <w:rsid w:val="000D5404"/>
    <w:rsid w:val="000D5734"/>
    <w:rsid w:val="000D5972"/>
    <w:rsid w:val="000D5B03"/>
    <w:rsid w:val="000D5D26"/>
    <w:rsid w:val="000D6781"/>
    <w:rsid w:val="000D6A43"/>
    <w:rsid w:val="000D6A8F"/>
    <w:rsid w:val="000D6CAF"/>
    <w:rsid w:val="000D6CD8"/>
    <w:rsid w:val="000D6ED6"/>
    <w:rsid w:val="000D6FEE"/>
    <w:rsid w:val="000D715F"/>
    <w:rsid w:val="000D7183"/>
    <w:rsid w:val="000D778B"/>
    <w:rsid w:val="000D7992"/>
    <w:rsid w:val="000D7BE7"/>
    <w:rsid w:val="000D7D34"/>
    <w:rsid w:val="000E031B"/>
    <w:rsid w:val="000E08B1"/>
    <w:rsid w:val="000E0A3E"/>
    <w:rsid w:val="000E0A63"/>
    <w:rsid w:val="000E0B4F"/>
    <w:rsid w:val="000E0F1A"/>
    <w:rsid w:val="000E1021"/>
    <w:rsid w:val="000E13D7"/>
    <w:rsid w:val="000E15ED"/>
    <w:rsid w:val="000E1921"/>
    <w:rsid w:val="000E293B"/>
    <w:rsid w:val="000E311E"/>
    <w:rsid w:val="000E32BF"/>
    <w:rsid w:val="000E3361"/>
    <w:rsid w:val="000E3375"/>
    <w:rsid w:val="000E36AE"/>
    <w:rsid w:val="000E381C"/>
    <w:rsid w:val="000E3B43"/>
    <w:rsid w:val="000E3DCC"/>
    <w:rsid w:val="000E40AA"/>
    <w:rsid w:val="000E49B2"/>
    <w:rsid w:val="000E4BF4"/>
    <w:rsid w:val="000E52F4"/>
    <w:rsid w:val="000E5CD4"/>
    <w:rsid w:val="000E5E7B"/>
    <w:rsid w:val="000E60C8"/>
    <w:rsid w:val="000E6107"/>
    <w:rsid w:val="000E63E3"/>
    <w:rsid w:val="000E640E"/>
    <w:rsid w:val="000E6428"/>
    <w:rsid w:val="000E69DD"/>
    <w:rsid w:val="000E6B70"/>
    <w:rsid w:val="000E6FBA"/>
    <w:rsid w:val="000E742D"/>
    <w:rsid w:val="000E76B4"/>
    <w:rsid w:val="000E7807"/>
    <w:rsid w:val="000F01B8"/>
    <w:rsid w:val="000F02F1"/>
    <w:rsid w:val="000F0EB1"/>
    <w:rsid w:val="000F1FA0"/>
    <w:rsid w:val="000F1FB0"/>
    <w:rsid w:val="000F2073"/>
    <w:rsid w:val="000F22FD"/>
    <w:rsid w:val="000F24D8"/>
    <w:rsid w:val="000F24FF"/>
    <w:rsid w:val="000F2A9F"/>
    <w:rsid w:val="000F38DF"/>
    <w:rsid w:val="000F3A8C"/>
    <w:rsid w:val="000F3FC1"/>
    <w:rsid w:val="000F51B9"/>
    <w:rsid w:val="000F60AF"/>
    <w:rsid w:val="000F6151"/>
    <w:rsid w:val="000F6184"/>
    <w:rsid w:val="000F62AF"/>
    <w:rsid w:val="000F65A7"/>
    <w:rsid w:val="000F6B1F"/>
    <w:rsid w:val="000F6C3A"/>
    <w:rsid w:val="000F6D3A"/>
    <w:rsid w:val="000F6FA8"/>
    <w:rsid w:val="000F7314"/>
    <w:rsid w:val="000F7BA3"/>
    <w:rsid w:val="000F7CD3"/>
    <w:rsid w:val="000F7F7D"/>
    <w:rsid w:val="00100413"/>
    <w:rsid w:val="00100B2C"/>
    <w:rsid w:val="00100BA1"/>
    <w:rsid w:val="00100F17"/>
    <w:rsid w:val="00101037"/>
    <w:rsid w:val="00101500"/>
    <w:rsid w:val="0010150C"/>
    <w:rsid w:val="00101759"/>
    <w:rsid w:val="00101CFD"/>
    <w:rsid w:val="00101E06"/>
    <w:rsid w:val="0010230B"/>
    <w:rsid w:val="001023FC"/>
    <w:rsid w:val="001028B3"/>
    <w:rsid w:val="00102BD7"/>
    <w:rsid w:val="00102FC5"/>
    <w:rsid w:val="00103593"/>
    <w:rsid w:val="001039F5"/>
    <w:rsid w:val="00103D82"/>
    <w:rsid w:val="00104042"/>
    <w:rsid w:val="001040E3"/>
    <w:rsid w:val="00104EF9"/>
    <w:rsid w:val="001054C3"/>
    <w:rsid w:val="00105723"/>
    <w:rsid w:val="001057EB"/>
    <w:rsid w:val="001058E1"/>
    <w:rsid w:val="00105A65"/>
    <w:rsid w:val="00105F2E"/>
    <w:rsid w:val="0010629E"/>
    <w:rsid w:val="00106308"/>
    <w:rsid w:val="00106518"/>
    <w:rsid w:val="001067BF"/>
    <w:rsid w:val="00106B4B"/>
    <w:rsid w:val="00106C32"/>
    <w:rsid w:val="00106C39"/>
    <w:rsid w:val="001070E7"/>
    <w:rsid w:val="001074FB"/>
    <w:rsid w:val="00107B04"/>
    <w:rsid w:val="00107C09"/>
    <w:rsid w:val="00107C74"/>
    <w:rsid w:val="001100BC"/>
    <w:rsid w:val="0011062B"/>
    <w:rsid w:val="00110867"/>
    <w:rsid w:val="00111036"/>
    <w:rsid w:val="0011171F"/>
    <w:rsid w:val="00111AA7"/>
    <w:rsid w:val="001120D3"/>
    <w:rsid w:val="00112E73"/>
    <w:rsid w:val="001133A1"/>
    <w:rsid w:val="0011379B"/>
    <w:rsid w:val="00113EB5"/>
    <w:rsid w:val="001143ED"/>
    <w:rsid w:val="00114B08"/>
    <w:rsid w:val="00115813"/>
    <w:rsid w:val="00115BC9"/>
    <w:rsid w:val="00115BF4"/>
    <w:rsid w:val="00115E23"/>
    <w:rsid w:val="00116058"/>
    <w:rsid w:val="0011627B"/>
    <w:rsid w:val="001162F0"/>
    <w:rsid w:val="001167B3"/>
    <w:rsid w:val="001176B8"/>
    <w:rsid w:val="0011784E"/>
    <w:rsid w:val="001179F1"/>
    <w:rsid w:val="0012035D"/>
    <w:rsid w:val="001207EC"/>
    <w:rsid w:val="001208B4"/>
    <w:rsid w:val="00120B22"/>
    <w:rsid w:val="00120B42"/>
    <w:rsid w:val="00120BDD"/>
    <w:rsid w:val="00120BFC"/>
    <w:rsid w:val="0012116C"/>
    <w:rsid w:val="001215B2"/>
    <w:rsid w:val="00121774"/>
    <w:rsid w:val="0012235B"/>
    <w:rsid w:val="00122444"/>
    <w:rsid w:val="00122F09"/>
    <w:rsid w:val="0012320A"/>
    <w:rsid w:val="00123A3F"/>
    <w:rsid w:val="00123A50"/>
    <w:rsid w:val="00123F1F"/>
    <w:rsid w:val="001245A9"/>
    <w:rsid w:val="0012461F"/>
    <w:rsid w:val="00124B81"/>
    <w:rsid w:val="001250F9"/>
    <w:rsid w:val="00125174"/>
    <w:rsid w:val="00125189"/>
    <w:rsid w:val="0012536C"/>
    <w:rsid w:val="001256E5"/>
    <w:rsid w:val="001257E5"/>
    <w:rsid w:val="001259C8"/>
    <w:rsid w:val="00125A6F"/>
    <w:rsid w:val="00125ADA"/>
    <w:rsid w:val="00125E8F"/>
    <w:rsid w:val="00126004"/>
    <w:rsid w:val="00126108"/>
    <w:rsid w:val="0012619E"/>
    <w:rsid w:val="001262A7"/>
    <w:rsid w:val="00126640"/>
    <w:rsid w:val="001266DB"/>
    <w:rsid w:val="00126E7A"/>
    <w:rsid w:val="00130159"/>
    <w:rsid w:val="0013184F"/>
    <w:rsid w:val="001319F4"/>
    <w:rsid w:val="00131A7F"/>
    <w:rsid w:val="00131AE0"/>
    <w:rsid w:val="00132B3B"/>
    <w:rsid w:val="00132C8F"/>
    <w:rsid w:val="00132CB0"/>
    <w:rsid w:val="001336CD"/>
    <w:rsid w:val="00133B78"/>
    <w:rsid w:val="00133FC0"/>
    <w:rsid w:val="001345FF"/>
    <w:rsid w:val="0013473A"/>
    <w:rsid w:val="0013483D"/>
    <w:rsid w:val="00134A92"/>
    <w:rsid w:val="00134AC9"/>
    <w:rsid w:val="00134E61"/>
    <w:rsid w:val="00134F25"/>
    <w:rsid w:val="00135196"/>
    <w:rsid w:val="00135467"/>
    <w:rsid w:val="0013610B"/>
    <w:rsid w:val="001367B5"/>
    <w:rsid w:val="001367F1"/>
    <w:rsid w:val="001368EB"/>
    <w:rsid w:val="00136A93"/>
    <w:rsid w:val="00137031"/>
    <w:rsid w:val="00137BE7"/>
    <w:rsid w:val="00137CF7"/>
    <w:rsid w:val="00137DC5"/>
    <w:rsid w:val="00137F83"/>
    <w:rsid w:val="0014097F"/>
    <w:rsid w:val="00140A0E"/>
    <w:rsid w:val="00140A15"/>
    <w:rsid w:val="00140AD6"/>
    <w:rsid w:val="00140D40"/>
    <w:rsid w:val="00140F83"/>
    <w:rsid w:val="0014139B"/>
    <w:rsid w:val="00141545"/>
    <w:rsid w:val="001418A2"/>
    <w:rsid w:val="00141CCD"/>
    <w:rsid w:val="00141F0F"/>
    <w:rsid w:val="0014208D"/>
    <w:rsid w:val="001429F3"/>
    <w:rsid w:val="00142C3D"/>
    <w:rsid w:val="00142D9F"/>
    <w:rsid w:val="001435B9"/>
    <w:rsid w:val="001435D6"/>
    <w:rsid w:val="0014360F"/>
    <w:rsid w:val="001439C8"/>
    <w:rsid w:val="00143DA3"/>
    <w:rsid w:val="00143DC2"/>
    <w:rsid w:val="00144238"/>
    <w:rsid w:val="00144470"/>
    <w:rsid w:val="001447A5"/>
    <w:rsid w:val="00144A36"/>
    <w:rsid w:val="00144DD9"/>
    <w:rsid w:val="00144E9B"/>
    <w:rsid w:val="0014547F"/>
    <w:rsid w:val="001456FF"/>
    <w:rsid w:val="00145B16"/>
    <w:rsid w:val="00145C64"/>
    <w:rsid w:val="00145EF6"/>
    <w:rsid w:val="00146203"/>
    <w:rsid w:val="00146D05"/>
    <w:rsid w:val="00146E27"/>
    <w:rsid w:val="00146E7C"/>
    <w:rsid w:val="00147001"/>
    <w:rsid w:val="00147488"/>
    <w:rsid w:val="001474BF"/>
    <w:rsid w:val="001478C5"/>
    <w:rsid w:val="00150688"/>
    <w:rsid w:val="00150BCB"/>
    <w:rsid w:val="00150F59"/>
    <w:rsid w:val="001511FB"/>
    <w:rsid w:val="00151515"/>
    <w:rsid w:val="001516B6"/>
    <w:rsid w:val="00151725"/>
    <w:rsid w:val="00152C18"/>
    <w:rsid w:val="00152D55"/>
    <w:rsid w:val="00152FF4"/>
    <w:rsid w:val="00153115"/>
    <w:rsid w:val="001533F5"/>
    <w:rsid w:val="0015358B"/>
    <w:rsid w:val="00153888"/>
    <w:rsid w:val="001538EA"/>
    <w:rsid w:val="00153BA6"/>
    <w:rsid w:val="00153C5A"/>
    <w:rsid w:val="00154019"/>
    <w:rsid w:val="0015458D"/>
    <w:rsid w:val="00154B1C"/>
    <w:rsid w:val="00154D6F"/>
    <w:rsid w:val="0015508A"/>
    <w:rsid w:val="00155345"/>
    <w:rsid w:val="00155A02"/>
    <w:rsid w:val="00155B48"/>
    <w:rsid w:val="00156257"/>
    <w:rsid w:val="001563D2"/>
    <w:rsid w:val="001566A4"/>
    <w:rsid w:val="001566AE"/>
    <w:rsid w:val="0015672C"/>
    <w:rsid w:val="001569AA"/>
    <w:rsid w:val="00156A9E"/>
    <w:rsid w:val="00156BAD"/>
    <w:rsid w:val="00156E87"/>
    <w:rsid w:val="00157391"/>
    <w:rsid w:val="0015748C"/>
    <w:rsid w:val="001604A2"/>
    <w:rsid w:val="0016078D"/>
    <w:rsid w:val="001608B5"/>
    <w:rsid w:val="00160926"/>
    <w:rsid w:val="001612BD"/>
    <w:rsid w:val="00161316"/>
    <w:rsid w:val="00161B0F"/>
    <w:rsid w:val="00161BAF"/>
    <w:rsid w:val="00162236"/>
    <w:rsid w:val="0016232A"/>
    <w:rsid w:val="001623C4"/>
    <w:rsid w:val="0016253A"/>
    <w:rsid w:val="00162A03"/>
    <w:rsid w:val="00162F3B"/>
    <w:rsid w:val="001631D5"/>
    <w:rsid w:val="001638EB"/>
    <w:rsid w:val="00163DD6"/>
    <w:rsid w:val="00164192"/>
    <w:rsid w:val="001646BB"/>
    <w:rsid w:val="001647CE"/>
    <w:rsid w:val="001649CA"/>
    <w:rsid w:val="00164B69"/>
    <w:rsid w:val="001659C9"/>
    <w:rsid w:val="00165B89"/>
    <w:rsid w:val="00165D0A"/>
    <w:rsid w:val="00165E2B"/>
    <w:rsid w:val="00165E43"/>
    <w:rsid w:val="00166154"/>
    <w:rsid w:val="00166232"/>
    <w:rsid w:val="001668B6"/>
    <w:rsid w:val="00166D1B"/>
    <w:rsid w:val="00167574"/>
    <w:rsid w:val="0016767D"/>
    <w:rsid w:val="0016793D"/>
    <w:rsid w:val="00167979"/>
    <w:rsid w:val="00167B2F"/>
    <w:rsid w:val="0017006F"/>
    <w:rsid w:val="001702BA"/>
    <w:rsid w:val="001703AA"/>
    <w:rsid w:val="001706DD"/>
    <w:rsid w:val="0017082D"/>
    <w:rsid w:val="00170B65"/>
    <w:rsid w:val="00170F5F"/>
    <w:rsid w:val="001711D0"/>
    <w:rsid w:val="001714DD"/>
    <w:rsid w:val="00171976"/>
    <w:rsid w:val="00171AED"/>
    <w:rsid w:val="00171D87"/>
    <w:rsid w:val="00171E35"/>
    <w:rsid w:val="0017242D"/>
    <w:rsid w:val="00172B59"/>
    <w:rsid w:val="00172D99"/>
    <w:rsid w:val="00172DCD"/>
    <w:rsid w:val="00172EDF"/>
    <w:rsid w:val="001730B1"/>
    <w:rsid w:val="0017311B"/>
    <w:rsid w:val="0017315F"/>
    <w:rsid w:val="0017334E"/>
    <w:rsid w:val="001734A7"/>
    <w:rsid w:val="00173532"/>
    <w:rsid w:val="001736B8"/>
    <w:rsid w:val="00173753"/>
    <w:rsid w:val="0017376C"/>
    <w:rsid w:val="001738DC"/>
    <w:rsid w:val="00173CCE"/>
    <w:rsid w:val="00173F88"/>
    <w:rsid w:val="001749ED"/>
    <w:rsid w:val="00174BA6"/>
    <w:rsid w:val="00174C97"/>
    <w:rsid w:val="001750AC"/>
    <w:rsid w:val="001753F1"/>
    <w:rsid w:val="0017543D"/>
    <w:rsid w:val="00175C68"/>
    <w:rsid w:val="00175E0F"/>
    <w:rsid w:val="001762BC"/>
    <w:rsid w:val="0017682C"/>
    <w:rsid w:val="0017693D"/>
    <w:rsid w:val="00176A0F"/>
    <w:rsid w:val="00176D19"/>
    <w:rsid w:val="00176F87"/>
    <w:rsid w:val="00177078"/>
    <w:rsid w:val="00177137"/>
    <w:rsid w:val="00177934"/>
    <w:rsid w:val="00177A5D"/>
    <w:rsid w:val="00177AFD"/>
    <w:rsid w:val="00177CBD"/>
    <w:rsid w:val="00177D40"/>
    <w:rsid w:val="00180444"/>
    <w:rsid w:val="001805F5"/>
    <w:rsid w:val="0018071E"/>
    <w:rsid w:val="00180ADA"/>
    <w:rsid w:val="00180C0D"/>
    <w:rsid w:val="00180E95"/>
    <w:rsid w:val="0018135F"/>
    <w:rsid w:val="00181769"/>
    <w:rsid w:val="00181D3E"/>
    <w:rsid w:val="00181E59"/>
    <w:rsid w:val="001821F1"/>
    <w:rsid w:val="0018238A"/>
    <w:rsid w:val="0018241B"/>
    <w:rsid w:val="00182436"/>
    <w:rsid w:val="00182477"/>
    <w:rsid w:val="00182925"/>
    <w:rsid w:val="00182AA8"/>
    <w:rsid w:val="00182F0C"/>
    <w:rsid w:val="001831CE"/>
    <w:rsid w:val="00183706"/>
    <w:rsid w:val="00183A41"/>
    <w:rsid w:val="00183F3A"/>
    <w:rsid w:val="00184097"/>
    <w:rsid w:val="001840BE"/>
    <w:rsid w:val="001842E1"/>
    <w:rsid w:val="00184464"/>
    <w:rsid w:val="001845F4"/>
    <w:rsid w:val="001846B5"/>
    <w:rsid w:val="0018490C"/>
    <w:rsid w:val="00185064"/>
    <w:rsid w:val="00185628"/>
    <w:rsid w:val="001857AB"/>
    <w:rsid w:val="00185B97"/>
    <w:rsid w:val="00185FB9"/>
    <w:rsid w:val="0018642B"/>
    <w:rsid w:val="00186756"/>
    <w:rsid w:val="00186B78"/>
    <w:rsid w:val="00186CA8"/>
    <w:rsid w:val="00186EE6"/>
    <w:rsid w:val="00187272"/>
    <w:rsid w:val="00187618"/>
    <w:rsid w:val="00187848"/>
    <w:rsid w:val="00187B1C"/>
    <w:rsid w:val="00187BAA"/>
    <w:rsid w:val="00187BFE"/>
    <w:rsid w:val="00187C55"/>
    <w:rsid w:val="00187DF4"/>
    <w:rsid w:val="00187E47"/>
    <w:rsid w:val="0019043A"/>
    <w:rsid w:val="0019054F"/>
    <w:rsid w:val="001907D3"/>
    <w:rsid w:val="001909F6"/>
    <w:rsid w:val="00190F81"/>
    <w:rsid w:val="001915CB"/>
    <w:rsid w:val="00191653"/>
    <w:rsid w:val="00191868"/>
    <w:rsid w:val="001918BA"/>
    <w:rsid w:val="0019193C"/>
    <w:rsid w:val="00191AE5"/>
    <w:rsid w:val="00191BDA"/>
    <w:rsid w:val="001921D8"/>
    <w:rsid w:val="001923CC"/>
    <w:rsid w:val="00192A8A"/>
    <w:rsid w:val="00192DF9"/>
    <w:rsid w:val="00192FDC"/>
    <w:rsid w:val="00193013"/>
    <w:rsid w:val="00193042"/>
    <w:rsid w:val="001937FD"/>
    <w:rsid w:val="00193816"/>
    <w:rsid w:val="00193C59"/>
    <w:rsid w:val="0019418F"/>
    <w:rsid w:val="00194564"/>
    <w:rsid w:val="00194763"/>
    <w:rsid w:val="001950E4"/>
    <w:rsid w:val="00195127"/>
    <w:rsid w:val="00195942"/>
    <w:rsid w:val="00195C1A"/>
    <w:rsid w:val="00195F74"/>
    <w:rsid w:val="001961E6"/>
    <w:rsid w:val="00196393"/>
    <w:rsid w:val="001963AA"/>
    <w:rsid w:val="00196570"/>
    <w:rsid w:val="001975D1"/>
    <w:rsid w:val="001975E8"/>
    <w:rsid w:val="001979BA"/>
    <w:rsid w:val="00197C63"/>
    <w:rsid w:val="00197CB1"/>
    <w:rsid w:val="001A037A"/>
    <w:rsid w:val="001A0C7C"/>
    <w:rsid w:val="001A0D13"/>
    <w:rsid w:val="001A0DE6"/>
    <w:rsid w:val="001A1034"/>
    <w:rsid w:val="001A126A"/>
    <w:rsid w:val="001A1300"/>
    <w:rsid w:val="001A197E"/>
    <w:rsid w:val="001A1A41"/>
    <w:rsid w:val="001A1AB8"/>
    <w:rsid w:val="001A23BC"/>
    <w:rsid w:val="001A249A"/>
    <w:rsid w:val="001A281F"/>
    <w:rsid w:val="001A2B3D"/>
    <w:rsid w:val="001A356A"/>
    <w:rsid w:val="001A35A2"/>
    <w:rsid w:val="001A3784"/>
    <w:rsid w:val="001A3CFE"/>
    <w:rsid w:val="001A3F63"/>
    <w:rsid w:val="001A40F8"/>
    <w:rsid w:val="001A44CA"/>
    <w:rsid w:val="001A4565"/>
    <w:rsid w:val="001A49C8"/>
    <w:rsid w:val="001A4BC5"/>
    <w:rsid w:val="001A5094"/>
    <w:rsid w:val="001A53F5"/>
    <w:rsid w:val="001A563A"/>
    <w:rsid w:val="001A5B7C"/>
    <w:rsid w:val="001A6335"/>
    <w:rsid w:val="001A6400"/>
    <w:rsid w:val="001A663B"/>
    <w:rsid w:val="001A6C15"/>
    <w:rsid w:val="001A6CD7"/>
    <w:rsid w:val="001A708F"/>
    <w:rsid w:val="001A7731"/>
    <w:rsid w:val="001A79E7"/>
    <w:rsid w:val="001A7AAD"/>
    <w:rsid w:val="001A7E35"/>
    <w:rsid w:val="001B02ED"/>
    <w:rsid w:val="001B0760"/>
    <w:rsid w:val="001B0EA8"/>
    <w:rsid w:val="001B148A"/>
    <w:rsid w:val="001B1713"/>
    <w:rsid w:val="001B179F"/>
    <w:rsid w:val="001B190A"/>
    <w:rsid w:val="001B1969"/>
    <w:rsid w:val="001B1E06"/>
    <w:rsid w:val="001B1E68"/>
    <w:rsid w:val="001B205E"/>
    <w:rsid w:val="001B2121"/>
    <w:rsid w:val="001B2177"/>
    <w:rsid w:val="001B227B"/>
    <w:rsid w:val="001B2420"/>
    <w:rsid w:val="001B2CA2"/>
    <w:rsid w:val="001B2D88"/>
    <w:rsid w:val="001B2E11"/>
    <w:rsid w:val="001B32BD"/>
    <w:rsid w:val="001B37BD"/>
    <w:rsid w:val="001B38FC"/>
    <w:rsid w:val="001B448D"/>
    <w:rsid w:val="001B4766"/>
    <w:rsid w:val="001B484D"/>
    <w:rsid w:val="001B4A65"/>
    <w:rsid w:val="001B4BB5"/>
    <w:rsid w:val="001B4DA6"/>
    <w:rsid w:val="001B50DC"/>
    <w:rsid w:val="001B5234"/>
    <w:rsid w:val="001B5432"/>
    <w:rsid w:val="001B608D"/>
    <w:rsid w:val="001B6306"/>
    <w:rsid w:val="001B6DC6"/>
    <w:rsid w:val="001B6F42"/>
    <w:rsid w:val="001B702E"/>
    <w:rsid w:val="001B71AC"/>
    <w:rsid w:val="001B7327"/>
    <w:rsid w:val="001B7633"/>
    <w:rsid w:val="001B7BAB"/>
    <w:rsid w:val="001B7EA3"/>
    <w:rsid w:val="001C0386"/>
    <w:rsid w:val="001C0389"/>
    <w:rsid w:val="001C0589"/>
    <w:rsid w:val="001C07E8"/>
    <w:rsid w:val="001C122C"/>
    <w:rsid w:val="001C122E"/>
    <w:rsid w:val="001C1B51"/>
    <w:rsid w:val="001C1BB2"/>
    <w:rsid w:val="001C1F36"/>
    <w:rsid w:val="001C21DC"/>
    <w:rsid w:val="001C238B"/>
    <w:rsid w:val="001C254D"/>
    <w:rsid w:val="001C256F"/>
    <w:rsid w:val="001C29BC"/>
    <w:rsid w:val="001C2BFA"/>
    <w:rsid w:val="001C356C"/>
    <w:rsid w:val="001C3BEE"/>
    <w:rsid w:val="001C3F6A"/>
    <w:rsid w:val="001C4420"/>
    <w:rsid w:val="001C4918"/>
    <w:rsid w:val="001C4A2A"/>
    <w:rsid w:val="001C5084"/>
    <w:rsid w:val="001C5420"/>
    <w:rsid w:val="001C5477"/>
    <w:rsid w:val="001C5731"/>
    <w:rsid w:val="001C59CB"/>
    <w:rsid w:val="001C5AF3"/>
    <w:rsid w:val="001C5DC4"/>
    <w:rsid w:val="001C5DE1"/>
    <w:rsid w:val="001C5ED8"/>
    <w:rsid w:val="001C5F6D"/>
    <w:rsid w:val="001C6224"/>
    <w:rsid w:val="001C6526"/>
    <w:rsid w:val="001C6705"/>
    <w:rsid w:val="001C684F"/>
    <w:rsid w:val="001C6A8A"/>
    <w:rsid w:val="001C6AED"/>
    <w:rsid w:val="001C74B9"/>
    <w:rsid w:val="001C76B8"/>
    <w:rsid w:val="001C7889"/>
    <w:rsid w:val="001C79B0"/>
    <w:rsid w:val="001C7CEC"/>
    <w:rsid w:val="001C7D0E"/>
    <w:rsid w:val="001C7D7E"/>
    <w:rsid w:val="001C7DC0"/>
    <w:rsid w:val="001C7F92"/>
    <w:rsid w:val="001D07FF"/>
    <w:rsid w:val="001D0FDA"/>
    <w:rsid w:val="001D119B"/>
    <w:rsid w:val="001D11EB"/>
    <w:rsid w:val="001D1301"/>
    <w:rsid w:val="001D1514"/>
    <w:rsid w:val="001D1718"/>
    <w:rsid w:val="001D2A13"/>
    <w:rsid w:val="001D2DE4"/>
    <w:rsid w:val="001D2E26"/>
    <w:rsid w:val="001D32B7"/>
    <w:rsid w:val="001D37B7"/>
    <w:rsid w:val="001D37BE"/>
    <w:rsid w:val="001D41A2"/>
    <w:rsid w:val="001D42D5"/>
    <w:rsid w:val="001D47EE"/>
    <w:rsid w:val="001D505D"/>
    <w:rsid w:val="001D515E"/>
    <w:rsid w:val="001D54F5"/>
    <w:rsid w:val="001D5878"/>
    <w:rsid w:val="001D6799"/>
    <w:rsid w:val="001D6C60"/>
    <w:rsid w:val="001D6C78"/>
    <w:rsid w:val="001D6CD2"/>
    <w:rsid w:val="001D6D00"/>
    <w:rsid w:val="001D7B96"/>
    <w:rsid w:val="001E009B"/>
    <w:rsid w:val="001E0CCC"/>
    <w:rsid w:val="001E0FE8"/>
    <w:rsid w:val="001E13A0"/>
    <w:rsid w:val="001E1483"/>
    <w:rsid w:val="001E188C"/>
    <w:rsid w:val="001E1BAE"/>
    <w:rsid w:val="001E1EA1"/>
    <w:rsid w:val="001E20FA"/>
    <w:rsid w:val="001E27A4"/>
    <w:rsid w:val="001E34B0"/>
    <w:rsid w:val="001E352C"/>
    <w:rsid w:val="001E37A7"/>
    <w:rsid w:val="001E37B0"/>
    <w:rsid w:val="001E3832"/>
    <w:rsid w:val="001E4824"/>
    <w:rsid w:val="001E48AE"/>
    <w:rsid w:val="001E4A18"/>
    <w:rsid w:val="001E4ADC"/>
    <w:rsid w:val="001E4D21"/>
    <w:rsid w:val="001E4E75"/>
    <w:rsid w:val="001E502F"/>
    <w:rsid w:val="001E51F7"/>
    <w:rsid w:val="001E52B2"/>
    <w:rsid w:val="001E52B4"/>
    <w:rsid w:val="001E5537"/>
    <w:rsid w:val="001E57B5"/>
    <w:rsid w:val="001E5801"/>
    <w:rsid w:val="001E5A20"/>
    <w:rsid w:val="001E5A2C"/>
    <w:rsid w:val="001E5A9B"/>
    <w:rsid w:val="001E5B4E"/>
    <w:rsid w:val="001E5DEF"/>
    <w:rsid w:val="001E62C2"/>
    <w:rsid w:val="001E6CAD"/>
    <w:rsid w:val="001E771E"/>
    <w:rsid w:val="001E780B"/>
    <w:rsid w:val="001E78C2"/>
    <w:rsid w:val="001E7968"/>
    <w:rsid w:val="001E7C12"/>
    <w:rsid w:val="001E7F15"/>
    <w:rsid w:val="001F0115"/>
    <w:rsid w:val="001F0195"/>
    <w:rsid w:val="001F02F1"/>
    <w:rsid w:val="001F0C52"/>
    <w:rsid w:val="001F0FFE"/>
    <w:rsid w:val="001F1567"/>
    <w:rsid w:val="001F166C"/>
    <w:rsid w:val="001F2261"/>
    <w:rsid w:val="001F22AD"/>
    <w:rsid w:val="001F249D"/>
    <w:rsid w:val="001F26AC"/>
    <w:rsid w:val="001F2B52"/>
    <w:rsid w:val="001F2DD0"/>
    <w:rsid w:val="001F312D"/>
    <w:rsid w:val="001F3219"/>
    <w:rsid w:val="001F36E9"/>
    <w:rsid w:val="001F39A0"/>
    <w:rsid w:val="001F39CF"/>
    <w:rsid w:val="001F3AAF"/>
    <w:rsid w:val="001F3CCE"/>
    <w:rsid w:val="001F3ED2"/>
    <w:rsid w:val="001F4213"/>
    <w:rsid w:val="001F428E"/>
    <w:rsid w:val="001F4ACB"/>
    <w:rsid w:val="001F4C2D"/>
    <w:rsid w:val="001F525A"/>
    <w:rsid w:val="001F5277"/>
    <w:rsid w:val="001F55C7"/>
    <w:rsid w:val="001F5647"/>
    <w:rsid w:val="001F5745"/>
    <w:rsid w:val="001F5AAB"/>
    <w:rsid w:val="001F632B"/>
    <w:rsid w:val="001F67D4"/>
    <w:rsid w:val="001F6EA7"/>
    <w:rsid w:val="001F756B"/>
    <w:rsid w:val="001F760B"/>
    <w:rsid w:val="001F78BD"/>
    <w:rsid w:val="002000DE"/>
    <w:rsid w:val="0020068B"/>
    <w:rsid w:val="002006BA"/>
    <w:rsid w:val="00201AB6"/>
    <w:rsid w:val="00201B43"/>
    <w:rsid w:val="00201D5A"/>
    <w:rsid w:val="00201F7B"/>
    <w:rsid w:val="00202069"/>
    <w:rsid w:val="00202128"/>
    <w:rsid w:val="0020227C"/>
    <w:rsid w:val="002026E8"/>
    <w:rsid w:val="00202833"/>
    <w:rsid w:val="00202C5B"/>
    <w:rsid w:val="00202DA8"/>
    <w:rsid w:val="00202F33"/>
    <w:rsid w:val="00202F47"/>
    <w:rsid w:val="0020337B"/>
    <w:rsid w:val="002033B7"/>
    <w:rsid w:val="0020352B"/>
    <w:rsid w:val="00203798"/>
    <w:rsid w:val="00203965"/>
    <w:rsid w:val="00203ABF"/>
    <w:rsid w:val="00203BF5"/>
    <w:rsid w:val="00203C58"/>
    <w:rsid w:val="00203D4A"/>
    <w:rsid w:val="00203F14"/>
    <w:rsid w:val="002043C6"/>
    <w:rsid w:val="0020453E"/>
    <w:rsid w:val="002049C1"/>
    <w:rsid w:val="00204A77"/>
    <w:rsid w:val="00204C49"/>
    <w:rsid w:val="00204C5D"/>
    <w:rsid w:val="00204D35"/>
    <w:rsid w:val="00204F59"/>
    <w:rsid w:val="00205265"/>
    <w:rsid w:val="0020563C"/>
    <w:rsid w:val="0020563E"/>
    <w:rsid w:val="00205678"/>
    <w:rsid w:val="00205688"/>
    <w:rsid w:val="00205975"/>
    <w:rsid w:val="0020625C"/>
    <w:rsid w:val="00207993"/>
    <w:rsid w:val="00207D0D"/>
    <w:rsid w:val="00207E0B"/>
    <w:rsid w:val="00207F7A"/>
    <w:rsid w:val="00210326"/>
    <w:rsid w:val="00210576"/>
    <w:rsid w:val="002105B7"/>
    <w:rsid w:val="002106DA"/>
    <w:rsid w:val="00210723"/>
    <w:rsid w:val="002109B9"/>
    <w:rsid w:val="002114DE"/>
    <w:rsid w:val="002117D1"/>
    <w:rsid w:val="00211A90"/>
    <w:rsid w:val="00211BF8"/>
    <w:rsid w:val="00211ED0"/>
    <w:rsid w:val="002120CC"/>
    <w:rsid w:val="00212114"/>
    <w:rsid w:val="002126FA"/>
    <w:rsid w:val="00212AAB"/>
    <w:rsid w:val="00212B07"/>
    <w:rsid w:val="00212D53"/>
    <w:rsid w:val="00212E06"/>
    <w:rsid w:val="00213579"/>
    <w:rsid w:val="002135D1"/>
    <w:rsid w:val="00213FCA"/>
    <w:rsid w:val="0021475E"/>
    <w:rsid w:val="00214901"/>
    <w:rsid w:val="00214A78"/>
    <w:rsid w:val="00214BCF"/>
    <w:rsid w:val="00214C61"/>
    <w:rsid w:val="00214CAD"/>
    <w:rsid w:val="0021523F"/>
    <w:rsid w:val="0021595B"/>
    <w:rsid w:val="002159DE"/>
    <w:rsid w:val="00216274"/>
    <w:rsid w:val="0021638A"/>
    <w:rsid w:val="00216552"/>
    <w:rsid w:val="00216AA6"/>
    <w:rsid w:val="00216ABD"/>
    <w:rsid w:val="00216D06"/>
    <w:rsid w:val="002171B0"/>
    <w:rsid w:val="002176CA"/>
    <w:rsid w:val="0022013E"/>
    <w:rsid w:val="00220854"/>
    <w:rsid w:val="00220FD5"/>
    <w:rsid w:val="002213B0"/>
    <w:rsid w:val="00221C5B"/>
    <w:rsid w:val="00221DEB"/>
    <w:rsid w:val="00221E0D"/>
    <w:rsid w:val="00221E28"/>
    <w:rsid w:val="00221FFE"/>
    <w:rsid w:val="00222357"/>
    <w:rsid w:val="00222A2E"/>
    <w:rsid w:val="002231CD"/>
    <w:rsid w:val="002233A1"/>
    <w:rsid w:val="002234DF"/>
    <w:rsid w:val="0022419F"/>
    <w:rsid w:val="00224299"/>
    <w:rsid w:val="00224800"/>
    <w:rsid w:val="00224B09"/>
    <w:rsid w:val="0022546F"/>
    <w:rsid w:val="00225522"/>
    <w:rsid w:val="00225CB2"/>
    <w:rsid w:val="00225E4E"/>
    <w:rsid w:val="00226190"/>
    <w:rsid w:val="002268ED"/>
    <w:rsid w:val="00226BD3"/>
    <w:rsid w:val="00226EB9"/>
    <w:rsid w:val="002271C0"/>
    <w:rsid w:val="00227242"/>
    <w:rsid w:val="002272A5"/>
    <w:rsid w:val="00227757"/>
    <w:rsid w:val="0023006B"/>
    <w:rsid w:val="0023042D"/>
    <w:rsid w:val="002308AE"/>
    <w:rsid w:val="00230AAB"/>
    <w:rsid w:val="002311A3"/>
    <w:rsid w:val="002314C7"/>
    <w:rsid w:val="0023154C"/>
    <w:rsid w:val="00231BE0"/>
    <w:rsid w:val="00231CD4"/>
    <w:rsid w:val="00231EA0"/>
    <w:rsid w:val="00231F7C"/>
    <w:rsid w:val="00231FB6"/>
    <w:rsid w:val="00232511"/>
    <w:rsid w:val="00232564"/>
    <w:rsid w:val="00232A3A"/>
    <w:rsid w:val="0023315C"/>
    <w:rsid w:val="00233275"/>
    <w:rsid w:val="002332EC"/>
    <w:rsid w:val="00233DDB"/>
    <w:rsid w:val="00233E29"/>
    <w:rsid w:val="00234089"/>
    <w:rsid w:val="002340D9"/>
    <w:rsid w:val="00234135"/>
    <w:rsid w:val="002342C9"/>
    <w:rsid w:val="00234425"/>
    <w:rsid w:val="0023445B"/>
    <w:rsid w:val="00234F81"/>
    <w:rsid w:val="00235060"/>
    <w:rsid w:val="002353FA"/>
    <w:rsid w:val="00235407"/>
    <w:rsid w:val="00235583"/>
    <w:rsid w:val="002355F5"/>
    <w:rsid w:val="002356A0"/>
    <w:rsid w:val="00235B35"/>
    <w:rsid w:val="002363CA"/>
    <w:rsid w:val="002365B8"/>
    <w:rsid w:val="00237345"/>
    <w:rsid w:val="00237677"/>
    <w:rsid w:val="00237B33"/>
    <w:rsid w:val="00237C00"/>
    <w:rsid w:val="00237E3D"/>
    <w:rsid w:val="00240866"/>
    <w:rsid w:val="00240907"/>
    <w:rsid w:val="00240E91"/>
    <w:rsid w:val="00241BC1"/>
    <w:rsid w:val="00241C04"/>
    <w:rsid w:val="00241E0C"/>
    <w:rsid w:val="00241FE0"/>
    <w:rsid w:val="002420A1"/>
    <w:rsid w:val="00242130"/>
    <w:rsid w:val="00242640"/>
    <w:rsid w:val="00242EC8"/>
    <w:rsid w:val="0024337C"/>
    <w:rsid w:val="00243AFD"/>
    <w:rsid w:val="00243B0E"/>
    <w:rsid w:val="00243B6D"/>
    <w:rsid w:val="00243C81"/>
    <w:rsid w:val="0024417C"/>
    <w:rsid w:val="0024494E"/>
    <w:rsid w:val="00244D2A"/>
    <w:rsid w:val="00245628"/>
    <w:rsid w:val="00245763"/>
    <w:rsid w:val="00245AE6"/>
    <w:rsid w:val="0024602C"/>
    <w:rsid w:val="002463D7"/>
    <w:rsid w:val="0024645E"/>
    <w:rsid w:val="002469C1"/>
    <w:rsid w:val="00247150"/>
    <w:rsid w:val="002471D4"/>
    <w:rsid w:val="00247225"/>
    <w:rsid w:val="002478AA"/>
    <w:rsid w:val="00247918"/>
    <w:rsid w:val="002500B0"/>
    <w:rsid w:val="002501DB"/>
    <w:rsid w:val="00250243"/>
    <w:rsid w:val="00250300"/>
    <w:rsid w:val="00250317"/>
    <w:rsid w:val="00250448"/>
    <w:rsid w:val="002509C4"/>
    <w:rsid w:val="00250B04"/>
    <w:rsid w:val="00250DDA"/>
    <w:rsid w:val="002510FD"/>
    <w:rsid w:val="00251544"/>
    <w:rsid w:val="00251C4B"/>
    <w:rsid w:val="00251EAF"/>
    <w:rsid w:val="002522A4"/>
    <w:rsid w:val="002522A7"/>
    <w:rsid w:val="002524C4"/>
    <w:rsid w:val="00252AAD"/>
    <w:rsid w:val="00252F32"/>
    <w:rsid w:val="00253000"/>
    <w:rsid w:val="00253306"/>
    <w:rsid w:val="00253704"/>
    <w:rsid w:val="00253F5F"/>
    <w:rsid w:val="00254115"/>
    <w:rsid w:val="00254267"/>
    <w:rsid w:val="0025459A"/>
    <w:rsid w:val="002547BE"/>
    <w:rsid w:val="00254ABB"/>
    <w:rsid w:val="00254DEC"/>
    <w:rsid w:val="00254FCF"/>
    <w:rsid w:val="0025514C"/>
    <w:rsid w:val="002557EF"/>
    <w:rsid w:val="00255A35"/>
    <w:rsid w:val="00255BD2"/>
    <w:rsid w:val="00255C9A"/>
    <w:rsid w:val="00255E95"/>
    <w:rsid w:val="0025606B"/>
    <w:rsid w:val="002561D1"/>
    <w:rsid w:val="002568C7"/>
    <w:rsid w:val="00256AA8"/>
    <w:rsid w:val="00257809"/>
    <w:rsid w:val="0025793B"/>
    <w:rsid w:val="002579D9"/>
    <w:rsid w:val="00257BBE"/>
    <w:rsid w:val="00257BC1"/>
    <w:rsid w:val="00257C0C"/>
    <w:rsid w:val="00260A17"/>
    <w:rsid w:val="00260DDC"/>
    <w:rsid w:val="00260E77"/>
    <w:rsid w:val="0026126E"/>
    <w:rsid w:val="002612AA"/>
    <w:rsid w:val="002615FC"/>
    <w:rsid w:val="0026177F"/>
    <w:rsid w:val="00261992"/>
    <w:rsid w:val="00261A3E"/>
    <w:rsid w:val="00261B5D"/>
    <w:rsid w:val="00261B9A"/>
    <w:rsid w:val="00262134"/>
    <w:rsid w:val="0026252B"/>
    <w:rsid w:val="00262B74"/>
    <w:rsid w:val="00262C3B"/>
    <w:rsid w:val="002630B0"/>
    <w:rsid w:val="00263252"/>
    <w:rsid w:val="0026333D"/>
    <w:rsid w:val="0026340A"/>
    <w:rsid w:val="00263D4E"/>
    <w:rsid w:val="00263D4F"/>
    <w:rsid w:val="00264244"/>
    <w:rsid w:val="00264541"/>
    <w:rsid w:val="00264791"/>
    <w:rsid w:val="00264876"/>
    <w:rsid w:val="00264919"/>
    <w:rsid w:val="00264ACA"/>
    <w:rsid w:val="00265362"/>
    <w:rsid w:val="002657F3"/>
    <w:rsid w:val="002660CB"/>
    <w:rsid w:val="00266126"/>
    <w:rsid w:val="00266C29"/>
    <w:rsid w:val="00267C24"/>
    <w:rsid w:val="00267F5B"/>
    <w:rsid w:val="002706D8"/>
    <w:rsid w:val="00270A7A"/>
    <w:rsid w:val="00271170"/>
    <w:rsid w:val="0027176D"/>
    <w:rsid w:val="00272279"/>
    <w:rsid w:val="002726B8"/>
    <w:rsid w:val="002730DC"/>
    <w:rsid w:val="00273353"/>
    <w:rsid w:val="00273517"/>
    <w:rsid w:val="00273521"/>
    <w:rsid w:val="00273B18"/>
    <w:rsid w:val="00273F18"/>
    <w:rsid w:val="002746E4"/>
    <w:rsid w:val="00274765"/>
    <w:rsid w:val="00274832"/>
    <w:rsid w:val="00274897"/>
    <w:rsid w:val="002749BD"/>
    <w:rsid w:val="00275E27"/>
    <w:rsid w:val="00276611"/>
    <w:rsid w:val="00276EA5"/>
    <w:rsid w:val="002770C2"/>
    <w:rsid w:val="00277136"/>
    <w:rsid w:val="002772E8"/>
    <w:rsid w:val="002773F2"/>
    <w:rsid w:val="0027763D"/>
    <w:rsid w:val="002776BD"/>
    <w:rsid w:val="002778E3"/>
    <w:rsid w:val="00277A48"/>
    <w:rsid w:val="00277D34"/>
    <w:rsid w:val="00277D40"/>
    <w:rsid w:val="00277F7C"/>
    <w:rsid w:val="00280435"/>
    <w:rsid w:val="0028044C"/>
    <w:rsid w:val="002806F5"/>
    <w:rsid w:val="00280917"/>
    <w:rsid w:val="00280AA7"/>
    <w:rsid w:val="00280D1E"/>
    <w:rsid w:val="00280E86"/>
    <w:rsid w:val="0028101B"/>
    <w:rsid w:val="002814E5"/>
    <w:rsid w:val="00281566"/>
    <w:rsid w:val="0028159D"/>
    <w:rsid w:val="002816F0"/>
    <w:rsid w:val="0028174B"/>
    <w:rsid w:val="00281A52"/>
    <w:rsid w:val="00281EE1"/>
    <w:rsid w:val="002825AF"/>
    <w:rsid w:val="002825CF"/>
    <w:rsid w:val="00282A4E"/>
    <w:rsid w:val="00282B20"/>
    <w:rsid w:val="00282B31"/>
    <w:rsid w:val="00282CCC"/>
    <w:rsid w:val="002838B9"/>
    <w:rsid w:val="00283A5B"/>
    <w:rsid w:val="00283C21"/>
    <w:rsid w:val="00283DA4"/>
    <w:rsid w:val="00284153"/>
    <w:rsid w:val="00284440"/>
    <w:rsid w:val="002845D5"/>
    <w:rsid w:val="00284D39"/>
    <w:rsid w:val="0028507E"/>
    <w:rsid w:val="002856A0"/>
    <w:rsid w:val="0028644B"/>
    <w:rsid w:val="0028644E"/>
    <w:rsid w:val="00286634"/>
    <w:rsid w:val="0028680E"/>
    <w:rsid w:val="00286EF5"/>
    <w:rsid w:val="002872AE"/>
    <w:rsid w:val="002877B0"/>
    <w:rsid w:val="002879BF"/>
    <w:rsid w:val="00287BDE"/>
    <w:rsid w:val="00287F17"/>
    <w:rsid w:val="00287F1D"/>
    <w:rsid w:val="002900C4"/>
    <w:rsid w:val="00290265"/>
    <w:rsid w:val="00290A63"/>
    <w:rsid w:val="00290F9B"/>
    <w:rsid w:val="00291383"/>
    <w:rsid w:val="0029164D"/>
    <w:rsid w:val="00291698"/>
    <w:rsid w:val="00291939"/>
    <w:rsid w:val="00291990"/>
    <w:rsid w:val="002919D6"/>
    <w:rsid w:val="00291A22"/>
    <w:rsid w:val="00291C11"/>
    <w:rsid w:val="00291C53"/>
    <w:rsid w:val="002923F3"/>
    <w:rsid w:val="00292486"/>
    <w:rsid w:val="00292602"/>
    <w:rsid w:val="00292BA1"/>
    <w:rsid w:val="00292DB7"/>
    <w:rsid w:val="00293224"/>
    <w:rsid w:val="0029329D"/>
    <w:rsid w:val="0029364F"/>
    <w:rsid w:val="00293872"/>
    <w:rsid w:val="00293B65"/>
    <w:rsid w:val="00293C57"/>
    <w:rsid w:val="00293D53"/>
    <w:rsid w:val="00293DC7"/>
    <w:rsid w:val="002940B5"/>
    <w:rsid w:val="00294241"/>
    <w:rsid w:val="0029426E"/>
    <w:rsid w:val="00294342"/>
    <w:rsid w:val="0029459D"/>
    <w:rsid w:val="0029468B"/>
    <w:rsid w:val="002946FD"/>
    <w:rsid w:val="00294E5C"/>
    <w:rsid w:val="002955E3"/>
    <w:rsid w:val="0029567E"/>
    <w:rsid w:val="00295869"/>
    <w:rsid w:val="00295ACD"/>
    <w:rsid w:val="00295CFD"/>
    <w:rsid w:val="00295E33"/>
    <w:rsid w:val="00296031"/>
    <w:rsid w:val="002961B5"/>
    <w:rsid w:val="00296319"/>
    <w:rsid w:val="00296335"/>
    <w:rsid w:val="00296470"/>
    <w:rsid w:val="00296EF0"/>
    <w:rsid w:val="00296EF7"/>
    <w:rsid w:val="00296F0F"/>
    <w:rsid w:val="002975DF"/>
    <w:rsid w:val="00297766"/>
    <w:rsid w:val="0029788C"/>
    <w:rsid w:val="002A0042"/>
    <w:rsid w:val="002A04B7"/>
    <w:rsid w:val="002A0F13"/>
    <w:rsid w:val="002A109A"/>
    <w:rsid w:val="002A18EB"/>
    <w:rsid w:val="002A1C45"/>
    <w:rsid w:val="002A1E93"/>
    <w:rsid w:val="002A2316"/>
    <w:rsid w:val="002A2597"/>
    <w:rsid w:val="002A2BC8"/>
    <w:rsid w:val="002A2F93"/>
    <w:rsid w:val="002A2FF3"/>
    <w:rsid w:val="002A32B1"/>
    <w:rsid w:val="002A379E"/>
    <w:rsid w:val="002A3886"/>
    <w:rsid w:val="002A3DFE"/>
    <w:rsid w:val="002A3F0B"/>
    <w:rsid w:val="002A45E6"/>
    <w:rsid w:val="002A4B51"/>
    <w:rsid w:val="002A4D28"/>
    <w:rsid w:val="002A4E41"/>
    <w:rsid w:val="002A5046"/>
    <w:rsid w:val="002A53A0"/>
    <w:rsid w:val="002A542C"/>
    <w:rsid w:val="002A5661"/>
    <w:rsid w:val="002A5932"/>
    <w:rsid w:val="002A59E3"/>
    <w:rsid w:val="002A5DFD"/>
    <w:rsid w:val="002A643F"/>
    <w:rsid w:val="002A6440"/>
    <w:rsid w:val="002A6A38"/>
    <w:rsid w:val="002A6C5D"/>
    <w:rsid w:val="002A716A"/>
    <w:rsid w:val="002A72AD"/>
    <w:rsid w:val="002A73AB"/>
    <w:rsid w:val="002A76AB"/>
    <w:rsid w:val="002A7C19"/>
    <w:rsid w:val="002B0069"/>
    <w:rsid w:val="002B015A"/>
    <w:rsid w:val="002B0383"/>
    <w:rsid w:val="002B0502"/>
    <w:rsid w:val="002B056A"/>
    <w:rsid w:val="002B059B"/>
    <w:rsid w:val="002B0BAB"/>
    <w:rsid w:val="002B11E4"/>
    <w:rsid w:val="002B1B56"/>
    <w:rsid w:val="002B1EF5"/>
    <w:rsid w:val="002B20F5"/>
    <w:rsid w:val="002B2C1F"/>
    <w:rsid w:val="002B3254"/>
    <w:rsid w:val="002B339B"/>
    <w:rsid w:val="002B387C"/>
    <w:rsid w:val="002B399D"/>
    <w:rsid w:val="002B3BAA"/>
    <w:rsid w:val="002B3E2B"/>
    <w:rsid w:val="002B40B9"/>
    <w:rsid w:val="002B41B0"/>
    <w:rsid w:val="002B42BE"/>
    <w:rsid w:val="002B4408"/>
    <w:rsid w:val="002B4854"/>
    <w:rsid w:val="002B4FB7"/>
    <w:rsid w:val="002B5209"/>
    <w:rsid w:val="002B5296"/>
    <w:rsid w:val="002B564A"/>
    <w:rsid w:val="002B5AC2"/>
    <w:rsid w:val="002B5D69"/>
    <w:rsid w:val="002B5F4C"/>
    <w:rsid w:val="002B60E9"/>
    <w:rsid w:val="002B6AD6"/>
    <w:rsid w:val="002B6B8F"/>
    <w:rsid w:val="002B6B9E"/>
    <w:rsid w:val="002B6DBC"/>
    <w:rsid w:val="002B70ED"/>
    <w:rsid w:val="002B72C5"/>
    <w:rsid w:val="002B732E"/>
    <w:rsid w:val="002B7855"/>
    <w:rsid w:val="002B78B9"/>
    <w:rsid w:val="002B797F"/>
    <w:rsid w:val="002B7A7F"/>
    <w:rsid w:val="002B7B77"/>
    <w:rsid w:val="002C04DE"/>
    <w:rsid w:val="002C0656"/>
    <w:rsid w:val="002C0A25"/>
    <w:rsid w:val="002C0A92"/>
    <w:rsid w:val="002C0C5E"/>
    <w:rsid w:val="002C0D3D"/>
    <w:rsid w:val="002C0FEA"/>
    <w:rsid w:val="002C15DE"/>
    <w:rsid w:val="002C25F6"/>
    <w:rsid w:val="002C2883"/>
    <w:rsid w:val="002C2CDA"/>
    <w:rsid w:val="002C2ED3"/>
    <w:rsid w:val="002C317B"/>
    <w:rsid w:val="002C3A2C"/>
    <w:rsid w:val="002C3AE9"/>
    <w:rsid w:val="002C4224"/>
    <w:rsid w:val="002C42A6"/>
    <w:rsid w:val="002C4796"/>
    <w:rsid w:val="002C4850"/>
    <w:rsid w:val="002C4B8C"/>
    <w:rsid w:val="002C4DB9"/>
    <w:rsid w:val="002C4F52"/>
    <w:rsid w:val="002C5368"/>
    <w:rsid w:val="002C5678"/>
    <w:rsid w:val="002C58A1"/>
    <w:rsid w:val="002C5C49"/>
    <w:rsid w:val="002C5D16"/>
    <w:rsid w:val="002C5DFD"/>
    <w:rsid w:val="002C5E5A"/>
    <w:rsid w:val="002C6CA5"/>
    <w:rsid w:val="002C6FC4"/>
    <w:rsid w:val="002D0068"/>
    <w:rsid w:val="002D0622"/>
    <w:rsid w:val="002D0738"/>
    <w:rsid w:val="002D08AB"/>
    <w:rsid w:val="002D0B27"/>
    <w:rsid w:val="002D0E91"/>
    <w:rsid w:val="002D1357"/>
    <w:rsid w:val="002D19AB"/>
    <w:rsid w:val="002D1E2C"/>
    <w:rsid w:val="002D20E8"/>
    <w:rsid w:val="002D20EC"/>
    <w:rsid w:val="002D2778"/>
    <w:rsid w:val="002D2A2D"/>
    <w:rsid w:val="002D2E92"/>
    <w:rsid w:val="002D3171"/>
    <w:rsid w:val="002D377E"/>
    <w:rsid w:val="002D3934"/>
    <w:rsid w:val="002D3E48"/>
    <w:rsid w:val="002D40A0"/>
    <w:rsid w:val="002D44A4"/>
    <w:rsid w:val="002D4C88"/>
    <w:rsid w:val="002D4FBB"/>
    <w:rsid w:val="002D52AD"/>
    <w:rsid w:val="002D5836"/>
    <w:rsid w:val="002D592A"/>
    <w:rsid w:val="002D5B16"/>
    <w:rsid w:val="002D5CBA"/>
    <w:rsid w:val="002D5CF8"/>
    <w:rsid w:val="002D5E58"/>
    <w:rsid w:val="002D6367"/>
    <w:rsid w:val="002D6932"/>
    <w:rsid w:val="002D6EF4"/>
    <w:rsid w:val="002D74A6"/>
    <w:rsid w:val="002D74BB"/>
    <w:rsid w:val="002D750F"/>
    <w:rsid w:val="002D75C4"/>
    <w:rsid w:val="002D7A8A"/>
    <w:rsid w:val="002D7CBA"/>
    <w:rsid w:val="002E0AE2"/>
    <w:rsid w:val="002E0B23"/>
    <w:rsid w:val="002E0D2E"/>
    <w:rsid w:val="002E0E4C"/>
    <w:rsid w:val="002E0FD9"/>
    <w:rsid w:val="002E10E3"/>
    <w:rsid w:val="002E111B"/>
    <w:rsid w:val="002E188C"/>
    <w:rsid w:val="002E1DB0"/>
    <w:rsid w:val="002E1F51"/>
    <w:rsid w:val="002E1FA3"/>
    <w:rsid w:val="002E2122"/>
    <w:rsid w:val="002E2425"/>
    <w:rsid w:val="002E2480"/>
    <w:rsid w:val="002E2742"/>
    <w:rsid w:val="002E349A"/>
    <w:rsid w:val="002E396E"/>
    <w:rsid w:val="002E42DD"/>
    <w:rsid w:val="002E46C0"/>
    <w:rsid w:val="002E476C"/>
    <w:rsid w:val="002E4F63"/>
    <w:rsid w:val="002E5075"/>
    <w:rsid w:val="002E55C2"/>
    <w:rsid w:val="002E5708"/>
    <w:rsid w:val="002E57B9"/>
    <w:rsid w:val="002E5FF7"/>
    <w:rsid w:val="002E6166"/>
    <w:rsid w:val="002E6734"/>
    <w:rsid w:val="002E67BC"/>
    <w:rsid w:val="002E6967"/>
    <w:rsid w:val="002E71FA"/>
    <w:rsid w:val="002E7B1A"/>
    <w:rsid w:val="002E7BF3"/>
    <w:rsid w:val="002E7C3D"/>
    <w:rsid w:val="002F0704"/>
    <w:rsid w:val="002F07BE"/>
    <w:rsid w:val="002F0BC0"/>
    <w:rsid w:val="002F0DD4"/>
    <w:rsid w:val="002F1211"/>
    <w:rsid w:val="002F1E6F"/>
    <w:rsid w:val="002F2095"/>
    <w:rsid w:val="002F2896"/>
    <w:rsid w:val="002F2A9A"/>
    <w:rsid w:val="002F3061"/>
    <w:rsid w:val="002F32D4"/>
    <w:rsid w:val="002F3476"/>
    <w:rsid w:val="002F36FD"/>
    <w:rsid w:val="002F371E"/>
    <w:rsid w:val="002F3C16"/>
    <w:rsid w:val="002F3DF6"/>
    <w:rsid w:val="002F42D6"/>
    <w:rsid w:val="002F455D"/>
    <w:rsid w:val="002F4777"/>
    <w:rsid w:val="002F4950"/>
    <w:rsid w:val="002F49D9"/>
    <w:rsid w:val="002F4CA8"/>
    <w:rsid w:val="002F4EBE"/>
    <w:rsid w:val="002F51E6"/>
    <w:rsid w:val="002F5BC2"/>
    <w:rsid w:val="002F6252"/>
    <w:rsid w:val="002F661C"/>
    <w:rsid w:val="002F66CE"/>
    <w:rsid w:val="002F67CB"/>
    <w:rsid w:val="002F6B8B"/>
    <w:rsid w:val="002F6BBA"/>
    <w:rsid w:val="002F6D85"/>
    <w:rsid w:val="002F7015"/>
    <w:rsid w:val="002F70DF"/>
    <w:rsid w:val="002F7261"/>
    <w:rsid w:val="002F754D"/>
    <w:rsid w:val="002F7766"/>
    <w:rsid w:val="002F7B3A"/>
    <w:rsid w:val="00300F1E"/>
    <w:rsid w:val="00300F4B"/>
    <w:rsid w:val="00301807"/>
    <w:rsid w:val="0030188E"/>
    <w:rsid w:val="00301A72"/>
    <w:rsid w:val="00301B34"/>
    <w:rsid w:val="00301C17"/>
    <w:rsid w:val="00301D5B"/>
    <w:rsid w:val="00301F77"/>
    <w:rsid w:val="00301FEA"/>
    <w:rsid w:val="00302599"/>
    <w:rsid w:val="00302869"/>
    <w:rsid w:val="003028C1"/>
    <w:rsid w:val="0030290C"/>
    <w:rsid w:val="00302A5D"/>
    <w:rsid w:val="00303036"/>
    <w:rsid w:val="003032E7"/>
    <w:rsid w:val="003034CD"/>
    <w:rsid w:val="00303519"/>
    <w:rsid w:val="003041C4"/>
    <w:rsid w:val="00304657"/>
    <w:rsid w:val="003048F5"/>
    <w:rsid w:val="00304C68"/>
    <w:rsid w:val="00304CB4"/>
    <w:rsid w:val="00304D49"/>
    <w:rsid w:val="00304E0C"/>
    <w:rsid w:val="00305393"/>
    <w:rsid w:val="003059DA"/>
    <w:rsid w:val="0030600E"/>
    <w:rsid w:val="003061D6"/>
    <w:rsid w:val="003061FF"/>
    <w:rsid w:val="00306404"/>
    <w:rsid w:val="00306F09"/>
    <w:rsid w:val="0030748A"/>
    <w:rsid w:val="003075E6"/>
    <w:rsid w:val="00307B27"/>
    <w:rsid w:val="00307F1F"/>
    <w:rsid w:val="00307F38"/>
    <w:rsid w:val="003101A8"/>
    <w:rsid w:val="00310525"/>
    <w:rsid w:val="00310635"/>
    <w:rsid w:val="00310714"/>
    <w:rsid w:val="00310BB4"/>
    <w:rsid w:val="00310BF8"/>
    <w:rsid w:val="00310C44"/>
    <w:rsid w:val="00310CF1"/>
    <w:rsid w:val="00311206"/>
    <w:rsid w:val="0031145B"/>
    <w:rsid w:val="00311572"/>
    <w:rsid w:val="003117FE"/>
    <w:rsid w:val="003118C8"/>
    <w:rsid w:val="00311958"/>
    <w:rsid w:val="00311D01"/>
    <w:rsid w:val="00312023"/>
    <w:rsid w:val="003121F7"/>
    <w:rsid w:val="003124D9"/>
    <w:rsid w:val="00312986"/>
    <w:rsid w:val="00313195"/>
    <w:rsid w:val="003131C9"/>
    <w:rsid w:val="003146B8"/>
    <w:rsid w:val="00314AEB"/>
    <w:rsid w:val="00314E49"/>
    <w:rsid w:val="00315111"/>
    <w:rsid w:val="003152FD"/>
    <w:rsid w:val="003157CF"/>
    <w:rsid w:val="00315811"/>
    <w:rsid w:val="00315A16"/>
    <w:rsid w:val="00315E08"/>
    <w:rsid w:val="00315E2C"/>
    <w:rsid w:val="00315F71"/>
    <w:rsid w:val="003163EA"/>
    <w:rsid w:val="003164B1"/>
    <w:rsid w:val="00316D21"/>
    <w:rsid w:val="00317495"/>
    <w:rsid w:val="00317746"/>
    <w:rsid w:val="00317B04"/>
    <w:rsid w:val="00320CC9"/>
    <w:rsid w:val="00320E72"/>
    <w:rsid w:val="00320FCB"/>
    <w:rsid w:val="003212D9"/>
    <w:rsid w:val="0032144F"/>
    <w:rsid w:val="00321910"/>
    <w:rsid w:val="0032198D"/>
    <w:rsid w:val="003226AD"/>
    <w:rsid w:val="00322E8E"/>
    <w:rsid w:val="00322F70"/>
    <w:rsid w:val="0032340C"/>
    <w:rsid w:val="00323B5A"/>
    <w:rsid w:val="00323E1C"/>
    <w:rsid w:val="00323E4C"/>
    <w:rsid w:val="00323EA4"/>
    <w:rsid w:val="003243CD"/>
    <w:rsid w:val="003245E3"/>
    <w:rsid w:val="00324677"/>
    <w:rsid w:val="003247F1"/>
    <w:rsid w:val="00324BA0"/>
    <w:rsid w:val="003250D6"/>
    <w:rsid w:val="00325EBF"/>
    <w:rsid w:val="00326006"/>
    <w:rsid w:val="003260B5"/>
    <w:rsid w:val="00326202"/>
    <w:rsid w:val="00326384"/>
    <w:rsid w:val="0032685C"/>
    <w:rsid w:val="00326A63"/>
    <w:rsid w:val="00326C7F"/>
    <w:rsid w:val="00326D75"/>
    <w:rsid w:val="00326E9E"/>
    <w:rsid w:val="003271B1"/>
    <w:rsid w:val="00327718"/>
    <w:rsid w:val="00327C95"/>
    <w:rsid w:val="0033008E"/>
    <w:rsid w:val="00330508"/>
    <w:rsid w:val="003306BD"/>
    <w:rsid w:val="003306D0"/>
    <w:rsid w:val="00330F15"/>
    <w:rsid w:val="0033134D"/>
    <w:rsid w:val="003314D0"/>
    <w:rsid w:val="00331CE7"/>
    <w:rsid w:val="00332354"/>
    <w:rsid w:val="00332828"/>
    <w:rsid w:val="00332912"/>
    <w:rsid w:val="00332A9E"/>
    <w:rsid w:val="00333527"/>
    <w:rsid w:val="0033384F"/>
    <w:rsid w:val="00333AF7"/>
    <w:rsid w:val="00333D36"/>
    <w:rsid w:val="00334528"/>
    <w:rsid w:val="00334990"/>
    <w:rsid w:val="00334A9C"/>
    <w:rsid w:val="00334BC4"/>
    <w:rsid w:val="00334F6C"/>
    <w:rsid w:val="003358B7"/>
    <w:rsid w:val="0033605C"/>
    <w:rsid w:val="0033605F"/>
    <w:rsid w:val="0033631C"/>
    <w:rsid w:val="00336528"/>
    <w:rsid w:val="003366FD"/>
    <w:rsid w:val="00336CBA"/>
    <w:rsid w:val="003371A7"/>
    <w:rsid w:val="003373CF"/>
    <w:rsid w:val="0033784D"/>
    <w:rsid w:val="003378B9"/>
    <w:rsid w:val="00337AE0"/>
    <w:rsid w:val="00337F34"/>
    <w:rsid w:val="00337F53"/>
    <w:rsid w:val="00340C14"/>
    <w:rsid w:val="00340C19"/>
    <w:rsid w:val="00340C65"/>
    <w:rsid w:val="00340E97"/>
    <w:rsid w:val="00341006"/>
    <w:rsid w:val="003411AD"/>
    <w:rsid w:val="003412F7"/>
    <w:rsid w:val="003415F7"/>
    <w:rsid w:val="003415F9"/>
    <w:rsid w:val="00341666"/>
    <w:rsid w:val="00341743"/>
    <w:rsid w:val="003417A2"/>
    <w:rsid w:val="003418C6"/>
    <w:rsid w:val="00341E3E"/>
    <w:rsid w:val="00341F2E"/>
    <w:rsid w:val="00342365"/>
    <w:rsid w:val="003429A6"/>
    <w:rsid w:val="00342AD4"/>
    <w:rsid w:val="00342D7B"/>
    <w:rsid w:val="00342FC0"/>
    <w:rsid w:val="00343010"/>
    <w:rsid w:val="0034330F"/>
    <w:rsid w:val="0034336A"/>
    <w:rsid w:val="003436B5"/>
    <w:rsid w:val="0034404C"/>
    <w:rsid w:val="003448F3"/>
    <w:rsid w:val="00345059"/>
    <w:rsid w:val="00345871"/>
    <w:rsid w:val="003459A4"/>
    <w:rsid w:val="00345A47"/>
    <w:rsid w:val="00345E18"/>
    <w:rsid w:val="0034613F"/>
    <w:rsid w:val="0034652F"/>
    <w:rsid w:val="00346E17"/>
    <w:rsid w:val="0034721E"/>
    <w:rsid w:val="003474D7"/>
    <w:rsid w:val="003478F1"/>
    <w:rsid w:val="00347C61"/>
    <w:rsid w:val="00347D2A"/>
    <w:rsid w:val="00347E3B"/>
    <w:rsid w:val="00347FC0"/>
    <w:rsid w:val="00350259"/>
    <w:rsid w:val="00350339"/>
    <w:rsid w:val="003505C1"/>
    <w:rsid w:val="0035082C"/>
    <w:rsid w:val="00350A21"/>
    <w:rsid w:val="00350CA1"/>
    <w:rsid w:val="00350F72"/>
    <w:rsid w:val="003512CC"/>
    <w:rsid w:val="003512D9"/>
    <w:rsid w:val="003515FE"/>
    <w:rsid w:val="00351D98"/>
    <w:rsid w:val="00351DDA"/>
    <w:rsid w:val="00351ECD"/>
    <w:rsid w:val="0035209A"/>
    <w:rsid w:val="00352306"/>
    <w:rsid w:val="00352357"/>
    <w:rsid w:val="0035261F"/>
    <w:rsid w:val="003528B3"/>
    <w:rsid w:val="00353057"/>
    <w:rsid w:val="003532E6"/>
    <w:rsid w:val="00353881"/>
    <w:rsid w:val="00354069"/>
    <w:rsid w:val="003547A8"/>
    <w:rsid w:val="0035481F"/>
    <w:rsid w:val="00354878"/>
    <w:rsid w:val="003548F9"/>
    <w:rsid w:val="00354A76"/>
    <w:rsid w:val="00354AEE"/>
    <w:rsid w:val="00354C9F"/>
    <w:rsid w:val="00354D96"/>
    <w:rsid w:val="003551E3"/>
    <w:rsid w:val="00355634"/>
    <w:rsid w:val="0035565F"/>
    <w:rsid w:val="0035568E"/>
    <w:rsid w:val="0035593E"/>
    <w:rsid w:val="003559E7"/>
    <w:rsid w:val="00355D81"/>
    <w:rsid w:val="00355DA2"/>
    <w:rsid w:val="00356049"/>
    <w:rsid w:val="003561B9"/>
    <w:rsid w:val="00356423"/>
    <w:rsid w:val="0035674D"/>
    <w:rsid w:val="00356860"/>
    <w:rsid w:val="0035694A"/>
    <w:rsid w:val="00356A9F"/>
    <w:rsid w:val="00356AF0"/>
    <w:rsid w:val="00356B91"/>
    <w:rsid w:val="00356DF7"/>
    <w:rsid w:val="0035713E"/>
    <w:rsid w:val="003571C8"/>
    <w:rsid w:val="00357431"/>
    <w:rsid w:val="00357562"/>
    <w:rsid w:val="00357973"/>
    <w:rsid w:val="00357DEC"/>
    <w:rsid w:val="003602F7"/>
    <w:rsid w:val="0036037F"/>
    <w:rsid w:val="00360401"/>
    <w:rsid w:val="00360AC4"/>
    <w:rsid w:val="00360DAA"/>
    <w:rsid w:val="00360F3E"/>
    <w:rsid w:val="00361178"/>
    <w:rsid w:val="00361250"/>
    <w:rsid w:val="0036173F"/>
    <w:rsid w:val="00361B48"/>
    <w:rsid w:val="00361B8B"/>
    <w:rsid w:val="00361C12"/>
    <w:rsid w:val="00361C24"/>
    <w:rsid w:val="00361D6F"/>
    <w:rsid w:val="0036202D"/>
    <w:rsid w:val="003620F5"/>
    <w:rsid w:val="003629EA"/>
    <w:rsid w:val="003634DC"/>
    <w:rsid w:val="003636C2"/>
    <w:rsid w:val="00364182"/>
    <w:rsid w:val="003641DD"/>
    <w:rsid w:val="00364531"/>
    <w:rsid w:val="00364602"/>
    <w:rsid w:val="00364AA0"/>
    <w:rsid w:val="00364CC1"/>
    <w:rsid w:val="00365488"/>
    <w:rsid w:val="00365515"/>
    <w:rsid w:val="00365992"/>
    <w:rsid w:val="00365A9D"/>
    <w:rsid w:val="00365AA2"/>
    <w:rsid w:val="00365F08"/>
    <w:rsid w:val="0036619D"/>
    <w:rsid w:val="003662B3"/>
    <w:rsid w:val="00366532"/>
    <w:rsid w:val="00366BA0"/>
    <w:rsid w:val="00366F3E"/>
    <w:rsid w:val="003671C6"/>
    <w:rsid w:val="003671EE"/>
    <w:rsid w:val="0036724F"/>
    <w:rsid w:val="003679A6"/>
    <w:rsid w:val="00367C86"/>
    <w:rsid w:val="00367D68"/>
    <w:rsid w:val="0037081A"/>
    <w:rsid w:val="00370B99"/>
    <w:rsid w:val="00370DDF"/>
    <w:rsid w:val="00370EC7"/>
    <w:rsid w:val="00370F56"/>
    <w:rsid w:val="003713D9"/>
    <w:rsid w:val="003723B7"/>
    <w:rsid w:val="0037243F"/>
    <w:rsid w:val="00372579"/>
    <w:rsid w:val="003725A9"/>
    <w:rsid w:val="00372C06"/>
    <w:rsid w:val="00372CCE"/>
    <w:rsid w:val="00372E2F"/>
    <w:rsid w:val="0037393F"/>
    <w:rsid w:val="003741B6"/>
    <w:rsid w:val="0037428F"/>
    <w:rsid w:val="00374485"/>
    <w:rsid w:val="00374DA0"/>
    <w:rsid w:val="00374DDA"/>
    <w:rsid w:val="0037504D"/>
    <w:rsid w:val="003754AE"/>
    <w:rsid w:val="00375CD0"/>
    <w:rsid w:val="00375DED"/>
    <w:rsid w:val="0037601B"/>
    <w:rsid w:val="0037633F"/>
    <w:rsid w:val="0037644D"/>
    <w:rsid w:val="00376450"/>
    <w:rsid w:val="00376D1B"/>
    <w:rsid w:val="00376DCD"/>
    <w:rsid w:val="0037708E"/>
    <w:rsid w:val="0037712A"/>
    <w:rsid w:val="003775D1"/>
    <w:rsid w:val="00377868"/>
    <w:rsid w:val="00377A72"/>
    <w:rsid w:val="00377E42"/>
    <w:rsid w:val="00377EDC"/>
    <w:rsid w:val="0038014D"/>
    <w:rsid w:val="0038057C"/>
    <w:rsid w:val="00380702"/>
    <w:rsid w:val="00380967"/>
    <w:rsid w:val="00380BBE"/>
    <w:rsid w:val="0038114B"/>
    <w:rsid w:val="00381282"/>
    <w:rsid w:val="00381546"/>
    <w:rsid w:val="00381A1B"/>
    <w:rsid w:val="00381BFC"/>
    <w:rsid w:val="00381E6A"/>
    <w:rsid w:val="003820BF"/>
    <w:rsid w:val="003821BE"/>
    <w:rsid w:val="00382622"/>
    <w:rsid w:val="003826FA"/>
    <w:rsid w:val="0038280B"/>
    <w:rsid w:val="00382D86"/>
    <w:rsid w:val="00382F81"/>
    <w:rsid w:val="00382FF0"/>
    <w:rsid w:val="00383104"/>
    <w:rsid w:val="00383990"/>
    <w:rsid w:val="00383C36"/>
    <w:rsid w:val="003840F9"/>
    <w:rsid w:val="00384173"/>
    <w:rsid w:val="003847CD"/>
    <w:rsid w:val="00384B38"/>
    <w:rsid w:val="00384FFA"/>
    <w:rsid w:val="0038502F"/>
    <w:rsid w:val="0038592B"/>
    <w:rsid w:val="00385BA9"/>
    <w:rsid w:val="00385C75"/>
    <w:rsid w:val="00385E46"/>
    <w:rsid w:val="00385FFB"/>
    <w:rsid w:val="003869B7"/>
    <w:rsid w:val="00386F64"/>
    <w:rsid w:val="003876D5"/>
    <w:rsid w:val="003878DC"/>
    <w:rsid w:val="00387D27"/>
    <w:rsid w:val="00387D55"/>
    <w:rsid w:val="00390282"/>
    <w:rsid w:val="00390540"/>
    <w:rsid w:val="00390D83"/>
    <w:rsid w:val="00390E9D"/>
    <w:rsid w:val="003911A1"/>
    <w:rsid w:val="003911CA"/>
    <w:rsid w:val="00391278"/>
    <w:rsid w:val="0039127A"/>
    <w:rsid w:val="00391858"/>
    <w:rsid w:val="00391ABA"/>
    <w:rsid w:val="00391AD7"/>
    <w:rsid w:val="0039281E"/>
    <w:rsid w:val="00392854"/>
    <w:rsid w:val="00392B62"/>
    <w:rsid w:val="00392BF3"/>
    <w:rsid w:val="00392E88"/>
    <w:rsid w:val="0039314B"/>
    <w:rsid w:val="0039329A"/>
    <w:rsid w:val="003935D9"/>
    <w:rsid w:val="003937C7"/>
    <w:rsid w:val="00393BD9"/>
    <w:rsid w:val="00393F46"/>
    <w:rsid w:val="00394105"/>
    <w:rsid w:val="003942D1"/>
    <w:rsid w:val="00394328"/>
    <w:rsid w:val="003945BF"/>
    <w:rsid w:val="00394A11"/>
    <w:rsid w:val="00394F29"/>
    <w:rsid w:val="00394F7B"/>
    <w:rsid w:val="00395105"/>
    <w:rsid w:val="00395593"/>
    <w:rsid w:val="00395645"/>
    <w:rsid w:val="00395866"/>
    <w:rsid w:val="00395964"/>
    <w:rsid w:val="00395D41"/>
    <w:rsid w:val="003962DB"/>
    <w:rsid w:val="003963C3"/>
    <w:rsid w:val="0039695E"/>
    <w:rsid w:val="00396F31"/>
    <w:rsid w:val="00397195"/>
    <w:rsid w:val="0039730E"/>
    <w:rsid w:val="00397B35"/>
    <w:rsid w:val="003A08A0"/>
    <w:rsid w:val="003A08CC"/>
    <w:rsid w:val="003A0BE6"/>
    <w:rsid w:val="003A0C56"/>
    <w:rsid w:val="003A1047"/>
    <w:rsid w:val="003A1538"/>
    <w:rsid w:val="003A1828"/>
    <w:rsid w:val="003A1D00"/>
    <w:rsid w:val="003A1F24"/>
    <w:rsid w:val="003A2043"/>
    <w:rsid w:val="003A2472"/>
    <w:rsid w:val="003A29E6"/>
    <w:rsid w:val="003A2A07"/>
    <w:rsid w:val="003A2BAD"/>
    <w:rsid w:val="003A2D8F"/>
    <w:rsid w:val="003A2DE3"/>
    <w:rsid w:val="003A2E92"/>
    <w:rsid w:val="003A31FD"/>
    <w:rsid w:val="003A3403"/>
    <w:rsid w:val="003A36BC"/>
    <w:rsid w:val="003A38B9"/>
    <w:rsid w:val="003A3B30"/>
    <w:rsid w:val="003A3B4F"/>
    <w:rsid w:val="003A3BE0"/>
    <w:rsid w:val="003A40A5"/>
    <w:rsid w:val="003A41F3"/>
    <w:rsid w:val="003A44B1"/>
    <w:rsid w:val="003A4B00"/>
    <w:rsid w:val="003A4C79"/>
    <w:rsid w:val="003A4FA2"/>
    <w:rsid w:val="003A517D"/>
    <w:rsid w:val="003A519E"/>
    <w:rsid w:val="003A5292"/>
    <w:rsid w:val="003A52BB"/>
    <w:rsid w:val="003A5393"/>
    <w:rsid w:val="003A558C"/>
    <w:rsid w:val="003A57A8"/>
    <w:rsid w:val="003A586C"/>
    <w:rsid w:val="003A5913"/>
    <w:rsid w:val="003A61BD"/>
    <w:rsid w:val="003A6F6B"/>
    <w:rsid w:val="003A73B6"/>
    <w:rsid w:val="003A799E"/>
    <w:rsid w:val="003A7C89"/>
    <w:rsid w:val="003B03B6"/>
    <w:rsid w:val="003B0546"/>
    <w:rsid w:val="003B0557"/>
    <w:rsid w:val="003B0DF9"/>
    <w:rsid w:val="003B10C1"/>
    <w:rsid w:val="003B11D6"/>
    <w:rsid w:val="003B1275"/>
    <w:rsid w:val="003B1759"/>
    <w:rsid w:val="003B1E70"/>
    <w:rsid w:val="003B215B"/>
    <w:rsid w:val="003B2A89"/>
    <w:rsid w:val="003B2E20"/>
    <w:rsid w:val="003B36A0"/>
    <w:rsid w:val="003B3887"/>
    <w:rsid w:val="003B3DB8"/>
    <w:rsid w:val="003B3F55"/>
    <w:rsid w:val="003B4106"/>
    <w:rsid w:val="003B4802"/>
    <w:rsid w:val="003B5408"/>
    <w:rsid w:val="003B54B0"/>
    <w:rsid w:val="003B5610"/>
    <w:rsid w:val="003B5737"/>
    <w:rsid w:val="003B599F"/>
    <w:rsid w:val="003B5BAD"/>
    <w:rsid w:val="003B5DB8"/>
    <w:rsid w:val="003B5E1D"/>
    <w:rsid w:val="003B6056"/>
    <w:rsid w:val="003B6531"/>
    <w:rsid w:val="003B66D5"/>
    <w:rsid w:val="003B6AAB"/>
    <w:rsid w:val="003B6D00"/>
    <w:rsid w:val="003B7204"/>
    <w:rsid w:val="003B738D"/>
    <w:rsid w:val="003B75B9"/>
    <w:rsid w:val="003B7C5E"/>
    <w:rsid w:val="003B7E10"/>
    <w:rsid w:val="003C0268"/>
    <w:rsid w:val="003C065C"/>
    <w:rsid w:val="003C0B68"/>
    <w:rsid w:val="003C0D5E"/>
    <w:rsid w:val="003C0FEB"/>
    <w:rsid w:val="003C12B9"/>
    <w:rsid w:val="003C14E5"/>
    <w:rsid w:val="003C1927"/>
    <w:rsid w:val="003C1A8D"/>
    <w:rsid w:val="003C1AC4"/>
    <w:rsid w:val="003C22E8"/>
    <w:rsid w:val="003C2509"/>
    <w:rsid w:val="003C28B1"/>
    <w:rsid w:val="003C2D2C"/>
    <w:rsid w:val="003C35CB"/>
    <w:rsid w:val="003C3665"/>
    <w:rsid w:val="003C38CC"/>
    <w:rsid w:val="003C3C40"/>
    <w:rsid w:val="003C4100"/>
    <w:rsid w:val="003C4174"/>
    <w:rsid w:val="003C429D"/>
    <w:rsid w:val="003C5502"/>
    <w:rsid w:val="003C557B"/>
    <w:rsid w:val="003C5826"/>
    <w:rsid w:val="003C59CF"/>
    <w:rsid w:val="003C5AE0"/>
    <w:rsid w:val="003C5BC5"/>
    <w:rsid w:val="003C5C89"/>
    <w:rsid w:val="003C5EB1"/>
    <w:rsid w:val="003C6498"/>
    <w:rsid w:val="003C6911"/>
    <w:rsid w:val="003C75E4"/>
    <w:rsid w:val="003C77A0"/>
    <w:rsid w:val="003C7E5A"/>
    <w:rsid w:val="003D011D"/>
    <w:rsid w:val="003D07EF"/>
    <w:rsid w:val="003D0C9E"/>
    <w:rsid w:val="003D0CDB"/>
    <w:rsid w:val="003D0D4B"/>
    <w:rsid w:val="003D0EF7"/>
    <w:rsid w:val="003D0F06"/>
    <w:rsid w:val="003D12EC"/>
    <w:rsid w:val="003D14BA"/>
    <w:rsid w:val="003D15DB"/>
    <w:rsid w:val="003D1C1B"/>
    <w:rsid w:val="003D1DB0"/>
    <w:rsid w:val="003D1ECC"/>
    <w:rsid w:val="003D1F46"/>
    <w:rsid w:val="003D1F5C"/>
    <w:rsid w:val="003D1F84"/>
    <w:rsid w:val="003D21BF"/>
    <w:rsid w:val="003D2259"/>
    <w:rsid w:val="003D2816"/>
    <w:rsid w:val="003D29EF"/>
    <w:rsid w:val="003D3051"/>
    <w:rsid w:val="003D3870"/>
    <w:rsid w:val="003D39E0"/>
    <w:rsid w:val="003D3A6D"/>
    <w:rsid w:val="003D3B58"/>
    <w:rsid w:val="003D3DEF"/>
    <w:rsid w:val="003D41D2"/>
    <w:rsid w:val="003D46F8"/>
    <w:rsid w:val="003D4B78"/>
    <w:rsid w:val="003D5115"/>
    <w:rsid w:val="003D53A3"/>
    <w:rsid w:val="003D54C5"/>
    <w:rsid w:val="003D5572"/>
    <w:rsid w:val="003D56E9"/>
    <w:rsid w:val="003D57FC"/>
    <w:rsid w:val="003D58B9"/>
    <w:rsid w:val="003D5990"/>
    <w:rsid w:val="003D5A6A"/>
    <w:rsid w:val="003D5D75"/>
    <w:rsid w:val="003D640A"/>
    <w:rsid w:val="003D65BA"/>
    <w:rsid w:val="003D66B5"/>
    <w:rsid w:val="003D675B"/>
    <w:rsid w:val="003D6900"/>
    <w:rsid w:val="003D6C7B"/>
    <w:rsid w:val="003D7234"/>
    <w:rsid w:val="003D7391"/>
    <w:rsid w:val="003D7523"/>
    <w:rsid w:val="003D7531"/>
    <w:rsid w:val="003D7560"/>
    <w:rsid w:val="003D75DF"/>
    <w:rsid w:val="003D7A6C"/>
    <w:rsid w:val="003E0202"/>
    <w:rsid w:val="003E03DB"/>
    <w:rsid w:val="003E08F0"/>
    <w:rsid w:val="003E115A"/>
    <w:rsid w:val="003E15DA"/>
    <w:rsid w:val="003E170F"/>
    <w:rsid w:val="003E18D2"/>
    <w:rsid w:val="003E18D4"/>
    <w:rsid w:val="003E20D8"/>
    <w:rsid w:val="003E2763"/>
    <w:rsid w:val="003E2E48"/>
    <w:rsid w:val="003E30DE"/>
    <w:rsid w:val="003E3399"/>
    <w:rsid w:val="003E3403"/>
    <w:rsid w:val="003E34B3"/>
    <w:rsid w:val="003E352D"/>
    <w:rsid w:val="003E3936"/>
    <w:rsid w:val="003E3B97"/>
    <w:rsid w:val="003E40A5"/>
    <w:rsid w:val="003E41F1"/>
    <w:rsid w:val="003E498F"/>
    <w:rsid w:val="003E4ED2"/>
    <w:rsid w:val="003E55E8"/>
    <w:rsid w:val="003E5649"/>
    <w:rsid w:val="003E5741"/>
    <w:rsid w:val="003E58BB"/>
    <w:rsid w:val="003E5A72"/>
    <w:rsid w:val="003E5D66"/>
    <w:rsid w:val="003E5E7E"/>
    <w:rsid w:val="003E5F3E"/>
    <w:rsid w:val="003E60A2"/>
    <w:rsid w:val="003E6857"/>
    <w:rsid w:val="003E6AA6"/>
    <w:rsid w:val="003E6C41"/>
    <w:rsid w:val="003E70F1"/>
    <w:rsid w:val="003E7270"/>
    <w:rsid w:val="003E73DE"/>
    <w:rsid w:val="003E7418"/>
    <w:rsid w:val="003E7BAD"/>
    <w:rsid w:val="003E7FF3"/>
    <w:rsid w:val="003F0397"/>
    <w:rsid w:val="003F06D9"/>
    <w:rsid w:val="003F0EE5"/>
    <w:rsid w:val="003F0F91"/>
    <w:rsid w:val="003F111F"/>
    <w:rsid w:val="003F1262"/>
    <w:rsid w:val="003F12D4"/>
    <w:rsid w:val="003F145D"/>
    <w:rsid w:val="003F1A3E"/>
    <w:rsid w:val="003F1AF4"/>
    <w:rsid w:val="003F1C3E"/>
    <w:rsid w:val="003F2147"/>
    <w:rsid w:val="003F21FB"/>
    <w:rsid w:val="003F233F"/>
    <w:rsid w:val="003F2864"/>
    <w:rsid w:val="003F2B72"/>
    <w:rsid w:val="003F2B81"/>
    <w:rsid w:val="003F2C85"/>
    <w:rsid w:val="003F2F1C"/>
    <w:rsid w:val="003F31BD"/>
    <w:rsid w:val="003F32C0"/>
    <w:rsid w:val="003F33D4"/>
    <w:rsid w:val="003F3A6B"/>
    <w:rsid w:val="003F3D5C"/>
    <w:rsid w:val="003F3D68"/>
    <w:rsid w:val="003F440A"/>
    <w:rsid w:val="003F48F4"/>
    <w:rsid w:val="003F4B34"/>
    <w:rsid w:val="003F4D47"/>
    <w:rsid w:val="003F4D70"/>
    <w:rsid w:val="003F5070"/>
    <w:rsid w:val="003F5802"/>
    <w:rsid w:val="003F5959"/>
    <w:rsid w:val="003F5E2C"/>
    <w:rsid w:val="003F6139"/>
    <w:rsid w:val="003F624C"/>
    <w:rsid w:val="003F64E7"/>
    <w:rsid w:val="003F6542"/>
    <w:rsid w:val="003F6597"/>
    <w:rsid w:val="003F679F"/>
    <w:rsid w:val="003F6860"/>
    <w:rsid w:val="003F6B01"/>
    <w:rsid w:val="003F6C11"/>
    <w:rsid w:val="003F7140"/>
    <w:rsid w:val="003F7230"/>
    <w:rsid w:val="003F7330"/>
    <w:rsid w:val="003F7451"/>
    <w:rsid w:val="003F7647"/>
    <w:rsid w:val="003F772C"/>
    <w:rsid w:val="003F7927"/>
    <w:rsid w:val="003F7AAC"/>
    <w:rsid w:val="003F7B4E"/>
    <w:rsid w:val="003F7CBF"/>
    <w:rsid w:val="003F7E0E"/>
    <w:rsid w:val="003F7E93"/>
    <w:rsid w:val="0040009F"/>
    <w:rsid w:val="00400505"/>
    <w:rsid w:val="004007CF"/>
    <w:rsid w:val="0040088E"/>
    <w:rsid w:val="004009DA"/>
    <w:rsid w:val="00400C5F"/>
    <w:rsid w:val="00400D3A"/>
    <w:rsid w:val="004011B3"/>
    <w:rsid w:val="00401B5A"/>
    <w:rsid w:val="00401EC6"/>
    <w:rsid w:val="00401EE4"/>
    <w:rsid w:val="00401EE6"/>
    <w:rsid w:val="0040210D"/>
    <w:rsid w:val="00402253"/>
    <w:rsid w:val="004029FF"/>
    <w:rsid w:val="00402B9C"/>
    <w:rsid w:val="00402C7F"/>
    <w:rsid w:val="00402CBE"/>
    <w:rsid w:val="00402D25"/>
    <w:rsid w:val="004034EB"/>
    <w:rsid w:val="00403A9E"/>
    <w:rsid w:val="00403D94"/>
    <w:rsid w:val="00404025"/>
    <w:rsid w:val="0040492F"/>
    <w:rsid w:val="00404A14"/>
    <w:rsid w:val="00405181"/>
    <w:rsid w:val="00405352"/>
    <w:rsid w:val="00405DC2"/>
    <w:rsid w:val="004068A9"/>
    <w:rsid w:val="004068F7"/>
    <w:rsid w:val="004072B8"/>
    <w:rsid w:val="004074F5"/>
    <w:rsid w:val="00407851"/>
    <w:rsid w:val="004078EF"/>
    <w:rsid w:val="00407FAA"/>
    <w:rsid w:val="00410197"/>
    <w:rsid w:val="004101E1"/>
    <w:rsid w:val="00410432"/>
    <w:rsid w:val="004104D1"/>
    <w:rsid w:val="00410622"/>
    <w:rsid w:val="00410F0F"/>
    <w:rsid w:val="00411862"/>
    <w:rsid w:val="004118BC"/>
    <w:rsid w:val="004118C8"/>
    <w:rsid w:val="00411C41"/>
    <w:rsid w:val="004120AB"/>
    <w:rsid w:val="004128C8"/>
    <w:rsid w:val="00412B73"/>
    <w:rsid w:val="004130DA"/>
    <w:rsid w:val="00413307"/>
    <w:rsid w:val="004133F4"/>
    <w:rsid w:val="00413583"/>
    <w:rsid w:val="00414312"/>
    <w:rsid w:val="0041439A"/>
    <w:rsid w:val="004143DC"/>
    <w:rsid w:val="004145DA"/>
    <w:rsid w:val="00414693"/>
    <w:rsid w:val="00414A91"/>
    <w:rsid w:val="00414C21"/>
    <w:rsid w:val="004150C9"/>
    <w:rsid w:val="004151DD"/>
    <w:rsid w:val="00415460"/>
    <w:rsid w:val="00415C03"/>
    <w:rsid w:val="00415D90"/>
    <w:rsid w:val="004164D3"/>
    <w:rsid w:val="004167A8"/>
    <w:rsid w:val="00416AAF"/>
    <w:rsid w:val="00417345"/>
    <w:rsid w:val="004173BB"/>
    <w:rsid w:val="004175FE"/>
    <w:rsid w:val="00417783"/>
    <w:rsid w:val="00417864"/>
    <w:rsid w:val="00417992"/>
    <w:rsid w:val="00417CD0"/>
    <w:rsid w:val="00417DFE"/>
    <w:rsid w:val="00420072"/>
    <w:rsid w:val="004204CD"/>
    <w:rsid w:val="0042055B"/>
    <w:rsid w:val="004209A2"/>
    <w:rsid w:val="00420FB0"/>
    <w:rsid w:val="004212E8"/>
    <w:rsid w:val="00421C12"/>
    <w:rsid w:val="00421DAE"/>
    <w:rsid w:val="004228F7"/>
    <w:rsid w:val="00422981"/>
    <w:rsid w:val="00423076"/>
    <w:rsid w:val="0042345E"/>
    <w:rsid w:val="00423519"/>
    <w:rsid w:val="00423608"/>
    <w:rsid w:val="00423B2A"/>
    <w:rsid w:val="00423C54"/>
    <w:rsid w:val="00423C88"/>
    <w:rsid w:val="00423C89"/>
    <w:rsid w:val="00423D87"/>
    <w:rsid w:val="00423F20"/>
    <w:rsid w:val="004244FD"/>
    <w:rsid w:val="00424548"/>
    <w:rsid w:val="0042480B"/>
    <w:rsid w:val="00424879"/>
    <w:rsid w:val="004249B0"/>
    <w:rsid w:val="00424A33"/>
    <w:rsid w:val="00425074"/>
    <w:rsid w:val="00425099"/>
    <w:rsid w:val="004251E8"/>
    <w:rsid w:val="004258E3"/>
    <w:rsid w:val="00425AEC"/>
    <w:rsid w:val="00425DE8"/>
    <w:rsid w:val="00425F6B"/>
    <w:rsid w:val="0042620D"/>
    <w:rsid w:val="00426230"/>
    <w:rsid w:val="00426B74"/>
    <w:rsid w:val="00426BB0"/>
    <w:rsid w:val="00426D55"/>
    <w:rsid w:val="00426F3B"/>
    <w:rsid w:val="00426F52"/>
    <w:rsid w:val="004273C9"/>
    <w:rsid w:val="00427509"/>
    <w:rsid w:val="00427553"/>
    <w:rsid w:val="00427C7A"/>
    <w:rsid w:val="00430749"/>
    <w:rsid w:val="00430759"/>
    <w:rsid w:val="0043084D"/>
    <w:rsid w:val="0043103F"/>
    <w:rsid w:val="0043143B"/>
    <w:rsid w:val="00431660"/>
    <w:rsid w:val="00431922"/>
    <w:rsid w:val="00431DA6"/>
    <w:rsid w:val="00431E79"/>
    <w:rsid w:val="00432605"/>
    <w:rsid w:val="00433297"/>
    <w:rsid w:val="0043329A"/>
    <w:rsid w:val="00433722"/>
    <w:rsid w:val="004339E0"/>
    <w:rsid w:val="00433A4F"/>
    <w:rsid w:val="00433D17"/>
    <w:rsid w:val="004342F3"/>
    <w:rsid w:val="0043461F"/>
    <w:rsid w:val="0043486C"/>
    <w:rsid w:val="0043489F"/>
    <w:rsid w:val="0043495B"/>
    <w:rsid w:val="004355C1"/>
    <w:rsid w:val="004355F3"/>
    <w:rsid w:val="00435638"/>
    <w:rsid w:val="004356AE"/>
    <w:rsid w:val="0043587A"/>
    <w:rsid w:val="00435996"/>
    <w:rsid w:val="00435AD6"/>
    <w:rsid w:val="00435C98"/>
    <w:rsid w:val="00435EF8"/>
    <w:rsid w:val="00436B7B"/>
    <w:rsid w:val="00436E9E"/>
    <w:rsid w:val="00436EA5"/>
    <w:rsid w:val="00436F01"/>
    <w:rsid w:val="00436F7F"/>
    <w:rsid w:val="00437092"/>
    <w:rsid w:val="0043740F"/>
    <w:rsid w:val="004377D9"/>
    <w:rsid w:val="00437F53"/>
    <w:rsid w:val="00437FB6"/>
    <w:rsid w:val="004401EA"/>
    <w:rsid w:val="0044071E"/>
    <w:rsid w:val="0044071F"/>
    <w:rsid w:val="00440769"/>
    <w:rsid w:val="00440D53"/>
    <w:rsid w:val="00441183"/>
    <w:rsid w:val="0044161D"/>
    <w:rsid w:val="004417EF"/>
    <w:rsid w:val="0044225E"/>
    <w:rsid w:val="004427D9"/>
    <w:rsid w:val="00442A97"/>
    <w:rsid w:val="00442F10"/>
    <w:rsid w:val="00442F60"/>
    <w:rsid w:val="00443191"/>
    <w:rsid w:val="0044323A"/>
    <w:rsid w:val="0044386B"/>
    <w:rsid w:val="004438E3"/>
    <w:rsid w:val="00443A62"/>
    <w:rsid w:val="00443CA1"/>
    <w:rsid w:val="00443E4D"/>
    <w:rsid w:val="00443FB1"/>
    <w:rsid w:val="00444B08"/>
    <w:rsid w:val="00444F9D"/>
    <w:rsid w:val="00445491"/>
    <w:rsid w:val="00445720"/>
    <w:rsid w:val="004457F9"/>
    <w:rsid w:val="004458F0"/>
    <w:rsid w:val="00445B05"/>
    <w:rsid w:val="0044615E"/>
    <w:rsid w:val="00446286"/>
    <w:rsid w:val="004462D4"/>
    <w:rsid w:val="004463B9"/>
    <w:rsid w:val="004463F2"/>
    <w:rsid w:val="0044685A"/>
    <w:rsid w:val="00446937"/>
    <w:rsid w:val="004469A9"/>
    <w:rsid w:val="004471B7"/>
    <w:rsid w:val="00447249"/>
    <w:rsid w:val="00447C0C"/>
    <w:rsid w:val="0045023C"/>
    <w:rsid w:val="0045029A"/>
    <w:rsid w:val="00450490"/>
    <w:rsid w:val="004506AC"/>
    <w:rsid w:val="00450BB7"/>
    <w:rsid w:val="00450E47"/>
    <w:rsid w:val="004513B4"/>
    <w:rsid w:val="00451439"/>
    <w:rsid w:val="004514BE"/>
    <w:rsid w:val="004514D9"/>
    <w:rsid w:val="004515D3"/>
    <w:rsid w:val="00451AD7"/>
    <w:rsid w:val="00451DDF"/>
    <w:rsid w:val="004520B3"/>
    <w:rsid w:val="00452337"/>
    <w:rsid w:val="004528FB"/>
    <w:rsid w:val="00452A84"/>
    <w:rsid w:val="00452C69"/>
    <w:rsid w:val="00452CAD"/>
    <w:rsid w:val="00452E68"/>
    <w:rsid w:val="00452E80"/>
    <w:rsid w:val="00452F63"/>
    <w:rsid w:val="00453049"/>
    <w:rsid w:val="0045343D"/>
    <w:rsid w:val="004537CE"/>
    <w:rsid w:val="0045380B"/>
    <w:rsid w:val="00453C26"/>
    <w:rsid w:val="004548A3"/>
    <w:rsid w:val="0045522E"/>
    <w:rsid w:val="004552FE"/>
    <w:rsid w:val="00455549"/>
    <w:rsid w:val="00455804"/>
    <w:rsid w:val="00455893"/>
    <w:rsid w:val="00455A8B"/>
    <w:rsid w:val="00455F44"/>
    <w:rsid w:val="00456413"/>
    <w:rsid w:val="00456A0E"/>
    <w:rsid w:val="00456DB7"/>
    <w:rsid w:val="00456FC9"/>
    <w:rsid w:val="00457098"/>
    <w:rsid w:val="004570A3"/>
    <w:rsid w:val="00457169"/>
    <w:rsid w:val="00457201"/>
    <w:rsid w:val="00457318"/>
    <w:rsid w:val="00457477"/>
    <w:rsid w:val="00457478"/>
    <w:rsid w:val="004577F4"/>
    <w:rsid w:val="004578BF"/>
    <w:rsid w:val="004579A0"/>
    <w:rsid w:val="00457D7E"/>
    <w:rsid w:val="00460071"/>
    <w:rsid w:val="004600BD"/>
    <w:rsid w:val="00460235"/>
    <w:rsid w:val="00460262"/>
    <w:rsid w:val="004602C6"/>
    <w:rsid w:val="004602DE"/>
    <w:rsid w:val="00460642"/>
    <w:rsid w:val="00460708"/>
    <w:rsid w:val="00460740"/>
    <w:rsid w:val="004608B6"/>
    <w:rsid w:val="00460AAD"/>
    <w:rsid w:val="00460E9B"/>
    <w:rsid w:val="00460ED1"/>
    <w:rsid w:val="00460F17"/>
    <w:rsid w:val="00461844"/>
    <w:rsid w:val="00461D2F"/>
    <w:rsid w:val="004627E2"/>
    <w:rsid w:val="00462992"/>
    <w:rsid w:val="00462C99"/>
    <w:rsid w:val="0046300A"/>
    <w:rsid w:val="00463110"/>
    <w:rsid w:val="004633EA"/>
    <w:rsid w:val="0046376D"/>
    <w:rsid w:val="00464043"/>
    <w:rsid w:val="00464A61"/>
    <w:rsid w:val="00464C98"/>
    <w:rsid w:val="00464DC8"/>
    <w:rsid w:val="00464FA4"/>
    <w:rsid w:val="00464FE8"/>
    <w:rsid w:val="00464FFB"/>
    <w:rsid w:val="0046514A"/>
    <w:rsid w:val="00465304"/>
    <w:rsid w:val="00465712"/>
    <w:rsid w:val="00465999"/>
    <w:rsid w:val="00465D7C"/>
    <w:rsid w:val="00466225"/>
    <w:rsid w:val="0046635C"/>
    <w:rsid w:val="00466A5A"/>
    <w:rsid w:val="00466B30"/>
    <w:rsid w:val="00466C2E"/>
    <w:rsid w:val="00466E5C"/>
    <w:rsid w:val="0046761B"/>
    <w:rsid w:val="0046779C"/>
    <w:rsid w:val="00467F3A"/>
    <w:rsid w:val="00467F97"/>
    <w:rsid w:val="00470578"/>
    <w:rsid w:val="0047091C"/>
    <w:rsid w:val="004709B6"/>
    <w:rsid w:val="004709E8"/>
    <w:rsid w:val="00470A0F"/>
    <w:rsid w:val="00470A9A"/>
    <w:rsid w:val="00470DA3"/>
    <w:rsid w:val="0047114F"/>
    <w:rsid w:val="004714D7"/>
    <w:rsid w:val="0047188E"/>
    <w:rsid w:val="00471A10"/>
    <w:rsid w:val="00472062"/>
    <w:rsid w:val="004720E5"/>
    <w:rsid w:val="0047233D"/>
    <w:rsid w:val="00472509"/>
    <w:rsid w:val="00472735"/>
    <w:rsid w:val="0047277B"/>
    <w:rsid w:val="00473299"/>
    <w:rsid w:val="0047329F"/>
    <w:rsid w:val="004735F8"/>
    <w:rsid w:val="00473F23"/>
    <w:rsid w:val="00474264"/>
    <w:rsid w:val="004748E2"/>
    <w:rsid w:val="00474BF2"/>
    <w:rsid w:val="00474E26"/>
    <w:rsid w:val="00474F06"/>
    <w:rsid w:val="0047500F"/>
    <w:rsid w:val="0047548A"/>
    <w:rsid w:val="0047549D"/>
    <w:rsid w:val="00475B37"/>
    <w:rsid w:val="0047613F"/>
    <w:rsid w:val="004761E9"/>
    <w:rsid w:val="00476421"/>
    <w:rsid w:val="0047647C"/>
    <w:rsid w:val="0047672E"/>
    <w:rsid w:val="004767F3"/>
    <w:rsid w:val="00476801"/>
    <w:rsid w:val="00476EBE"/>
    <w:rsid w:val="0047765E"/>
    <w:rsid w:val="0047778E"/>
    <w:rsid w:val="00477A02"/>
    <w:rsid w:val="00480097"/>
    <w:rsid w:val="0048056D"/>
    <w:rsid w:val="00480AC7"/>
    <w:rsid w:val="00480B3A"/>
    <w:rsid w:val="004811D4"/>
    <w:rsid w:val="004817E3"/>
    <w:rsid w:val="00481806"/>
    <w:rsid w:val="00481912"/>
    <w:rsid w:val="0048199E"/>
    <w:rsid w:val="00481D75"/>
    <w:rsid w:val="00481D76"/>
    <w:rsid w:val="00481F7A"/>
    <w:rsid w:val="00482210"/>
    <w:rsid w:val="00482426"/>
    <w:rsid w:val="0048266E"/>
    <w:rsid w:val="0048278C"/>
    <w:rsid w:val="00482D55"/>
    <w:rsid w:val="00483224"/>
    <w:rsid w:val="0048327A"/>
    <w:rsid w:val="00483337"/>
    <w:rsid w:val="0048383D"/>
    <w:rsid w:val="00483864"/>
    <w:rsid w:val="004839CE"/>
    <w:rsid w:val="00483D9C"/>
    <w:rsid w:val="0048402C"/>
    <w:rsid w:val="004841AF"/>
    <w:rsid w:val="00484317"/>
    <w:rsid w:val="00484463"/>
    <w:rsid w:val="004846D3"/>
    <w:rsid w:val="00484A1D"/>
    <w:rsid w:val="00484F02"/>
    <w:rsid w:val="00485226"/>
    <w:rsid w:val="0048547D"/>
    <w:rsid w:val="00485560"/>
    <w:rsid w:val="00485667"/>
    <w:rsid w:val="004857C7"/>
    <w:rsid w:val="00485A19"/>
    <w:rsid w:val="00485B73"/>
    <w:rsid w:val="00485F37"/>
    <w:rsid w:val="00485FAB"/>
    <w:rsid w:val="0048620E"/>
    <w:rsid w:val="00486EE3"/>
    <w:rsid w:val="0048728A"/>
    <w:rsid w:val="00487588"/>
    <w:rsid w:val="00487931"/>
    <w:rsid w:val="00487BE5"/>
    <w:rsid w:val="00487C44"/>
    <w:rsid w:val="00487C89"/>
    <w:rsid w:val="00487DC9"/>
    <w:rsid w:val="00490065"/>
    <w:rsid w:val="004909E0"/>
    <w:rsid w:val="00490A8B"/>
    <w:rsid w:val="00490B44"/>
    <w:rsid w:val="00490EBB"/>
    <w:rsid w:val="00491260"/>
    <w:rsid w:val="0049131C"/>
    <w:rsid w:val="004915F7"/>
    <w:rsid w:val="00491830"/>
    <w:rsid w:val="00491BB7"/>
    <w:rsid w:val="00491CE1"/>
    <w:rsid w:val="00491CEE"/>
    <w:rsid w:val="00491E3E"/>
    <w:rsid w:val="00491F7D"/>
    <w:rsid w:val="004920F8"/>
    <w:rsid w:val="00492186"/>
    <w:rsid w:val="00492189"/>
    <w:rsid w:val="004921AD"/>
    <w:rsid w:val="0049223E"/>
    <w:rsid w:val="00492317"/>
    <w:rsid w:val="00492435"/>
    <w:rsid w:val="004929DC"/>
    <w:rsid w:val="00492A34"/>
    <w:rsid w:val="00492AF4"/>
    <w:rsid w:val="00492BFA"/>
    <w:rsid w:val="00492C8C"/>
    <w:rsid w:val="00492E72"/>
    <w:rsid w:val="00492ECB"/>
    <w:rsid w:val="00492F4B"/>
    <w:rsid w:val="004930C7"/>
    <w:rsid w:val="00493226"/>
    <w:rsid w:val="00493C0B"/>
    <w:rsid w:val="00493CC9"/>
    <w:rsid w:val="00494AA1"/>
    <w:rsid w:val="004956EA"/>
    <w:rsid w:val="00495824"/>
    <w:rsid w:val="004958C9"/>
    <w:rsid w:val="00495A58"/>
    <w:rsid w:val="00496257"/>
    <w:rsid w:val="00496996"/>
    <w:rsid w:val="00496A8C"/>
    <w:rsid w:val="0049711D"/>
    <w:rsid w:val="0049723C"/>
    <w:rsid w:val="004975A8"/>
    <w:rsid w:val="00497615"/>
    <w:rsid w:val="004A0007"/>
    <w:rsid w:val="004A0133"/>
    <w:rsid w:val="004A0431"/>
    <w:rsid w:val="004A05A7"/>
    <w:rsid w:val="004A05F2"/>
    <w:rsid w:val="004A0980"/>
    <w:rsid w:val="004A0986"/>
    <w:rsid w:val="004A0ACE"/>
    <w:rsid w:val="004A0FEC"/>
    <w:rsid w:val="004A11D1"/>
    <w:rsid w:val="004A16B5"/>
    <w:rsid w:val="004A1C80"/>
    <w:rsid w:val="004A1D3D"/>
    <w:rsid w:val="004A1FF0"/>
    <w:rsid w:val="004A2204"/>
    <w:rsid w:val="004A2E6B"/>
    <w:rsid w:val="004A3300"/>
    <w:rsid w:val="004A3492"/>
    <w:rsid w:val="004A364B"/>
    <w:rsid w:val="004A38BB"/>
    <w:rsid w:val="004A3CBE"/>
    <w:rsid w:val="004A3E13"/>
    <w:rsid w:val="004A4087"/>
    <w:rsid w:val="004A440B"/>
    <w:rsid w:val="004A4968"/>
    <w:rsid w:val="004A4EA4"/>
    <w:rsid w:val="004A4F21"/>
    <w:rsid w:val="004A532A"/>
    <w:rsid w:val="004A56BF"/>
    <w:rsid w:val="004A594A"/>
    <w:rsid w:val="004A5A37"/>
    <w:rsid w:val="004A5B73"/>
    <w:rsid w:val="004A600A"/>
    <w:rsid w:val="004A63A8"/>
    <w:rsid w:val="004A6496"/>
    <w:rsid w:val="004A6B7F"/>
    <w:rsid w:val="004A73FB"/>
    <w:rsid w:val="004A74E3"/>
    <w:rsid w:val="004A76F9"/>
    <w:rsid w:val="004A788F"/>
    <w:rsid w:val="004A7B7A"/>
    <w:rsid w:val="004A7D47"/>
    <w:rsid w:val="004B038F"/>
    <w:rsid w:val="004B0B94"/>
    <w:rsid w:val="004B1444"/>
    <w:rsid w:val="004B17EB"/>
    <w:rsid w:val="004B1AF2"/>
    <w:rsid w:val="004B1C07"/>
    <w:rsid w:val="004B2268"/>
    <w:rsid w:val="004B22CF"/>
    <w:rsid w:val="004B2595"/>
    <w:rsid w:val="004B2657"/>
    <w:rsid w:val="004B2BEC"/>
    <w:rsid w:val="004B2EF7"/>
    <w:rsid w:val="004B303B"/>
    <w:rsid w:val="004B3993"/>
    <w:rsid w:val="004B3ABC"/>
    <w:rsid w:val="004B3B09"/>
    <w:rsid w:val="004B4284"/>
    <w:rsid w:val="004B4411"/>
    <w:rsid w:val="004B478E"/>
    <w:rsid w:val="004B493E"/>
    <w:rsid w:val="004B49B0"/>
    <w:rsid w:val="004B4B67"/>
    <w:rsid w:val="004B4BA4"/>
    <w:rsid w:val="004B4E79"/>
    <w:rsid w:val="004B56CE"/>
    <w:rsid w:val="004B580E"/>
    <w:rsid w:val="004B585A"/>
    <w:rsid w:val="004B60C6"/>
    <w:rsid w:val="004B639B"/>
    <w:rsid w:val="004B6C36"/>
    <w:rsid w:val="004B6CF8"/>
    <w:rsid w:val="004B6F1B"/>
    <w:rsid w:val="004B6FBA"/>
    <w:rsid w:val="004B6FE2"/>
    <w:rsid w:val="004B70DB"/>
    <w:rsid w:val="004B71AB"/>
    <w:rsid w:val="004B7250"/>
    <w:rsid w:val="004B74B5"/>
    <w:rsid w:val="004B77A6"/>
    <w:rsid w:val="004B7B89"/>
    <w:rsid w:val="004C0497"/>
    <w:rsid w:val="004C0713"/>
    <w:rsid w:val="004C07E2"/>
    <w:rsid w:val="004C088B"/>
    <w:rsid w:val="004C0996"/>
    <w:rsid w:val="004C0AA4"/>
    <w:rsid w:val="004C0C12"/>
    <w:rsid w:val="004C0C9F"/>
    <w:rsid w:val="004C0CCF"/>
    <w:rsid w:val="004C0E07"/>
    <w:rsid w:val="004C0E0C"/>
    <w:rsid w:val="004C0E2B"/>
    <w:rsid w:val="004C0F68"/>
    <w:rsid w:val="004C105C"/>
    <w:rsid w:val="004C1924"/>
    <w:rsid w:val="004C1D2F"/>
    <w:rsid w:val="004C1E14"/>
    <w:rsid w:val="004C1E3F"/>
    <w:rsid w:val="004C1F8A"/>
    <w:rsid w:val="004C20B3"/>
    <w:rsid w:val="004C26E7"/>
    <w:rsid w:val="004C2B79"/>
    <w:rsid w:val="004C2D96"/>
    <w:rsid w:val="004C3086"/>
    <w:rsid w:val="004C3474"/>
    <w:rsid w:val="004C3934"/>
    <w:rsid w:val="004C3CD9"/>
    <w:rsid w:val="004C41D2"/>
    <w:rsid w:val="004C4409"/>
    <w:rsid w:val="004C44A4"/>
    <w:rsid w:val="004C48B8"/>
    <w:rsid w:val="004C4AC3"/>
    <w:rsid w:val="004C4B6E"/>
    <w:rsid w:val="004C567A"/>
    <w:rsid w:val="004C57F2"/>
    <w:rsid w:val="004C5801"/>
    <w:rsid w:val="004C5922"/>
    <w:rsid w:val="004C59A8"/>
    <w:rsid w:val="004C5BA4"/>
    <w:rsid w:val="004C5EB6"/>
    <w:rsid w:val="004C5F22"/>
    <w:rsid w:val="004C614E"/>
    <w:rsid w:val="004C6220"/>
    <w:rsid w:val="004C65B7"/>
    <w:rsid w:val="004C6B2F"/>
    <w:rsid w:val="004C6E83"/>
    <w:rsid w:val="004C70AF"/>
    <w:rsid w:val="004C7344"/>
    <w:rsid w:val="004D0083"/>
    <w:rsid w:val="004D020B"/>
    <w:rsid w:val="004D0712"/>
    <w:rsid w:val="004D082D"/>
    <w:rsid w:val="004D0902"/>
    <w:rsid w:val="004D0C9D"/>
    <w:rsid w:val="004D0E4E"/>
    <w:rsid w:val="004D119B"/>
    <w:rsid w:val="004D11BA"/>
    <w:rsid w:val="004D1842"/>
    <w:rsid w:val="004D1886"/>
    <w:rsid w:val="004D18CF"/>
    <w:rsid w:val="004D1D91"/>
    <w:rsid w:val="004D1DAA"/>
    <w:rsid w:val="004D20DC"/>
    <w:rsid w:val="004D2874"/>
    <w:rsid w:val="004D314F"/>
    <w:rsid w:val="004D3210"/>
    <w:rsid w:val="004D3292"/>
    <w:rsid w:val="004D3302"/>
    <w:rsid w:val="004D335D"/>
    <w:rsid w:val="004D341E"/>
    <w:rsid w:val="004D3500"/>
    <w:rsid w:val="004D35FA"/>
    <w:rsid w:val="004D36AB"/>
    <w:rsid w:val="004D3B80"/>
    <w:rsid w:val="004D3EE1"/>
    <w:rsid w:val="004D4072"/>
    <w:rsid w:val="004D4492"/>
    <w:rsid w:val="004D49F3"/>
    <w:rsid w:val="004D4BC3"/>
    <w:rsid w:val="004D4EFD"/>
    <w:rsid w:val="004D4FD1"/>
    <w:rsid w:val="004D5012"/>
    <w:rsid w:val="004D51F3"/>
    <w:rsid w:val="004D593A"/>
    <w:rsid w:val="004D5A4A"/>
    <w:rsid w:val="004D5A6A"/>
    <w:rsid w:val="004D5C15"/>
    <w:rsid w:val="004D5C52"/>
    <w:rsid w:val="004D5D8C"/>
    <w:rsid w:val="004D60AE"/>
    <w:rsid w:val="004D6355"/>
    <w:rsid w:val="004D69C2"/>
    <w:rsid w:val="004D6A18"/>
    <w:rsid w:val="004D6A93"/>
    <w:rsid w:val="004D6B7F"/>
    <w:rsid w:val="004D6BF9"/>
    <w:rsid w:val="004D708D"/>
    <w:rsid w:val="004D727A"/>
    <w:rsid w:val="004D7375"/>
    <w:rsid w:val="004D7552"/>
    <w:rsid w:val="004D791C"/>
    <w:rsid w:val="004D7E8F"/>
    <w:rsid w:val="004E02FA"/>
    <w:rsid w:val="004E0605"/>
    <w:rsid w:val="004E072D"/>
    <w:rsid w:val="004E07FA"/>
    <w:rsid w:val="004E0C15"/>
    <w:rsid w:val="004E0C64"/>
    <w:rsid w:val="004E0C8A"/>
    <w:rsid w:val="004E12B8"/>
    <w:rsid w:val="004E14C7"/>
    <w:rsid w:val="004E1A6D"/>
    <w:rsid w:val="004E1C7D"/>
    <w:rsid w:val="004E1E91"/>
    <w:rsid w:val="004E25A3"/>
    <w:rsid w:val="004E2867"/>
    <w:rsid w:val="004E2B10"/>
    <w:rsid w:val="004E2B79"/>
    <w:rsid w:val="004E2D25"/>
    <w:rsid w:val="004E2DB6"/>
    <w:rsid w:val="004E2EDF"/>
    <w:rsid w:val="004E2F6F"/>
    <w:rsid w:val="004E2FDB"/>
    <w:rsid w:val="004E300D"/>
    <w:rsid w:val="004E35D7"/>
    <w:rsid w:val="004E3966"/>
    <w:rsid w:val="004E3B89"/>
    <w:rsid w:val="004E3EEE"/>
    <w:rsid w:val="004E464D"/>
    <w:rsid w:val="004E467D"/>
    <w:rsid w:val="004E49A1"/>
    <w:rsid w:val="004E4D53"/>
    <w:rsid w:val="004E4DAC"/>
    <w:rsid w:val="004E50F7"/>
    <w:rsid w:val="004E53FB"/>
    <w:rsid w:val="004E5725"/>
    <w:rsid w:val="004E5A41"/>
    <w:rsid w:val="004E5F42"/>
    <w:rsid w:val="004E6443"/>
    <w:rsid w:val="004E672F"/>
    <w:rsid w:val="004E6A52"/>
    <w:rsid w:val="004E6C13"/>
    <w:rsid w:val="004E6FDA"/>
    <w:rsid w:val="004E70C7"/>
    <w:rsid w:val="004E7126"/>
    <w:rsid w:val="004E71A2"/>
    <w:rsid w:val="004E71D2"/>
    <w:rsid w:val="004E72E6"/>
    <w:rsid w:val="004E7582"/>
    <w:rsid w:val="004E7A3C"/>
    <w:rsid w:val="004E7B53"/>
    <w:rsid w:val="004E7D91"/>
    <w:rsid w:val="004E7E6A"/>
    <w:rsid w:val="004F0026"/>
    <w:rsid w:val="004F0046"/>
    <w:rsid w:val="004F006B"/>
    <w:rsid w:val="004F036F"/>
    <w:rsid w:val="004F04B2"/>
    <w:rsid w:val="004F139A"/>
    <w:rsid w:val="004F16D7"/>
    <w:rsid w:val="004F1DE4"/>
    <w:rsid w:val="004F2101"/>
    <w:rsid w:val="004F2560"/>
    <w:rsid w:val="004F2AFF"/>
    <w:rsid w:val="004F2C39"/>
    <w:rsid w:val="004F30CB"/>
    <w:rsid w:val="004F3278"/>
    <w:rsid w:val="004F346A"/>
    <w:rsid w:val="004F366F"/>
    <w:rsid w:val="004F383E"/>
    <w:rsid w:val="004F38E2"/>
    <w:rsid w:val="004F3B0E"/>
    <w:rsid w:val="004F3E2F"/>
    <w:rsid w:val="004F4550"/>
    <w:rsid w:val="004F46D4"/>
    <w:rsid w:val="004F46FF"/>
    <w:rsid w:val="004F47A5"/>
    <w:rsid w:val="004F49BD"/>
    <w:rsid w:val="004F4A78"/>
    <w:rsid w:val="004F4B55"/>
    <w:rsid w:val="004F4ED9"/>
    <w:rsid w:val="004F4F15"/>
    <w:rsid w:val="004F5124"/>
    <w:rsid w:val="004F5642"/>
    <w:rsid w:val="004F57EE"/>
    <w:rsid w:val="004F5944"/>
    <w:rsid w:val="004F5C46"/>
    <w:rsid w:val="004F6211"/>
    <w:rsid w:val="004F62EC"/>
    <w:rsid w:val="004F65A2"/>
    <w:rsid w:val="004F6865"/>
    <w:rsid w:val="004F699A"/>
    <w:rsid w:val="004F6D14"/>
    <w:rsid w:val="004F7034"/>
    <w:rsid w:val="004F70AD"/>
    <w:rsid w:val="004F71EC"/>
    <w:rsid w:val="004F7553"/>
    <w:rsid w:val="004F7975"/>
    <w:rsid w:val="0050045C"/>
    <w:rsid w:val="005004D9"/>
    <w:rsid w:val="00500985"/>
    <w:rsid w:val="00500C1E"/>
    <w:rsid w:val="00500C48"/>
    <w:rsid w:val="00500DDF"/>
    <w:rsid w:val="00500F7D"/>
    <w:rsid w:val="00501066"/>
    <w:rsid w:val="005011CB"/>
    <w:rsid w:val="00501294"/>
    <w:rsid w:val="00501375"/>
    <w:rsid w:val="00501376"/>
    <w:rsid w:val="0050184F"/>
    <w:rsid w:val="00501A20"/>
    <w:rsid w:val="00501DC5"/>
    <w:rsid w:val="00501F0D"/>
    <w:rsid w:val="00501FCB"/>
    <w:rsid w:val="005021AC"/>
    <w:rsid w:val="00502344"/>
    <w:rsid w:val="005028B1"/>
    <w:rsid w:val="00502BD4"/>
    <w:rsid w:val="005031D4"/>
    <w:rsid w:val="0050327B"/>
    <w:rsid w:val="005038A2"/>
    <w:rsid w:val="00503C97"/>
    <w:rsid w:val="00503E36"/>
    <w:rsid w:val="00504723"/>
    <w:rsid w:val="0050533A"/>
    <w:rsid w:val="005056DF"/>
    <w:rsid w:val="00505D8C"/>
    <w:rsid w:val="00506100"/>
    <w:rsid w:val="005065F5"/>
    <w:rsid w:val="00506B1A"/>
    <w:rsid w:val="00506CCF"/>
    <w:rsid w:val="00506DA1"/>
    <w:rsid w:val="00507121"/>
    <w:rsid w:val="00507191"/>
    <w:rsid w:val="00507193"/>
    <w:rsid w:val="00507594"/>
    <w:rsid w:val="005075EF"/>
    <w:rsid w:val="005077F7"/>
    <w:rsid w:val="00507AF6"/>
    <w:rsid w:val="00507B3F"/>
    <w:rsid w:val="005102C4"/>
    <w:rsid w:val="005102E9"/>
    <w:rsid w:val="00510451"/>
    <w:rsid w:val="00510EB5"/>
    <w:rsid w:val="0051110B"/>
    <w:rsid w:val="0051117E"/>
    <w:rsid w:val="005113E4"/>
    <w:rsid w:val="00511951"/>
    <w:rsid w:val="00511D13"/>
    <w:rsid w:val="00511E9A"/>
    <w:rsid w:val="005121BC"/>
    <w:rsid w:val="00512471"/>
    <w:rsid w:val="00512694"/>
    <w:rsid w:val="00512D22"/>
    <w:rsid w:val="00512DAC"/>
    <w:rsid w:val="005130F4"/>
    <w:rsid w:val="00513A42"/>
    <w:rsid w:val="00513CC5"/>
    <w:rsid w:val="00513EF4"/>
    <w:rsid w:val="00514838"/>
    <w:rsid w:val="0051492C"/>
    <w:rsid w:val="005150BC"/>
    <w:rsid w:val="005151A7"/>
    <w:rsid w:val="0051560D"/>
    <w:rsid w:val="00515D87"/>
    <w:rsid w:val="00515FB1"/>
    <w:rsid w:val="00516A6D"/>
    <w:rsid w:val="00516A6E"/>
    <w:rsid w:val="00516B05"/>
    <w:rsid w:val="00516DA6"/>
    <w:rsid w:val="00516F95"/>
    <w:rsid w:val="0051705A"/>
    <w:rsid w:val="00517127"/>
    <w:rsid w:val="0051718C"/>
    <w:rsid w:val="00517319"/>
    <w:rsid w:val="005178F7"/>
    <w:rsid w:val="005179AA"/>
    <w:rsid w:val="00517A88"/>
    <w:rsid w:val="005208C0"/>
    <w:rsid w:val="00520ACD"/>
    <w:rsid w:val="00520CA4"/>
    <w:rsid w:val="00521012"/>
    <w:rsid w:val="00521E6A"/>
    <w:rsid w:val="005220EB"/>
    <w:rsid w:val="00522432"/>
    <w:rsid w:val="0052265E"/>
    <w:rsid w:val="00522727"/>
    <w:rsid w:val="00522D95"/>
    <w:rsid w:val="0052315F"/>
    <w:rsid w:val="00523339"/>
    <w:rsid w:val="00523A6B"/>
    <w:rsid w:val="00523C08"/>
    <w:rsid w:val="00523E7E"/>
    <w:rsid w:val="005243DC"/>
    <w:rsid w:val="005245C5"/>
    <w:rsid w:val="0052461F"/>
    <w:rsid w:val="00524BA0"/>
    <w:rsid w:val="00524FF8"/>
    <w:rsid w:val="0052509F"/>
    <w:rsid w:val="00525322"/>
    <w:rsid w:val="0052549A"/>
    <w:rsid w:val="005254C6"/>
    <w:rsid w:val="00525592"/>
    <w:rsid w:val="00525735"/>
    <w:rsid w:val="00525930"/>
    <w:rsid w:val="00525D86"/>
    <w:rsid w:val="005266FD"/>
    <w:rsid w:val="00526DE6"/>
    <w:rsid w:val="00527446"/>
    <w:rsid w:val="00527479"/>
    <w:rsid w:val="0052759E"/>
    <w:rsid w:val="00527A42"/>
    <w:rsid w:val="00527D39"/>
    <w:rsid w:val="005304D1"/>
    <w:rsid w:val="00530D7B"/>
    <w:rsid w:val="0053138A"/>
    <w:rsid w:val="005313A8"/>
    <w:rsid w:val="005314B5"/>
    <w:rsid w:val="0053198E"/>
    <w:rsid w:val="00531D0D"/>
    <w:rsid w:val="00531D4B"/>
    <w:rsid w:val="00532524"/>
    <w:rsid w:val="00532798"/>
    <w:rsid w:val="005329E1"/>
    <w:rsid w:val="00532A21"/>
    <w:rsid w:val="00532E9B"/>
    <w:rsid w:val="00532EFC"/>
    <w:rsid w:val="00532F00"/>
    <w:rsid w:val="00533113"/>
    <w:rsid w:val="005333AA"/>
    <w:rsid w:val="0053360D"/>
    <w:rsid w:val="0053384B"/>
    <w:rsid w:val="00533901"/>
    <w:rsid w:val="00533EF4"/>
    <w:rsid w:val="005344AD"/>
    <w:rsid w:val="005346AD"/>
    <w:rsid w:val="005346C8"/>
    <w:rsid w:val="0053471F"/>
    <w:rsid w:val="00534743"/>
    <w:rsid w:val="005352EC"/>
    <w:rsid w:val="00535402"/>
    <w:rsid w:val="005354F7"/>
    <w:rsid w:val="005356E4"/>
    <w:rsid w:val="005356FF"/>
    <w:rsid w:val="0053579B"/>
    <w:rsid w:val="005358BA"/>
    <w:rsid w:val="0053593A"/>
    <w:rsid w:val="00535B41"/>
    <w:rsid w:val="00536A62"/>
    <w:rsid w:val="00537A65"/>
    <w:rsid w:val="00537F22"/>
    <w:rsid w:val="00537FEF"/>
    <w:rsid w:val="00540172"/>
    <w:rsid w:val="0054035B"/>
    <w:rsid w:val="0054036B"/>
    <w:rsid w:val="00540396"/>
    <w:rsid w:val="0054065F"/>
    <w:rsid w:val="00540747"/>
    <w:rsid w:val="0054184C"/>
    <w:rsid w:val="00541EBA"/>
    <w:rsid w:val="00542319"/>
    <w:rsid w:val="00542856"/>
    <w:rsid w:val="00542D8C"/>
    <w:rsid w:val="00543036"/>
    <w:rsid w:val="005432E6"/>
    <w:rsid w:val="0054333B"/>
    <w:rsid w:val="005435B5"/>
    <w:rsid w:val="005436C1"/>
    <w:rsid w:val="005439E5"/>
    <w:rsid w:val="00543C54"/>
    <w:rsid w:val="00543D23"/>
    <w:rsid w:val="00544401"/>
    <w:rsid w:val="00544A6D"/>
    <w:rsid w:val="00544BBC"/>
    <w:rsid w:val="00544E27"/>
    <w:rsid w:val="00545003"/>
    <w:rsid w:val="00545269"/>
    <w:rsid w:val="00545633"/>
    <w:rsid w:val="00545B43"/>
    <w:rsid w:val="00546B32"/>
    <w:rsid w:val="00546D22"/>
    <w:rsid w:val="00546E35"/>
    <w:rsid w:val="00547250"/>
    <w:rsid w:val="00547984"/>
    <w:rsid w:val="00547AD8"/>
    <w:rsid w:val="00547BC4"/>
    <w:rsid w:val="00547CB4"/>
    <w:rsid w:val="00547CB9"/>
    <w:rsid w:val="00547D3C"/>
    <w:rsid w:val="00547E10"/>
    <w:rsid w:val="005504F1"/>
    <w:rsid w:val="0055050E"/>
    <w:rsid w:val="0055050F"/>
    <w:rsid w:val="00550A43"/>
    <w:rsid w:val="00550AFF"/>
    <w:rsid w:val="0055141E"/>
    <w:rsid w:val="00551496"/>
    <w:rsid w:val="00551827"/>
    <w:rsid w:val="00551A69"/>
    <w:rsid w:val="00551C25"/>
    <w:rsid w:val="00552093"/>
    <w:rsid w:val="005524FE"/>
    <w:rsid w:val="00552F29"/>
    <w:rsid w:val="00553A0A"/>
    <w:rsid w:val="00553A4C"/>
    <w:rsid w:val="00553B4F"/>
    <w:rsid w:val="00553B6F"/>
    <w:rsid w:val="00553E2F"/>
    <w:rsid w:val="00553E95"/>
    <w:rsid w:val="00553F74"/>
    <w:rsid w:val="005543A2"/>
    <w:rsid w:val="00554A57"/>
    <w:rsid w:val="00554AE5"/>
    <w:rsid w:val="00554D0E"/>
    <w:rsid w:val="00554F0B"/>
    <w:rsid w:val="00555DE2"/>
    <w:rsid w:val="00555F23"/>
    <w:rsid w:val="00555FF9"/>
    <w:rsid w:val="0055613E"/>
    <w:rsid w:val="00556655"/>
    <w:rsid w:val="00556946"/>
    <w:rsid w:val="00556BF8"/>
    <w:rsid w:val="00556C5F"/>
    <w:rsid w:val="005571D1"/>
    <w:rsid w:val="005572D4"/>
    <w:rsid w:val="00557796"/>
    <w:rsid w:val="00557A1A"/>
    <w:rsid w:val="00560070"/>
    <w:rsid w:val="005601E1"/>
    <w:rsid w:val="00560377"/>
    <w:rsid w:val="00560F1B"/>
    <w:rsid w:val="005611FA"/>
    <w:rsid w:val="00561559"/>
    <w:rsid w:val="00561813"/>
    <w:rsid w:val="00561AD6"/>
    <w:rsid w:val="005623C1"/>
    <w:rsid w:val="00562787"/>
    <w:rsid w:val="00562C2A"/>
    <w:rsid w:val="00562EDA"/>
    <w:rsid w:val="00562F36"/>
    <w:rsid w:val="00563273"/>
    <w:rsid w:val="00563304"/>
    <w:rsid w:val="00563842"/>
    <w:rsid w:val="00563A52"/>
    <w:rsid w:val="005640E8"/>
    <w:rsid w:val="005641E4"/>
    <w:rsid w:val="0056426F"/>
    <w:rsid w:val="005643E1"/>
    <w:rsid w:val="00564422"/>
    <w:rsid w:val="00564800"/>
    <w:rsid w:val="00564AFB"/>
    <w:rsid w:val="005651C7"/>
    <w:rsid w:val="005652C3"/>
    <w:rsid w:val="00565463"/>
    <w:rsid w:val="00565C6D"/>
    <w:rsid w:val="00565F4B"/>
    <w:rsid w:val="0056607A"/>
    <w:rsid w:val="00566309"/>
    <w:rsid w:val="00566840"/>
    <w:rsid w:val="0056697A"/>
    <w:rsid w:val="00566CF6"/>
    <w:rsid w:val="005673C9"/>
    <w:rsid w:val="005676B8"/>
    <w:rsid w:val="00567933"/>
    <w:rsid w:val="005705AD"/>
    <w:rsid w:val="005707FD"/>
    <w:rsid w:val="00570915"/>
    <w:rsid w:val="00570DDE"/>
    <w:rsid w:val="00570FA9"/>
    <w:rsid w:val="00571213"/>
    <w:rsid w:val="00571438"/>
    <w:rsid w:val="0057163C"/>
    <w:rsid w:val="005718AE"/>
    <w:rsid w:val="00571C14"/>
    <w:rsid w:val="00571CB4"/>
    <w:rsid w:val="005729B2"/>
    <w:rsid w:val="00572ADA"/>
    <w:rsid w:val="005734F4"/>
    <w:rsid w:val="00573E1B"/>
    <w:rsid w:val="00574054"/>
    <w:rsid w:val="0057425A"/>
    <w:rsid w:val="00574660"/>
    <w:rsid w:val="00574812"/>
    <w:rsid w:val="005750F8"/>
    <w:rsid w:val="00575247"/>
    <w:rsid w:val="00575642"/>
    <w:rsid w:val="005756B6"/>
    <w:rsid w:val="00575800"/>
    <w:rsid w:val="0057585C"/>
    <w:rsid w:val="00575976"/>
    <w:rsid w:val="00575D4F"/>
    <w:rsid w:val="00575E0D"/>
    <w:rsid w:val="005760A6"/>
    <w:rsid w:val="005760AC"/>
    <w:rsid w:val="00576238"/>
    <w:rsid w:val="005762A7"/>
    <w:rsid w:val="00576351"/>
    <w:rsid w:val="00576983"/>
    <w:rsid w:val="00577106"/>
    <w:rsid w:val="0057723D"/>
    <w:rsid w:val="00577310"/>
    <w:rsid w:val="00577840"/>
    <w:rsid w:val="00577945"/>
    <w:rsid w:val="00577BC7"/>
    <w:rsid w:val="00577CEF"/>
    <w:rsid w:val="00580266"/>
    <w:rsid w:val="005802CC"/>
    <w:rsid w:val="0058034C"/>
    <w:rsid w:val="0058062C"/>
    <w:rsid w:val="00580F0F"/>
    <w:rsid w:val="005818A9"/>
    <w:rsid w:val="00581CE8"/>
    <w:rsid w:val="005824C0"/>
    <w:rsid w:val="0058252B"/>
    <w:rsid w:val="00582654"/>
    <w:rsid w:val="00582BF4"/>
    <w:rsid w:val="00582D2B"/>
    <w:rsid w:val="0058383C"/>
    <w:rsid w:val="00583B47"/>
    <w:rsid w:val="00583B9A"/>
    <w:rsid w:val="00583BDD"/>
    <w:rsid w:val="00583E7D"/>
    <w:rsid w:val="005849F2"/>
    <w:rsid w:val="00584E38"/>
    <w:rsid w:val="00584E3F"/>
    <w:rsid w:val="00584EAF"/>
    <w:rsid w:val="00584EC3"/>
    <w:rsid w:val="00584FFB"/>
    <w:rsid w:val="00585871"/>
    <w:rsid w:val="005858A4"/>
    <w:rsid w:val="005861E5"/>
    <w:rsid w:val="005861F7"/>
    <w:rsid w:val="0058646F"/>
    <w:rsid w:val="0058681F"/>
    <w:rsid w:val="00587061"/>
    <w:rsid w:val="005873FD"/>
    <w:rsid w:val="00587468"/>
    <w:rsid w:val="00587499"/>
    <w:rsid w:val="005874E1"/>
    <w:rsid w:val="00587579"/>
    <w:rsid w:val="00587670"/>
    <w:rsid w:val="00587706"/>
    <w:rsid w:val="005877A8"/>
    <w:rsid w:val="005879CB"/>
    <w:rsid w:val="00587DE9"/>
    <w:rsid w:val="00587F37"/>
    <w:rsid w:val="00590135"/>
    <w:rsid w:val="0059086D"/>
    <w:rsid w:val="005909ED"/>
    <w:rsid w:val="00590B08"/>
    <w:rsid w:val="00590C05"/>
    <w:rsid w:val="00590D02"/>
    <w:rsid w:val="00590D86"/>
    <w:rsid w:val="005911F2"/>
    <w:rsid w:val="0059158F"/>
    <w:rsid w:val="00591693"/>
    <w:rsid w:val="00591C2E"/>
    <w:rsid w:val="0059296F"/>
    <w:rsid w:val="00592BCC"/>
    <w:rsid w:val="0059307A"/>
    <w:rsid w:val="00593180"/>
    <w:rsid w:val="00593A65"/>
    <w:rsid w:val="00593ABF"/>
    <w:rsid w:val="00593ADC"/>
    <w:rsid w:val="00593E3A"/>
    <w:rsid w:val="005946E1"/>
    <w:rsid w:val="00594724"/>
    <w:rsid w:val="005949A0"/>
    <w:rsid w:val="00594BD0"/>
    <w:rsid w:val="00595304"/>
    <w:rsid w:val="00595353"/>
    <w:rsid w:val="005955BD"/>
    <w:rsid w:val="00595E7E"/>
    <w:rsid w:val="0059620C"/>
    <w:rsid w:val="00596219"/>
    <w:rsid w:val="00596C9B"/>
    <w:rsid w:val="00597760"/>
    <w:rsid w:val="00597881"/>
    <w:rsid w:val="005A066F"/>
    <w:rsid w:val="005A123D"/>
    <w:rsid w:val="005A16B1"/>
    <w:rsid w:val="005A1B62"/>
    <w:rsid w:val="005A1BFD"/>
    <w:rsid w:val="005A1C20"/>
    <w:rsid w:val="005A1CD3"/>
    <w:rsid w:val="005A23AB"/>
    <w:rsid w:val="005A23EE"/>
    <w:rsid w:val="005A23FA"/>
    <w:rsid w:val="005A2587"/>
    <w:rsid w:val="005A2716"/>
    <w:rsid w:val="005A2748"/>
    <w:rsid w:val="005A27FC"/>
    <w:rsid w:val="005A2E3E"/>
    <w:rsid w:val="005A3049"/>
    <w:rsid w:val="005A3285"/>
    <w:rsid w:val="005A32C6"/>
    <w:rsid w:val="005A38A0"/>
    <w:rsid w:val="005A38DB"/>
    <w:rsid w:val="005A3AEC"/>
    <w:rsid w:val="005A3C70"/>
    <w:rsid w:val="005A3FC8"/>
    <w:rsid w:val="005A4785"/>
    <w:rsid w:val="005A48AA"/>
    <w:rsid w:val="005A4B80"/>
    <w:rsid w:val="005A4C21"/>
    <w:rsid w:val="005A4ECC"/>
    <w:rsid w:val="005A4F35"/>
    <w:rsid w:val="005A5597"/>
    <w:rsid w:val="005A59D5"/>
    <w:rsid w:val="005A65F4"/>
    <w:rsid w:val="005A68F1"/>
    <w:rsid w:val="005A6D0D"/>
    <w:rsid w:val="005A7742"/>
    <w:rsid w:val="005A7820"/>
    <w:rsid w:val="005A7A12"/>
    <w:rsid w:val="005A7D8B"/>
    <w:rsid w:val="005A7F14"/>
    <w:rsid w:val="005B02AA"/>
    <w:rsid w:val="005B03C5"/>
    <w:rsid w:val="005B0925"/>
    <w:rsid w:val="005B0AC3"/>
    <w:rsid w:val="005B0BFA"/>
    <w:rsid w:val="005B1881"/>
    <w:rsid w:val="005B205E"/>
    <w:rsid w:val="005B23DC"/>
    <w:rsid w:val="005B24F2"/>
    <w:rsid w:val="005B2648"/>
    <w:rsid w:val="005B27EE"/>
    <w:rsid w:val="005B2D80"/>
    <w:rsid w:val="005B30F1"/>
    <w:rsid w:val="005B317F"/>
    <w:rsid w:val="005B3515"/>
    <w:rsid w:val="005B37F6"/>
    <w:rsid w:val="005B3F13"/>
    <w:rsid w:val="005B3F72"/>
    <w:rsid w:val="005B4009"/>
    <w:rsid w:val="005B444F"/>
    <w:rsid w:val="005B4BE1"/>
    <w:rsid w:val="005B4E8C"/>
    <w:rsid w:val="005B5335"/>
    <w:rsid w:val="005B5F3E"/>
    <w:rsid w:val="005B612F"/>
    <w:rsid w:val="005B6539"/>
    <w:rsid w:val="005B73FE"/>
    <w:rsid w:val="005B779F"/>
    <w:rsid w:val="005B7924"/>
    <w:rsid w:val="005C0AB8"/>
    <w:rsid w:val="005C0C0F"/>
    <w:rsid w:val="005C10F0"/>
    <w:rsid w:val="005C161A"/>
    <w:rsid w:val="005C17CA"/>
    <w:rsid w:val="005C1B99"/>
    <w:rsid w:val="005C2120"/>
    <w:rsid w:val="005C226E"/>
    <w:rsid w:val="005C22B2"/>
    <w:rsid w:val="005C28D5"/>
    <w:rsid w:val="005C2AD2"/>
    <w:rsid w:val="005C2B87"/>
    <w:rsid w:val="005C3064"/>
    <w:rsid w:val="005C35E1"/>
    <w:rsid w:val="005C3659"/>
    <w:rsid w:val="005C3DEC"/>
    <w:rsid w:val="005C3F97"/>
    <w:rsid w:val="005C4651"/>
    <w:rsid w:val="005C4999"/>
    <w:rsid w:val="005C5007"/>
    <w:rsid w:val="005C590C"/>
    <w:rsid w:val="005C5D27"/>
    <w:rsid w:val="005C606A"/>
    <w:rsid w:val="005C651A"/>
    <w:rsid w:val="005C6837"/>
    <w:rsid w:val="005C69DA"/>
    <w:rsid w:val="005C6A12"/>
    <w:rsid w:val="005C6FF8"/>
    <w:rsid w:val="005C730C"/>
    <w:rsid w:val="005C7413"/>
    <w:rsid w:val="005C74F4"/>
    <w:rsid w:val="005C7581"/>
    <w:rsid w:val="005C7900"/>
    <w:rsid w:val="005C7A46"/>
    <w:rsid w:val="005D0042"/>
    <w:rsid w:val="005D0129"/>
    <w:rsid w:val="005D02CE"/>
    <w:rsid w:val="005D06E6"/>
    <w:rsid w:val="005D0864"/>
    <w:rsid w:val="005D0A10"/>
    <w:rsid w:val="005D0D88"/>
    <w:rsid w:val="005D11A0"/>
    <w:rsid w:val="005D17DB"/>
    <w:rsid w:val="005D197C"/>
    <w:rsid w:val="005D1DC0"/>
    <w:rsid w:val="005D205A"/>
    <w:rsid w:val="005D2BFC"/>
    <w:rsid w:val="005D2C26"/>
    <w:rsid w:val="005D2C41"/>
    <w:rsid w:val="005D2CC1"/>
    <w:rsid w:val="005D2F48"/>
    <w:rsid w:val="005D3409"/>
    <w:rsid w:val="005D343D"/>
    <w:rsid w:val="005D34E2"/>
    <w:rsid w:val="005D37AF"/>
    <w:rsid w:val="005D3913"/>
    <w:rsid w:val="005D3A0B"/>
    <w:rsid w:val="005D455F"/>
    <w:rsid w:val="005D47E7"/>
    <w:rsid w:val="005D4AE0"/>
    <w:rsid w:val="005D4FC8"/>
    <w:rsid w:val="005D5069"/>
    <w:rsid w:val="005D5250"/>
    <w:rsid w:val="005D5862"/>
    <w:rsid w:val="005D5ABB"/>
    <w:rsid w:val="005D5FE9"/>
    <w:rsid w:val="005D647D"/>
    <w:rsid w:val="005D65E4"/>
    <w:rsid w:val="005D6760"/>
    <w:rsid w:val="005D6B63"/>
    <w:rsid w:val="005D7245"/>
    <w:rsid w:val="005D76EA"/>
    <w:rsid w:val="005D7F5F"/>
    <w:rsid w:val="005E003B"/>
    <w:rsid w:val="005E04FA"/>
    <w:rsid w:val="005E07C8"/>
    <w:rsid w:val="005E0C05"/>
    <w:rsid w:val="005E0CEC"/>
    <w:rsid w:val="005E0E10"/>
    <w:rsid w:val="005E0F31"/>
    <w:rsid w:val="005E1358"/>
    <w:rsid w:val="005E15D0"/>
    <w:rsid w:val="005E162F"/>
    <w:rsid w:val="005E1931"/>
    <w:rsid w:val="005E1A63"/>
    <w:rsid w:val="005E20CD"/>
    <w:rsid w:val="005E2790"/>
    <w:rsid w:val="005E28F0"/>
    <w:rsid w:val="005E2E81"/>
    <w:rsid w:val="005E2ECD"/>
    <w:rsid w:val="005E3012"/>
    <w:rsid w:val="005E32E5"/>
    <w:rsid w:val="005E34C1"/>
    <w:rsid w:val="005E37F2"/>
    <w:rsid w:val="005E39B3"/>
    <w:rsid w:val="005E3DFC"/>
    <w:rsid w:val="005E3FAA"/>
    <w:rsid w:val="005E40D6"/>
    <w:rsid w:val="005E4273"/>
    <w:rsid w:val="005E4849"/>
    <w:rsid w:val="005E4A3B"/>
    <w:rsid w:val="005E4CD9"/>
    <w:rsid w:val="005E4F81"/>
    <w:rsid w:val="005E51E4"/>
    <w:rsid w:val="005E5321"/>
    <w:rsid w:val="005E546F"/>
    <w:rsid w:val="005E54F8"/>
    <w:rsid w:val="005E584F"/>
    <w:rsid w:val="005E5D1B"/>
    <w:rsid w:val="005E5EA2"/>
    <w:rsid w:val="005E5FB6"/>
    <w:rsid w:val="005E6173"/>
    <w:rsid w:val="005E6578"/>
    <w:rsid w:val="005E6CD0"/>
    <w:rsid w:val="005E72C5"/>
    <w:rsid w:val="005E7682"/>
    <w:rsid w:val="005E7712"/>
    <w:rsid w:val="005E77F6"/>
    <w:rsid w:val="005E7859"/>
    <w:rsid w:val="005E7868"/>
    <w:rsid w:val="005E7D88"/>
    <w:rsid w:val="005E7E1B"/>
    <w:rsid w:val="005F00C3"/>
    <w:rsid w:val="005F06BC"/>
    <w:rsid w:val="005F08FF"/>
    <w:rsid w:val="005F0941"/>
    <w:rsid w:val="005F0CCF"/>
    <w:rsid w:val="005F1283"/>
    <w:rsid w:val="005F14C2"/>
    <w:rsid w:val="005F1BE1"/>
    <w:rsid w:val="005F1E1E"/>
    <w:rsid w:val="005F200E"/>
    <w:rsid w:val="005F2052"/>
    <w:rsid w:val="005F228D"/>
    <w:rsid w:val="005F272D"/>
    <w:rsid w:val="005F27A9"/>
    <w:rsid w:val="005F2AEF"/>
    <w:rsid w:val="005F3828"/>
    <w:rsid w:val="005F3AC3"/>
    <w:rsid w:val="005F3FF5"/>
    <w:rsid w:val="005F4346"/>
    <w:rsid w:val="005F445F"/>
    <w:rsid w:val="005F47BC"/>
    <w:rsid w:val="005F4CC8"/>
    <w:rsid w:val="005F5180"/>
    <w:rsid w:val="005F55A7"/>
    <w:rsid w:val="005F57DC"/>
    <w:rsid w:val="005F5861"/>
    <w:rsid w:val="005F5BDF"/>
    <w:rsid w:val="005F5DB7"/>
    <w:rsid w:val="005F622E"/>
    <w:rsid w:val="005F6286"/>
    <w:rsid w:val="005F62C1"/>
    <w:rsid w:val="005F663B"/>
    <w:rsid w:val="005F6A24"/>
    <w:rsid w:val="005F6B1F"/>
    <w:rsid w:val="005F6B87"/>
    <w:rsid w:val="005F6BAB"/>
    <w:rsid w:val="005F6D2B"/>
    <w:rsid w:val="005F6E1C"/>
    <w:rsid w:val="005F6FC4"/>
    <w:rsid w:val="005F733A"/>
    <w:rsid w:val="005F73C2"/>
    <w:rsid w:val="005F74E7"/>
    <w:rsid w:val="005F7747"/>
    <w:rsid w:val="005F7A1F"/>
    <w:rsid w:val="005F7E64"/>
    <w:rsid w:val="00600D79"/>
    <w:rsid w:val="00600DC0"/>
    <w:rsid w:val="00601221"/>
    <w:rsid w:val="00601429"/>
    <w:rsid w:val="00601AF3"/>
    <w:rsid w:val="00601E83"/>
    <w:rsid w:val="006025D5"/>
    <w:rsid w:val="00602637"/>
    <w:rsid w:val="006026B4"/>
    <w:rsid w:val="006027F4"/>
    <w:rsid w:val="006028BC"/>
    <w:rsid w:val="00602BE4"/>
    <w:rsid w:val="00602EB4"/>
    <w:rsid w:val="0060301A"/>
    <w:rsid w:val="006032CD"/>
    <w:rsid w:val="00603A37"/>
    <w:rsid w:val="00603F1E"/>
    <w:rsid w:val="00603F20"/>
    <w:rsid w:val="006040C0"/>
    <w:rsid w:val="0060493C"/>
    <w:rsid w:val="00604D53"/>
    <w:rsid w:val="00604EC2"/>
    <w:rsid w:val="00604F5C"/>
    <w:rsid w:val="00605162"/>
    <w:rsid w:val="006053EA"/>
    <w:rsid w:val="006053F3"/>
    <w:rsid w:val="00605600"/>
    <w:rsid w:val="00605B80"/>
    <w:rsid w:val="006064E7"/>
    <w:rsid w:val="006065FE"/>
    <w:rsid w:val="00606645"/>
    <w:rsid w:val="006067FD"/>
    <w:rsid w:val="006079DB"/>
    <w:rsid w:val="00607C68"/>
    <w:rsid w:val="00607F46"/>
    <w:rsid w:val="0061024E"/>
    <w:rsid w:val="00610CBD"/>
    <w:rsid w:val="0061152D"/>
    <w:rsid w:val="0061171B"/>
    <w:rsid w:val="006117B5"/>
    <w:rsid w:val="00611B6E"/>
    <w:rsid w:val="00611C93"/>
    <w:rsid w:val="00611DCC"/>
    <w:rsid w:val="00611DE9"/>
    <w:rsid w:val="006120F4"/>
    <w:rsid w:val="00612112"/>
    <w:rsid w:val="0061248F"/>
    <w:rsid w:val="00612763"/>
    <w:rsid w:val="00612A51"/>
    <w:rsid w:val="00612C9D"/>
    <w:rsid w:val="00612D8F"/>
    <w:rsid w:val="0061370D"/>
    <w:rsid w:val="00613A67"/>
    <w:rsid w:val="00613B6F"/>
    <w:rsid w:val="00614075"/>
    <w:rsid w:val="0061412F"/>
    <w:rsid w:val="006146B8"/>
    <w:rsid w:val="006148DA"/>
    <w:rsid w:val="00614A87"/>
    <w:rsid w:val="00614C04"/>
    <w:rsid w:val="00614C9F"/>
    <w:rsid w:val="006151E7"/>
    <w:rsid w:val="00615440"/>
    <w:rsid w:val="006154B4"/>
    <w:rsid w:val="0061579B"/>
    <w:rsid w:val="00615BB9"/>
    <w:rsid w:val="00615D76"/>
    <w:rsid w:val="0061656C"/>
    <w:rsid w:val="006170D5"/>
    <w:rsid w:val="00617547"/>
    <w:rsid w:val="00617776"/>
    <w:rsid w:val="0061778B"/>
    <w:rsid w:val="00617B3C"/>
    <w:rsid w:val="00617D58"/>
    <w:rsid w:val="00620386"/>
    <w:rsid w:val="006207D8"/>
    <w:rsid w:val="00620C28"/>
    <w:rsid w:val="00620EAB"/>
    <w:rsid w:val="0062153F"/>
    <w:rsid w:val="0062163B"/>
    <w:rsid w:val="00621666"/>
    <w:rsid w:val="00621705"/>
    <w:rsid w:val="00621D8E"/>
    <w:rsid w:val="00621F9C"/>
    <w:rsid w:val="006221B0"/>
    <w:rsid w:val="006224DC"/>
    <w:rsid w:val="00622744"/>
    <w:rsid w:val="006228C3"/>
    <w:rsid w:val="00622A82"/>
    <w:rsid w:val="00622C50"/>
    <w:rsid w:val="00622ECF"/>
    <w:rsid w:val="006230BC"/>
    <w:rsid w:val="0062363F"/>
    <w:rsid w:val="0062373E"/>
    <w:rsid w:val="00623804"/>
    <w:rsid w:val="00623DBA"/>
    <w:rsid w:val="00623F2E"/>
    <w:rsid w:val="006242C4"/>
    <w:rsid w:val="00624C99"/>
    <w:rsid w:val="00624EAA"/>
    <w:rsid w:val="00624F3B"/>
    <w:rsid w:val="0062540C"/>
    <w:rsid w:val="00625DD4"/>
    <w:rsid w:val="006261E8"/>
    <w:rsid w:val="0062633D"/>
    <w:rsid w:val="006268B2"/>
    <w:rsid w:val="00626A05"/>
    <w:rsid w:val="00626D33"/>
    <w:rsid w:val="00626D91"/>
    <w:rsid w:val="00626F81"/>
    <w:rsid w:val="00626FC8"/>
    <w:rsid w:val="00626FD6"/>
    <w:rsid w:val="0062779B"/>
    <w:rsid w:val="00627945"/>
    <w:rsid w:val="00627BAD"/>
    <w:rsid w:val="00630339"/>
    <w:rsid w:val="0063067D"/>
    <w:rsid w:val="006307AA"/>
    <w:rsid w:val="00630C27"/>
    <w:rsid w:val="00630FA2"/>
    <w:rsid w:val="00631323"/>
    <w:rsid w:val="006314C9"/>
    <w:rsid w:val="00631D38"/>
    <w:rsid w:val="006320A8"/>
    <w:rsid w:val="006320C5"/>
    <w:rsid w:val="0063219D"/>
    <w:rsid w:val="0063281F"/>
    <w:rsid w:val="0063294A"/>
    <w:rsid w:val="00632B03"/>
    <w:rsid w:val="00633307"/>
    <w:rsid w:val="00633D95"/>
    <w:rsid w:val="00634108"/>
    <w:rsid w:val="00634451"/>
    <w:rsid w:val="00634620"/>
    <w:rsid w:val="00634F74"/>
    <w:rsid w:val="0063518A"/>
    <w:rsid w:val="0063520A"/>
    <w:rsid w:val="0063523D"/>
    <w:rsid w:val="0063552F"/>
    <w:rsid w:val="0063561F"/>
    <w:rsid w:val="006359AF"/>
    <w:rsid w:val="00635B2F"/>
    <w:rsid w:val="00635CA1"/>
    <w:rsid w:val="00635CA8"/>
    <w:rsid w:val="00635E4C"/>
    <w:rsid w:val="00635F5F"/>
    <w:rsid w:val="00635F8D"/>
    <w:rsid w:val="00636533"/>
    <w:rsid w:val="00636641"/>
    <w:rsid w:val="00636661"/>
    <w:rsid w:val="006368DF"/>
    <w:rsid w:val="00636B1F"/>
    <w:rsid w:val="00636E43"/>
    <w:rsid w:val="006373B8"/>
    <w:rsid w:val="00637C3B"/>
    <w:rsid w:val="00637CD7"/>
    <w:rsid w:val="00637ED7"/>
    <w:rsid w:val="00637EEE"/>
    <w:rsid w:val="00637F1E"/>
    <w:rsid w:val="00637F35"/>
    <w:rsid w:val="0064028B"/>
    <w:rsid w:val="00640359"/>
    <w:rsid w:val="00640624"/>
    <w:rsid w:val="0064087A"/>
    <w:rsid w:val="006409C5"/>
    <w:rsid w:val="00640C22"/>
    <w:rsid w:val="00640CCC"/>
    <w:rsid w:val="00640D44"/>
    <w:rsid w:val="00640F34"/>
    <w:rsid w:val="00640F9F"/>
    <w:rsid w:val="0064155A"/>
    <w:rsid w:val="00641621"/>
    <w:rsid w:val="006416AA"/>
    <w:rsid w:val="00641B76"/>
    <w:rsid w:val="00641FDA"/>
    <w:rsid w:val="006425C6"/>
    <w:rsid w:val="0064284D"/>
    <w:rsid w:val="00642A08"/>
    <w:rsid w:val="00642AC0"/>
    <w:rsid w:val="00642C82"/>
    <w:rsid w:val="00642D16"/>
    <w:rsid w:val="00642E6F"/>
    <w:rsid w:val="0064315C"/>
    <w:rsid w:val="00643326"/>
    <w:rsid w:val="00643450"/>
    <w:rsid w:val="00643485"/>
    <w:rsid w:val="006435C0"/>
    <w:rsid w:val="00643936"/>
    <w:rsid w:val="00643940"/>
    <w:rsid w:val="00643956"/>
    <w:rsid w:val="00643BC8"/>
    <w:rsid w:val="00643FD4"/>
    <w:rsid w:val="00644722"/>
    <w:rsid w:val="00644AC1"/>
    <w:rsid w:val="00645B26"/>
    <w:rsid w:val="00645CC3"/>
    <w:rsid w:val="00645DC6"/>
    <w:rsid w:val="0064600D"/>
    <w:rsid w:val="006460E4"/>
    <w:rsid w:val="0064629E"/>
    <w:rsid w:val="006462A9"/>
    <w:rsid w:val="00646940"/>
    <w:rsid w:val="00646B9D"/>
    <w:rsid w:val="006470D4"/>
    <w:rsid w:val="006471EB"/>
    <w:rsid w:val="00647389"/>
    <w:rsid w:val="0064756C"/>
    <w:rsid w:val="00647A74"/>
    <w:rsid w:val="00647A9D"/>
    <w:rsid w:val="00647B2B"/>
    <w:rsid w:val="00647B2D"/>
    <w:rsid w:val="00647D21"/>
    <w:rsid w:val="0065036B"/>
    <w:rsid w:val="00650B0C"/>
    <w:rsid w:val="00650B93"/>
    <w:rsid w:val="00650C34"/>
    <w:rsid w:val="00651227"/>
    <w:rsid w:val="00651643"/>
    <w:rsid w:val="00651D4D"/>
    <w:rsid w:val="00652536"/>
    <w:rsid w:val="0065278C"/>
    <w:rsid w:val="00652991"/>
    <w:rsid w:val="00652B0A"/>
    <w:rsid w:val="00652BCF"/>
    <w:rsid w:val="00652CDF"/>
    <w:rsid w:val="00653161"/>
    <w:rsid w:val="0065386D"/>
    <w:rsid w:val="00653B18"/>
    <w:rsid w:val="00653C42"/>
    <w:rsid w:val="00654075"/>
    <w:rsid w:val="00654265"/>
    <w:rsid w:val="006549D7"/>
    <w:rsid w:val="00654C44"/>
    <w:rsid w:val="00654D51"/>
    <w:rsid w:val="00654F67"/>
    <w:rsid w:val="006550ED"/>
    <w:rsid w:val="0065517D"/>
    <w:rsid w:val="00655A0D"/>
    <w:rsid w:val="00655C5B"/>
    <w:rsid w:val="00655D06"/>
    <w:rsid w:val="00655D7E"/>
    <w:rsid w:val="00655DBA"/>
    <w:rsid w:val="00655E51"/>
    <w:rsid w:val="00656189"/>
    <w:rsid w:val="0065662A"/>
    <w:rsid w:val="00656A06"/>
    <w:rsid w:val="00656B36"/>
    <w:rsid w:val="00656BC0"/>
    <w:rsid w:val="00656BEE"/>
    <w:rsid w:val="00656C2A"/>
    <w:rsid w:val="00656D5A"/>
    <w:rsid w:val="00656E33"/>
    <w:rsid w:val="00657F08"/>
    <w:rsid w:val="0066035D"/>
    <w:rsid w:val="0066055A"/>
    <w:rsid w:val="00660B5F"/>
    <w:rsid w:val="00660CC0"/>
    <w:rsid w:val="006615D9"/>
    <w:rsid w:val="00661E9A"/>
    <w:rsid w:val="00661F18"/>
    <w:rsid w:val="00661FF0"/>
    <w:rsid w:val="006620DE"/>
    <w:rsid w:val="006624BF"/>
    <w:rsid w:val="00662A72"/>
    <w:rsid w:val="00662C70"/>
    <w:rsid w:val="00662D03"/>
    <w:rsid w:val="00662E2B"/>
    <w:rsid w:val="0066387F"/>
    <w:rsid w:val="0066390F"/>
    <w:rsid w:val="00663AC1"/>
    <w:rsid w:val="00664154"/>
    <w:rsid w:val="00664159"/>
    <w:rsid w:val="0066437D"/>
    <w:rsid w:val="00664E48"/>
    <w:rsid w:val="00665376"/>
    <w:rsid w:val="006654AF"/>
    <w:rsid w:val="0066571A"/>
    <w:rsid w:val="00665735"/>
    <w:rsid w:val="00665CD1"/>
    <w:rsid w:val="006665D0"/>
    <w:rsid w:val="0066666C"/>
    <w:rsid w:val="00666769"/>
    <w:rsid w:val="00666781"/>
    <w:rsid w:val="006667BD"/>
    <w:rsid w:val="006667BE"/>
    <w:rsid w:val="00666B92"/>
    <w:rsid w:val="00666CA6"/>
    <w:rsid w:val="00666ECA"/>
    <w:rsid w:val="00666FBF"/>
    <w:rsid w:val="00666FEA"/>
    <w:rsid w:val="0066718C"/>
    <w:rsid w:val="00667386"/>
    <w:rsid w:val="006674AD"/>
    <w:rsid w:val="00667CD5"/>
    <w:rsid w:val="00667E1E"/>
    <w:rsid w:val="00670499"/>
    <w:rsid w:val="00670642"/>
    <w:rsid w:val="00670938"/>
    <w:rsid w:val="00670F59"/>
    <w:rsid w:val="00670FD0"/>
    <w:rsid w:val="00671312"/>
    <w:rsid w:val="006715B7"/>
    <w:rsid w:val="006716E6"/>
    <w:rsid w:val="00671926"/>
    <w:rsid w:val="00671A4B"/>
    <w:rsid w:val="00671C40"/>
    <w:rsid w:val="00671E54"/>
    <w:rsid w:val="00671E99"/>
    <w:rsid w:val="00671ECE"/>
    <w:rsid w:val="00671F19"/>
    <w:rsid w:val="00671FF1"/>
    <w:rsid w:val="00672673"/>
    <w:rsid w:val="006728DA"/>
    <w:rsid w:val="00672D48"/>
    <w:rsid w:val="00673332"/>
    <w:rsid w:val="006733C3"/>
    <w:rsid w:val="00673467"/>
    <w:rsid w:val="006739EC"/>
    <w:rsid w:val="00673A1F"/>
    <w:rsid w:val="00673E43"/>
    <w:rsid w:val="00674370"/>
    <w:rsid w:val="00674412"/>
    <w:rsid w:val="00674B8C"/>
    <w:rsid w:val="00674F6D"/>
    <w:rsid w:val="00675096"/>
    <w:rsid w:val="006759F5"/>
    <w:rsid w:val="00676157"/>
    <w:rsid w:val="006763E5"/>
    <w:rsid w:val="006767E7"/>
    <w:rsid w:val="006769B1"/>
    <w:rsid w:val="00676B96"/>
    <w:rsid w:val="00676DB3"/>
    <w:rsid w:val="00676F33"/>
    <w:rsid w:val="0067771F"/>
    <w:rsid w:val="00677E46"/>
    <w:rsid w:val="006804ED"/>
    <w:rsid w:val="0068073D"/>
    <w:rsid w:val="00680B3A"/>
    <w:rsid w:val="00680DF6"/>
    <w:rsid w:val="006811EA"/>
    <w:rsid w:val="00681225"/>
    <w:rsid w:val="006813B2"/>
    <w:rsid w:val="0068173D"/>
    <w:rsid w:val="00682669"/>
    <w:rsid w:val="00682DAC"/>
    <w:rsid w:val="00682E4A"/>
    <w:rsid w:val="00682F98"/>
    <w:rsid w:val="006831D7"/>
    <w:rsid w:val="0068363D"/>
    <w:rsid w:val="00683743"/>
    <w:rsid w:val="00683927"/>
    <w:rsid w:val="00683C37"/>
    <w:rsid w:val="00683C80"/>
    <w:rsid w:val="00683CA9"/>
    <w:rsid w:val="0068433C"/>
    <w:rsid w:val="006843CA"/>
    <w:rsid w:val="00684DD7"/>
    <w:rsid w:val="00684E9D"/>
    <w:rsid w:val="00684F77"/>
    <w:rsid w:val="00684FB3"/>
    <w:rsid w:val="00685642"/>
    <w:rsid w:val="006856E1"/>
    <w:rsid w:val="00685C2E"/>
    <w:rsid w:val="00685D1C"/>
    <w:rsid w:val="00685ED3"/>
    <w:rsid w:val="00686369"/>
    <w:rsid w:val="00686B87"/>
    <w:rsid w:val="00686CA2"/>
    <w:rsid w:val="00686D06"/>
    <w:rsid w:val="00686D82"/>
    <w:rsid w:val="00686DC4"/>
    <w:rsid w:val="006877A8"/>
    <w:rsid w:val="0068792A"/>
    <w:rsid w:val="00690461"/>
    <w:rsid w:val="00690568"/>
    <w:rsid w:val="006905D1"/>
    <w:rsid w:val="0069070C"/>
    <w:rsid w:val="00690A49"/>
    <w:rsid w:val="00690F8F"/>
    <w:rsid w:val="006913B2"/>
    <w:rsid w:val="00691B1C"/>
    <w:rsid w:val="00691FB1"/>
    <w:rsid w:val="006921A5"/>
    <w:rsid w:val="00692372"/>
    <w:rsid w:val="00692720"/>
    <w:rsid w:val="00692AEA"/>
    <w:rsid w:val="00692C71"/>
    <w:rsid w:val="00692F69"/>
    <w:rsid w:val="00692FCF"/>
    <w:rsid w:val="00693082"/>
    <w:rsid w:val="006934EA"/>
    <w:rsid w:val="00693506"/>
    <w:rsid w:val="00693556"/>
    <w:rsid w:val="00693BCA"/>
    <w:rsid w:val="0069426A"/>
    <w:rsid w:val="0069468E"/>
    <w:rsid w:val="00694709"/>
    <w:rsid w:val="00694DFC"/>
    <w:rsid w:val="006953EE"/>
    <w:rsid w:val="00695492"/>
    <w:rsid w:val="006956A5"/>
    <w:rsid w:val="00695A82"/>
    <w:rsid w:val="00695EE5"/>
    <w:rsid w:val="006962E5"/>
    <w:rsid w:val="00696662"/>
    <w:rsid w:val="00696769"/>
    <w:rsid w:val="00696BE3"/>
    <w:rsid w:val="00696D95"/>
    <w:rsid w:val="00696DCE"/>
    <w:rsid w:val="006970EE"/>
    <w:rsid w:val="00697321"/>
    <w:rsid w:val="006973C3"/>
    <w:rsid w:val="006977DC"/>
    <w:rsid w:val="00697BC7"/>
    <w:rsid w:val="00697BD2"/>
    <w:rsid w:val="00697D40"/>
    <w:rsid w:val="00697E5F"/>
    <w:rsid w:val="006A0929"/>
    <w:rsid w:val="006A0A26"/>
    <w:rsid w:val="006A0AD1"/>
    <w:rsid w:val="006A0EFA"/>
    <w:rsid w:val="006A10E5"/>
    <w:rsid w:val="006A126A"/>
    <w:rsid w:val="006A168E"/>
    <w:rsid w:val="006A174E"/>
    <w:rsid w:val="006A1D54"/>
    <w:rsid w:val="006A237D"/>
    <w:rsid w:val="006A2440"/>
    <w:rsid w:val="006A24EB"/>
    <w:rsid w:val="006A2877"/>
    <w:rsid w:val="006A2B2D"/>
    <w:rsid w:val="006A2C6A"/>
    <w:rsid w:val="006A2DF0"/>
    <w:rsid w:val="006A312C"/>
    <w:rsid w:val="006A36A0"/>
    <w:rsid w:val="006A3AC8"/>
    <w:rsid w:val="006A3BE4"/>
    <w:rsid w:val="006A40B5"/>
    <w:rsid w:val="006A4223"/>
    <w:rsid w:val="006A43A3"/>
    <w:rsid w:val="006A4ABB"/>
    <w:rsid w:val="006A50AD"/>
    <w:rsid w:val="006A5347"/>
    <w:rsid w:val="006A558E"/>
    <w:rsid w:val="006A5949"/>
    <w:rsid w:val="006A60E8"/>
    <w:rsid w:val="006A6271"/>
    <w:rsid w:val="006A645C"/>
    <w:rsid w:val="006A64F7"/>
    <w:rsid w:val="006A6810"/>
    <w:rsid w:val="006A6AD9"/>
    <w:rsid w:val="006A7004"/>
    <w:rsid w:val="006A74A1"/>
    <w:rsid w:val="006A7934"/>
    <w:rsid w:val="006A7FC6"/>
    <w:rsid w:val="006B0356"/>
    <w:rsid w:val="006B049F"/>
    <w:rsid w:val="006B076F"/>
    <w:rsid w:val="006B0800"/>
    <w:rsid w:val="006B0BA7"/>
    <w:rsid w:val="006B0D27"/>
    <w:rsid w:val="006B0F8E"/>
    <w:rsid w:val="006B1226"/>
    <w:rsid w:val="006B16C5"/>
    <w:rsid w:val="006B1F1F"/>
    <w:rsid w:val="006B2007"/>
    <w:rsid w:val="006B20A5"/>
    <w:rsid w:val="006B20BF"/>
    <w:rsid w:val="006B2302"/>
    <w:rsid w:val="006B27CA"/>
    <w:rsid w:val="006B2897"/>
    <w:rsid w:val="006B293B"/>
    <w:rsid w:val="006B2BD6"/>
    <w:rsid w:val="006B2CEA"/>
    <w:rsid w:val="006B346B"/>
    <w:rsid w:val="006B34C2"/>
    <w:rsid w:val="006B3541"/>
    <w:rsid w:val="006B35B5"/>
    <w:rsid w:val="006B37D1"/>
    <w:rsid w:val="006B3FAD"/>
    <w:rsid w:val="006B4151"/>
    <w:rsid w:val="006B4B2D"/>
    <w:rsid w:val="006B4B3A"/>
    <w:rsid w:val="006B4BAF"/>
    <w:rsid w:val="006B4C10"/>
    <w:rsid w:val="006B4C5C"/>
    <w:rsid w:val="006B4C8D"/>
    <w:rsid w:val="006B5083"/>
    <w:rsid w:val="006B54F7"/>
    <w:rsid w:val="006B5B3F"/>
    <w:rsid w:val="006B5B55"/>
    <w:rsid w:val="006B5CBF"/>
    <w:rsid w:val="006B5DD6"/>
    <w:rsid w:val="006B645A"/>
    <w:rsid w:val="006B65F1"/>
    <w:rsid w:val="006B6764"/>
    <w:rsid w:val="006B6AD2"/>
    <w:rsid w:val="006B6B09"/>
    <w:rsid w:val="006B6BDB"/>
    <w:rsid w:val="006B6FB7"/>
    <w:rsid w:val="006B7322"/>
    <w:rsid w:val="006B7331"/>
    <w:rsid w:val="006B76F2"/>
    <w:rsid w:val="006B7B5C"/>
    <w:rsid w:val="006B7F34"/>
    <w:rsid w:val="006C010A"/>
    <w:rsid w:val="006C038C"/>
    <w:rsid w:val="006C0643"/>
    <w:rsid w:val="006C06F1"/>
    <w:rsid w:val="006C09AA"/>
    <w:rsid w:val="006C0AAF"/>
    <w:rsid w:val="006C0B0C"/>
    <w:rsid w:val="006C0E62"/>
    <w:rsid w:val="006C0EB2"/>
    <w:rsid w:val="006C109A"/>
    <w:rsid w:val="006C14DD"/>
    <w:rsid w:val="006C2030"/>
    <w:rsid w:val="006C2599"/>
    <w:rsid w:val="006C3206"/>
    <w:rsid w:val="006C3570"/>
    <w:rsid w:val="006C389B"/>
    <w:rsid w:val="006C40D8"/>
    <w:rsid w:val="006C41FF"/>
    <w:rsid w:val="006C48C2"/>
    <w:rsid w:val="006C49DB"/>
    <w:rsid w:val="006C4ED7"/>
    <w:rsid w:val="006C500D"/>
    <w:rsid w:val="006C514B"/>
    <w:rsid w:val="006C51AB"/>
    <w:rsid w:val="006C529C"/>
    <w:rsid w:val="006C54A5"/>
    <w:rsid w:val="006C58BF"/>
    <w:rsid w:val="006C5DDF"/>
    <w:rsid w:val="006C5FED"/>
    <w:rsid w:val="006C6536"/>
    <w:rsid w:val="006C75AC"/>
    <w:rsid w:val="006C7ADE"/>
    <w:rsid w:val="006C7B72"/>
    <w:rsid w:val="006C7E31"/>
    <w:rsid w:val="006D0146"/>
    <w:rsid w:val="006D036A"/>
    <w:rsid w:val="006D0A95"/>
    <w:rsid w:val="006D0F97"/>
    <w:rsid w:val="006D1419"/>
    <w:rsid w:val="006D1817"/>
    <w:rsid w:val="006D23EE"/>
    <w:rsid w:val="006D25C1"/>
    <w:rsid w:val="006D2714"/>
    <w:rsid w:val="006D2734"/>
    <w:rsid w:val="006D2982"/>
    <w:rsid w:val="006D2B0E"/>
    <w:rsid w:val="006D2B74"/>
    <w:rsid w:val="006D2DDE"/>
    <w:rsid w:val="006D318F"/>
    <w:rsid w:val="006D3B17"/>
    <w:rsid w:val="006D3D0A"/>
    <w:rsid w:val="006D3E4D"/>
    <w:rsid w:val="006D3E7C"/>
    <w:rsid w:val="006D451A"/>
    <w:rsid w:val="006D4725"/>
    <w:rsid w:val="006D4CF1"/>
    <w:rsid w:val="006D4D4B"/>
    <w:rsid w:val="006D4E8D"/>
    <w:rsid w:val="006D5679"/>
    <w:rsid w:val="006D5D1C"/>
    <w:rsid w:val="006D6D62"/>
    <w:rsid w:val="006D6E36"/>
    <w:rsid w:val="006D72BF"/>
    <w:rsid w:val="006D73AD"/>
    <w:rsid w:val="006D73C5"/>
    <w:rsid w:val="006D74FF"/>
    <w:rsid w:val="006D7BC5"/>
    <w:rsid w:val="006D7DC4"/>
    <w:rsid w:val="006D7DEC"/>
    <w:rsid w:val="006D7EE7"/>
    <w:rsid w:val="006E04A4"/>
    <w:rsid w:val="006E06B9"/>
    <w:rsid w:val="006E09D8"/>
    <w:rsid w:val="006E0BCA"/>
    <w:rsid w:val="006E0C1F"/>
    <w:rsid w:val="006E1876"/>
    <w:rsid w:val="006E18C0"/>
    <w:rsid w:val="006E2205"/>
    <w:rsid w:val="006E2228"/>
    <w:rsid w:val="006E2768"/>
    <w:rsid w:val="006E276B"/>
    <w:rsid w:val="006E283A"/>
    <w:rsid w:val="006E2A7D"/>
    <w:rsid w:val="006E2BF8"/>
    <w:rsid w:val="006E2E0F"/>
    <w:rsid w:val="006E3135"/>
    <w:rsid w:val="006E31FF"/>
    <w:rsid w:val="006E32E0"/>
    <w:rsid w:val="006E3309"/>
    <w:rsid w:val="006E3C68"/>
    <w:rsid w:val="006E3CC1"/>
    <w:rsid w:val="006E3DA6"/>
    <w:rsid w:val="006E3EF9"/>
    <w:rsid w:val="006E4243"/>
    <w:rsid w:val="006E4868"/>
    <w:rsid w:val="006E4878"/>
    <w:rsid w:val="006E49CD"/>
    <w:rsid w:val="006E4B14"/>
    <w:rsid w:val="006E562A"/>
    <w:rsid w:val="006E5911"/>
    <w:rsid w:val="006E59C6"/>
    <w:rsid w:val="006E63ED"/>
    <w:rsid w:val="006E6492"/>
    <w:rsid w:val="006E6C56"/>
    <w:rsid w:val="006E6C89"/>
    <w:rsid w:val="006E6F0C"/>
    <w:rsid w:val="006E6F8A"/>
    <w:rsid w:val="006F01D2"/>
    <w:rsid w:val="006F039D"/>
    <w:rsid w:val="006F056B"/>
    <w:rsid w:val="006F06FC"/>
    <w:rsid w:val="006F0749"/>
    <w:rsid w:val="006F0BEA"/>
    <w:rsid w:val="006F150C"/>
    <w:rsid w:val="006F1629"/>
    <w:rsid w:val="006F165F"/>
    <w:rsid w:val="006F18AC"/>
    <w:rsid w:val="006F1BB3"/>
    <w:rsid w:val="006F1C5A"/>
    <w:rsid w:val="006F1E81"/>
    <w:rsid w:val="006F21E6"/>
    <w:rsid w:val="006F245C"/>
    <w:rsid w:val="006F24B8"/>
    <w:rsid w:val="006F2718"/>
    <w:rsid w:val="006F2763"/>
    <w:rsid w:val="006F284D"/>
    <w:rsid w:val="006F2AF5"/>
    <w:rsid w:val="006F3998"/>
    <w:rsid w:val="006F4204"/>
    <w:rsid w:val="006F4226"/>
    <w:rsid w:val="006F453A"/>
    <w:rsid w:val="006F4BC0"/>
    <w:rsid w:val="006F5F95"/>
    <w:rsid w:val="006F615C"/>
    <w:rsid w:val="006F6205"/>
    <w:rsid w:val="006F6F2F"/>
    <w:rsid w:val="006F7052"/>
    <w:rsid w:val="006F761B"/>
    <w:rsid w:val="006F77B3"/>
    <w:rsid w:val="006F78F4"/>
    <w:rsid w:val="006F7A05"/>
    <w:rsid w:val="006F7AC7"/>
    <w:rsid w:val="006F7CF2"/>
    <w:rsid w:val="006F7D78"/>
    <w:rsid w:val="006F7E28"/>
    <w:rsid w:val="0070085D"/>
    <w:rsid w:val="00700CA2"/>
    <w:rsid w:val="00700CD3"/>
    <w:rsid w:val="00700D60"/>
    <w:rsid w:val="00700E44"/>
    <w:rsid w:val="00700F17"/>
    <w:rsid w:val="007010DB"/>
    <w:rsid w:val="00701678"/>
    <w:rsid w:val="00701760"/>
    <w:rsid w:val="0070191C"/>
    <w:rsid w:val="00701C2C"/>
    <w:rsid w:val="00702093"/>
    <w:rsid w:val="00702B1B"/>
    <w:rsid w:val="00702B6C"/>
    <w:rsid w:val="00702B86"/>
    <w:rsid w:val="0070302F"/>
    <w:rsid w:val="00703180"/>
    <w:rsid w:val="007031F8"/>
    <w:rsid w:val="0070329E"/>
    <w:rsid w:val="00703449"/>
    <w:rsid w:val="0070348F"/>
    <w:rsid w:val="00703753"/>
    <w:rsid w:val="0070387B"/>
    <w:rsid w:val="00703D3A"/>
    <w:rsid w:val="00703DF6"/>
    <w:rsid w:val="007041AB"/>
    <w:rsid w:val="00704221"/>
    <w:rsid w:val="0070474B"/>
    <w:rsid w:val="0070484D"/>
    <w:rsid w:val="00704DB2"/>
    <w:rsid w:val="00705190"/>
    <w:rsid w:val="00705593"/>
    <w:rsid w:val="00705602"/>
    <w:rsid w:val="00705894"/>
    <w:rsid w:val="007059A1"/>
    <w:rsid w:val="00705A4D"/>
    <w:rsid w:val="007062F8"/>
    <w:rsid w:val="00706494"/>
    <w:rsid w:val="00706A23"/>
    <w:rsid w:val="00706DD8"/>
    <w:rsid w:val="00707111"/>
    <w:rsid w:val="00707377"/>
    <w:rsid w:val="0070737E"/>
    <w:rsid w:val="00707694"/>
    <w:rsid w:val="00707DE4"/>
    <w:rsid w:val="00707E52"/>
    <w:rsid w:val="0071025A"/>
    <w:rsid w:val="00710741"/>
    <w:rsid w:val="007107B9"/>
    <w:rsid w:val="00710B49"/>
    <w:rsid w:val="00710C8A"/>
    <w:rsid w:val="00710EA5"/>
    <w:rsid w:val="007117CF"/>
    <w:rsid w:val="007118BD"/>
    <w:rsid w:val="00711FAF"/>
    <w:rsid w:val="00712110"/>
    <w:rsid w:val="007122D9"/>
    <w:rsid w:val="00712FAB"/>
    <w:rsid w:val="007130E6"/>
    <w:rsid w:val="00713105"/>
    <w:rsid w:val="00713352"/>
    <w:rsid w:val="007134D5"/>
    <w:rsid w:val="007135D6"/>
    <w:rsid w:val="00713A89"/>
    <w:rsid w:val="00713EED"/>
    <w:rsid w:val="0071403C"/>
    <w:rsid w:val="007141C6"/>
    <w:rsid w:val="00714993"/>
    <w:rsid w:val="007150DC"/>
    <w:rsid w:val="007151CE"/>
    <w:rsid w:val="0071564F"/>
    <w:rsid w:val="007157F7"/>
    <w:rsid w:val="007158A9"/>
    <w:rsid w:val="00715DC5"/>
    <w:rsid w:val="00715E14"/>
    <w:rsid w:val="0071617B"/>
    <w:rsid w:val="0071642F"/>
    <w:rsid w:val="007164D4"/>
    <w:rsid w:val="007168E7"/>
    <w:rsid w:val="00716AAB"/>
    <w:rsid w:val="00716BC4"/>
    <w:rsid w:val="00716CE9"/>
    <w:rsid w:val="00716F30"/>
    <w:rsid w:val="00716F76"/>
    <w:rsid w:val="007170D6"/>
    <w:rsid w:val="0071727B"/>
    <w:rsid w:val="007172D8"/>
    <w:rsid w:val="00717336"/>
    <w:rsid w:val="007175B4"/>
    <w:rsid w:val="0071762D"/>
    <w:rsid w:val="0071776C"/>
    <w:rsid w:val="00717BEC"/>
    <w:rsid w:val="00717FA5"/>
    <w:rsid w:val="00720241"/>
    <w:rsid w:val="00720353"/>
    <w:rsid w:val="00720388"/>
    <w:rsid w:val="007208C3"/>
    <w:rsid w:val="00721A32"/>
    <w:rsid w:val="00721C48"/>
    <w:rsid w:val="00722184"/>
    <w:rsid w:val="007223A2"/>
    <w:rsid w:val="007223F4"/>
    <w:rsid w:val="00722956"/>
    <w:rsid w:val="00722DCF"/>
    <w:rsid w:val="00723136"/>
    <w:rsid w:val="007232E6"/>
    <w:rsid w:val="007234A5"/>
    <w:rsid w:val="007235CF"/>
    <w:rsid w:val="007239FF"/>
    <w:rsid w:val="007241CC"/>
    <w:rsid w:val="007246EB"/>
    <w:rsid w:val="00724B8C"/>
    <w:rsid w:val="00724C4C"/>
    <w:rsid w:val="00724CA2"/>
    <w:rsid w:val="00724D03"/>
    <w:rsid w:val="007251EE"/>
    <w:rsid w:val="00725208"/>
    <w:rsid w:val="0072562A"/>
    <w:rsid w:val="0072571D"/>
    <w:rsid w:val="0072571E"/>
    <w:rsid w:val="00725868"/>
    <w:rsid w:val="00725882"/>
    <w:rsid w:val="00725A48"/>
    <w:rsid w:val="00725B8D"/>
    <w:rsid w:val="00725F28"/>
    <w:rsid w:val="00725F89"/>
    <w:rsid w:val="007262F4"/>
    <w:rsid w:val="00726407"/>
    <w:rsid w:val="007268A3"/>
    <w:rsid w:val="00727399"/>
    <w:rsid w:val="00727692"/>
    <w:rsid w:val="007277BA"/>
    <w:rsid w:val="00727830"/>
    <w:rsid w:val="00727F58"/>
    <w:rsid w:val="0073061C"/>
    <w:rsid w:val="00730689"/>
    <w:rsid w:val="007306A3"/>
    <w:rsid w:val="00730781"/>
    <w:rsid w:val="00730C8F"/>
    <w:rsid w:val="0073100E"/>
    <w:rsid w:val="0073148E"/>
    <w:rsid w:val="007314AF"/>
    <w:rsid w:val="00731710"/>
    <w:rsid w:val="007318FC"/>
    <w:rsid w:val="00731988"/>
    <w:rsid w:val="007328A7"/>
    <w:rsid w:val="00732AE9"/>
    <w:rsid w:val="00732AF1"/>
    <w:rsid w:val="00732BA5"/>
    <w:rsid w:val="00732BDA"/>
    <w:rsid w:val="00732CFE"/>
    <w:rsid w:val="00732F30"/>
    <w:rsid w:val="00732F69"/>
    <w:rsid w:val="0073300D"/>
    <w:rsid w:val="007330B9"/>
    <w:rsid w:val="0073310E"/>
    <w:rsid w:val="00733638"/>
    <w:rsid w:val="00733BBB"/>
    <w:rsid w:val="00733E03"/>
    <w:rsid w:val="0073442E"/>
    <w:rsid w:val="00734492"/>
    <w:rsid w:val="00734620"/>
    <w:rsid w:val="00734651"/>
    <w:rsid w:val="00734C75"/>
    <w:rsid w:val="00734DE1"/>
    <w:rsid w:val="00735372"/>
    <w:rsid w:val="007356F8"/>
    <w:rsid w:val="00735898"/>
    <w:rsid w:val="00735BDC"/>
    <w:rsid w:val="00735F90"/>
    <w:rsid w:val="00735FA5"/>
    <w:rsid w:val="00736532"/>
    <w:rsid w:val="0073680E"/>
    <w:rsid w:val="0073696E"/>
    <w:rsid w:val="00736C3E"/>
    <w:rsid w:val="00737088"/>
    <w:rsid w:val="0073761B"/>
    <w:rsid w:val="00737A73"/>
    <w:rsid w:val="00737B39"/>
    <w:rsid w:val="00740529"/>
    <w:rsid w:val="00740978"/>
    <w:rsid w:val="00740B20"/>
    <w:rsid w:val="00740B42"/>
    <w:rsid w:val="007413F9"/>
    <w:rsid w:val="00741611"/>
    <w:rsid w:val="00741677"/>
    <w:rsid w:val="00741718"/>
    <w:rsid w:val="007417A3"/>
    <w:rsid w:val="00742974"/>
    <w:rsid w:val="007430F8"/>
    <w:rsid w:val="00743781"/>
    <w:rsid w:val="00743B4D"/>
    <w:rsid w:val="00743E53"/>
    <w:rsid w:val="00744CA3"/>
    <w:rsid w:val="00745141"/>
    <w:rsid w:val="00745A6C"/>
    <w:rsid w:val="00745D0A"/>
    <w:rsid w:val="00745F52"/>
    <w:rsid w:val="007468E5"/>
    <w:rsid w:val="00746F38"/>
    <w:rsid w:val="00747181"/>
    <w:rsid w:val="007471D0"/>
    <w:rsid w:val="00747260"/>
    <w:rsid w:val="00747677"/>
    <w:rsid w:val="0074770C"/>
    <w:rsid w:val="00750247"/>
    <w:rsid w:val="0075025A"/>
    <w:rsid w:val="00750270"/>
    <w:rsid w:val="007505A0"/>
    <w:rsid w:val="00750839"/>
    <w:rsid w:val="00750D0C"/>
    <w:rsid w:val="00750E67"/>
    <w:rsid w:val="00750F25"/>
    <w:rsid w:val="0075122E"/>
    <w:rsid w:val="0075123E"/>
    <w:rsid w:val="00751B7F"/>
    <w:rsid w:val="00751C31"/>
    <w:rsid w:val="00751D64"/>
    <w:rsid w:val="00751D74"/>
    <w:rsid w:val="007521B1"/>
    <w:rsid w:val="0075228D"/>
    <w:rsid w:val="00752449"/>
    <w:rsid w:val="00752C41"/>
    <w:rsid w:val="00752F74"/>
    <w:rsid w:val="00753401"/>
    <w:rsid w:val="0075340D"/>
    <w:rsid w:val="0075362D"/>
    <w:rsid w:val="007536E9"/>
    <w:rsid w:val="00753E5F"/>
    <w:rsid w:val="00754162"/>
    <w:rsid w:val="007543C1"/>
    <w:rsid w:val="0075451F"/>
    <w:rsid w:val="00754895"/>
    <w:rsid w:val="007548CA"/>
    <w:rsid w:val="00754B95"/>
    <w:rsid w:val="007551F0"/>
    <w:rsid w:val="0075523F"/>
    <w:rsid w:val="007552BD"/>
    <w:rsid w:val="007555CE"/>
    <w:rsid w:val="0075593A"/>
    <w:rsid w:val="00755FFB"/>
    <w:rsid w:val="00756342"/>
    <w:rsid w:val="00756E3C"/>
    <w:rsid w:val="007574F6"/>
    <w:rsid w:val="007576BB"/>
    <w:rsid w:val="00757A10"/>
    <w:rsid w:val="00757AB8"/>
    <w:rsid w:val="00757AF2"/>
    <w:rsid w:val="00757BCA"/>
    <w:rsid w:val="00757DB1"/>
    <w:rsid w:val="00757E4A"/>
    <w:rsid w:val="0076006A"/>
    <w:rsid w:val="00760204"/>
    <w:rsid w:val="00760707"/>
    <w:rsid w:val="00760859"/>
    <w:rsid w:val="00760A99"/>
    <w:rsid w:val="00761B0A"/>
    <w:rsid w:val="00761F67"/>
    <w:rsid w:val="0076201E"/>
    <w:rsid w:val="00762546"/>
    <w:rsid w:val="00762CAF"/>
    <w:rsid w:val="00762E7C"/>
    <w:rsid w:val="00762F66"/>
    <w:rsid w:val="00763219"/>
    <w:rsid w:val="0076326A"/>
    <w:rsid w:val="00763758"/>
    <w:rsid w:val="00763773"/>
    <w:rsid w:val="00764361"/>
    <w:rsid w:val="0076469D"/>
    <w:rsid w:val="0076479F"/>
    <w:rsid w:val="00764A01"/>
    <w:rsid w:val="00764B2C"/>
    <w:rsid w:val="00764BCE"/>
    <w:rsid w:val="00764D30"/>
    <w:rsid w:val="00765529"/>
    <w:rsid w:val="00765556"/>
    <w:rsid w:val="00765AAC"/>
    <w:rsid w:val="0076633C"/>
    <w:rsid w:val="0076641A"/>
    <w:rsid w:val="00766692"/>
    <w:rsid w:val="007667BE"/>
    <w:rsid w:val="00766929"/>
    <w:rsid w:val="00766C3C"/>
    <w:rsid w:val="00766CAA"/>
    <w:rsid w:val="00766F4D"/>
    <w:rsid w:val="007678BB"/>
    <w:rsid w:val="00767C82"/>
    <w:rsid w:val="00770403"/>
    <w:rsid w:val="0077056A"/>
    <w:rsid w:val="007705AF"/>
    <w:rsid w:val="00770E1C"/>
    <w:rsid w:val="00771212"/>
    <w:rsid w:val="00771258"/>
    <w:rsid w:val="007714BE"/>
    <w:rsid w:val="007718A6"/>
    <w:rsid w:val="007721B8"/>
    <w:rsid w:val="00772459"/>
    <w:rsid w:val="007728B2"/>
    <w:rsid w:val="00772C6D"/>
    <w:rsid w:val="00772F15"/>
    <w:rsid w:val="0077320B"/>
    <w:rsid w:val="007733FE"/>
    <w:rsid w:val="007735D6"/>
    <w:rsid w:val="00773704"/>
    <w:rsid w:val="00773980"/>
    <w:rsid w:val="007739C7"/>
    <w:rsid w:val="007739E1"/>
    <w:rsid w:val="00773AE1"/>
    <w:rsid w:val="0077426D"/>
    <w:rsid w:val="00774676"/>
    <w:rsid w:val="007749E0"/>
    <w:rsid w:val="00774E6D"/>
    <w:rsid w:val="00775184"/>
    <w:rsid w:val="00775677"/>
    <w:rsid w:val="007756B6"/>
    <w:rsid w:val="00775976"/>
    <w:rsid w:val="00775A0E"/>
    <w:rsid w:val="00775F52"/>
    <w:rsid w:val="00776047"/>
    <w:rsid w:val="00776112"/>
    <w:rsid w:val="007764D4"/>
    <w:rsid w:val="007765E5"/>
    <w:rsid w:val="007769CC"/>
    <w:rsid w:val="00776A73"/>
    <w:rsid w:val="00776D79"/>
    <w:rsid w:val="007770E7"/>
    <w:rsid w:val="00777302"/>
    <w:rsid w:val="007774B6"/>
    <w:rsid w:val="007775D2"/>
    <w:rsid w:val="007776B9"/>
    <w:rsid w:val="00777E31"/>
    <w:rsid w:val="0078005F"/>
    <w:rsid w:val="007800F7"/>
    <w:rsid w:val="007802D6"/>
    <w:rsid w:val="00780414"/>
    <w:rsid w:val="00780759"/>
    <w:rsid w:val="007808BE"/>
    <w:rsid w:val="0078091B"/>
    <w:rsid w:val="00780937"/>
    <w:rsid w:val="00780B62"/>
    <w:rsid w:val="00780E52"/>
    <w:rsid w:val="00780EE9"/>
    <w:rsid w:val="00780F6D"/>
    <w:rsid w:val="007811E4"/>
    <w:rsid w:val="0078167F"/>
    <w:rsid w:val="007818BD"/>
    <w:rsid w:val="00781E18"/>
    <w:rsid w:val="00782059"/>
    <w:rsid w:val="00782304"/>
    <w:rsid w:val="00782579"/>
    <w:rsid w:val="007825CD"/>
    <w:rsid w:val="007826C4"/>
    <w:rsid w:val="0078292B"/>
    <w:rsid w:val="00782968"/>
    <w:rsid w:val="00782ED2"/>
    <w:rsid w:val="00783106"/>
    <w:rsid w:val="007835B7"/>
    <w:rsid w:val="007835DA"/>
    <w:rsid w:val="00783B3B"/>
    <w:rsid w:val="00784A7D"/>
    <w:rsid w:val="00784B8B"/>
    <w:rsid w:val="00784E8F"/>
    <w:rsid w:val="00785013"/>
    <w:rsid w:val="0078514A"/>
    <w:rsid w:val="00785375"/>
    <w:rsid w:val="007861BD"/>
    <w:rsid w:val="0078669F"/>
    <w:rsid w:val="00786A7B"/>
    <w:rsid w:val="00786B21"/>
    <w:rsid w:val="00786B44"/>
    <w:rsid w:val="00786E41"/>
    <w:rsid w:val="00786F44"/>
    <w:rsid w:val="0078706D"/>
    <w:rsid w:val="00787423"/>
    <w:rsid w:val="00787492"/>
    <w:rsid w:val="007876FC"/>
    <w:rsid w:val="007878A1"/>
    <w:rsid w:val="00787DA4"/>
    <w:rsid w:val="00787E43"/>
    <w:rsid w:val="00787E7D"/>
    <w:rsid w:val="007904D2"/>
    <w:rsid w:val="007905A4"/>
    <w:rsid w:val="00790B3A"/>
    <w:rsid w:val="00790B5F"/>
    <w:rsid w:val="00790BEC"/>
    <w:rsid w:val="00790DAD"/>
    <w:rsid w:val="007914A3"/>
    <w:rsid w:val="00791A56"/>
    <w:rsid w:val="00791DF7"/>
    <w:rsid w:val="007921E2"/>
    <w:rsid w:val="00792C5E"/>
    <w:rsid w:val="00792D23"/>
    <w:rsid w:val="00792D70"/>
    <w:rsid w:val="00792F4B"/>
    <w:rsid w:val="00793133"/>
    <w:rsid w:val="007934D1"/>
    <w:rsid w:val="00793820"/>
    <w:rsid w:val="00793959"/>
    <w:rsid w:val="00793BB1"/>
    <w:rsid w:val="00793C03"/>
    <w:rsid w:val="00793D26"/>
    <w:rsid w:val="00793DE7"/>
    <w:rsid w:val="0079408A"/>
    <w:rsid w:val="00794B4F"/>
    <w:rsid w:val="00794C98"/>
    <w:rsid w:val="00794CE8"/>
    <w:rsid w:val="0079574F"/>
    <w:rsid w:val="00795EA4"/>
    <w:rsid w:val="00795FDF"/>
    <w:rsid w:val="00796286"/>
    <w:rsid w:val="0079694B"/>
    <w:rsid w:val="007970F5"/>
    <w:rsid w:val="00797464"/>
    <w:rsid w:val="00797611"/>
    <w:rsid w:val="00797919"/>
    <w:rsid w:val="00797A08"/>
    <w:rsid w:val="00797A84"/>
    <w:rsid w:val="007A0213"/>
    <w:rsid w:val="007A02CF"/>
    <w:rsid w:val="007A0B30"/>
    <w:rsid w:val="007A1390"/>
    <w:rsid w:val="007A1685"/>
    <w:rsid w:val="007A1E0A"/>
    <w:rsid w:val="007A1ED7"/>
    <w:rsid w:val="007A221A"/>
    <w:rsid w:val="007A2457"/>
    <w:rsid w:val="007A25E1"/>
    <w:rsid w:val="007A28CF"/>
    <w:rsid w:val="007A2A2D"/>
    <w:rsid w:val="007A3024"/>
    <w:rsid w:val="007A32EC"/>
    <w:rsid w:val="007A3450"/>
    <w:rsid w:val="007A34C7"/>
    <w:rsid w:val="007A3A23"/>
    <w:rsid w:val="007A3AB3"/>
    <w:rsid w:val="007A3AEA"/>
    <w:rsid w:val="007A3D87"/>
    <w:rsid w:val="007A3E96"/>
    <w:rsid w:val="007A4160"/>
    <w:rsid w:val="007A4253"/>
    <w:rsid w:val="007A43FE"/>
    <w:rsid w:val="007A46A8"/>
    <w:rsid w:val="007A4D6C"/>
    <w:rsid w:val="007A4F00"/>
    <w:rsid w:val="007A4FB2"/>
    <w:rsid w:val="007A51F3"/>
    <w:rsid w:val="007A5276"/>
    <w:rsid w:val="007A52D5"/>
    <w:rsid w:val="007A5DB3"/>
    <w:rsid w:val="007A6106"/>
    <w:rsid w:val="007A6327"/>
    <w:rsid w:val="007A6E60"/>
    <w:rsid w:val="007A70DB"/>
    <w:rsid w:val="007A74A7"/>
    <w:rsid w:val="007B0432"/>
    <w:rsid w:val="007B07DC"/>
    <w:rsid w:val="007B09EB"/>
    <w:rsid w:val="007B0A39"/>
    <w:rsid w:val="007B0E95"/>
    <w:rsid w:val="007B13BF"/>
    <w:rsid w:val="007B1C37"/>
    <w:rsid w:val="007B1CCC"/>
    <w:rsid w:val="007B27F5"/>
    <w:rsid w:val="007B2901"/>
    <w:rsid w:val="007B2AD9"/>
    <w:rsid w:val="007B2CFD"/>
    <w:rsid w:val="007B3AE6"/>
    <w:rsid w:val="007B3C2B"/>
    <w:rsid w:val="007B409C"/>
    <w:rsid w:val="007B453F"/>
    <w:rsid w:val="007B4BA3"/>
    <w:rsid w:val="007B5178"/>
    <w:rsid w:val="007B51BE"/>
    <w:rsid w:val="007B51C4"/>
    <w:rsid w:val="007B51D6"/>
    <w:rsid w:val="007B5234"/>
    <w:rsid w:val="007B5926"/>
    <w:rsid w:val="007B5A06"/>
    <w:rsid w:val="007B5AA4"/>
    <w:rsid w:val="007B672D"/>
    <w:rsid w:val="007B679B"/>
    <w:rsid w:val="007B697D"/>
    <w:rsid w:val="007B6DE9"/>
    <w:rsid w:val="007B724E"/>
    <w:rsid w:val="007B7A42"/>
    <w:rsid w:val="007B7C99"/>
    <w:rsid w:val="007B7DF1"/>
    <w:rsid w:val="007C007B"/>
    <w:rsid w:val="007C01AC"/>
    <w:rsid w:val="007C033B"/>
    <w:rsid w:val="007C05F6"/>
    <w:rsid w:val="007C065A"/>
    <w:rsid w:val="007C0746"/>
    <w:rsid w:val="007C0A70"/>
    <w:rsid w:val="007C0EAC"/>
    <w:rsid w:val="007C10D6"/>
    <w:rsid w:val="007C15C5"/>
    <w:rsid w:val="007C1932"/>
    <w:rsid w:val="007C19E3"/>
    <w:rsid w:val="007C1A0B"/>
    <w:rsid w:val="007C1B54"/>
    <w:rsid w:val="007C21CC"/>
    <w:rsid w:val="007C23EF"/>
    <w:rsid w:val="007C25A0"/>
    <w:rsid w:val="007C2660"/>
    <w:rsid w:val="007C277C"/>
    <w:rsid w:val="007C295F"/>
    <w:rsid w:val="007C2A13"/>
    <w:rsid w:val="007C3210"/>
    <w:rsid w:val="007C34B6"/>
    <w:rsid w:val="007C3BE0"/>
    <w:rsid w:val="007C3E14"/>
    <w:rsid w:val="007C3E8D"/>
    <w:rsid w:val="007C3FFF"/>
    <w:rsid w:val="007C40B6"/>
    <w:rsid w:val="007C4180"/>
    <w:rsid w:val="007C4B8D"/>
    <w:rsid w:val="007C53F0"/>
    <w:rsid w:val="007C560A"/>
    <w:rsid w:val="007C5EC9"/>
    <w:rsid w:val="007C60C9"/>
    <w:rsid w:val="007C60CF"/>
    <w:rsid w:val="007C6DF5"/>
    <w:rsid w:val="007C6DF6"/>
    <w:rsid w:val="007C78B2"/>
    <w:rsid w:val="007C7985"/>
    <w:rsid w:val="007C7AD1"/>
    <w:rsid w:val="007C7D99"/>
    <w:rsid w:val="007C7E72"/>
    <w:rsid w:val="007C7EF9"/>
    <w:rsid w:val="007C7F50"/>
    <w:rsid w:val="007C7F64"/>
    <w:rsid w:val="007D0050"/>
    <w:rsid w:val="007D04FC"/>
    <w:rsid w:val="007D14A9"/>
    <w:rsid w:val="007D14FA"/>
    <w:rsid w:val="007D1976"/>
    <w:rsid w:val="007D249B"/>
    <w:rsid w:val="007D261B"/>
    <w:rsid w:val="007D2882"/>
    <w:rsid w:val="007D2A9C"/>
    <w:rsid w:val="007D2F79"/>
    <w:rsid w:val="007D3225"/>
    <w:rsid w:val="007D3429"/>
    <w:rsid w:val="007D3CBF"/>
    <w:rsid w:val="007D40AA"/>
    <w:rsid w:val="007D4155"/>
    <w:rsid w:val="007D440A"/>
    <w:rsid w:val="007D4679"/>
    <w:rsid w:val="007D4BF3"/>
    <w:rsid w:val="007D4EEF"/>
    <w:rsid w:val="007D51BB"/>
    <w:rsid w:val="007D60E4"/>
    <w:rsid w:val="007D61CF"/>
    <w:rsid w:val="007D640C"/>
    <w:rsid w:val="007D6A65"/>
    <w:rsid w:val="007D6DF6"/>
    <w:rsid w:val="007D7028"/>
    <w:rsid w:val="007D7761"/>
    <w:rsid w:val="007D7A0C"/>
    <w:rsid w:val="007D7EFF"/>
    <w:rsid w:val="007E038E"/>
    <w:rsid w:val="007E041C"/>
    <w:rsid w:val="007E046F"/>
    <w:rsid w:val="007E04AB"/>
    <w:rsid w:val="007E0628"/>
    <w:rsid w:val="007E0B48"/>
    <w:rsid w:val="007E0D55"/>
    <w:rsid w:val="007E0F78"/>
    <w:rsid w:val="007E100A"/>
    <w:rsid w:val="007E1093"/>
    <w:rsid w:val="007E1130"/>
    <w:rsid w:val="007E1256"/>
    <w:rsid w:val="007E1327"/>
    <w:rsid w:val="007E136E"/>
    <w:rsid w:val="007E2157"/>
    <w:rsid w:val="007E2738"/>
    <w:rsid w:val="007E296C"/>
    <w:rsid w:val="007E302D"/>
    <w:rsid w:val="007E3289"/>
    <w:rsid w:val="007E329E"/>
    <w:rsid w:val="007E39C2"/>
    <w:rsid w:val="007E3A9E"/>
    <w:rsid w:val="007E3D06"/>
    <w:rsid w:val="007E44DF"/>
    <w:rsid w:val="007E484D"/>
    <w:rsid w:val="007E583D"/>
    <w:rsid w:val="007E5988"/>
    <w:rsid w:val="007E67C2"/>
    <w:rsid w:val="007E7741"/>
    <w:rsid w:val="007E7D6B"/>
    <w:rsid w:val="007E7F44"/>
    <w:rsid w:val="007F0175"/>
    <w:rsid w:val="007F01F9"/>
    <w:rsid w:val="007F05C8"/>
    <w:rsid w:val="007F0F6A"/>
    <w:rsid w:val="007F1024"/>
    <w:rsid w:val="007F15A5"/>
    <w:rsid w:val="007F186B"/>
    <w:rsid w:val="007F1F23"/>
    <w:rsid w:val="007F207D"/>
    <w:rsid w:val="007F26E8"/>
    <w:rsid w:val="007F2877"/>
    <w:rsid w:val="007F2A42"/>
    <w:rsid w:val="007F2F76"/>
    <w:rsid w:val="007F31E5"/>
    <w:rsid w:val="007F321D"/>
    <w:rsid w:val="007F3279"/>
    <w:rsid w:val="007F3478"/>
    <w:rsid w:val="007F34F4"/>
    <w:rsid w:val="007F36C5"/>
    <w:rsid w:val="007F3CD6"/>
    <w:rsid w:val="007F4159"/>
    <w:rsid w:val="007F45C7"/>
    <w:rsid w:val="007F4B16"/>
    <w:rsid w:val="007F4BDD"/>
    <w:rsid w:val="007F4DE3"/>
    <w:rsid w:val="007F5CBC"/>
    <w:rsid w:val="007F5FFD"/>
    <w:rsid w:val="007F611A"/>
    <w:rsid w:val="007F61C5"/>
    <w:rsid w:val="007F6209"/>
    <w:rsid w:val="007F66BC"/>
    <w:rsid w:val="007F6B14"/>
    <w:rsid w:val="007F6C23"/>
    <w:rsid w:val="007F6CFE"/>
    <w:rsid w:val="007F7E14"/>
    <w:rsid w:val="007F7FE5"/>
    <w:rsid w:val="0080007C"/>
    <w:rsid w:val="008004AC"/>
    <w:rsid w:val="00800874"/>
    <w:rsid w:val="008008E9"/>
    <w:rsid w:val="00800E65"/>
    <w:rsid w:val="00800EBD"/>
    <w:rsid w:val="008013E6"/>
    <w:rsid w:val="008014BA"/>
    <w:rsid w:val="008015CF"/>
    <w:rsid w:val="00801621"/>
    <w:rsid w:val="00801631"/>
    <w:rsid w:val="008020F7"/>
    <w:rsid w:val="008021DA"/>
    <w:rsid w:val="0080240F"/>
    <w:rsid w:val="00802C6D"/>
    <w:rsid w:val="00802FDB"/>
    <w:rsid w:val="008035A7"/>
    <w:rsid w:val="0080408E"/>
    <w:rsid w:val="0080528C"/>
    <w:rsid w:val="008054B9"/>
    <w:rsid w:val="008055E0"/>
    <w:rsid w:val="0080601E"/>
    <w:rsid w:val="008061C0"/>
    <w:rsid w:val="0080642A"/>
    <w:rsid w:val="00806547"/>
    <w:rsid w:val="00806A26"/>
    <w:rsid w:val="00806AA6"/>
    <w:rsid w:val="00806BBE"/>
    <w:rsid w:val="00806FD2"/>
    <w:rsid w:val="00807118"/>
    <w:rsid w:val="00807491"/>
    <w:rsid w:val="00807640"/>
    <w:rsid w:val="00807869"/>
    <w:rsid w:val="00807AF9"/>
    <w:rsid w:val="00807C9D"/>
    <w:rsid w:val="00807E72"/>
    <w:rsid w:val="00810012"/>
    <w:rsid w:val="0081078C"/>
    <w:rsid w:val="008109B1"/>
    <w:rsid w:val="00810B4A"/>
    <w:rsid w:val="00810C0A"/>
    <w:rsid w:val="00810C23"/>
    <w:rsid w:val="00810DC8"/>
    <w:rsid w:val="00811150"/>
    <w:rsid w:val="0081154A"/>
    <w:rsid w:val="008116E1"/>
    <w:rsid w:val="00811A95"/>
    <w:rsid w:val="00811AE1"/>
    <w:rsid w:val="00811DE9"/>
    <w:rsid w:val="00811EC8"/>
    <w:rsid w:val="00812316"/>
    <w:rsid w:val="008129B4"/>
    <w:rsid w:val="00812C8E"/>
    <w:rsid w:val="00812D66"/>
    <w:rsid w:val="00812E24"/>
    <w:rsid w:val="00812E25"/>
    <w:rsid w:val="00813359"/>
    <w:rsid w:val="00813917"/>
    <w:rsid w:val="00813B91"/>
    <w:rsid w:val="00813CC6"/>
    <w:rsid w:val="00813E22"/>
    <w:rsid w:val="00813F21"/>
    <w:rsid w:val="00814077"/>
    <w:rsid w:val="0081411A"/>
    <w:rsid w:val="0081422D"/>
    <w:rsid w:val="00814327"/>
    <w:rsid w:val="00814A93"/>
    <w:rsid w:val="00814C29"/>
    <w:rsid w:val="00814E9D"/>
    <w:rsid w:val="00815A4F"/>
    <w:rsid w:val="00815B08"/>
    <w:rsid w:val="00815B54"/>
    <w:rsid w:val="00815C4D"/>
    <w:rsid w:val="00816031"/>
    <w:rsid w:val="008160C6"/>
    <w:rsid w:val="008163A2"/>
    <w:rsid w:val="00816928"/>
    <w:rsid w:val="00816EC2"/>
    <w:rsid w:val="008174BB"/>
    <w:rsid w:val="0081775D"/>
    <w:rsid w:val="008178D7"/>
    <w:rsid w:val="00817961"/>
    <w:rsid w:val="00817DE6"/>
    <w:rsid w:val="008201A3"/>
    <w:rsid w:val="008202E5"/>
    <w:rsid w:val="00820858"/>
    <w:rsid w:val="00820873"/>
    <w:rsid w:val="00820EA0"/>
    <w:rsid w:val="00820F38"/>
    <w:rsid w:val="008211B5"/>
    <w:rsid w:val="008213D5"/>
    <w:rsid w:val="008213E8"/>
    <w:rsid w:val="00821C57"/>
    <w:rsid w:val="00821C91"/>
    <w:rsid w:val="00821FE0"/>
    <w:rsid w:val="00822901"/>
    <w:rsid w:val="00822A12"/>
    <w:rsid w:val="0082311D"/>
    <w:rsid w:val="008238D1"/>
    <w:rsid w:val="0082397E"/>
    <w:rsid w:val="00823E72"/>
    <w:rsid w:val="0082423B"/>
    <w:rsid w:val="008242C3"/>
    <w:rsid w:val="008245AA"/>
    <w:rsid w:val="0082484A"/>
    <w:rsid w:val="00824A42"/>
    <w:rsid w:val="00824DEE"/>
    <w:rsid w:val="00825010"/>
    <w:rsid w:val="0082583B"/>
    <w:rsid w:val="00825954"/>
    <w:rsid w:val="00825CB7"/>
    <w:rsid w:val="00825EB9"/>
    <w:rsid w:val="00825F56"/>
    <w:rsid w:val="008269B3"/>
    <w:rsid w:val="00826A25"/>
    <w:rsid w:val="00826C8C"/>
    <w:rsid w:val="008275DB"/>
    <w:rsid w:val="00827711"/>
    <w:rsid w:val="00827757"/>
    <w:rsid w:val="0082784D"/>
    <w:rsid w:val="008278DC"/>
    <w:rsid w:val="008278FC"/>
    <w:rsid w:val="00827A66"/>
    <w:rsid w:val="00827D2D"/>
    <w:rsid w:val="00827E92"/>
    <w:rsid w:val="00827F15"/>
    <w:rsid w:val="00830011"/>
    <w:rsid w:val="008301F6"/>
    <w:rsid w:val="008309E8"/>
    <w:rsid w:val="00830BDA"/>
    <w:rsid w:val="00830BED"/>
    <w:rsid w:val="008318CD"/>
    <w:rsid w:val="00831945"/>
    <w:rsid w:val="00831D6B"/>
    <w:rsid w:val="00831F0F"/>
    <w:rsid w:val="00832942"/>
    <w:rsid w:val="00832D61"/>
    <w:rsid w:val="00832D7E"/>
    <w:rsid w:val="00832F3F"/>
    <w:rsid w:val="00833336"/>
    <w:rsid w:val="00833536"/>
    <w:rsid w:val="0083424C"/>
    <w:rsid w:val="00834398"/>
    <w:rsid w:val="00834631"/>
    <w:rsid w:val="008348CA"/>
    <w:rsid w:val="00834E28"/>
    <w:rsid w:val="00834F5B"/>
    <w:rsid w:val="00835170"/>
    <w:rsid w:val="008353E5"/>
    <w:rsid w:val="00835B66"/>
    <w:rsid w:val="00835CF7"/>
    <w:rsid w:val="00835EE3"/>
    <w:rsid w:val="00835F96"/>
    <w:rsid w:val="00835FEC"/>
    <w:rsid w:val="00836243"/>
    <w:rsid w:val="00836266"/>
    <w:rsid w:val="008364A7"/>
    <w:rsid w:val="00836642"/>
    <w:rsid w:val="0083674A"/>
    <w:rsid w:val="00836B21"/>
    <w:rsid w:val="0083787F"/>
    <w:rsid w:val="00837FDC"/>
    <w:rsid w:val="00840151"/>
    <w:rsid w:val="00840212"/>
    <w:rsid w:val="0084040A"/>
    <w:rsid w:val="00840922"/>
    <w:rsid w:val="00840958"/>
    <w:rsid w:val="00840E1A"/>
    <w:rsid w:val="00840E1B"/>
    <w:rsid w:val="00841355"/>
    <w:rsid w:val="008413A1"/>
    <w:rsid w:val="008415C6"/>
    <w:rsid w:val="00841662"/>
    <w:rsid w:val="00841AC0"/>
    <w:rsid w:val="008420D0"/>
    <w:rsid w:val="0084218D"/>
    <w:rsid w:val="00842792"/>
    <w:rsid w:val="00842874"/>
    <w:rsid w:val="00842D2C"/>
    <w:rsid w:val="008431D5"/>
    <w:rsid w:val="008431F2"/>
    <w:rsid w:val="00843A3E"/>
    <w:rsid w:val="00843B41"/>
    <w:rsid w:val="00843B66"/>
    <w:rsid w:val="00843BCF"/>
    <w:rsid w:val="00844617"/>
    <w:rsid w:val="00844DB5"/>
    <w:rsid w:val="00845156"/>
    <w:rsid w:val="00845221"/>
    <w:rsid w:val="00845689"/>
    <w:rsid w:val="0084579A"/>
    <w:rsid w:val="008458EB"/>
    <w:rsid w:val="00845A0A"/>
    <w:rsid w:val="00845DB4"/>
    <w:rsid w:val="00845FC2"/>
    <w:rsid w:val="008463BF"/>
    <w:rsid w:val="008464F0"/>
    <w:rsid w:val="00846580"/>
    <w:rsid w:val="00846EF6"/>
    <w:rsid w:val="008470D0"/>
    <w:rsid w:val="008472DB"/>
    <w:rsid w:val="008472E1"/>
    <w:rsid w:val="00847585"/>
    <w:rsid w:val="0084789C"/>
    <w:rsid w:val="00847B54"/>
    <w:rsid w:val="00847F33"/>
    <w:rsid w:val="00847FC0"/>
    <w:rsid w:val="0085014D"/>
    <w:rsid w:val="0085023F"/>
    <w:rsid w:val="008505A7"/>
    <w:rsid w:val="0085060E"/>
    <w:rsid w:val="00850693"/>
    <w:rsid w:val="00850904"/>
    <w:rsid w:val="00850A83"/>
    <w:rsid w:val="00850EAB"/>
    <w:rsid w:val="00850F5B"/>
    <w:rsid w:val="00851572"/>
    <w:rsid w:val="00851E87"/>
    <w:rsid w:val="00852D65"/>
    <w:rsid w:val="00852DD7"/>
    <w:rsid w:val="00852FDF"/>
    <w:rsid w:val="00853356"/>
    <w:rsid w:val="008536A4"/>
    <w:rsid w:val="00853A11"/>
    <w:rsid w:val="00853AB3"/>
    <w:rsid w:val="00853AD7"/>
    <w:rsid w:val="00853F7C"/>
    <w:rsid w:val="00854758"/>
    <w:rsid w:val="00854EB6"/>
    <w:rsid w:val="00854F87"/>
    <w:rsid w:val="008550ED"/>
    <w:rsid w:val="008551CB"/>
    <w:rsid w:val="00855260"/>
    <w:rsid w:val="00855701"/>
    <w:rsid w:val="008569F4"/>
    <w:rsid w:val="00856E26"/>
    <w:rsid w:val="00856F42"/>
    <w:rsid w:val="0085743B"/>
    <w:rsid w:val="0086001B"/>
    <w:rsid w:val="0086064A"/>
    <w:rsid w:val="00861008"/>
    <w:rsid w:val="0086105C"/>
    <w:rsid w:val="0086181D"/>
    <w:rsid w:val="008619BF"/>
    <w:rsid w:val="00861D30"/>
    <w:rsid w:val="00861E4C"/>
    <w:rsid w:val="00862099"/>
    <w:rsid w:val="00862543"/>
    <w:rsid w:val="00862626"/>
    <w:rsid w:val="008626CF"/>
    <w:rsid w:val="0086289C"/>
    <w:rsid w:val="00862CCB"/>
    <w:rsid w:val="00863170"/>
    <w:rsid w:val="00863BBC"/>
    <w:rsid w:val="00864177"/>
    <w:rsid w:val="00864377"/>
    <w:rsid w:val="00864784"/>
    <w:rsid w:val="00864927"/>
    <w:rsid w:val="00864E8D"/>
    <w:rsid w:val="00864F5D"/>
    <w:rsid w:val="00864F7A"/>
    <w:rsid w:val="00864FDE"/>
    <w:rsid w:val="008653D4"/>
    <w:rsid w:val="008654EA"/>
    <w:rsid w:val="008656BC"/>
    <w:rsid w:val="008657A5"/>
    <w:rsid w:val="00865A51"/>
    <w:rsid w:val="00865DAB"/>
    <w:rsid w:val="00866294"/>
    <w:rsid w:val="008663AB"/>
    <w:rsid w:val="00866456"/>
    <w:rsid w:val="008667DE"/>
    <w:rsid w:val="00866859"/>
    <w:rsid w:val="00866B2F"/>
    <w:rsid w:val="008674F8"/>
    <w:rsid w:val="0086762F"/>
    <w:rsid w:val="008677C4"/>
    <w:rsid w:val="00867ED7"/>
    <w:rsid w:val="00870425"/>
    <w:rsid w:val="0087127E"/>
    <w:rsid w:val="00871492"/>
    <w:rsid w:val="0087167B"/>
    <w:rsid w:val="008719E6"/>
    <w:rsid w:val="00871C9F"/>
    <w:rsid w:val="00871D33"/>
    <w:rsid w:val="00871E53"/>
    <w:rsid w:val="00871ECB"/>
    <w:rsid w:val="008721E6"/>
    <w:rsid w:val="00872773"/>
    <w:rsid w:val="008727C7"/>
    <w:rsid w:val="008727CF"/>
    <w:rsid w:val="008728D2"/>
    <w:rsid w:val="00872A5F"/>
    <w:rsid w:val="00872D62"/>
    <w:rsid w:val="00872E10"/>
    <w:rsid w:val="00872E3B"/>
    <w:rsid w:val="008736C9"/>
    <w:rsid w:val="00873B54"/>
    <w:rsid w:val="00873ED5"/>
    <w:rsid w:val="0087415E"/>
    <w:rsid w:val="00874F0E"/>
    <w:rsid w:val="008754FD"/>
    <w:rsid w:val="00875689"/>
    <w:rsid w:val="00875867"/>
    <w:rsid w:val="00875AB3"/>
    <w:rsid w:val="00875F5A"/>
    <w:rsid w:val="008760ED"/>
    <w:rsid w:val="0087644D"/>
    <w:rsid w:val="00876508"/>
    <w:rsid w:val="00876688"/>
    <w:rsid w:val="00876CDA"/>
    <w:rsid w:val="00876E2C"/>
    <w:rsid w:val="00876F70"/>
    <w:rsid w:val="00877620"/>
    <w:rsid w:val="00880094"/>
    <w:rsid w:val="0088021D"/>
    <w:rsid w:val="008804AE"/>
    <w:rsid w:val="00880900"/>
    <w:rsid w:val="00880AA0"/>
    <w:rsid w:val="00880AFD"/>
    <w:rsid w:val="00880E1B"/>
    <w:rsid w:val="008810DD"/>
    <w:rsid w:val="00881166"/>
    <w:rsid w:val="00881278"/>
    <w:rsid w:val="00881AA9"/>
    <w:rsid w:val="00881FB3"/>
    <w:rsid w:val="00882538"/>
    <w:rsid w:val="00882616"/>
    <w:rsid w:val="00882DB2"/>
    <w:rsid w:val="00882E03"/>
    <w:rsid w:val="00883350"/>
    <w:rsid w:val="0088344E"/>
    <w:rsid w:val="00883687"/>
    <w:rsid w:val="00883874"/>
    <w:rsid w:val="00883CDC"/>
    <w:rsid w:val="00883EDF"/>
    <w:rsid w:val="00883FF9"/>
    <w:rsid w:val="008846BB"/>
    <w:rsid w:val="008846FD"/>
    <w:rsid w:val="008847AF"/>
    <w:rsid w:val="008849E8"/>
    <w:rsid w:val="00884B40"/>
    <w:rsid w:val="00884F91"/>
    <w:rsid w:val="008851B8"/>
    <w:rsid w:val="00885257"/>
    <w:rsid w:val="008857DF"/>
    <w:rsid w:val="008858B8"/>
    <w:rsid w:val="00885911"/>
    <w:rsid w:val="00885A83"/>
    <w:rsid w:val="00885B08"/>
    <w:rsid w:val="00885BA6"/>
    <w:rsid w:val="00885C54"/>
    <w:rsid w:val="00885C88"/>
    <w:rsid w:val="008865A4"/>
    <w:rsid w:val="00886B1B"/>
    <w:rsid w:val="00886C19"/>
    <w:rsid w:val="00887213"/>
    <w:rsid w:val="0088734B"/>
    <w:rsid w:val="008878C7"/>
    <w:rsid w:val="00887B5E"/>
    <w:rsid w:val="00887BD9"/>
    <w:rsid w:val="00887EF3"/>
    <w:rsid w:val="00887F36"/>
    <w:rsid w:val="0089025D"/>
    <w:rsid w:val="00890809"/>
    <w:rsid w:val="00890A95"/>
    <w:rsid w:val="00890B2D"/>
    <w:rsid w:val="00890BBC"/>
    <w:rsid w:val="00890C28"/>
    <w:rsid w:val="00891462"/>
    <w:rsid w:val="00891669"/>
    <w:rsid w:val="00891702"/>
    <w:rsid w:val="00891A3A"/>
    <w:rsid w:val="00891F2A"/>
    <w:rsid w:val="00891F2B"/>
    <w:rsid w:val="00892191"/>
    <w:rsid w:val="00892553"/>
    <w:rsid w:val="00892D16"/>
    <w:rsid w:val="0089303D"/>
    <w:rsid w:val="0089328D"/>
    <w:rsid w:val="00893731"/>
    <w:rsid w:val="008938E4"/>
    <w:rsid w:val="00893AAA"/>
    <w:rsid w:val="00893CDF"/>
    <w:rsid w:val="00893D10"/>
    <w:rsid w:val="00893EDB"/>
    <w:rsid w:val="00893F03"/>
    <w:rsid w:val="008944C3"/>
    <w:rsid w:val="0089458F"/>
    <w:rsid w:val="00894CB4"/>
    <w:rsid w:val="008950F8"/>
    <w:rsid w:val="008955F8"/>
    <w:rsid w:val="00895933"/>
    <w:rsid w:val="008959ED"/>
    <w:rsid w:val="008961A9"/>
    <w:rsid w:val="00896620"/>
    <w:rsid w:val="008969E3"/>
    <w:rsid w:val="00896A2B"/>
    <w:rsid w:val="00896BA4"/>
    <w:rsid w:val="00896C04"/>
    <w:rsid w:val="00896F09"/>
    <w:rsid w:val="00897007"/>
    <w:rsid w:val="0089759C"/>
    <w:rsid w:val="0089798F"/>
    <w:rsid w:val="00897E0A"/>
    <w:rsid w:val="00897E8D"/>
    <w:rsid w:val="00897F89"/>
    <w:rsid w:val="008A0B34"/>
    <w:rsid w:val="008A0CC1"/>
    <w:rsid w:val="008A12B7"/>
    <w:rsid w:val="008A1912"/>
    <w:rsid w:val="008A1950"/>
    <w:rsid w:val="008A19C1"/>
    <w:rsid w:val="008A1AA2"/>
    <w:rsid w:val="008A1C81"/>
    <w:rsid w:val="008A1EDF"/>
    <w:rsid w:val="008A24C4"/>
    <w:rsid w:val="008A2627"/>
    <w:rsid w:val="008A267B"/>
    <w:rsid w:val="008A2D15"/>
    <w:rsid w:val="008A2EB1"/>
    <w:rsid w:val="008A38CC"/>
    <w:rsid w:val="008A3EC2"/>
    <w:rsid w:val="008A3F2E"/>
    <w:rsid w:val="008A3F60"/>
    <w:rsid w:val="008A4A40"/>
    <w:rsid w:val="008A4F4B"/>
    <w:rsid w:val="008A4FD6"/>
    <w:rsid w:val="008A5016"/>
    <w:rsid w:val="008A52B7"/>
    <w:rsid w:val="008A53E4"/>
    <w:rsid w:val="008A59FA"/>
    <w:rsid w:val="008A5B01"/>
    <w:rsid w:val="008A5F9B"/>
    <w:rsid w:val="008A63FE"/>
    <w:rsid w:val="008A6464"/>
    <w:rsid w:val="008A6816"/>
    <w:rsid w:val="008A69C4"/>
    <w:rsid w:val="008A6B12"/>
    <w:rsid w:val="008A6D06"/>
    <w:rsid w:val="008A6F00"/>
    <w:rsid w:val="008A6F2B"/>
    <w:rsid w:val="008A6F9A"/>
    <w:rsid w:val="008A70EB"/>
    <w:rsid w:val="008A7162"/>
    <w:rsid w:val="008A7BC3"/>
    <w:rsid w:val="008A7CA7"/>
    <w:rsid w:val="008A7F41"/>
    <w:rsid w:val="008B0357"/>
    <w:rsid w:val="008B036A"/>
    <w:rsid w:val="008B05F2"/>
    <w:rsid w:val="008B080D"/>
    <w:rsid w:val="008B0B6B"/>
    <w:rsid w:val="008B0C37"/>
    <w:rsid w:val="008B0C3F"/>
    <w:rsid w:val="008B0D7C"/>
    <w:rsid w:val="008B0DAD"/>
    <w:rsid w:val="008B0E76"/>
    <w:rsid w:val="008B0EE5"/>
    <w:rsid w:val="008B2CE4"/>
    <w:rsid w:val="008B2FB0"/>
    <w:rsid w:val="008B33FC"/>
    <w:rsid w:val="008B35FE"/>
    <w:rsid w:val="008B3B06"/>
    <w:rsid w:val="008B3E66"/>
    <w:rsid w:val="008B4486"/>
    <w:rsid w:val="008B44AA"/>
    <w:rsid w:val="008B4638"/>
    <w:rsid w:val="008B4815"/>
    <w:rsid w:val="008B48BA"/>
    <w:rsid w:val="008B48C7"/>
    <w:rsid w:val="008B4C05"/>
    <w:rsid w:val="008B5A45"/>
    <w:rsid w:val="008B5A5E"/>
    <w:rsid w:val="008B5F09"/>
    <w:rsid w:val="008B64CD"/>
    <w:rsid w:val="008B6593"/>
    <w:rsid w:val="008B66B7"/>
    <w:rsid w:val="008B67B8"/>
    <w:rsid w:val="008B70E7"/>
    <w:rsid w:val="008B70F1"/>
    <w:rsid w:val="008B7275"/>
    <w:rsid w:val="008B72BE"/>
    <w:rsid w:val="008B7373"/>
    <w:rsid w:val="008B76C1"/>
    <w:rsid w:val="008B79C9"/>
    <w:rsid w:val="008B7A97"/>
    <w:rsid w:val="008B7C39"/>
    <w:rsid w:val="008C0028"/>
    <w:rsid w:val="008C01D3"/>
    <w:rsid w:val="008C079C"/>
    <w:rsid w:val="008C0C6D"/>
    <w:rsid w:val="008C1150"/>
    <w:rsid w:val="008C16EB"/>
    <w:rsid w:val="008C1837"/>
    <w:rsid w:val="008C1D4B"/>
    <w:rsid w:val="008C2643"/>
    <w:rsid w:val="008C26E1"/>
    <w:rsid w:val="008C28F4"/>
    <w:rsid w:val="008C2B08"/>
    <w:rsid w:val="008C2C74"/>
    <w:rsid w:val="008C316D"/>
    <w:rsid w:val="008C38BD"/>
    <w:rsid w:val="008C3AE3"/>
    <w:rsid w:val="008C450F"/>
    <w:rsid w:val="008C5012"/>
    <w:rsid w:val="008C5113"/>
    <w:rsid w:val="008C5184"/>
    <w:rsid w:val="008C5681"/>
    <w:rsid w:val="008C58A3"/>
    <w:rsid w:val="008C5DBE"/>
    <w:rsid w:val="008C5EAB"/>
    <w:rsid w:val="008C5FC6"/>
    <w:rsid w:val="008C6226"/>
    <w:rsid w:val="008C6598"/>
    <w:rsid w:val="008C68A3"/>
    <w:rsid w:val="008C68FB"/>
    <w:rsid w:val="008C6ACA"/>
    <w:rsid w:val="008C6B33"/>
    <w:rsid w:val="008C6DD7"/>
    <w:rsid w:val="008C6E00"/>
    <w:rsid w:val="008C6F4F"/>
    <w:rsid w:val="008C70B9"/>
    <w:rsid w:val="008C74B1"/>
    <w:rsid w:val="008C74B5"/>
    <w:rsid w:val="008C7BAC"/>
    <w:rsid w:val="008C7CB9"/>
    <w:rsid w:val="008D0083"/>
    <w:rsid w:val="008D0235"/>
    <w:rsid w:val="008D052D"/>
    <w:rsid w:val="008D05FE"/>
    <w:rsid w:val="008D0886"/>
    <w:rsid w:val="008D0B7B"/>
    <w:rsid w:val="008D1090"/>
    <w:rsid w:val="008D1690"/>
    <w:rsid w:val="008D16FA"/>
    <w:rsid w:val="008D1B66"/>
    <w:rsid w:val="008D225B"/>
    <w:rsid w:val="008D2271"/>
    <w:rsid w:val="008D287C"/>
    <w:rsid w:val="008D2BA8"/>
    <w:rsid w:val="008D2CB2"/>
    <w:rsid w:val="008D320A"/>
    <w:rsid w:val="008D32BC"/>
    <w:rsid w:val="008D3485"/>
    <w:rsid w:val="008D365A"/>
    <w:rsid w:val="008D3752"/>
    <w:rsid w:val="008D392F"/>
    <w:rsid w:val="008D3988"/>
    <w:rsid w:val="008D3B15"/>
    <w:rsid w:val="008D3D08"/>
    <w:rsid w:val="008D3E01"/>
    <w:rsid w:val="008D3EB7"/>
    <w:rsid w:val="008D43E5"/>
    <w:rsid w:val="008D4579"/>
    <w:rsid w:val="008D4686"/>
    <w:rsid w:val="008D4B11"/>
    <w:rsid w:val="008D4F74"/>
    <w:rsid w:val="008D5222"/>
    <w:rsid w:val="008D52E7"/>
    <w:rsid w:val="008D5A40"/>
    <w:rsid w:val="008D6107"/>
    <w:rsid w:val="008D64FA"/>
    <w:rsid w:val="008D66FF"/>
    <w:rsid w:val="008D6BD2"/>
    <w:rsid w:val="008D75C2"/>
    <w:rsid w:val="008D78C4"/>
    <w:rsid w:val="008D79AE"/>
    <w:rsid w:val="008D7F1A"/>
    <w:rsid w:val="008E03DB"/>
    <w:rsid w:val="008E040A"/>
    <w:rsid w:val="008E0639"/>
    <w:rsid w:val="008E06F1"/>
    <w:rsid w:val="008E0ABC"/>
    <w:rsid w:val="008E0C3F"/>
    <w:rsid w:val="008E1035"/>
    <w:rsid w:val="008E13EA"/>
    <w:rsid w:val="008E1531"/>
    <w:rsid w:val="008E1C65"/>
    <w:rsid w:val="008E1CDA"/>
    <w:rsid w:val="008E1EA6"/>
    <w:rsid w:val="008E235F"/>
    <w:rsid w:val="008E2D2C"/>
    <w:rsid w:val="008E2FB6"/>
    <w:rsid w:val="008E36F3"/>
    <w:rsid w:val="008E3961"/>
    <w:rsid w:val="008E39C1"/>
    <w:rsid w:val="008E39E6"/>
    <w:rsid w:val="008E413A"/>
    <w:rsid w:val="008E4A81"/>
    <w:rsid w:val="008E4F6B"/>
    <w:rsid w:val="008E5212"/>
    <w:rsid w:val="008E55C1"/>
    <w:rsid w:val="008E5672"/>
    <w:rsid w:val="008E56E7"/>
    <w:rsid w:val="008E57DF"/>
    <w:rsid w:val="008E5CEA"/>
    <w:rsid w:val="008E6226"/>
    <w:rsid w:val="008E645C"/>
    <w:rsid w:val="008E65D3"/>
    <w:rsid w:val="008E6693"/>
    <w:rsid w:val="008E6A24"/>
    <w:rsid w:val="008E6CAE"/>
    <w:rsid w:val="008E6CBE"/>
    <w:rsid w:val="008E6D97"/>
    <w:rsid w:val="008E6F1E"/>
    <w:rsid w:val="008E7299"/>
    <w:rsid w:val="008E75CF"/>
    <w:rsid w:val="008E7668"/>
    <w:rsid w:val="008E78CE"/>
    <w:rsid w:val="008E795E"/>
    <w:rsid w:val="008E7A37"/>
    <w:rsid w:val="008E7ABE"/>
    <w:rsid w:val="008F029A"/>
    <w:rsid w:val="008F03C5"/>
    <w:rsid w:val="008F0B2C"/>
    <w:rsid w:val="008F14C9"/>
    <w:rsid w:val="008F16FE"/>
    <w:rsid w:val="008F1B9E"/>
    <w:rsid w:val="008F1FAE"/>
    <w:rsid w:val="008F22C2"/>
    <w:rsid w:val="008F2317"/>
    <w:rsid w:val="008F273D"/>
    <w:rsid w:val="008F2A9A"/>
    <w:rsid w:val="008F2E3E"/>
    <w:rsid w:val="008F2EC9"/>
    <w:rsid w:val="008F3094"/>
    <w:rsid w:val="008F3539"/>
    <w:rsid w:val="008F383D"/>
    <w:rsid w:val="008F3871"/>
    <w:rsid w:val="008F38EC"/>
    <w:rsid w:val="008F3D2C"/>
    <w:rsid w:val="008F3D8C"/>
    <w:rsid w:val="008F3D99"/>
    <w:rsid w:val="008F4E4F"/>
    <w:rsid w:val="008F5027"/>
    <w:rsid w:val="008F5220"/>
    <w:rsid w:val="008F5753"/>
    <w:rsid w:val="008F5BC0"/>
    <w:rsid w:val="008F5D89"/>
    <w:rsid w:val="008F5F8F"/>
    <w:rsid w:val="008F5FE5"/>
    <w:rsid w:val="008F6524"/>
    <w:rsid w:val="008F65B9"/>
    <w:rsid w:val="008F6777"/>
    <w:rsid w:val="008F67D2"/>
    <w:rsid w:val="008F6BEF"/>
    <w:rsid w:val="008F6C3C"/>
    <w:rsid w:val="008F6C96"/>
    <w:rsid w:val="008F6F68"/>
    <w:rsid w:val="008F70B7"/>
    <w:rsid w:val="008F740C"/>
    <w:rsid w:val="008F74E8"/>
    <w:rsid w:val="008F7540"/>
    <w:rsid w:val="008F77DD"/>
    <w:rsid w:val="008F7B4D"/>
    <w:rsid w:val="008F7BC8"/>
    <w:rsid w:val="009002C4"/>
    <w:rsid w:val="009004DE"/>
    <w:rsid w:val="0090055B"/>
    <w:rsid w:val="00900600"/>
    <w:rsid w:val="009006BF"/>
    <w:rsid w:val="00900749"/>
    <w:rsid w:val="00900802"/>
    <w:rsid w:val="00900818"/>
    <w:rsid w:val="00900DED"/>
    <w:rsid w:val="00901003"/>
    <w:rsid w:val="0090123B"/>
    <w:rsid w:val="009013F4"/>
    <w:rsid w:val="009014E3"/>
    <w:rsid w:val="0090167E"/>
    <w:rsid w:val="00901698"/>
    <w:rsid w:val="00901720"/>
    <w:rsid w:val="00901873"/>
    <w:rsid w:val="009018BA"/>
    <w:rsid w:val="0090229F"/>
    <w:rsid w:val="00902362"/>
    <w:rsid w:val="00902D82"/>
    <w:rsid w:val="00902E6F"/>
    <w:rsid w:val="00902EA9"/>
    <w:rsid w:val="009034D4"/>
    <w:rsid w:val="00903A40"/>
    <w:rsid w:val="00903DBE"/>
    <w:rsid w:val="00903DD7"/>
    <w:rsid w:val="00904D5F"/>
    <w:rsid w:val="00904F35"/>
    <w:rsid w:val="009053EC"/>
    <w:rsid w:val="00905B67"/>
    <w:rsid w:val="009062B7"/>
    <w:rsid w:val="009063F4"/>
    <w:rsid w:val="00906635"/>
    <w:rsid w:val="00906EC9"/>
    <w:rsid w:val="0090721B"/>
    <w:rsid w:val="0090793E"/>
    <w:rsid w:val="00910309"/>
    <w:rsid w:val="00910DC6"/>
    <w:rsid w:val="00910E08"/>
    <w:rsid w:val="00911A87"/>
    <w:rsid w:val="00911C1B"/>
    <w:rsid w:val="00911EA3"/>
    <w:rsid w:val="0091228B"/>
    <w:rsid w:val="0091273A"/>
    <w:rsid w:val="0091273B"/>
    <w:rsid w:val="009127A7"/>
    <w:rsid w:val="00912C76"/>
    <w:rsid w:val="00912DD2"/>
    <w:rsid w:val="00913013"/>
    <w:rsid w:val="00913031"/>
    <w:rsid w:val="00913495"/>
    <w:rsid w:val="00913649"/>
    <w:rsid w:val="009138CB"/>
    <w:rsid w:val="00913A3C"/>
    <w:rsid w:val="00913A65"/>
    <w:rsid w:val="00913E85"/>
    <w:rsid w:val="00914828"/>
    <w:rsid w:val="0091498A"/>
    <w:rsid w:val="009153DF"/>
    <w:rsid w:val="0091548C"/>
    <w:rsid w:val="00915666"/>
    <w:rsid w:val="00915893"/>
    <w:rsid w:val="0091622E"/>
    <w:rsid w:val="00917199"/>
    <w:rsid w:val="009171E0"/>
    <w:rsid w:val="00917F86"/>
    <w:rsid w:val="00917FCE"/>
    <w:rsid w:val="009200CB"/>
    <w:rsid w:val="009207D1"/>
    <w:rsid w:val="00920CAC"/>
    <w:rsid w:val="00921052"/>
    <w:rsid w:val="009210A7"/>
    <w:rsid w:val="009213A2"/>
    <w:rsid w:val="00921660"/>
    <w:rsid w:val="00921E6F"/>
    <w:rsid w:val="0092234F"/>
    <w:rsid w:val="009223A5"/>
    <w:rsid w:val="00922DE9"/>
    <w:rsid w:val="00922EAB"/>
    <w:rsid w:val="00922EEB"/>
    <w:rsid w:val="00922F2F"/>
    <w:rsid w:val="0092314F"/>
    <w:rsid w:val="0092340C"/>
    <w:rsid w:val="0092350B"/>
    <w:rsid w:val="009238BD"/>
    <w:rsid w:val="00923B0A"/>
    <w:rsid w:val="00923D50"/>
    <w:rsid w:val="00924326"/>
    <w:rsid w:val="009245B4"/>
    <w:rsid w:val="009245C8"/>
    <w:rsid w:val="00924C8D"/>
    <w:rsid w:val="009251EF"/>
    <w:rsid w:val="009253E9"/>
    <w:rsid w:val="0092558A"/>
    <w:rsid w:val="00925597"/>
    <w:rsid w:val="009255A1"/>
    <w:rsid w:val="009255CD"/>
    <w:rsid w:val="0092577D"/>
    <w:rsid w:val="00925C63"/>
    <w:rsid w:val="00925F21"/>
    <w:rsid w:val="0092630C"/>
    <w:rsid w:val="00926850"/>
    <w:rsid w:val="00926AA1"/>
    <w:rsid w:val="0092734A"/>
    <w:rsid w:val="00927859"/>
    <w:rsid w:val="0092785F"/>
    <w:rsid w:val="00927D43"/>
    <w:rsid w:val="00927EA5"/>
    <w:rsid w:val="009313B2"/>
    <w:rsid w:val="00931641"/>
    <w:rsid w:val="009317FD"/>
    <w:rsid w:val="009318E0"/>
    <w:rsid w:val="009319ED"/>
    <w:rsid w:val="009320D7"/>
    <w:rsid w:val="009322A9"/>
    <w:rsid w:val="009324C6"/>
    <w:rsid w:val="00932619"/>
    <w:rsid w:val="0093268D"/>
    <w:rsid w:val="00932799"/>
    <w:rsid w:val="00932853"/>
    <w:rsid w:val="0093285D"/>
    <w:rsid w:val="00932C08"/>
    <w:rsid w:val="00933623"/>
    <w:rsid w:val="0093366C"/>
    <w:rsid w:val="00933885"/>
    <w:rsid w:val="00933B11"/>
    <w:rsid w:val="00933C21"/>
    <w:rsid w:val="00933D3E"/>
    <w:rsid w:val="00934011"/>
    <w:rsid w:val="0093468F"/>
    <w:rsid w:val="00934930"/>
    <w:rsid w:val="00934F4B"/>
    <w:rsid w:val="00934FA2"/>
    <w:rsid w:val="00935215"/>
    <w:rsid w:val="009354A6"/>
    <w:rsid w:val="009359BC"/>
    <w:rsid w:val="00935AB2"/>
    <w:rsid w:val="00935BE0"/>
    <w:rsid w:val="009360FD"/>
    <w:rsid w:val="009361D6"/>
    <w:rsid w:val="009362B4"/>
    <w:rsid w:val="00936706"/>
    <w:rsid w:val="0093691E"/>
    <w:rsid w:val="009369F1"/>
    <w:rsid w:val="00936A81"/>
    <w:rsid w:val="00936C5D"/>
    <w:rsid w:val="00936E59"/>
    <w:rsid w:val="00937565"/>
    <w:rsid w:val="0093756F"/>
    <w:rsid w:val="00937909"/>
    <w:rsid w:val="00937915"/>
    <w:rsid w:val="0093793A"/>
    <w:rsid w:val="00937FB7"/>
    <w:rsid w:val="00940389"/>
    <w:rsid w:val="009407E6"/>
    <w:rsid w:val="00940E3B"/>
    <w:rsid w:val="00940ED3"/>
    <w:rsid w:val="00940F3F"/>
    <w:rsid w:val="009416BB"/>
    <w:rsid w:val="00941F08"/>
    <w:rsid w:val="00942084"/>
    <w:rsid w:val="0094213B"/>
    <w:rsid w:val="0094242A"/>
    <w:rsid w:val="009427CF"/>
    <w:rsid w:val="00942B41"/>
    <w:rsid w:val="00942D5B"/>
    <w:rsid w:val="009434DF"/>
    <w:rsid w:val="00943670"/>
    <w:rsid w:val="00943D68"/>
    <w:rsid w:val="00943F50"/>
    <w:rsid w:val="009444A0"/>
    <w:rsid w:val="00944579"/>
    <w:rsid w:val="00944EF2"/>
    <w:rsid w:val="00945393"/>
    <w:rsid w:val="00945747"/>
    <w:rsid w:val="009458B2"/>
    <w:rsid w:val="009459AA"/>
    <w:rsid w:val="00945A54"/>
    <w:rsid w:val="00945C35"/>
    <w:rsid w:val="00945CD8"/>
    <w:rsid w:val="00946022"/>
    <w:rsid w:val="009460B6"/>
    <w:rsid w:val="009462DB"/>
    <w:rsid w:val="009463A6"/>
    <w:rsid w:val="00946C7C"/>
    <w:rsid w:val="00946CD9"/>
    <w:rsid w:val="0094733F"/>
    <w:rsid w:val="00947A55"/>
    <w:rsid w:val="00947AB7"/>
    <w:rsid w:val="0095112C"/>
    <w:rsid w:val="0095117D"/>
    <w:rsid w:val="0095123D"/>
    <w:rsid w:val="009514FB"/>
    <w:rsid w:val="0095150A"/>
    <w:rsid w:val="009516A2"/>
    <w:rsid w:val="009518BE"/>
    <w:rsid w:val="00951BD3"/>
    <w:rsid w:val="00951ECE"/>
    <w:rsid w:val="009520D4"/>
    <w:rsid w:val="009521F2"/>
    <w:rsid w:val="009522FD"/>
    <w:rsid w:val="00952802"/>
    <w:rsid w:val="00952A5C"/>
    <w:rsid w:val="00952AC8"/>
    <w:rsid w:val="009532ED"/>
    <w:rsid w:val="009533A0"/>
    <w:rsid w:val="009536B7"/>
    <w:rsid w:val="009537B5"/>
    <w:rsid w:val="00954206"/>
    <w:rsid w:val="00954297"/>
    <w:rsid w:val="00954463"/>
    <w:rsid w:val="00954474"/>
    <w:rsid w:val="00954A12"/>
    <w:rsid w:val="00954B83"/>
    <w:rsid w:val="00954CF3"/>
    <w:rsid w:val="00954DB2"/>
    <w:rsid w:val="00954E45"/>
    <w:rsid w:val="00954FB3"/>
    <w:rsid w:val="00955471"/>
    <w:rsid w:val="0095583F"/>
    <w:rsid w:val="00955964"/>
    <w:rsid w:val="00955AD3"/>
    <w:rsid w:val="00955E9E"/>
    <w:rsid w:val="009562A7"/>
    <w:rsid w:val="00956388"/>
    <w:rsid w:val="009563C7"/>
    <w:rsid w:val="00956635"/>
    <w:rsid w:val="00956AE9"/>
    <w:rsid w:val="00956FD6"/>
    <w:rsid w:val="009575C1"/>
    <w:rsid w:val="009578B3"/>
    <w:rsid w:val="00957DD7"/>
    <w:rsid w:val="00957F5A"/>
    <w:rsid w:val="00960126"/>
    <w:rsid w:val="0096073E"/>
    <w:rsid w:val="0096081E"/>
    <w:rsid w:val="00960AF4"/>
    <w:rsid w:val="009615AE"/>
    <w:rsid w:val="00961B90"/>
    <w:rsid w:val="00961D1E"/>
    <w:rsid w:val="00962451"/>
    <w:rsid w:val="009624EA"/>
    <w:rsid w:val="00962511"/>
    <w:rsid w:val="00962C3F"/>
    <w:rsid w:val="00963086"/>
    <w:rsid w:val="00963557"/>
    <w:rsid w:val="00963919"/>
    <w:rsid w:val="00963956"/>
    <w:rsid w:val="00963D5C"/>
    <w:rsid w:val="00963D6E"/>
    <w:rsid w:val="00963F18"/>
    <w:rsid w:val="009642CF"/>
    <w:rsid w:val="009647D6"/>
    <w:rsid w:val="00964813"/>
    <w:rsid w:val="00964DC6"/>
    <w:rsid w:val="00964E4C"/>
    <w:rsid w:val="009655C2"/>
    <w:rsid w:val="00965B0D"/>
    <w:rsid w:val="00965DCE"/>
    <w:rsid w:val="00966079"/>
    <w:rsid w:val="00966308"/>
    <w:rsid w:val="0096640E"/>
    <w:rsid w:val="009664C2"/>
    <w:rsid w:val="009667DB"/>
    <w:rsid w:val="00966BC4"/>
    <w:rsid w:val="00967075"/>
    <w:rsid w:val="0096723C"/>
    <w:rsid w:val="009679E6"/>
    <w:rsid w:val="00967AEA"/>
    <w:rsid w:val="00967B5E"/>
    <w:rsid w:val="00967EDE"/>
    <w:rsid w:val="00970202"/>
    <w:rsid w:val="0097061C"/>
    <w:rsid w:val="009708B2"/>
    <w:rsid w:val="00970D6A"/>
    <w:rsid w:val="0097112C"/>
    <w:rsid w:val="0097198A"/>
    <w:rsid w:val="00971CE1"/>
    <w:rsid w:val="00971D5A"/>
    <w:rsid w:val="00971D6A"/>
    <w:rsid w:val="00971FB0"/>
    <w:rsid w:val="00971FB6"/>
    <w:rsid w:val="0097205F"/>
    <w:rsid w:val="009721DD"/>
    <w:rsid w:val="009724F4"/>
    <w:rsid w:val="00972694"/>
    <w:rsid w:val="009726D6"/>
    <w:rsid w:val="00972881"/>
    <w:rsid w:val="009729B3"/>
    <w:rsid w:val="00972EAE"/>
    <w:rsid w:val="00972EC2"/>
    <w:rsid w:val="009730DD"/>
    <w:rsid w:val="00973513"/>
    <w:rsid w:val="0097377B"/>
    <w:rsid w:val="0097411F"/>
    <w:rsid w:val="00974171"/>
    <w:rsid w:val="009745DF"/>
    <w:rsid w:val="00974988"/>
    <w:rsid w:val="00974CC9"/>
    <w:rsid w:val="00974DB6"/>
    <w:rsid w:val="0097515D"/>
    <w:rsid w:val="009752DF"/>
    <w:rsid w:val="00975462"/>
    <w:rsid w:val="00975508"/>
    <w:rsid w:val="009756F7"/>
    <w:rsid w:val="00975E61"/>
    <w:rsid w:val="00975EA8"/>
    <w:rsid w:val="00975FFB"/>
    <w:rsid w:val="0097636C"/>
    <w:rsid w:val="009764BF"/>
    <w:rsid w:val="00976876"/>
    <w:rsid w:val="00976B72"/>
    <w:rsid w:val="00976D32"/>
    <w:rsid w:val="00976D57"/>
    <w:rsid w:val="00976EC1"/>
    <w:rsid w:val="00977072"/>
    <w:rsid w:val="009771C6"/>
    <w:rsid w:val="0097724B"/>
    <w:rsid w:val="00977DE2"/>
    <w:rsid w:val="00977E04"/>
    <w:rsid w:val="0098016A"/>
    <w:rsid w:val="0098022D"/>
    <w:rsid w:val="0098039E"/>
    <w:rsid w:val="00980668"/>
    <w:rsid w:val="00980676"/>
    <w:rsid w:val="009809B7"/>
    <w:rsid w:val="0098117E"/>
    <w:rsid w:val="009817E4"/>
    <w:rsid w:val="00982277"/>
    <w:rsid w:val="009822A0"/>
    <w:rsid w:val="00982329"/>
    <w:rsid w:val="0098268C"/>
    <w:rsid w:val="009829DB"/>
    <w:rsid w:val="00982A37"/>
    <w:rsid w:val="00982B38"/>
    <w:rsid w:val="00982B71"/>
    <w:rsid w:val="00982F2D"/>
    <w:rsid w:val="00983CE1"/>
    <w:rsid w:val="0098410E"/>
    <w:rsid w:val="009844E5"/>
    <w:rsid w:val="009846BF"/>
    <w:rsid w:val="00984986"/>
    <w:rsid w:val="00985063"/>
    <w:rsid w:val="00985188"/>
    <w:rsid w:val="0098521D"/>
    <w:rsid w:val="0098524F"/>
    <w:rsid w:val="00985272"/>
    <w:rsid w:val="009854F8"/>
    <w:rsid w:val="00985684"/>
    <w:rsid w:val="009859F2"/>
    <w:rsid w:val="00985B99"/>
    <w:rsid w:val="00985D8B"/>
    <w:rsid w:val="009862C7"/>
    <w:rsid w:val="00986AE2"/>
    <w:rsid w:val="00986C78"/>
    <w:rsid w:val="00986D0C"/>
    <w:rsid w:val="00987042"/>
    <w:rsid w:val="00987679"/>
    <w:rsid w:val="00987E2E"/>
    <w:rsid w:val="00987EAA"/>
    <w:rsid w:val="0099007A"/>
    <w:rsid w:val="0099036C"/>
    <w:rsid w:val="0099037D"/>
    <w:rsid w:val="00990400"/>
    <w:rsid w:val="0099087C"/>
    <w:rsid w:val="00990A6D"/>
    <w:rsid w:val="009910E1"/>
    <w:rsid w:val="00991650"/>
    <w:rsid w:val="009919E4"/>
    <w:rsid w:val="00991C46"/>
    <w:rsid w:val="00991C97"/>
    <w:rsid w:val="0099207A"/>
    <w:rsid w:val="00992598"/>
    <w:rsid w:val="0099276F"/>
    <w:rsid w:val="00992A9C"/>
    <w:rsid w:val="00992B39"/>
    <w:rsid w:val="0099322B"/>
    <w:rsid w:val="009933FC"/>
    <w:rsid w:val="009935FF"/>
    <w:rsid w:val="00993C03"/>
    <w:rsid w:val="009943C5"/>
    <w:rsid w:val="00994592"/>
    <w:rsid w:val="009949D2"/>
    <w:rsid w:val="00994D3A"/>
    <w:rsid w:val="0099513E"/>
    <w:rsid w:val="00995983"/>
    <w:rsid w:val="00995A06"/>
    <w:rsid w:val="00995C45"/>
    <w:rsid w:val="00995D76"/>
    <w:rsid w:val="00995DC2"/>
    <w:rsid w:val="00996CE2"/>
    <w:rsid w:val="00996DAA"/>
    <w:rsid w:val="0099704F"/>
    <w:rsid w:val="00997479"/>
    <w:rsid w:val="00997BB5"/>
    <w:rsid w:val="009A017C"/>
    <w:rsid w:val="009A0616"/>
    <w:rsid w:val="009A0831"/>
    <w:rsid w:val="009A093E"/>
    <w:rsid w:val="009A0C91"/>
    <w:rsid w:val="009A11FF"/>
    <w:rsid w:val="009A149A"/>
    <w:rsid w:val="009A14AD"/>
    <w:rsid w:val="009A1604"/>
    <w:rsid w:val="009A18B6"/>
    <w:rsid w:val="009A1A62"/>
    <w:rsid w:val="009A1B14"/>
    <w:rsid w:val="009A1CFC"/>
    <w:rsid w:val="009A2258"/>
    <w:rsid w:val="009A2842"/>
    <w:rsid w:val="009A2CCB"/>
    <w:rsid w:val="009A3294"/>
    <w:rsid w:val="009A37E0"/>
    <w:rsid w:val="009A3C74"/>
    <w:rsid w:val="009A3E5F"/>
    <w:rsid w:val="009A40E6"/>
    <w:rsid w:val="009A42A0"/>
    <w:rsid w:val="009A4396"/>
    <w:rsid w:val="009A458B"/>
    <w:rsid w:val="009A4DDB"/>
    <w:rsid w:val="009A5267"/>
    <w:rsid w:val="009A5B03"/>
    <w:rsid w:val="009A603B"/>
    <w:rsid w:val="009A60B9"/>
    <w:rsid w:val="009A65A5"/>
    <w:rsid w:val="009A6CCD"/>
    <w:rsid w:val="009A7012"/>
    <w:rsid w:val="009A7163"/>
    <w:rsid w:val="009A735D"/>
    <w:rsid w:val="009A7401"/>
    <w:rsid w:val="009A7615"/>
    <w:rsid w:val="009A79DA"/>
    <w:rsid w:val="009A7BD1"/>
    <w:rsid w:val="009A7F7B"/>
    <w:rsid w:val="009B045B"/>
    <w:rsid w:val="009B0906"/>
    <w:rsid w:val="009B091C"/>
    <w:rsid w:val="009B0AF1"/>
    <w:rsid w:val="009B0C27"/>
    <w:rsid w:val="009B0D11"/>
    <w:rsid w:val="009B0D75"/>
    <w:rsid w:val="009B1042"/>
    <w:rsid w:val="009B10E5"/>
    <w:rsid w:val="009B1150"/>
    <w:rsid w:val="009B13A2"/>
    <w:rsid w:val="009B14E0"/>
    <w:rsid w:val="009B1EA8"/>
    <w:rsid w:val="009B24A2"/>
    <w:rsid w:val="009B251D"/>
    <w:rsid w:val="009B2667"/>
    <w:rsid w:val="009B29C6"/>
    <w:rsid w:val="009B2F1A"/>
    <w:rsid w:val="009B37D5"/>
    <w:rsid w:val="009B37E1"/>
    <w:rsid w:val="009B3C2C"/>
    <w:rsid w:val="009B3CA4"/>
    <w:rsid w:val="009B439D"/>
    <w:rsid w:val="009B46CA"/>
    <w:rsid w:val="009B4E54"/>
    <w:rsid w:val="009B4F87"/>
    <w:rsid w:val="009B4FEE"/>
    <w:rsid w:val="009B4FF9"/>
    <w:rsid w:val="009B569C"/>
    <w:rsid w:val="009B5985"/>
    <w:rsid w:val="009B5DCC"/>
    <w:rsid w:val="009B5F9A"/>
    <w:rsid w:val="009B6200"/>
    <w:rsid w:val="009B64A9"/>
    <w:rsid w:val="009B6C00"/>
    <w:rsid w:val="009B6D57"/>
    <w:rsid w:val="009B6E09"/>
    <w:rsid w:val="009B7505"/>
    <w:rsid w:val="009B768A"/>
    <w:rsid w:val="009B76E6"/>
    <w:rsid w:val="009C0637"/>
    <w:rsid w:val="009C0654"/>
    <w:rsid w:val="009C077E"/>
    <w:rsid w:val="009C081D"/>
    <w:rsid w:val="009C0835"/>
    <w:rsid w:val="009C0C82"/>
    <w:rsid w:val="009C107B"/>
    <w:rsid w:val="009C12E2"/>
    <w:rsid w:val="009C13FB"/>
    <w:rsid w:val="009C1A19"/>
    <w:rsid w:val="009C1DED"/>
    <w:rsid w:val="009C22D8"/>
    <w:rsid w:val="009C23FF"/>
    <w:rsid w:val="009C264B"/>
    <w:rsid w:val="009C290F"/>
    <w:rsid w:val="009C2BC9"/>
    <w:rsid w:val="009C2C23"/>
    <w:rsid w:val="009C2E40"/>
    <w:rsid w:val="009C304A"/>
    <w:rsid w:val="009C329A"/>
    <w:rsid w:val="009C39EB"/>
    <w:rsid w:val="009C3A2D"/>
    <w:rsid w:val="009C411A"/>
    <w:rsid w:val="009C4368"/>
    <w:rsid w:val="009C4F27"/>
    <w:rsid w:val="009C5487"/>
    <w:rsid w:val="009C645D"/>
    <w:rsid w:val="009C6604"/>
    <w:rsid w:val="009C6BAF"/>
    <w:rsid w:val="009C6C2B"/>
    <w:rsid w:val="009C7291"/>
    <w:rsid w:val="009C7798"/>
    <w:rsid w:val="009C7A5A"/>
    <w:rsid w:val="009D0227"/>
    <w:rsid w:val="009D0233"/>
    <w:rsid w:val="009D0A9E"/>
    <w:rsid w:val="009D0D64"/>
    <w:rsid w:val="009D0EEF"/>
    <w:rsid w:val="009D0FA1"/>
    <w:rsid w:val="009D1448"/>
    <w:rsid w:val="009D195D"/>
    <w:rsid w:val="009D1CCA"/>
    <w:rsid w:val="009D205B"/>
    <w:rsid w:val="009D27FD"/>
    <w:rsid w:val="009D280E"/>
    <w:rsid w:val="009D3196"/>
    <w:rsid w:val="009D3554"/>
    <w:rsid w:val="009D368A"/>
    <w:rsid w:val="009D3B99"/>
    <w:rsid w:val="009D3BA8"/>
    <w:rsid w:val="009D412A"/>
    <w:rsid w:val="009D4D5F"/>
    <w:rsid w:val="009D506A"/>
    <w:rsid w:val="009D5609"/>
    <w:rsid w:val="009D607B"/>
    <w:rsid w:val="009D6082"/>
    <w:rsid w:val="009D63B3"/>
    <w:rsid w:val="009D63BE"/>
    <w:rsid w:val="009D672A"/>
    <w:rsid w:val="009D6AEA"/>
    <w:rsid w:val="009D6BCE"/>
    <w:rsid w:val="009D7D8B"/>
    <w:rsid w:val="009E026E"/>
    <w:rsid w:val="009E0402"/>
    <w:rsid w:val="009E05FB"/>
    <w:rsid w:val="009E0B55"/>
    <w:rsid w:val="009E0C21"/>
    <w:rsid w:val="009E15D1"/>
    <w:rsid w:val="009E1E71"/>
    <w:rsid w:val="009E2298"/>
    <w:rsid w:val="009E2A4B"/>
    <w:rsid w:val="009E2D04"/>
    <w:rsid w:val="009E33D5"/>
    <w:rsid w:val="009E364B"/>
    <w:rsid w:val="009E39AA"/>
    <w:rsid w:val="009E407C"/>
    <w:rsid w:val="009E46C7"/>
    <w:rsid w:val="009E47E8"/>
    <w:rsid w:val="009E4E17"/>
    <w:rsid w:val="009E534B"/>
    <w:rsid w:val="009E5478"/>
    <w:rsid w:val="009E55B9"/>
    <w:rsid w:val="009E5721"/>
    <w:rsid w:val="009E57BD"/>
    <w:rsid w:val="009E58A2"/>
    <w:rsid w:val="009E58FF"/>
    <w:rsid w:val="009E5A9B"/>
    <w:rsid w:val="009E5B05"/>
    <w:rsid w:val="009E5FD4"/>
    <w:rsid w:val="009E6584"/>
    <w:rsid w:val="009E658B"/>
    <w:rsid w:val="009E698A"/>
    <w:rsid w:val="009E6B24"/>
    <w:rsid w:val="009E6B81"/>
    <w:rsid w:val="009E6C3C"/>
    <w:rsid w:val="009E6E15"/>
    <w:rsid w:val="009E6ED2"/>
    <w:rsid w:val="009E72F6"/>
    <w:rsid w:val="009E73A0"/>
    <w:rsid w:val="009E7A69"/>
    <w:rsid w:val="009E7AB1"/>
    <w:rsid w:val="009E7AFF"/>
    <w:rsid w:val="009E7C3B"/>
    <w:rsid w:val="009E7E7E"/>
    <w:rsid w:val="009F0CCC"/>
    <w:rsid w:val="009F175F"/>
    <w:rsid w:val="009F17FC"/>
    <w:rsid w:val="009F248A"/>
    <w:rsid w:val="009F24DA"/>
    <w:rsid w:val="009F25CC"/>
    <w:rsid w:val="009F2CE4"/>
    <w:rsid w:val="009F375F"/>
    <w:rsid w:val="009F3C1B"/>
    <w:rsid w:val="009F3FE0"/>
    <w:rsid w:val="009F4053"/>
    <w:rsid w:val="009F441A"/>
    <w:rsid w:val="009F4D69"/>
    <w:rsid w:val="009F4E2A"/>
    <w:rsid w:val="009F4E43"/>
    <w:rsid w:val="009F4F4D"/>
    <w:rsid w:val="009F50A0"/>
    <w:rsid w:val="009F53CB"/>
    <w:rsid w:val="009F5BA2"/>
    <w:rsid w:val="009F5CE2"/>
    <w:rsid w:val="009F5D86"/>
    <w:rsid w:val="009F6233"/>
    <w:rsid w:val="009F6407"/>
    <w:rsid w:val="009F6928"/>
    <w:rsid w:val="009F6EDE"/>
    <w:rsid w:val="009F6FFC"/>
    <w:rsid w:val="009F70BF"/>
    <w:rsid w:val="009F7232"/>
    <w:rsid w:val="009F74BC"/>
    <w:rsid w:val="009F74DE"/>
    <w:rsid w:val="009F74F2"/>
    <w:rsid w:val="009F7B3A"/>
    <w:rsid w:val="009F7C21"/>
    <w:rsid w:val="009F7FC9"/>
    <w:rsid w:val="00A00394"/>
    <w:rsid w:val="00A00917"/>
    <w:rsid w:val="00A009B9"/>
    <w:rsid w:val="00A009D0"/>
    <w:rsid w:val="00A00D1E"/>
    <w:rsid w:val="00A00D84"/>
    <w:rsid w:val="00A00DC3"/>
    <w:rsid w:val="00A0142E"/>
    <w:rsid w:val="00A01431"/>
    <w:rsid w:val="00A018CD"/>
    <w:rsid w:val="00A01CC5"/>
    <w:rsid w:val="00A01DC9"/>
    <w:rsid w:val="00A02055"/>
    <w:rsid w:val="00A022DD"/>
    <w:rsid w:val="00A023CA"/>
    <w:rsid w:val="00A028A3"/>
    <w:rsid w:val="00A029F7"/>
    <w:rsid w:val="00A030A0"/>
    <w:rsid w:val="00A030B9"/>
    <w:rsid w:val="00A0382F"/>
    <w:rsid w:val="00A03E8E"/>
    <w:rsid w:val="00A03FA7"/>
    <w:rsid w:val="00A0455B"/>
    <w:rsid w:val="00A04C3C"/>
    <w:rsid w:val="00A04D15"/>
    <w:rsid w:val="00A057FD"/>
    <w:rsid w:val="00A05808"/>
    <w:rsid w:val="00A0597A"/>
    <w:rsid w:val="00A05B71"/>
    <w:rsid w:val="00A06181"/>
    <w:rsid w:val="00A06492"/>
    <w:rsid w:val="00A0705D"/>
    <w:rsid w:val="00A075DF"/>
    <w:rsid w:val="00A07C35"/>
    <w:rsid w:val="00A07E1E"/>
    <w:rsid w:val="00A10083"/>
    <w:rsid w:val="00A10465"/>
    <w:rsid w:val="00A1053C"/>
    <w:rsid w:val="00A10630"/>
    <w:rsid w:val="00A10A84"/>
    <w:rsid w:val="00A10D20"/>
    <w:rsid w:val="00A11031"/>
    <w:rsid w:val="00A110DB"/>
    <w:rsid w:val="00A11589"/>
    <w:rsid w:val="00A1162A"/>
    <w:rsid w:val="00A117F2"/>
    <w:rsid w:val="00A1189C"/>
    <w:rsid w:val="00A11A26"/>
    <w:rsid w:val="00A12648"/>
    <w:rsid w:val="00A129B7"/>
    <w:rsid w:val="00A13547"/>
    <w:rsid w:val="00A142FE"/>
    <w:rsid w:val="00A147FC"/>
    <w:rsid w:val="00A14D17"/>
    <w:rsid w:val="00A14FE4"/>
    <w:rsid w:val="00A153ED"/>
    <w:rsid w:val="00A1578D"/>
    <w:rsid w:val="00A157BF"/>
    <w:rsid w:val="00A15C30"/>
    <w:rsid w:val="00A15D7C"/>
    <w:rsid w:val="00A16527"/>
    <w:rsid w:val="00A166F8"/>
    <w:rsid w:val="00A16BC0"/>
    <w:rsid w:val="00A16C33"/>
    <w:rsid w:val="00A17362"/>
    <w:rsid w:val="00A17457"/>
    <w:rsid w:val="00A17CBF"/>
    <w:rsid w:val="00A17D36"/>
    <w:rsid w:val="00A17E6D"/>
    <w:rsid w:val="00A2053B"/>
    <w:rsid w:val="00A208B6"/>
    <w:rsid w:val="00A20944"/>
    <w:rsid w:val="00A2095C"/>
    <w:rsid w:val="00A20A76"/>
    <w:rsid w:val="00A20CA5"/>
    <w:rsid w:val="00A20FE0"/>
    <w:rsid w:val="00A21176"/>
    <w:rsid w:val="00A214C7"/>
    <w:rsid w:val="00A21850"/>
    <w:rsid w:val="00A21923"/>
    <w:rsid w:val="00A2195A"/>
    <w:rsid w:val="00A21F49"/>
    <w:rsid w:val="00A221C3"/>
    <w:rsid w:val="00A2230F"/>
    <w:rsid w:val="00A22475"/>
    <w:rsid w:val="00A225E3"/>
    <w:rsid w:val="00A2266C"/>
    <w:rsid w:val="00A22A0B"/>
    <w:rsid w:val="00A22D46"/>
    <w:rsid w:val="00A2325A"/>
    <w:rsid w:val="00A24422"/>
    <w:rsid w:val="00A24606"/>
    <w:rsid w:val="00A24C85"/>
    <w:rsid w:val="00A24F1B"/>
    <w:rsid w:val="00A250C2"/>
    <w:rsid w:val="00A25324"/>
    <w:rsid w:val="00A25A12"/>
    <w:rsid w:val="00A26096"/>
    <w:rsid w:val="00A263C9"/>
    <w:rsid w:val="00A26412"/>
    <w:rsid w:val="00A26504"/>
    <w:rsid w:val="00A278CF"/>
    <w:rsid w:val="00A27DB0"/>
    <w:rsid w:val="00A3083A"/>
    <w:rsid w:val="00A308F0"/>
    <w:rsid w:val="00A30B7C"/>
    <w:rsid w:val="00A30F92"/>
    <w:rsid w:val="00A31179"/>
    <w:rsid w:val="00A316EE"/>
    <w:rsid w:val="00A318B0"/>
    <w:rsid w:val="00A319C7"/>
    <w:rsid w:val="00A31A93"/>
    <w:rsid w:val="00A31D08"/>
    <w:rsid w:val="00A31DBB"/>
    <w:rsid w:val="00A32083"/>
    <w:rsid w:val="00A32632"/>
    <w:rsid w:val="00A327C6"/>
    <w:rsid w:val="00A32B09"/>
    <w:rsid w:val="00A32BFE"/>
    <w:rsid w:val="00A32D1F"/>
    <w:rsid w:val="00A32D44"/>
    <w:rsid w:val="00A33046"/>
    <w:rsid w:val="00A3334D"/>
    <w:rsid w:val="00A33714"/>
    <w:rsid w:val="00A34547"/>
    <w:rsid w:val="00A347B4"/>
    <w:rsid w:val="00A34E4C"/>
    <w:rsid w:val="00A35422"/>
    <w:rsid w:val="00A35710"/>
    <w:rsid w:val="00A35BDB"/>
    <w:rsid w:val="00A35D7F"/>
    <w:rsid w:val="00A35FE4"/>
    <w:rsid w:val="00A360F3"/>
    <w:rsid w:val="00A363CC"/>
    <w:rsid w:val="00A3642F"/>
    <w:rsid w:val="00A36956"/>
    <w:rsid w:val="00A369B4"/>
    <w:rsid w:val="00A36E52"/>
    <w:rsid w:val="00A3735F"/>
    <w:rsid w:val="00A3738F"/>
    <w:rsid w:val="00A374AB"/>
    <w:rsid w:val="00A377FC"/>
    <w:rsid w:val="00A37C55"/>
    <w:rsid w:val="00A37F1D"/>
    <w:rsid w:val="00A40287"/>
    <w:rsid w:val="00A40386"/>
    <w:rsid w:val="00A40462"/>
    <w:rsid w:val="00A40685"/>
    <w:rsid w:val="00A40B13"/>
    <w:rsid w:val="00A40D5B"/>
    <w:rsid w:val="00A40E58"/>
    <w:rsid w:val="00A40E6A"/>
    <w:rsid w:val="00A41309"/>
    <w:rsid w:val="00A4147F"/>
    <w:rsid w:val="00A41650"/>
    <w:rsid w:val="00A41BE9"/>
    <w:rsid w:val="00A41E14"/>
    <w:rsid w:val="00A41FC6"/>
    <w:rsid w:val="00A42301"/>
    <w:rsid w:val="00A424BF"/>
    <w:rsid w:val="00A4368A"/>
    <w:rsid w:val="00A443AD"/>
    <w:rsid w:val="00A44492"/>
    <w:rsid w:val="00A44512"/>
    <w:rsid w:val="00A44D36"/>
    <w:rsid w:val="00A44DD7"/>
    <w:rsid w:val="00A44F0A"/>
    <w:rsid w:val="00A45612"/>
    <w:rsid w:val="00A45F0A"/>
    <w:rsid w:val="00A46161"/>
    <w:rsid w:val="00A4656F"/>
    <w:rsid w:val="00A46774"/>
    <w:rsid w:val="00A47067"/>
    <w:rsid w:val="00A47076"/>
    <w:rsid w:val="00A4708B"/>
    <w:rsid w:val="00A472CA"/>
    <w:rsid w:val="00A47C6D"/>
    <w:rsid w:val="00A47FCC"/>
    <w:rsid w:val="00A50693"/>
    <w:rsid w:val="00A50B1E"/>
    <w:rsid w:val="00A50DF2"/>
    <w:rsid w:val="00A5112F"/>
    <w:rsid w:val="00A51268"/>
    <w:rsid w:val="00A513A4"/>
    <w:rsid w:val="00A514F5"/>
    <w:rsid w:val="00A516F2"/>
    <w:rsid w:val="00A51859"/>
    <w:rsid w:val="00A51D36"/>
    <w:rsid w:val="00A51F24"/>
    <w:rsid w:val="00A5212E"/>
    <w:rsid w:val="00A526F6"/>
    <w:rsid w:val="00A52CEB"/>
    <w:rsid w:val="00A52F6D"/>
    <w:rsid w:val="00A52F96"/>
    <w:rsid w:val="00A53AF6"/>
    <w:rsid w:val="00A53E08"/>
    <w:rsid w:val="00A543DA"/>
    <w:rsid w:val="00A54502"/>
    <w:rsid w:val="00A54D03"/>
    <w:rsid w:val="00A55419"/>
    <w:rsid w:val="00A554E6"/>
    <w:rsid w:val="00A55676"/>
    <w:rsid w:val="00A556E0"/>
    <w:rsid w:val="00A558EB"/>
    <w:rsid w:val="00A561FD"/>
    <w:rsid w:val="00A567FC"/>
    <w:rsid w:val="00A5697F"/>
    <w:rsid w:val="00A56BC7"/>
    <w:rsid w:val="00A56DA4"/>
    <w:rsid w:val="00A56E02"/>
    <w:rsid w:val="00A57255"/>
    <w:rsid w:val="00A57282"/>
    <w:rsid w:val="00A574B6"/>
    <w:rsid w:val="00A57527"/>
    <w:rsid w:val="00A57715"/>
    <w:rsid w:val="00A577C0"/>
    <w:rsid w:val="00A57B2C"/>
    <w:rsid w:val="00A57BCE"/>
    <w:rsid w:val="00A601BC"/>
    <w:rsid w:val="00A601EC"/>
    <w:rsid w:val="00A602A0"/>
    <w:rsid w:val="00A60355"/>
    <w:rsid w:val="00A60578"/>
    <w:rsid w:val="00A60690"/>
    <w:rsid w:val="00A60727"/>
    <w:rsid w:val="00A60938"/>
    <w:rsid w:val="00A60EE0"/>
    <w:rsid w:val="00A61DC2"/>
    <w:rsid w:val="00A62197"/>
    <w:rsid w:val="00A6235D"/>
    <w:rsid w:val="00A626D7"/>
    <w:rsid w:val="00A62A4E"/>
    <w:rsid w:val="00A62C6C"/>
    <w:rsid w:val="00A639A4"/>
    <w:rsid w:val="00A63B0E"/>
    <w:rsid w:val="00A63C1C"/>
    <w:rsid w:val="00A63DAB"/>
    <w:rsid w:val="00A63E1A"/>
    <w:rsid w:val="00A63EB9"/>
    <w:rsid w:val="00A64057"/>
    <w:rsid w:val="00A64277"/>
    <w:rsid w:val="00A64316"/>
    <w:rsid w:val="00A64556"/>
    <w:rsid w:val="00A64B7D"/>
    <w:rsid w:val="00A64DA7"/>
    <w:rsid w:val="00A6551E"/>
    <w:rsid w:val="00A65568"/>
    <w:rsid w:val="00A65654"/>
    <w:rsid w:val="00A65BFE"/>
    <w:rsid w:val="00A65D55"/>
    <w:rsid w:val="00A66618"/>
    <w:rsid w:val="00A667A6"/>
    <w:rsid w:val="00A667A8"/>
    <w:rsid w:val="00A66CA6"/>
    <w:rsid w:val="00A66DF1"/>
    <w:rsid w:val="00A6733D"/>
    <w:rsid w:val="00A67598"/>
    <w:rsid w:val="00A675AD"/>
    <w:rsid w:val="00A67BD6"/>
    <w:rsid w:val="00A70107"/>
    <w:rsid w:val="00A70177"/>
    <w:rsid w:val="00A70B2B"/>
    <w:rsid w:val="00A70CCB"/>
    <w:rsid w:val="00A711B9"/>
    <w:rsid w:val="00A71696"/>
    <w:rsid w:val="00A71808"/>
    <w:rsid w:val="00A71DAE"/>
    <w:rsid w:val="00A71DB7"/>
    <w:rsid w:val="00A71EE4"/>
    <w:rsid w:val="00A7288A"/>
    <w:rsid w:val="00A72C15"/>
    <w:rsid w:val="00A72EC5"/>
    <w:rsid w:val="00A72F87"/>
    <w:rsid w:val="00A73216"/>
    <w:rsid w:val="00A73290"/>
    <w:rsid w:val="00A7386D"/>
    <w:rsid w:val="00A73B7D"/>
    <w:rsid w:val="00A73D34"/>
    <w:rsid w:val="00A74363"/>
    <w:rsid w:val="00A74701"/>
    <w:rsid w:val="00A7478C"/>
    <w:rsid w:val="00A74923"/>
    <w:rsid w:val="00A74EF3"/>
    <w:rsid w:val="00A75A70"/>
    <w:rsid w:val="00A75E5C"/>
    <w:rsid w:val="00A7653D"/>
    <w:rsid w:val="00A765B6"/>
    <w:rsid w:val="00A768EB"/>
    <w:rsid w:val="00A769B1"/>
    <w:rsid w:val="00A76E15"/>
    <w:rsid w:val="00A77902"/>
    <w:rsid w:val="00A77B16"/>
    <w:rsid w:val="00A77B17"/>
    <w:rsid w:val="00A77F32"/>
    <w:rsid w:val="00A80625"/>
    <w:rsid w:val="00A80980"/>
    <w:rsid w:val="00A80CD7"/>
    <w:rsid w:val="00A8127C"/>
    <w:rsid w:val="00A8175F"/>
    <w:rsid w:val="00A817DC"/>
    <w:rsid w:val="00A81A06"/>
    <w:rsid w:val="00A81A90"/>
    <w:rsid w:val="00A8226F"/>
    <w:rsid w:val="00A8241B"/>
    <w:rsid w:val="00A8256C"/>
    <w:rsid w:val="00A82673"/>
    <w:rsid w:val="00A82D52"/>
    <w:rsid w:val="00A82DC3"/>
    <w:rsid w:val="00A83137"/>
    <w:rsid w:val="00A83328"/>
    <w:rsid w:val="00A83519"/>
    <w:rsid w:val="00A8373B"/>
    <w:rsid w:val="00A83783"/>
    <w:rsid w:val="00A8378E"/>
    <w:rsid w:val="00A837EA"/>
    <w:rsid w:val="00A839D6"/>
    <w:rsid w:val="00A83A74"/>
    <w:rsid w:val="00A83B75"/>
    <w:rsid w:val="00A840CB"/>
    <w:rsid w:val="00A84157"/>
    <w:rsid w:val="00A847B7"/>
    <w:rsid w:val="00A84C23"/>
    <w:rsid w:val="00A8509F"/>
    <w:rsid w:val="00A854FE"/>
    <w:rsid w:val="00A8553B"/>
    <w:rsid w:val="00A8557F"/>
    <w:rsid w:val="00A85ACE"/>
    <w:rsid w:val="00A85BB4"/>
    <w:rsid w:val="00A85BCD"/>
    <w:rsid w:val="00A85CD3"/>
    <w:rsid w:val="00A85EC0"/>
    <w:rsid w:val="00A86040"/>
    <w:rsid w:val="00A86060"/>
    <w:rsid w:val="00A863F9"/>
    <w:rsid w:val="00A865FF"/>
    <w:rsid w:val="00A86679"/>
    <w:rsid w:val="00A8681F"/>
    <w:rsid w:val="00A869BC"/>
    <w:rsid w:val="00A86A77"/>
    <w:rsid w:val="00A86EEF"/>
    <w:rsid w:val="00A8708C"/>
    <w:rsid w:val="00A87216"/>
    <w:rsid w:val="00A877F0"/>
    <w:rsid w:val="00A87848"/>
    <w:rsid w:val="00A90147"/>
    <w:rsid w:val="00A90770"/>
    <w:rsid w:val="00A90A21"/>
    <w:rsid w:val="00A90BB7"/>
    <w:rsid w:val="00A90DC8"/>
    <w:rsid w:val="00A90EE4"/>
    <w:rsid w:val="00A91BCA"/>
    <w:rsid w:val="00A91E12"/>
    <w:rsid w:val="00A92036"/>
    <w:rsid w:val="00A92210"/>
    <w:rsid w:val="00A92379"/>
    <w:rsid w:val="00A92660"/>
    <w:rsid w:val="00A92999"/>
    <w:rsid w:val="00A92A64"/>
    <w:rsid w:val="00A92E27"/>
    <w:rsid w:val="00A92F3E"/>
    <w:rsid w:val="00A93147"/>
    <w:rsid w:val="00A9319A"/>
    <w:rsid w:val="00A93593"/>
    <w:rsid w:val="00A936C7"/>
    <w:rsid w:val="00A93B25"/>
    <w:rsid w:val="00A93EC6"/>
    <w:rsid w:val="00A941EA"/>
    <w:rsid w:val="00A94A62"/>
    <w:rsid w:val="00A9516E"/>
    <w:rsid w:val="00A9518C"/>
    <w:rsid w:val="00A952F2"/>
    <w:rsid w:val="00A953FC"/>
    <w:rsid w:val="00A95C71"/>
    <w:rsid w:val="00A95E3B"/>
    <w:rsid w:val="00A95EB4"/>
    <w:rsid w:val="00A96B75"/>
    <w:rsid w:val="00A96E29"/>
    <w:rsid w:val="00A96E4F"/>
    <w:rsid w:val="00A97556"/>
    <w:rsid w:val="00A97807"/>
    <w:rsid w:val="00A97F0E"/>
    <w:rsid w:val="00AA002E"/>
    <w:rsid w:val="00AA0078"/>
    <w:rsid w:val="00AA0183"/>
    <w:rsid w:val="00AA0278"/>
    <w:rsid w:val="00AA041F"/>
    <w:rsid w:val="00AA0785"/>
    <w:rsid w:val="00AA0968"/>
    <w:rsid w:val="00AA0B4D"/>
    <w:rsid w:val="00AA0C38"/>
    <w:rsid w:val="00AA0F39"/>
    <w:rsid w:val="00AA137A"/>
    <w:rsid w:val="00AA15BA"/>
    <w:rsid w:val="00AA179B"/>
    <w:rsid w:val="00AA17FD"/>
    <w:rsid w:val="00AA1D9B"/>
    <w:rsid w:val="00AA2894"/>
    <w:rsid w:val="00AA2D0D"/>
    <w:rsid w:val="00AA2E27"/>
    <w:rsid w:val="00AA3432"/>
    <w:rsid w:val="00AA3449"/>
    <w:rsid w:val="00AA363C"/>
    <w:rsid w:val="00AA37C3"/>
    <w:rsid w:val="00AA3C0C"/>
    <w:rsid w:val="00AA3C52"/>
    <w:rsid w:val="00AA4A0F"/>
    <w:rsid w:val="00AA50CD"/>
    <w:rsid w:val="00AA535A"/>
    <w:rsid w:val="00AA540E"/>
    <w:rsid w:val="00AA5501"/>
    <w:rsid w:val="00AA562A"/>
    <w:rsid w:val="00AA5871"/>
    <w:rsid w:val="00AA5FB4"/>
    <w:rsid w:val="00AA61F8"/>
    <w:rsid w:val="00AA65B0"/>
    <w:rsid w:val="00AA6850"/>
    <w:rsid w:val="00AA6944"/>
    <w:rsid w:val="00AA698E"/>
    <w:rsid w:val="00AA6BBC"/>
    <w:rsid w:val="00AA7580"/>
    <w:rsid w:val="00AA76B0"/>
    <w:rsid w:val="00AA7738"/>
    <w:rsid w:val="00AA786E"/>
    <w:rsid w:val="00AA7A07"/>
    <w:rsid w:val="00AA7A7E"/>
    <w:rsid w:val="00AB0049"/>
    <w:rsid w:val="00AB01AD"/>
    <w:rsid w:val="00AB01E3"/>
    <w:rsid w:val="00AB0C0D"/>
    <w:rsid w:val="00AB14F4"/>
    <w:rsid w:val="00AB1876"/>
    <w:rsid w:val="00AB18C2"/>
    <w:rsid w:val="00AB1F8A"/>
    <w:rsid w:val="00AB22CF"/>
    <w:rsid w:val="00AB24BE"/>
    <w:rsid w:val="00AB2865"/>
    <w:rsid w:val="00AB2DF9"/>
    <w:rsid w:val="00AB2E84"/>
    <w:rsid w:val="00AB2FC3"/>
    <w:rsid w:val="00AB31D5"/>
    <w:rsid w:val="00AB33FF"/>
    <w:rsid w:val="00AB3753"/>
    <w:rsid w:val="00AB3827"/>
    <w:rsid w:val="00AB3E9A"/>
    <w:rsid w:val="00AB4077"/>
    <w:rsid w:val="00AB43FD"/>
    <w:rsid w:val="00AB47B1"/>
    <w:rsid w:val="00AB4D39"/>
    <w:rsid w:val="00AB4D5A"/>
    <w:rsid w:val="00AB503F"/>
    <w:rsid w:val="00AB50F1"/>
    <w:rsid w:val="00AB51F2"/>
    <w:rsid w:val="00AB51F8"/>
    <w:rsid w:val="00AB549A"/>
    <w:rsid w:val="00AB592E"/>
    <w:rsid w:val="00AB59D4"/>
    <w:rsid w:val="00AB5EF3"/>
    <w:rsid w:val="00AB5F25"/>
    <w:rsid w:val="00AB639A"/>
    <w:rsid w:val="00AB64D2"/>
    <w:rsid w:val="00AB6504"/>
    <w:rsid w:val="00AB67D3"/>
    <w:rsid w:val="00AB67E8"/>
    <w:rsid w:val="00AB693F"/>
    <w:rsid w:val="00AB6940"/>
    <w:rsid w:val="00AB7279"/>
    <w:rsid w:val="00AB72A0"/>
    <w:rsid w:val="00AB763E"/>
    <w:rsid w:val="00AB78B7"/>
    <w:rsid w:val="00AB7B63"/>
    <w:rsid w:val="00AB7DD5"/>
    <w:rsid w:val="00AB7E70"/>
    <w:rsid w:val="00AC00CD"/>
    <w:rsid w:val="00AC0180"/>
    <w:rsid w:val="00AC04A1"/>
    <w:rsid w:val="00AC0526"/>
    <w:rsid w:val="00AC062A"/>
    <w:rsid w:val="00AC07BE"/>
    <w:rsid w:val="00AC0925"/>
    <w:rsid w:val="00AC0BE0"/>
    <w:rsid w:val="00AC0F47"/>
    <w:rsid w:val="00AC0FEA"/>
    <w:rsid w:val="00AC138D"/>
    <w:rsid w:val="00AC142A"/>
    <w:rsid w:val="00AC2067"/>
    <w:rsid w:val="00AC2415"/>
    <w:rsid w:val="00AC2847"/>
    <w:rsid w:val="00AC29DD"/>
    <w:rsid w:val="00AC336A"/>
    <w:rsid w:val="00AC33B0"/>
    <w:rsid w:val="00AC343D"/>
    <w:rsid w:val="00AC346A"/>
    <w:rsid w:val="00AC3910"/>
    <w:rsid w:val="00AC3E78"/>
    <w:rsid w:val="00AC3EB2"/>
    <w:rsid w:val="00AC466B"/>
    <w:rsid w:val="00AC49F9"/>
    <w:rsid w:val="00AC4DB7"/>
    <w:rsid w:val="00AC4F0F"/>
    <w:rsid w:val="00AC505F"/>
    <w:rsid w:val="00AC52A5"/>
    <w:rsid w:val="00AC5E0C"/>
    <w:rsid w:val="00AC611E"/>
    <w:rsid w:val="00AC634E"/>
    <w:rsid w:val="00AC67E6"/>
    <w:rsid w:val="00AC6938"/>
    <w:rsid w:val="00AC6B65"/>
    <w:rsid w:val="00AC6B93"/>
    <w:rsid w:val="00AC6CD9"/>
    <w:rsid w:val="00AC71CB"/>
    <w:rsid w:val="00AC7279"/>
    <w:rsid w:val="00AC777C"/>
    <w:rsid w:val="00AC7B29"/>
    <w:rsid w:val="00AC7E52"/>
    <w:rsid w:val="00AC7F6F"/>
    <w:rsid w:val="00AD0212"/>
    <w:rsid w:val="00AD03EA"/>
    <w:rsid w:val="00AD083E"/>
    <w:rsid w:val="00AD08B0"/>
    <w:rsid w:val="00AD0C27"/>
    <w:rsid w:val="00AD0C41"/>
    <w:rsid w:val="00AD0DCE"/>
    <w:rsid w:val="00AD128A"/>
    <w:rsid w:val="00AD13F7"/>
    <w:rsid w:val="00AD1466"/>
    <w:rsid w:val="00AD1878"/>
    <w:rsid w:val="00AD197F"/>
    <w:rsid w:val="00AD1E63"/>
    <w:rsid w:val="00AD209E"/>
    <w:rsid w:val="00AD20BC"/>
    <w:rsid w:val="00AD2189"/>
    <w:rsid w:val="00AD21C3"/>
    <w:rsid w:val="00AD2888"/>
    <w:rsid w:val="00AD299D"/>
    <w:rsid w:val="00AD2D7F"/>
    <w:rsid w:val="00AD31C4"/>
    <w:rsid w:val="00AD3717"/>
    <w:rsid w:val="00AD3901"/>
    <w:rsid w:val="00AD3966"/>
    <w:rsid w:val="00AD3C35"/>
    <w:rsid w:val="00AD4197"/>
    <w:rsid w:val="00AD41CA"/>
    <w:rsid w:val="00AD41D3"/>
    <w:rsid w:val="00AD4289"/>
    <w:rsid w:val="00AD4909"/>
    <w:rsid w:val="00AD4AF7"/>
    <w:rsid w:val="00AD4C9F"/>
    <w:rsid w:val="00AD4CCD"/>
    <w:rsid w:val="00AD5134"/>
    <w:rsid w:val="00AD5B50"/>
    <w:rsid w:val="00AD5C7C"/>
    <w:rsid w:val="00AD5FC2"/>
    <w:rsid w:val="00AD624C"/>
    <w:rsid w:val="00AD6437"/>
    <w:rsid w:val="00AD6640"/>
    <w:rsid w:val="00AD69A2"/>
    <w:rsid w:val="00AD6BA8"/>
    <w:rsid w:val="00AD6EA1"/>
    <w:rsid w:val="00AE0137"/>
    <w:rsid w:val="00AE04A1"/>
    <w:rsid w:val="00AE050A"/>
    <w:rsid w:val="00AE06DD"/>
    <w:rsid w:val="00AE094F"/>
    <w:rsid w:val="00AE1298"/>
    <w:rsid w:val="00AE140D"/>
    <w:rsid w:val="00AE1662"/>
    <w:rsid w:val="00AE1993"/>
    <w:rsid w:val="00AE1C70"/>
    <w:rsid w:val="00AE1F2A"/>
    <w:rsid w:val="00AE2082"/>
    <w:rsid w:val="00AE228B"/>
    <w:rsid w:val="00AE23CC"/>
    <w:rsid w:val="00AE25E6"/>
    <w:rsid w:val="00AE3095"/>
    <w:rsid w:val="00AE3A7D"/>
    <w:rsid w:val="00AE3CC6"/>
    <w:rsid w:val="00AE3EFA"/>
    <w:rsid w:val="00AE42E7"/>
    <w:rsid w:val="00AE42FB"/>
    <w:rsid w:val="00AE4794"/>
    <w:rsid w:val="00AE4B07"/>
    <w:rsid w:val="00AE4E6D"/>
    <w:rsid w:val="00AE507C"/>
    <w:rsid w:val="00AE509E"/>
    <w:rsid w:val="00AE588C"/>
    <w:rsid w:val="00AE5AF0"/>
    <w:rsid w:val="00AE5B6A"/>
    <w:rsid w:val="00AE5C29"/>
    <w:rsid w:val="00AE5C31"/>
    <w:rsid w:val="00AE5D57"/>
    <w:rsid w:val="00AE610D"/>
    <w:rsid w:val="00AE6554"/>
    <w:rsid w:val="00AE65C2"/>
    <w:rsid w:val="00AE662A"/>
    <w:rsid w:val="00AE6845"/>
    <w:rsid w:val="00AE68B0"/>
    <w:rsid w:val="00AE68B6"/>
    <w:rsid w:val="00AE6F7E"/>
    <w:rsid w:val="00AF01F6"/>
    <w:rsid w:val="00AF0415"/>
    <w:rsid w:val="00AF0686"/>
    <w:rsid w:val="00AF0986"/>
    <w:rsid w:val="00AF0BA5"/>
    <w:rsid w:val="00AF0D15"/>
    <w:rsid w:val="00AF11A0"/>
    <w:rsid w:val="00AF1392"/>
    <w:rsid w:val="00AF16A1"/>
    <w:rsid w:val="00AF16C4"/>
    <w:rsid w:val="00AF172A"/>
    <w:rsid w:val="00AF1C08"/>
    <w:rsid w:val="00AF1CB5"/>
    <w:rsid w:val="00AF1DF7"/>
    <w:rsid w:val="00AF1EA0"/>
    <w:rsid w:val="00AF21FB"/>
    <w:rsid w:val="00AF22F6"/>
    <w:rsid w:val="00AF2681"/>
    <w:rsid w:val="00AF2975"/>
    <w:rsid w:val="00AF2A10"/>
    <w:rsid w:val="00AF2F35"/>
    <w:rsid w:val="00AF316A"/>
    <w:rsid w:val="00AF33F6"/>
    <w:rsid w:val="00AF3582"/>
    <w:rsid w:val="00AF3DD4"/>
    <w:rsid w:val="00AF4953"/>
    <w:rsid w:val="00AF4ACD"/>
    <w:rsid w:val="00AF4DBD"/>
    <w:rsid w:val="00AF4EEF"/>
    <w:rsid w:val="00AF500B"/>
    <w:rsid w:val="00AF597E"/>
    <w:rsid w:val="00AF5BE5"/>
    <w:rsid w:val="00AF5F49"/>
    <w:rsid w:val="00AF5F4B"/>
    <w:rsid w:val="00AF6A97"/>
    <w:rsid w:val="00AF6CF0"/>
    <w:rsid w:val="00AF6DB6"/>
    <w:rsid w:val="00AF6EFA"/>
    <w:rsid w:val="00AF6F3D"/>
    <w:rsid w:val="00AF6FD0"/>
    <w:rsid w:val="00AF704D"/>
    <w:rsid w:val="00AF7074"/>
    <w:rsid w:val="00AF73F1"/>
    <w:rsid w:val="00AF7B4B"/>
    <w:rsid w:val="00AF7BE5"/>
    <w:rsid w:val="00AF7E1F"/>
    <w:rsid w:val="00AF7E5C"/>
    <w:rsid w:val="00B00144"/>
    <w:rsid w:val="00B003D6"/>
    <w:rsid w:val="00B006EE"/>
    <w:rsid w:val="00B0084F"/>
    <w:rsid w:val="00B00C9E"/>
    <w:rsid w:val="00B00E00"/>
    <w:rsid w:val="00B0179C"/>
    <w:rsid w:val="00B018BB"/>
    <w:rsid w:val="00B018CF"/>
    <w:rsid w:val="00B01A9D"/>
    <w:rsid w:val="00B01E91"/>
    <w:rsid w:val="00B02697"/>
    <w:rsid w:val="00B02A3F"/>
    <w:rsid w:val="00B02F32"/>
    <w:rsid w:val="00B0354F"/>
    <w:rsid w:val="00B03847"/>
    <w:rsid w:val="00B03E73"/>
    <w:rsid w:val="00B03F05"/>
    <w:rsid w:val="00B04072"/>
    <w:rsid w:val="00B04125"/>
    <w:rsid w:val="00B04920"/>
    <w:rsid w:val="00B04D03"/>
    <w:rsid w:val="00B05395"/>
    <w:rsid w:val="00B058D5"/>
    <w:rsid w:val="00B05999"/>
    <w:rsid w:val="00B05B41"/>
    <w:rsid w:val="00B05CA6"/>
    <w:rsid w:val="00B05F17"/>
    <w:rsid w:val="00B06123"/>
    <w:rsid w:val="00B07221"/>
    <w:rsid w:val="00B0781F"/>
    <w:rsid w:val="00B07D4F"/>
    <w:rsid w:val="00B07DF4"/>
    <w:rsid w:val="00B07EA8"/>
    <w:rsid w:val="00B10634"/>
    <w:rsid w:val="00B1068A"/>
    <w:rsid w:val="00B109C2"/>
    <w:rsid w:val="00B10A40"/>
    <w:rsid w:val="00B10D1F"/>
    <w:rsid w:val="00B11818"/>
    <w:rsid w:val="00B118BF"/>
    <w:rsid w:val="00B118EF"/>
    <w:rsid w:val="00B11C5A"/>
    <w:rsid w:val="00B11D8A"/>
    <w:rsid w:val="00B11DD6"/>
    <w:rsid w:val="00B122BB"/>
    <w:rsid w:val="00B1284E"/>
    <w:rsid w:val="00B12B9F"/>
    <w:rsid w:val="00B12BFB"/>
    <w:rsid w:val="00B12D30"/>
    <w:rsid w:val="00B12EE4"/>
    <w:rsid w:val="00B134D5"/>
    <w:rsid w:val="00B13A53"/>
    <w:rsid w:val="00B13BAD"/>
    <w:rsid w:val="00B13C62"/>
    <w:rsid w:val="00B13EC5"/>
    <w:rsid w:val="00B14115"/>
    <w:rsid w:val="00B14363"/>
    <w:rsid w:val="00B14576"/>
    <w:rsid w:val="00B145D1"/>
    <w:rsid w:val="00B14DDF"/>
    <w:rsid w:val="00B14E36"/>
    <w:rsid w:val="00B14F7C"/>
    <w:rsid w:val="00B14FC5"/>
    <w:rsid w:val="00B15114"/>
    <w:rsid w:val="00B152AD"/>
    <w:rsid w:val="00B1555D"/>
    <w:rsid w:val="00B15B7E"/>
    <w:rsid w:val="00B15D1E"/>
    <w:rsid w:val="00B15D97"/>
    <w:rsid w:val="00B15FCB"/>
    <w:rsid w:val="00B15FD0"/>
    <w:rsid w:val="00B16019"/>
    <w:rsid w:val="00B161E3"/>
    <w:rsid w:val="00B162FB"/>
    <w:rsid w:val="00B16751"/>
    <w:rsid w:val="00B1675C"/>
    <w:rsid w:val="00B16A84"/>
    <w:rsid w:val="00B17139"/>
    <w:rsid w:val="00B1738B"/>
    <w:rsid w:val="00B175F2"/>
    <w:rsid w:val="00B1785F"/>
    <w:rsid w:val="00B17876"/>
    <w:rsid w:val="00B17ABA"/>
    <w:rsid w:val="00B17C3B"/>
    <w:rsid w:val="00B17CF8"/>
    <w:rsid w:val="00B200C5"/>
    <w:rsid w:val="00B201FA"/>
    <w:rsid w:val="00B20236"/>
    <w:rsid w:val="00B20824"/>
    <w:rsid w:val="00B20A32"/>
    <w:rsid w:val="00B210BB"/>
    <w:rsid w:val="00B213FA"/>
    <w:rsid w:val="00B21475"/>
    <w:rsid w:val="00B2170B"/>
    <w:rsid w:val="00B21731"/>
    <w:rsid w:val="00B218DB"/>
    <w:rsid w:val="00B21F8E"/>
    <w:rsid w:val="00B22207"/>
    <w:rsid w:val="00B222E4"/>
    <w:rsid w:val="00B225BE"/>
    <w:rsid w:val="00B2328F"/>
    <w:rsid w:val="00B23407"/>
    <w:rsid w:val="00B237BA"/>
    <w:rsid w:val="00B23894"/>
    <w:rsid w:val="00B23BD5"/>
    <w:rsid w:val="00B23D92"/>
    <w:rsid w:val="00B23DA0"/>
    <w:rsid w:val="00B240D1"/>
    <w:rsid w:val="00B24555"/>
    <w:rsid w:val="00B245B1"/>
    <w:rsid w:val="00B246C1"/>
    <w:rsid w:val="00B2497F"/>
    <w:rsid w:val="00B24FAB"/>
    <w:rsid w:val="00B2555A"/>
    <w:rsid w:val="00B2576F"/>
    <w:rsid w:val="00B258CE"/>
    <w:rsid w:val="00B25A08"/>
    <w:rsid w:val="00B25A3A"/>
    <w:rsid w:val="00B25CBC"/>
    <w:rsid w:val="00B26031"/>
    <w:rsid w:val="00B262E3"/>
    <w:rsid w:val="00B266F9"/>
    <w:rsid w:val="00B26BE5"/>
    <w:rsid w:val="00B27170"/>
    <w:rsid w:val="00B27197"/>
    <w:rsid w:val="00B272BB"/>
    <w:rsid w:val="00B27441"/>
    <w:rsid w:val="00B2768F"/>
    <w:rsid w:val="00B27DD6"/>
    <w:rsid w:val="00B27E58"/>
    <w:rsid w:val="00B27F58"/>
    <w:rsid w:val="00B300BF"/>
    <w:rsid w:val="00B303EA"/>
    <w:rsid w:val="00B30AE2"/>
    <w:rsid w:val="00B30CB7"/>
    <w:rsid w:val="00B30EFE"/>
    <w:rsid w:val="00B314CB"/>
    <w:rsid w:val="00B314E2"/>
    <w:rsid w:val="00B31A2F"/>
    <w:rsid w:val="00B31C59"/>
    <w:rsid w:val="00B31D0A"/>
    <w:rsid w:val="00B320AC"/>
    <w:rsid w:val="00B326FC"/>
    <w:rsid w:val="00B32792"/>
    <w:rsid w:val="00B33855"/>
    <w:rsid w:val="00B33923"/>
    <w:rsid w:val="00B33B4A"/>
    <w:rsid w:val="00B33BB3"/>
    <w:rsid w:val="00B33E82"/>
    <w:rsid w:val="00B3401E"/>
    <w:rsid w:val="00B34392"/>
    <w:rsid w:val="00B3439C"/>
    <w:rsid w:val="00B34454"/>
    <w:rsid w:val="00B34778"/>
    <w:rsid w:val="00B34BF9"/>
    <w:rsid w:val="00B34D76"/>
    <w:rsid w:val="00B34FEA"/>
    <w:rsid w:val="00B35592"/>
    <w:rsid w:val="00B35BB0"/>
    <w:rsid w:val="00B3675C"/>
    <w:rsid w:val="00B36832"/>
    <w:rsid w:val="00B3687D"/>
    <w:rsid w:val="00B36D6E"/>
    <w:rsid w:val="00B36EBD"/>
    <w:rsid w:val="00B372D6"/>
    <w:rsid w:val="00B373DA"/>
    <w:rsid w:val="00B374CE"/>
    <w:rsid w:val="00B37944"/>
    <w:rsid w:val="00B40377"/>
    <w:rsid w:val="00B40870"/>
    <w:rsid w:val="00B40BD0"/>
    <w:rsid w:val="00B40FE2"/>
    <w:rsid w:val="00B4155C"/>
    <w:rsid w:val="00B416F1"/>
    <w:rsid w:val="00B41995"/>
    <w:rsid w:val="00B42A0E"/>
    <w:rsid w:val="00B42D54"/>
    <w:rsid w:val="00B42D96"/>
    <w:rsid w:val="00B43044"/>
    <w:rsid w:val="00B432E6"/>
    <w:rsid w:val="00B434BA"/>
    <w:rsid w:val="00B437B0"/>
    <w:rsid w:val="00B43A6B"/>
    <w:rsid w:val="00B43B64"/>
    <w:rsid w:val="00B44030"/>
    <w:rsid w:val="00B44125"/>
    <w:rsid w:val="00B44945"/>
    <w:rsid w:val="00B449F9"/>
    <w:rsid w:val="00B44DA7"/>
    <w:rsid w:val="00B45611"/>
    <w:rsid w:val="00B45961"/>
    <w:rsid w:val="00B45C0A"/>
    <w:rsid w:val="00B45C30"/>
    <w:rsid w:val="00B46117"/>
    <w:rsid w:val="00B46AFD"/>
    <w:rsid w:val="00B46BAD"/>
    <w:rsid w:val="00B46CF9"/>
    <w:rsid w:val="00B470DE"/>
    <w:rsid w:val="00B47123"/>
    <w:rsid w:val="00B47DA5"/>
    <w:rsid w:val="00B47EE8"/>
    <w:rsid w:val="00B50762"/>
    <w:rsid w:val="00B509AD"/>
    <w:rsid w:val="00B50BEF"/>
    <w:rsid w:val="00B50F37"/>
    <w:rsid w:val="00B51018"/>
    <w:rsid w:val="00B5140A"/>
    <w:rsid w:val="00B517C3"/>
    <w:rsid w:val="00B51FAE"/>
    <w:rsid w:val="00B52533"/>
    <w:rsid w:val="00B52AD1"/>
    <w:rsid w:val="00B52C6F"/>
    <w:rsid w:val="00B52CDD"/>
    <w:rsid w:val="00B52E5D"/>
    <w:rsid w:val="00B52F71"/>
    <w:rsid w:val="00B5360C"/>
    <w:rsid w:val="00B53B3B"/>
    <w:rsid w:val="00B53F14"/>
    <w:rsid w:val="00B5403E"/>
    <w:rsid w:val="00B5406C"/>
    <w:rsid w:val="00B54193"/>
    <w:rsid w:val="00B542B7"/>
    <w:rsid w:val="00B542EB"/>
    <w:rsid w:val="00B544ED"/>
    <w:rsid w:val="00B54530"/>
    <w:rsid w:val="00B54A16"/>
    <w:rsid w:val="00B55927"/>
    <w:rsid w:val="00B55C21"/>
    <w:rsid w:val="00B55D49"/>
    <w:rsid w:val="00B55F44"/>
    <w:rsid w:val="00B55F93"/>
    <w:rsid w:val="00B56182"/>
    <w:rsid w:val="00B56500"/>
    <w:rsid w:val="00B5667E"/>
    <w:rsid w:val="00B57192"/>
    <w:rsid w:val="00B57B8C"/>
    <w:rsid w:val="00B600D6"/>
    <w:rsid w:val="00B600DC"/>
    <w:rsid w:val="00B60243"/>
    <w:rsid w:val="00B60512"/>
    <w:rsid w:val="00B60572"/>
    <w:rsid w:val="00B60574"/>
    <w:rsid w:val="00B6075A"/>
    <w:rsid w:val="00B6077C"/>
    <w:rsid w:val="00B608E8"/>
    <w:rsid w:val="00B60964"/>
    <w:rsid w:val="00B609E8"/>
    <w:rsid w:val="00B60BB6"/>
    <w:rsid w:val="00B6123E"/>
    <w:rsid w:val="00B61457"/>
    <w:rsid w:val="00B6145A"/>
    <w:rsid w:val="00B617A9"/>
    <w:rsid w:val="00B61855"/>
    <w:rsid w:val="00B6187D"/>
    <w:rsid w:val="00B61F6D"/>
    <w:rsid w:val="00B6200D"/>
    <w:rsid w:val="00B6217A"/>
    <w:rsid w:val="00B62202"/>
    <w:rsid w:val="00B6229A"/>
    <w:rsid w:val="00B623D1"/>
    <w:rsid w:val="00B62462"/>
    <w:rsid w:val="00B62518"/>
    <w:rsid w:val="00B6253B"/>
    <w:rsid w:val="00B62F38"/>
    <w:rsid w:val="00B62FBD"/>
    <w:rsid w:val="00B6327C"/>
    <w:rsid w:val="00B6353B"/>
    <w:rsid w:val="00B6376D"/>
    <w:rsid w:val="00B63988"/>
    <w:rsid w:val="00B63B75"/>
    <w:rsid w:val="00B63CE5"/>
    <w:rsid w:val="00B63D68"/>
    <w:rsid w:val="00B63F49"/>
    <w:rsid w:val="00B641BC"/>
    <w:rsid w:val="00B648C8"/>
    <w:rsid w:val="00B649F6"/>
    <w:rsid w:val="00B64B2A"/>
    <w:rsid w:val="00B64C8F"/>
    <w:rsid w:val="00B64D9F"/>
    <w:rsid w:val="00B656BA"/>
    <w:rsid w:val="00B66144"/>
    <w:rsid w:val="00B666AA"/>
    <w:rsid w:val="00B6680F"/>
    <w:rsid w:val="00B6684E"/>
    <w:rsid w:val="00B669BF"/>
    <w:rsid w:val="00B66B8C"/>
    <w:rsid w:val="00B66DBE"/>
    <w:rsid w:val="00B67163"/>
    <w:rsid w:val="00B67C31"/>
    <w:rsid w:val="00B67D5C"/>
    <w:rsid w:val="00B67EBF"/>
    <w:rsid w:val="00B70043"/>
    <w:rsid w:val="00B70331"/>
    <w:rsid w:val="00B70345"/>
    <w:rsid w:val="00B7049C"/>
    <w:rsid w:val="00B7071B"/>
    <w:rsid w:val="00B70E88"/>
    <w:rsid w:val="00B70F9E"/>
    <w:rsid w:val="00B71184"/>
    <w:rsid w:val="00B71370"/>
    <w:rsid w:val="00B71B5A"/>
    <w:rsid w:val="00B71C7D"/>
    <w:rsid w:val="00B722F3"/>
    <w:rsid w:val="00B72801"/>
    <w:rsid w:val="00B72C22"/>
    <w:rsid w:val="00B72CFE"/>
    <w:rsid w:val="00B72D4F"/>
    <w:rsid w:val="00B72E1C"/>
    <w:rsid w:val="00B72F66"/>
    <w:rsid w:val="00B731B7"/>
    <w:rsid w:val="00B73A47"/>
    <w:rsid w:val="00B73D23"/>
    <w:rsid w:val="00B73DA5"/>
    <w:rsid w:val="00B73F7D"/>
    <w:rsid w:val="00B741DB"/>
    <w:rsid w:val="00B74617"/>
    <w:rsid w:val="00B7496C"/>
    <w:rsid w:val="00B75239"/>
    <w:rsid w:val="00B752A8"/>
    <w:rsid w:val="00B75476"/>
    <w:rsid w:val="00B757CD"/>
    <w:rsid w:val="00B75AB5"/>
    <w:rsid w:val="00B75EB3"/>
    <w:rsid w:val="00B75FD5"/>
    <w:rsid w:val="00B760C9"/>
    <w:rsid w:val="00B7665B"/>
    <w:rsid w:val="00B7680B"/>
    <w:rsid w:val="00B769AD"/>
    <w:rsid w:val="00B76CA3"/>
    <w:rsid w:val="00B77452"/>
    <w:rsid w:val="00B775F8"/>
    <w:rsid w:val="00B80123"/>
    <w:rsid w:val="00B80282"/>
    <w:rsid w:val="00B802C3"/>
    <w:rsid w:val="00B805F4"/>
    <w:rsid w:val="00B8092C"/>
    <w:rsid w:val="00B811D9"/>
    <w:rsid w:val="00B8157A"/>
    <w:rsid w:val="00B815DD"/>
    <w:rsid w:val="00B81643"/>
    <w:rsid w:val="00B81DF7"/>
    <w:rsid w:val="00B82130"/>
    <w:rsid w:val="00B8214A"/>
    <w:rsid w:val="00B822DD"/>
    <w:rsid w:val="00B82495"/>
    <w:rsid w:val="00B82D6E"/>
    <w:rsid w:val="00B82DFD"/>
    <w:rsid w:val="00B82EC3"/>
    <w:rsid w:val="00B82FE8"/>
    <w:rsid w:val="00B834AB"/>
    <w:rsid w:val="00B8365A"/>
    <w:rsid w:val="00B836A8"/>
    <w:rsid w:val="00B839D1"/>
    <w:rsid w:val="00B83C53"/>
    <w:rsid w:val="00B83F00"/>
    <w:rsid w:val="00B8409D"/>
    <w:rsid w:val="00B84502"/>
    <w:rsid w:val="00B84D14"/>
    <w:rsid w:val="00B84DD4"/>
    <w:rsid w:val="00B85249"/>
    <w:rsid w:val="00B85626"/>
    <w:rsid w:val="00B85FA2"/>
    <w:rsid w:val="00B85FD6"/>
    <w:rsid w:val="00B8609C"/>
    <w:rsid w:val="00B867EF"/>
    <w:rsid w:val="00B86C20"/>
    <w:rsid w:val="00B86CDA"/>
    <w:rsid w:val="00B8700F"/>
    <w:rsid w:val="00B873A0"/>
    <w:rsid w:val="00B875F0"/>
    <w:rsid w:val="00B87791"/>
    <w:rsid w:val="00B877E5"/>
    <w:rsid w:val="00B87861"/>
    <w:rsid w:val="00B878DE"/>
    <w:rsid w:val="00B879DF"/>
    <w:rsid w:val="00B87BC4"/>
    <w:rsid w:val="00B87C2D"/>
    <w:rsid w:val="00B87D8D"/>
    <w:rsid w:val="00B87DD0"/>
    <w:rsid w:val="00B904F1"/>
    <w:rsid w:val="00B9050A"/>
    <w:rsid w:val="00B90791"/>
    <w:rsid w:val="00B90B55"/>
    <w:rsid w:val="00B90CA7"/>
    <w:rsid w:val="00B90DA3"/>
    <w:rsid w:val="00B916EE"/>
    <w:rsid w:val="00B91CD0"/>
    <w:rsid w:val="00B92011"/>
    <w:rsid w:val="00B924C7"/>
    <w:rsid w:val="00B927F6"/>
    <w:rsid w:val="00B92824"/>
    <w:rsid w:val="00B93214"/>
    <w:rsid w:val="00B93304"/>
    <w:rsid w:val="00B93925"/>
    <w:rsid w:val="00B9398D"/>
    <w:rsid w:val="00B93DBD"/>
    <w:rsid w:val="00B93FC6"/>
    <w:rsid w:val="00B947BD"/>
    <w:rsid w:val="00B94C21"/>
    <w:rsid w:val="00B94E66"/>
    <w:rsid w:val="00B94EBE"/>
    <w:rsid w:val="00B94FB0"/>
    <w:rsid w:val="00B955EA"/>
    <w:rsid w:val="00B959F5"/>
    <w:rsid w:val="00B95D25"/>
    <w:rsid w:val="00B95D89"/>
    <w:rsid w:val="00B961D6"/>
    <w:rsid w:val="00B96668"/>
    <w:rsid w:val="00B96851"/>
    <w:rsid w:val="00B968B5"/>
    <w:rsid w:val="00B9694F"/>
    <w:rsid w:val="00B97213"/>
    <w:rsid w:val="00B975EA"/>
    <w:rsid w:val="00B97BCA"/>
    <w:rsid w:val="00B97F05"/>
    <w:rsid w:val="00BA02D6"/>
    <w:rsid w:val="00BA0417"/>
    <w:rsid w:val="00BA07BA"/>
    <w:rsid w:val="00BA07F4"/>
    <w:rsid w:val="00BA0A2A"/>
    <w:rsid w:val="00BA1A54"/>
    <w:rsid w:val="00BA1F53"/>
    <w:rsid w:val="00BA2837"/>
    <w:rsid w:val="00BA2B20"/>
    <w:rsid w:val="00BA2C95"/>
    <w:rsid w:val="00BA2FC7"/>
    <w:rsid w:val="00BA30CA"/>
    <w:rsid w:val="00BA313F"/>
    <w:rsid w:val="00BA3571"/>
    <w:rsid w:val="00BA37CA"/>
    <w:rsid w:val="00BA38DE"/>
    <w:rsid w:val="00BA3BD3"/>
    <w:rsid w:val="00BA47DE"/>
    <w:rsid w:val="00BA48EB"/>
    <w:rsid w:val="00BA4996"/>
    <w:rsid w:val="00BA53BB"/>
    <w:rsid w:val="00BA548E"/>
    <w:rsid w:val="00BA54F1"/>
    <w:rsid w:val="00BA5709"/>
    <w:rsid w:val="00BA5D95"/>
    <w:rsid w:val="00BA5F3B"/>
    <w:rsid w:val="00BA6101"/>
    <w:rsid w:val="00BA6300"/>
    <w:rsid w:val="00BA686A"/>
    <w:rsid w:val="00BA6997"/>
    <w:rsid w:val="00BA6A41"/>
    <w:rsid w:val="00BA6E92"/>
    <w:rsid w:val="00BA6F6F"/>
    <w:rsid w:val="00BA7198"/>
    <w:rsid w:val="00BA7438"/>
    <w:rsid w:val="00BA7F55"/>
    <w:rsid w:val="00BB02BC"/>
    <w:rsid w:val="00BB0574"/>
    <w:rsid w:val="00BB0C27"/>
    <w:rsid w:val="00BB0CBE"/>
    <w:rsid w:val="00BB0CD0"/>
    <w:rsid w:val="00BB1BE9"/>
    <w:rsid w:val="00BB1E17"/>
    <w:rsid w:val="00BB2376"/>
    <w:rsid w:val="00BB2852"/>
    <w:rsid w:val="00BB301B"/>
    <w:rsid w:val="00BB304F"/>
    <w:rsid w:val="00BB3378"/>
    <w:rsid w:val="00BB34D0"/>
    <w:rsid w:val="00BB3A80"/>
    <w:rsid w:val="00BB3B95"/>
    <w:rsid w:val="00BB3E42"/>
    <w:rsid w:val="00BB4015"/>
    <w:rsid w:val="00BB455E"/>
    <w:rsid w:val="00BB458B"/>
    <w:rsid w:val="00BB477C"/>
    <w:rsid w:val="00BB483D"/>
    <w:rsid w:val="00BB4CB9"/>
    <w:rsid w:val="00BB51EE"/>
    <w:rsid w:val="00BB5404"/>
    <w:rsid w:val="00BB55AD"/>
    <w:rsid w:val="00BB5958"/>
    <w:rsid w:val="00BB59E1"/>
    <w:rsid w:val="00BB5A4C"/>
    <w:rsid w:val="00BB635C"/>
    <w:rsid w:val="00BB6367"/>
    <w:rsid w:val="00BB6780"/>
    <w:rsid w:val="00BB69AB"/>
    <w:rsid w:val="00BB6AE2"/>
    <w:rsid w:val="00BB6BA3"/>
    <w:rsid w:val="00BB711B"/>
    <w:rsid w:val="00BB756B"/>
    <w:rsid w:val="00BB75EF"/>
    <w:rsid w:val="00BB779F"/>
    <w:rsid w:val="00BC0072"/>
    <w:rsid w:val="00BC056F"/>
    <w:rsid w:val="00BC0687"/>
    <w:rsid w:val="00BC06CC"/>
    <w:rsid w:val="00BC0D8F"/>
    <w:rsid w:val="00BC0D98"/>
    <w:rsid w:val="00BC0E3B"/>
    <w:rsid w:val="00BC1234"/>
    <w:rsid w:val="00BC1BC4"/>
    <w:rsid w:val="00BC1C0D"/>
    <w:rsid w:val="00BC2134"/>
    <w:rsid w:val="00BC2341"/>
    <w:rsid w:val="00BC24FE"/>
    <w:rsid w:val="00BC2C0C"/>
    <w:rsid w:val="00BC36C8"/>
    <w:rsid w:val="00BC36D0"/>
    <w:rsid w:val="00BC37F9"/>
    <w:rsid w:val="00BC3CF0"/>
    <w:rsid w:val="00BC532C"/>
    <w:rsid w:val="00BC5355"/>
    <w:rsid w:val="00BC5460"/>
    <w:rsid w:val="00BC58FE"/>
    <w:rsid w:val="00BC59D3"/>
    <w:rsid w:val="00BC5E83"/>
    <w:rsid w:val="00BC5F16"/>
    <w:rsid w:val="00BC600D"/>
    <w:rsid w:val="00BC62DF"/>
    <w:rsid w:val="00BC6726"/>
    <w:rsid w:val="00BC6813"/>
    <w:rsid w:val="00BC6C23"/>
    <w:rsid w:val="00BC6CF5"/>
    <w:rsid w:val="00BC6F50"/>
    <w:rsid w:val="00BC770D"/>
    <w:rsid w:val="00BC78CF"/>
    <w:rsid w:val="00BC7FC6"/>
    <w:rsid w:val="00BD0854"/>
    <w:rsid w:val="00BD0977"/>
    <w:rsid w:val="00BD0E5C"/>
    <w:rsid w:val="00BD13A3"/>
    <w:rsid w:val="00BD15FA"/>
    <w:rsid w:val="00BD16D6"/>
    <w:rsid w:val="00BD1F86"/>
    <w:rsid w:val="00BD282A"/>
    <w:rsid w:val="00BD2BCD"/>
    <w:rsid w:val="00BD303F"/>
    <w:rsid w:val="00BD3405"/>
    <w:rsid w:val="00BD3481"/>
    <w:rsid w:val="00BD3BFD"/>
    <w:rsid w:val="00BD3F39"/>
    <w:rsid w:val="00BD4283"/>
    <w:rsid w:val="00BD4D83"/>
    <w:rsid w:val="00BD4E40"/>
    <w:rsid w:val="00BD5005"/>
    <w:rsid w:val="00BD5318"/>
    <w:rsid w:val="00BD5B64"/>
    <w:rsid w:val="00BD5C93"/>
    <w:rsid w:val="00BD6324"/>
    <w:rsid w:val="00BD6557"/>
    <w:rsid w:val="00BD6681"/>
    <w:rsid w:val="00BD669D"/>
    <w:rsid w:val="00BD67E2"/>
    <w:rsid w:val="00BD6C16"/>
    <w:rsid w:val="00BD6DD4"/>
    <w:rsid w:val="00BD6E23"/>
    <w:rsid w:val="00BD7099"/>
    <w:rsid w:val="00BD75FF"/>
    <w:rsid w:val="00BD7C39"/>
    <w:rsid w:val="00BD7CC7"/>
    <w:rsid w:val="00BE00FC"/>
    <w:rsid w:val="00BE04F1"/>
    <w:rsid w:val="00BE068A"/>
    <w:rsid w:val="00BE07BF"/>
    <w:rsid w:val="00BE088A"/>
    <w:rsid w:val="00BE0B01"/>
    <w:rsid w:val="00BE0E76"/>
    <w:rsid w:val="00BE0EF9"/>
    <w:rsid w:val="00BE0FA6"/>
    <w:rsid w:val="00BE1651"/>
    <w:rsid w:val="00BE16D7"/>
    <w:rsid w:val="00BE1F35"/>
    <w:rsid w:val="00BE21BE"/>
    <w:rsid w:val="00BE23F2"/>
    <w:rsid w:val="00BE3062"/>
    <w:rsid w:val="00BE3456"/>
    <w:rsid w:val="00BE3F21"/>
    <w:rsid w:val="00BE3F59"/>
    <w:rsid w:val="00BE419E"/>
    <w:rsid w:val="00BE45FC"/>
    <w:rsid w:val="00BE475C"/>
    <w:rsid w:val="00BE4AD2"/>
    <w:rsid w:val="00BE4B9C"/>
    <w:rsid w:val="00BE4C93"/>
    <w:rsid w:val="00BE4CB3"/>
    <w:rsid w:val="00BE590A"/>
    <w:rsid w:val="00BE5AC1"/>
    <w:rsid w:val="00BE5E29"/>
    <w:rsid w:val="00BE608B"/>
    <w:rsid w:val="00BE6458"/>
    <w:rsid w:val="00BE659A"/>
    <w:rsid w:val="00BE65C0"/>
    <w:rsid w:val="00BE67D6"/>
    <w:rsid w:val="00BE6AC4"/>
    <w:rsid w:val="00BE6CB5"/>
    <w:rsid w:val="00BE6FB7"/>
    <w:rsid w:val="00BE704C"/>
    <w:rsid w:val="00BE718A"/>
    <w:rsid w:val="00BE7298"/>
    <w:rsid w:val="00BE72F1"/>
    <w:rsid w:val="00BE7331"/>
    <w:rsid w:val="00BE74EC"/>
    <w:rsid w:val="00BE7557"/>
    <w:rsid w:val="00BE7943"/>
    <w:rsid w:val="00BE7A58"/>
    <w:rsid w:val="00BE7F46"/>
    <w:rsid w:val="00BF02DF"/>
    <w:rsid w:val="00BF092E"/>
    <w:rsid w:val="00BF0AE8"/>
    <w:rsid w:val="00BF0BE3"/>
    <w:rsid w:val="00BF12A5"/>
    <w:rsid w:val="00BF1508"/>
    <w:rsid w:val="00BF173D"/>
    <w:rsid w:val="00BF1A28"/>
    <w:rsid w:val="00BF1EA8"/>
    <w:rsid w:val="00BF20B0"/>
    <w:rsid w:val="00BF26A4"/>
    <w:rsid w:val="00BF27F2"/>
    <w:rsid w:val="00BF2824"/>
    <w:rsid w:val="00BF294C"/>
    <w:rsid w:val="00BF2AC7"/>
    <w:rsid w:val="00BF2E26"/>
    <w:rsid w:val="00BF2E52"/>
    <w:rsid w:val="00BF3458"/>
    <w:rsid w:val="00BF3CFA"/>
    <w:rsid w:val="00BF3F0D"/>
    <w:rsid w:val="00BF442A"/>
    <w:rsid w:val="00BF529E"/>
    <w:rsid w:val="00BF52E9"/>
    <w:rsid w:val="00BF540B"/>
    <w:rsid w:val="00BF55A0"/>
    <w:rsid w:val="00BF5933"/>
    <w:rsid w:val="00BF5E26"/>
    <w:rsid w:val="00BF6418"/>
    <w:rsid w:val="00BF6452"/>
    <w:rsid w:val="00BF6837"/>
    <w:rsid w:val="00BF6B3E"/>
    <w:rsid w:val="00BF756B"/>
    <w:rsid w:val="00BF7698"/>
    <w:rsid w:val="00BF78C2"/>
    <w:rsid w:val="00BF7A2A"/>
    <w:rsid w:val="00BF7E16"/>
    <w:rsid w:val="00C0014D"/>
    <w:rsid w:val="00C003FB"/>
    <w:rsid w:val="00C00441"/>
    <w:rsid w:val="00C00621"/>
    <w:rsid w:val="00C009E9"/>
    <w:rsid w:val="00C00A2E"/>
    <w:rsid w:val="00C00A3B"/>
    <w:rsid w:val="00C00E93"/>
    <w:rsid w:val="00C012FD"/>
    <w:rsid w:val="00C01503"/>
    <w:rsid w:val="00C01AA3"/>
    <w:rsid w:val="00C01BDD"/>
    <w:rsid w:val="00C01D35"/>
    <w:rsid w:val="00C01DD6"/>
    <w:rsid w:val="00C01E4A"/>
    <w:rsid w:val="00C01E57"/>
    <w:rsid w:val="00C01EDF"/>
    <w:rsid w:val="00C023ED"/>
    <w:rsid w:val="00C0260F"/>
    <w:rsid w:val="00C029E8"/>
    <w:rsid w:val="00C02F25"/>
    <w:rsid w:val="00C03365"/>
    <w:rsid w:val="00C035B3"/>
    <w:rsid w:val="00C039B8"/>
    <w:rsid w:val="00C03ABD"/>
    <w:rsid w:val="00C03B73"/>
    <w:rsid w:val="00C03C30"/>
    <w:rsid w:val="00C03C6B"/>
    <w:rsid w:val="00C040B6"/>
    <w:rsid w:val="00C04270"/>
    <w:rsid w:val="00C04528"/>
    <w:rsid w:val="00C045E4"/>
    <w:rsid w:val="00C04A49"/>
    <w:rsid w:val="00C04DEB"/>
    <w:rsid w:val="00C04FF8"/>
    <w:rsid w:val="00C05050"/>
    <w:rsid w:val="00C05283"/>
    <w:rsid w:val="00C05818"/>
    <w:rsid w:val="00C05ADD"/>
    <w:rsid w:val="00C05BFF"/>
    <w:rsid w:val="00C05DA3"/>
    <w:rsid w:val="00C06084"/>
    <w:rsid w:val="00C062FA"/>
    <w:rsid w:val="00C0662D"/>
    <w:rsid w:val="00C06A2A"/>
    <w:rsid w:val="00C06BF0"/>
    <w:rsid w:val="00C06FA1"/>
    <w:rsid w:val="00C06FB0"/>
    <w:rsid w:val="00C06FCB"/>
    <w:rsid w:val="00C0748E"/>
    <w:rsid w:val="00C0768D"/>
    <w:rsid w:val="00C07B95"/>
    <w:rsid w:val="00C07C75"/>
    <w:rsid w:val="00C07D08"/>
    <w:rsid w:val="00C10001"/>
    <w:rsid w:val="00C10617"/>
    <w:rsid w:val="00C10D1E"/>
    <w:rsid w:val="00C10F89"/>
    <w:rsid w:val="00C11658"/>
    <w:rsid w:val="00C1165D"/>
    <w:rsid w:val="00C11722"/>
    <w:rsid w:val="00C11B7E"/>
    <w:rsid w:val="00C1225B"/>
    <w:rsid w:val="00C122C6"/>
    <w:rsid w:val="00C12364"/>
    <w:rsid w:val="00C12685"/>
    <w:rsid w:val="00C12E3E"/>
    <w:rsid w:val="00C12F19"/>
    <w:rsid w:val="00C132FF"/>
    <w:rsid w:val="00C1335A"/>
    <w:rsid w:val="00C1338C"/>
    <w:rsid w:val="00C139D1"/>
    <w:rsid w:val="00C13B18"/>
    <w:rsid w:val="00C13BEC"/>
    <w:rsid w:val="00C13E68"/>
    <w:rsid w:val="00C13F1D"/>
    <w:rsid w:val="00C143BB"/>
    <w:rsid w:val="00C143FE"/>
    <w:rsid w:val="00C149E0"/>
    <w:rsid w:val="00C15022"/>
    <w:rsid w:val="00C1555C"/>
    <w:rsid w:val="00C15912"/>
    <w:rsid w:val="00C15D5A"/>
    <w:rsid w:val="00C160B3"/>
    <w:rsid w:val="00C1671A"/>
    <w:rsid w:val="00C16C4B"/>
    <w:rsid w:val="00C16C63"/>
    <w:rsid w:val="00C17E90"/>
    <w:rsid w:val="00C17EEF"/>
    <w:rsid w:val="00C201D3"/>
    <w:rsid w:val="00C203E6"/>
    <w:rsid w:val="00C20C70"/>
    <w:rsid w:val="00C20D69"/>
    <w:rsid w:val="00C211E1"/>
    <w:rsid w:val="00C21372"/>
    <w:rsid w:val="00C217A5"/>
    <w:rsid w:val="00C21963"/>
    <w:rsid w:val="00C21AC1"/>
    <w:rsid w:val="00C21E0B"/>
    <w:rsid w:val="00C2207B"/>
    <w:rsid w:val="00C2238A"/>
    <w:rsid w:val="00C22CAF"/>
    <w:rsid w:val="00C22E23"/>
    <w:rsid w:val="00C2329C"/>
    <w:rsid w:val="00C23AD2"/>
    <w:rsid w:val="00C23E9F"/>
    <w:rsid w:val="00C23EA8"/>
    <w:rsid w:val="00C24186"/>
    <w:rsid w:val="00C24219"/>
    <w:rsid w:val="00C243E6"/>
    <w:rsid w:val="00C244BD"/>
    <w:rsid w:val="00C2466C"/>
    <w:rsid w:val="00C24D78"/>
    <w:rsid w:val="00C24FD0"/>
    <w:rsid w:val="00C2516D"/>
    <w:rsid w:val="00C253AF"/>
    <w:rsid w:val="00C259B9"/>
    <w:rsid w:val="00C25A85"/>
    <w:rsid w:val="00C26821"/>
    <w:rsid w:val="00C2687E"/>
    <w:rsid w:val="00C26A1F"/>
    <w:rsid w:val="00C26E99"/>
    <w:rsid w:val="00C2711B"/>
    <w:rsid w:val="00C273E2"/>
    <w:rsid w:val="00C27953"/>
    <w:rsid w:val="00C2798B"/>
    <w:rsid w:val="00C27FCD"/>
    <w:rsid w:val="00C30051"/>
    <w:rsid w:val="00C30451"/>
    <w:rsid w:val="00C304A9"/>
    <w:rsid w:val="00C3069F"/>
    <w:rsid w:val="00C306BB"/>
    <w:rsid w:val="00C306D2"/>
    <w:rsid w:val="00C30C30"/>
    <w:rsid w:val="00C30E10"/>
    <w:rsid w:val="00C31120"/>
    <w:rsid w:val="00C312FE"/>
    <w:rsid w:val="00C3136D"/>
    <w:rsid w:val="00C3157E"/>
    <w:rsid w:val="00C315B5"/>
    <w:rsid w:val="00C31667"/>
    <w:rsid w:val="00C3169E"/>
    <w:rsid w:val="00C3185B"/>
    <w:rsid w:val="00C31DC9"/>
    <w:rsid w:val="00C31E76"/>
    <w:rsid w:val="00C32636"/>
    <w:rsid w:val="00C32924"/>
    <w:rsid w:val="00C32AF6"/>
    <w:rsid w:val="00C32C1B"/>
    <w:rsid w:val="00C330F7"/>
    <w:rsid w:val="00C332FC"/>
    <w:rsid w:val="00C333DE"/>
    <w:rsid w:val="00C339E3"/>
    <w:rsid w:val="00C33BA8"/>
    <w:rsid w:val="00C33D97"/>
    <w:rsid w:val="00C341B7"/>
    <w:rsid w:val="00C3425D"/>
    <w:rsid w:val="00C3435F"/>
    <w:rsid w:val="00C34379"/>
    <w:rsid w:val="00C344C8"/>
    <w:rsid w:val="00C344D5"/>
    <w:rsid w:val="00C34514"/>
    <w:rsid w:val="00C345D8"/>
    <w:rsid w:val="00C34BD2"/>
    <w:rsid w:val="00C35A8A"/>
    <w:rsid w:val="00C36098"/>
    <w:rsid w:val="00C36154"/>
    <w:rsid w:val="00C365A7"/>
    <w:rsid w:val="00C369BB"/>
    <w:rsid w:val="00C36AA8"/>
    <w:rsid w:val="00C3713A"/>
    <w:rsid w:val="00C376CE"/>
    <w:rsid w:val="00C37841"/>
    <w:rsid w:val="00C37A04"/>
    <w:rsid w:val="00C37A49"/>
    <w:rsid w:val="00C37D6F"/>
    <w:rsid w:val="00C37EA7"/>
    <w:rsid w:val="00C40310"/>
    <w:rsid w:val="00C4064B"/>
    <w:rsid w:val="00C40942"/>
    <w:rsid w:val="00C40989"/>
    <w:rsid w:val="00C409CA"/>
    <w:rsid w:val="00C40B02"/>
    <w:rsid w:val="00C40B0D"/>
    <w:rsid w:val="00C4123A"/>
    <w:rsid w:val="00C4146B"/>
    <w:rsid w:val="00C414AF"/>
    <w:rsid w:val="00C41B0C"/>
    <w:rsid w:val="00C41E12"/>
    <w:rsid w:val="00C4290D"/>
    <w:rsid w:val="00C42AE7"/>
    <w:rsid w:val="00C42D67"/>
    <w:rsid w:val="00C42D70"/>
    <w:rsid w:val="00C42E40"/>
    <w:rsid w:val="00C42ED7"/>
    <w:rsid w:val="00C42F73"/>
    <w:rsid w:val="00C432EC"/>
    <w:rsid w:val="00C437C9"/>
    <w:rsid w:val="00C43953"/>
    <w:rsid w:val="00C43993"/>
    <w:rsid w:val="00C43A57"/>
    <w:rsid w:val="00C43AA2"/>
    <w:rsid w:val="00C4415C"/>
    <w:rsid w:val="00C441E9"/>
    <w:rsid w:val="00C446B3"/>
    <w:rsid w:val="00C44DD8"/>
    <w:rsid w:val="00C44EBB"/>
    <w:rsid w:val="00C4526A"/>
    <w:rsid w:val="00C452B5"/>
    <w:rsid w:val="00C4533E"/>
    <w:rsid w:val="00C4542D"/>
    <w:rsid w:val="00C4553A"/>
    <w:rsid w:val="00C455C9"/>
    <w:rsid w:val="00C45BB7"/>
    <w:rsid w:val="00C45FCB"/>
    <w:rsid w:val="00C460AD"/>
    <w:rsid w:val="00C46229"/>
    <w:rsid w:val="00C46508"/>
    <w:rsid w:val="00C4652A"/>
    <w:rsid w:val="00C46719"/>
    <w:rsid w:val="00C468B7"/>
    <w:rsid w:val="00C468F0"/>
    <w:rsid w:val="00C46AAD"/>
    <w:rsid w:val="00C4744D"/>
    <w:rsid w:val="00C475C8"/>
    <w:rsid w:val="00C475D5"/>
    <w:rsid w:val="00C47693"/>
    <w:rsid w:val="00C4785F"/>
    <w:rsid w:val="00C4787E"/>
    <w:rsid w:val="00C4798B"/>
    <w:rsid w:val="00C47CCC"/>
    <w:rsid w:val="00C506EE"/>
    <w:rsid w:val="00C5089D"/>
    <w:rsid w:val="00C50B23"/>
    <w:rsid w:val="00C50BC6"/>
    <w:rsid w:val="00C50CE2"/>
    <w:rsid w:val="00C50FA8"/>
    <w:rsid w:val="00C510FB"/>
    <w:rsid w:val="00C51448"/>
    <w:rsid w:val="00C516A2"/>
    <w:rsid w:val="00C5253F"/>
    <w:rsid w:val="00C525AB"/>
    <w:rsid w:val="00C52745"/>
    <w:rsid w:val="00C52746"/>
    <w:rsid w:val="00C527E0"/>
    <w:rsid w:val="00C52C6B"/>
    <w:rsid w:val="00C530FE"/>
    <w:rsid w:val="00C531BF"/>
    <w:rsid w:val="00C533BF"/>
    <w:rsid w:val="00C533D6"/>
    <w:rsid w:val="00C537EC"/>
    <w:rsid w:val="00C53C7B"/>
    <w:rsid w:val="00C53EE1"/>
    <w:rsid w:val="00C5432E"/>
    <w:rsid w:val="00C54825"/>
    <w:rsid w:val="00C55456"/>
    <w:rsid w:val="00C55714"/>
    <w:rsid w:val="00C559E3"/>
    <w:rsid w:val="00C56347"/>
    <w:rsid w:val="00C565A2"/>
    <w:rsid w:val="00C5678A"/>
    <w:rsid w:val="00C56A54"/>
    <w:rsid w:val="00C56E10"/>
    <w:rsid w:val="00C56E39"/>
    <w:rsid w:val="00C56E60"/>
    <w:rsid w:val="00C56FCE"/>
    <w:rsid w:val="00C5700E"/>
    <w:rsid w:val="00C5736C"/>
    <w:rsid w:val="00C57A03"/>
    <w:rsid w:val="00C57A5E"/>
    <w:rsid w:val="00C57A7C"/>
    <w:rsid w:val="00C57A8B"/>
    <w:rsid w:val="00C57C8D"/>
    <w:rsid w:val="00C57CA2"/>
    <w:rsid w:val="00C6002B"/>
    <w:rsid w:val="00C600AB"/>
    <w:rsid w:val="00C6023F"/>
    <w:rsid w:val="00C60427"/>
    <w:rsid w:val="00C60429"/>
    <w:rsid w:val="00C6062E"/>
    <w:rsid w:val="00C60731"/>
    <w:rsid w:val="00C60A93"/>
    <w:rsid w:val="00C60D79"/>
    <w:rsid w:val="00C60FBE"/>
    <w:rsid w:val="00C61495"/>
    <w:rsid w:val="00C61554"/>
    <w:rsid w:val="00C61640"/>
    <w:rsid w:val="00C61D16"/>
    <w:rsid w:val="00C61D1E"/>
    <w:rsid w:val="00C61D48"/>
    <w:rsid w:val="00C62323"/>
    <w:rsid w:val="00C62562"/>
    <w:rsid w:val="00C626E5"/>
    <w:rsid w:val="00C63034"/>
    <w:rsid w:val="00C630F8"/>
    <w:rsid w:val="00C632A0"/>
    <w:rsid w:val="00C632EA"/>
    <w:rsid w:val="00C63342"/>
    <w:rsid w:val="00C63393"/>
    <w:rsid w:val="00C637EC"/>
    <w:rsid w:val="00C6389C"/>
    <w:rsid w:val="00C63BBE"/>
    <w:rsid w:val="00C63D2E"/>
    <w:rsid w:val="00C63D34"/>
    <w:rsid w:val="00C63D7E"/>
    <w:rsid w:val="00C6467F"/>
    <w:rsid w:val="00C64B4B"/>
    <w:rsid w:val="00C6500D"/>
    <w:rsid w:val="00C652CD"/>
    <w:rsid w:val="00C65307"/>
    <w:rsid w:val="00C65343"/>
    <w:rsid w:val="00C654E0"/>
    <w:rsid w:val="00C655C1"/>
    <w:rsid w:val="00C656B7"/>
    <w:rsid w:val="00C65F44"/>
    <w:rsid w:val="00C65F6D"/>
    <w:rsid w:val="00C65F96"/>
    <w:rsid w:val="00C661AD"/>
    <w:rsid w:val="00C661BE"/>
    <w:rsid w:val="00C6624F"/>
    <w:rsid w:val="00C662FD"/>
    <w:rsid w:val="00C6652D"/>
    <w:rsid w:val="00C66B82"/>
    <w:rsid w:val="00C66C34"/>
    <w:rsid w:val="00C66D22"/>
    <w:rsid w:val="00C66D32"/>
    <w:rsid w:val="00C66E54"/>
    <w:rsid w:val="00C6703A"/>
    <w:rsid w:val="00C6714C"/>
    <w:rsid w:val="00C67417"/>
    <w:rsid w:val="00C677CA"/>
    <w:rsid w:val="00C6782D"/>
    <w:rsid w:val="00C67DA0"/>
    <w:rsid w:val="00C67E0A"/>
    <w:rsid w:val="00C70685"/>
    <w:rsid w:val="00C715FE"/>
    <w:rsid w:val="00C71672"/>
    <w:rsid w:val="00C71BBF"/>
    <w:rsid w:val="00C720AF"/>
    <w:rsid w:val="00C72617"/>
    <w:rsid w:val="00C72A23"/>
    <w:rsid w:val="00C7387D"/>
    <w:rsid w:val="00C73C13"/>
    <w:rsid w:val="00C73DB2"/>
    <w:rsid w:val="00C74BE2"/>
    <w:rsid w:val="00C74E6C"/>
    <w:rsid w:val="00C753A8"/>
    <w:rsid w:val="00C75448"/>
    <w:rsid w:val="00C7562E"/>
    <w:rsid w:val="00C7585D"/>
    <w:rsid w:val="00C75F8B"/>
    <w:rsid w:val="00C767F8"/>
    <w:rsid w:val="00C76D62"/>
    <w:rsid w:val="00C774DF"/>
    <w:rsid w:val="00C776D8"/>
    <w:rsid w:val="00C776DE"/>
    <w:rsid w:val="00C77A8E"/>
    <w:rsid w:val="00C77EF4"/>
    <w:rsid w:val="00C80363"/>
    <w:rsid w:val="00C80604"/>
    <w:rsid w:val="00C8088F"/>
    <w:rsid w:val="00C80ADC"/>
    <w:rsid w:val="00C80CCA"/>
    <w:rsid w:val="00C80D05"/>
    <w:rsid w:val="00C80DE0"/>
    <w:rsid w:val="00C813D9"/>
    <w:rsid w:val="00C815E6"/>
    <w:rsid w:val="00C818A7"/>
    <w:rsid w:val="00C81E54"/>
    <w:rsid w:val="00C820E8"/>
    <w:rsid w:val="00C8252A"/>
    <w:rsid w:val="00C82566"/>
    <w:rsid w:val="00C828E2"/>
    <w:rsid w:val="00C829E0"/>
    <w:rsid w:val="00C82DDE"/>
    <w:rsid w:val="00C83168"/>
    <w:rsid w:val="00C83415"/>
    <w:rsid w:val="00C83C7D"/>
    <w:rsid w:val="00C84107"/>
    <w:rsid w:val="00C8434F"/>
    <w:rsid w:val="00C8480F"/>
    <w:rsid w:val="00C84932"/>
    <w:rsid w:val="00C84B9E"/>
    <w:rsid w:val="00C8528D"/>
    <w:rsid w:val="00C85935"/>
    <w:rsid w:val="00C85F0F"/>
    <w:rsid w:val="00C86275"/>
    <w:rsid w:val="00C862AD"/>
    <w:rsid w:val="00C86334"/>
    <w:rsid w:val="00C86592"/>
    <w:rsid w:val="00C867DC"/>
    <w:rsid w:val="00C86D16"/>
    <w:rsid w:val="00C87046"/>
    <w:rsid w:val="00C87BDE"/>
    <w:rsid w:val="00C87C5F"/>
    <w:rsid w:val="00C87DB0"/>
    <w:rsid w:val="00C87FB1"/>
    <w:rsid w:val="00C901F3"/>
    <w:rsid w:val="00C91043"/>
    <w:rsid w:val="00C91544"/>
    <w:rsid w:val="00C91AF6"/>
    <w:rsid w:val="00C91B5F"/>
    <w:rsid w:val="00C91B70"/>
    <w:rsid w:val="00C91BD0"/>
    <w:rsid w:val="00C91FFE"/>
    <w:rsid w:val="00C9229E"/>
    <w:rsid w:val="00C92344"/>
    <w:rsid w:val="00C92510"/>
    <w:rsid w:val="00C926A1"/>
    <w:rsid w:val="00C9284C"/>
    <w:rsid w:val="00C92BE2"/>
    <w:rsid w:val="00C93936"/>
    <w:rsid w:val="00C93A70"/>
    <w:rsid w:val="00C93B94"/>
    <w:rsid w:val="00C93D5B"/>
    <w:rsid w:val="00C93E84"/>
    <w:rsid w:val="00C942E5"/>
    <w:rsid w:val="00C94926"/>
    <w:rsid w:val="00C94A72"/>
    <w:rsid w:val="00C94E97"/>
    <w:rsid w:val="00C9500D"/>
    <w:rsid w:val="00C95833"/>
    <w:rsid w:val="00C959C0"/>
    <w:rsid w:val="00C95A28"/>
    <w:rsid w:val="00C95B75"/>
    <w:rsid w:val="00C95CA8"/>
    <w:rsid w:val="00C95E8D"/>
    <w:rsid w:val="00C95EF9"/>
    <w:rsid w:val="00C95FE6"/>
    <w:rsid w:val="00C9663B"/>
    <w:rsid w:val="00C966B6"/>
    <w:rsid w:val="00C96828"/>
    <w:rsid w:val="00C96BC1"/>
    <w:rsid w:val="00C96E5F"/>
    <w:rsid w:val="00C970B9"/>
    <w:rsid w:val="00C972B0"/>
    <w:rsid w:val="00C9776F"/>
    <w:rsid w:val="00C97778"/>
    <w:rsid w:val="00C978C1"/>
    <w:rsid w:val="00C979F3"/>
    <w:rsid w:val="00C97B4F"/>
    <w:rsid w:val="00CA0259"/>
    <w:rsid w:val="00CA05A9"/>
    <w:rsid w:val="00CA0603"/>
    <w:rsid w:val="00CA0BB9"/>
    <w:rsid w:val="00CA0D53"/>
    <w:rsid w:val="00CA0DA0"/>
    <w:rsid w:val="00CA111B"/>
    <w:rsid w:val="00CA124C"/>
    <w:rsid w:val="00CA1597"/>
    <w:rsid w:val="00CA1BC2"/>
    <w:rsid w:val="00CA1C47"/>
    <w:rsid w:val="00CA1F81"/>
    <w:rsid w:val="00CA2013"/>
    <w:rsid w:val="00CA2261"/>
    <w:rsid w:val="00CA27C5"/>
    <w:rsid w:val="00CA3175"/>
    <w:rsid w:val="00CA34B4"/>
    <w:rsid w:val="00CA37D9"/>
    <w:rsid w:val="00CA460B"/>
    <w:rsid w:val="00CA4F17"/>
    <w:rsid w:val="00CA4F87"/>
    <w:rsid w:val="00CA5304"/>
    <w:rsid w:val="00CA5386"/>
    <w:rsid w:val="00CA5701"/>
    <w:rsid w:val="00CA5B7D"/>
    <w:rsid w:val="00CA61CC"/>
    <w:rsid w:val="00CA64F8"/>
    <w:rsid w:val="00CA6836"/>
    <w:rsid w:val="00CA68B3"/>
    <w:rsid w:val="00CA6C10"/>
    <w:rsid w:val="00CA6E74"/>
    <w:rsid w:val="00CA727E"/>
    <w:rsid w:val="00CA773F"/>
    <w:rsid w:val="00CA7931"/>
    <w:rsid w:val="00CA7B1C"/>
    <w:rsid w:val="00CA7E43"/>
    <w:rsid w:val="00CA7F60"/>
    <w:rsid w:val="00CB05D8"/>
    <w:rsid w:val="00CB1E53"/>
    <w:rsid w:val="00CB2220"/>
    <w:rsid w:val="00CB2C3C"/>
    <w:rsid w:val="00CB2EB9"/>
    <w:rsid w:val="00CB37E4"/>
    <w:rsid w:val="00CB3A44"/>
    <w:rsid w:val="00CB3B0B"/>
    <w:rsid w:val="00CB3B56"/>
    <w:rsid w:val="00CB40CE"/>
    <w:rsid w:val="00CB46FC"/>
    <w:rsid w:val="00CB49D9"/>
    <w:rsid w:val="00CB501E"/>
    <w:rsid w:val="00CB5339"/>
    <w:rsid w:val="00CB566B"/>
    <w:rsid w:val="00CB5A29"/>
    <w:rsid w:val="00CB5B9F"/>
    <w:rsid w:val="00CB5CAC"/>
    <w:rsid w:val="00CB5DB8"/>
    <w:rsid w:val="00CB5E95"/>
    <w:rsid w:val="00CB6183"/>
    <w:rsid w:val="00CB6690"/>
    <w:rsid w:val="00CB6972"/>
    <w:rsid w:val="00CB6CBF"/>
    <w:rsid w:val="00CB742C"/>
    <w:rsid w:val="00CB744E"/>
    <w:rsid w:val="00CB76E3"/>
    <w:rsid w:val="00CB77E0"/>
    <w:rsid w:val="00CB7957"/>
    <w:rsid w:val="00CB7C18"/>
    <w:rsid w:val="00CC041E"/>
    <w:rsid w:val="00CC04E4"/>
    <w:rsid w:val="00CC053A"/>
    <w:rsid w:val="00CC0907"/>
    <w:rsid w:val="00CC0CF9"/>
    <w:rsid w:val="00CC1431"/>
    <w:rsid w:val="00CC176E"/>
    <w:rsid w:val="00CC17CC"/>
    <w:rsid w:val="00CC1CA4"/>
    <w:rsid w:val="00CC1FA8"/>
    <w:rsid w:val="00CC278B"/>
    <w:rsid w:val="00CC27EA"/>
    <w:rsid w:val="00CC2886"/>
    <w:rsid w:val="00CC291D"/>
    <w:rsid w:val="00CC2FAE"/>
    <w:rsid w:val="00CC300A"/>
    <w:rsid w:val="00CC3169"/>
    <w:rsid w:val="00CC3441"/>
    <w:rsid w:val="00CC3635"/>
    <w:rsid w:val="00CC3867"/>
    <w:rsid w:val="00CC38B4"/>
    <w:rsid w:val="00CC3C8E"/>
    <w:rsid w:val="00CC3FD2"/>
    <w:rsid w:val="00CC4677"/>
    <w:rsid w:val="00CC4950"/>
    <w:rsid w:val="00CC4AA6"/>
    <w:rsid w:val="00CC4F54"/>
    <w:rsid w:val="00CC52B2"/>
    <w:rsid w:val="00CC532F"/>
    <w:rsid w:val="00CC57FF"/>
    <w:rsid w:val="00CC5868"/>
    <w:rsid w:val="00CC5A3F"/>
    <w:rsid w:val="00CC5C80"/>
    <w:rsid w:val="00CC5E02"/>
    <w:rsid w:val="00CC618F"/>
    <w:rsid w:val="00CC61B2"/>
    <w:rsid w:val="00CC66CD"/>
    <w:rsid w:val="00CC673D"/>
    <w:rsid w:val="00CC6C92"/>
    <w:rsid w:val="00CC6CDF"/>
    <w:rsid w:val="00CC751D"/>
    <w:rsid w:val="00CC763E"/>
    <w:rsid w:val="00CC7A4B"/>
    <w:rsid w:val="00CD01AA"/>
    <w:rsid w:val="00CD0B43"/>
    <w:rsid w:val="00CD100D"/>
    <w:rsid w:val="00CD1053"/>
    <w:rsid w:val="00CD1117"/>
    <w:rsid w:val="00CD215F"/>
    <w:rsid w:val="00CD21DD"/>
    <w:rsid w:val="00CD23D4"/>
    <w:rsid w:val="00CD2543"/>
    <w:rsid w:val="00CD2807"/>
    <w:rsid w:val="00CD285D"/>
    <w:rsid w:val="00CD28E9"/>
    <w:rsid w:val="00CD3157"/>
    <w:rsid w:val="00CD335D"/>
    <w:rsid w:val="00CD3567"/>
    <w:rsid w:val="00CD38CA"/>
    <w:rsid w:val="00CD3D21"/>
    <w:rsid w:val="00CD40F2"/>
    <w:rsid w:val="00CD4B45"/>
    <w:rsid w:val="00CD4B54"/>
    <w:rsid w:val="00CD5B86"/>
    <w:rsid w:val="00CD62F5"/>
    <w:rsid w:val="00CD63A6"/>
    <w:rsid w:val="00CD6610"/>
    <w:rsid w:val="00CD6E6A"/>
    <w:rsid w:val="00CD6EA1"/>
    <w:rsid w:val="00CD732E"/>
    <w:rsid w:val="00CD7A78"/>
    <w:rsid w:val="00CD7AF2"/>
    <w:rsid w:val="00CD7B40"/>
    <w:rsid w:val="00CD7B4A"/>
    <w:rsid w:val="00CD7BA0"/>
    <w:rsid w:val="00CD7D7B"/>
    <w:rsid w:val="00CD7F63"/>
    <w:rsid w:val="00CE00D3"/>
    <w:rsid w:val="00CE0447"/>
    <w:rsid w:val="00CE0508"/>
    <w:rsid w:val="00CE0F96"/>
    <w:rsid w:val="00CE1237"/>
    <w:rsid w:val="00CE12E6"/>
    <w:rsid w:val="00CE1937"/>
    <w:rsid w:val="00CE1A38"/>
    <w:rsid w:val="00CE1C95"/>
    <w:rsid w:val="00CE1FAD"/>
    <w:rsid w:val="00CE1FF6"/>
    <w:rsid w:val="00CE21D5"/>
    <w:rsid w:val="00CE22EB"/>
    <w:rsid w:val="00CE24ED"/>
    <w:rsid w:val="00CE28EF"/>
    <w:rsid w:val="00CE2AB8"/>
    <w:rsid w:val="00CE2FB5"/>
    <w:rsid w:val="00CE3429"/>
    <w:rsid w:val="00CE35CB"/>
    <w:rsid w:val="00CE3EB9"/>
    <w:rsid w:val="00CE3EDE"/>
    <w:rsid w:val="00CE4F93"/>
    <w:rsid w:val="00CE59EC"/>
    <w:rsid w:val="00CE5B5A"/>
    <w:rsid w:val="00CE5DA5"/>
    <w:rsid w:val="00CE60A1"/>
    <w:rsid w:val="00CE64F5"/>
    <w:rsid w:val="00CE78BB"/>
    <w:rsid w:val="00CE7A5A"/>
    <w:rsid w:val="00CE7ACC"/>
    <w:rsid w:val="00CE7D34"/>
    <w:rsid w:val="00CE7DDD"/>
    <w:rsid w:val="00CE7EC6"/>
    <w:rsid w:val="00CF051E"/>
    <w:rsid w:val="00CF06C9"/>
    <w:rsid w:val="00CF08D6"/>
    <w:rsid w:val="00CF0BA4"/>
    <w:rsid w:val="00CF1A20"/>
    <w:rsid w:val="00CF24BB"/>
    <w:rsid w:val="00CF28B5"/>
    <w:rsid w:val="00CF29DC"/>
    <w:rsid w:val="00CF2C5C"/>
    <w:rsid w:val="00CF336B"/>
    <w:rsid w:val="00CF35C1"/>
    <w:rsid w:val="00CF39E2"/>
    <w:rsid w:val="00CF3D28"/>
    <w:rsid w:val="00CF48F7"/>
    <w:rsid w:val="00CF4BC9"/>
    <w:rsid w:val="00CF4E4E"/>
    <w:rsid w:val="00CF4FE8"/>
    <w:rsid w:val="00CF5363"/>
    <w:rsid w:val="00CF5660"/>
    <w:rsid w:val="00CF5BC7"/>
    <w:rsid w:val="00CF5DBA"/>
    <w:rsid w:val="00CF5E45"/>
    <w:rsid w:val="00CF63E0"/>
    <w:rsid w:val="00CF656C"/>
    <w:rsid w:val="00CF65D5"/>
    <w:rsid w:val="00CF697B"/>
    <w:rsid w:val="00CF6BAE"/>
    <w:rsid w:val="00CF6FDA"/>
    <w:rsid w:val="00CF7005"/>
    <w:rsid w:val="00CF748C"/>
    <w:rsid w:val="00CF76F2"/>
    <w:rsid w:val="00CF788F"/>
    <w:rsid w:val="00CF7BE1"/>
    <w:rsid w:val="00CF7CED"/>
    <w:rsid w:val="00CF7DA6"/>
    <w:rsid w:val="00D00702"/>
    <w:rsid w:val="00D00781"/>
    <w:rsid w:val="00D0097E"/>
    <w:rsid w:val="00D00D4E"/>
    <w:rsid w:val="00D00D91"/>
    <w:rsid w:val="00D00FA1"/>
    <w:rsid w:val="00D01082"/>
    <w:rsid w:val="00D0139F"/>
    <w:rsid w:val="00D01407"/>
    <w:rsid w:val="00D017D5"/>
    <w:rsid w:val="00D02202"/>
    <w:rsid w:val="00D02516"/>
    <w:rsid w:val="00D025D8"/>
    <w:rsid w:val="00D027A9"/>
    <w:rsid w:val="00D02FB7"/>
    <w:rsid w:val="00D0335A"/>
    <w:rsid w:val="00D034C2"/>
    <w:rsid w:val="00D034DA"/>
    <w:rsid w:val="00D036AE"/>
    <w:rsid w:val="00D03ADD"/>
    <w:rsid w:val="00D04186"/>
    <w:rsid w:val="00D041A4"/>
    <w:rsid w:val="00D04356"/>
    <w:rsid w:val="00D048F0"/>
    <w:rsid w:val="00D04C40"/>
    <w:rsid w:val="00D04CA4"/>
    <w:rsid w:val="00D0508B"/>
    <w:rsid w:val="00D051CE"/>
    <w:rsid w:val="00D0549B"/>
    <w:rsid w:val="00D05922"/>
    <w:rsid w:val="00D059FE"/>
    <w:rsid w:val="00D05B27"/>
    <w:rsid w:val="00D05BB8"/>
    <w:rsid w:val="00D05CCE"/>
    <w:rsid w:val="00D05D5E"/>
    <w:rsid w:val="00D066B9"/>
    <w:rsid w:val="00D06B60"/>
    <w:rsid w:val="00D06CE9"/>
    <w:rsid w:val="00D06ED7"/>
    <w:rsid w:val="00D06F9C"/>
    <w:rsid w:val="00D07472"/>
    <w:rsid w:val="00D074B6"/>
    <w:rsid w:val="00D0750B"/>
    <w:rsid w:val="00D07C33"/>
    <w:rsid w:val="00D07FC5"/>
    <w:rsid w:val="00D10375"/>
    <w:rsid w:val="00D10653"/>
    <w:rsid w:val="00D10987"/>
    <w:rsid w:val="00D10A2C"/>
    <w:rsid w:val="00D1122F"/>
    <w:rsid w:val="00D11ABA"/>
    <w:rsid w:val="00D11BF8"/>
    <w:rsid w:val="00D11CAD"/>
    <w:rsid w:val="00D12183"/>
    <w:rsid w:val="00D122D2"/>
    <w:rsid w:val="00D12555"/>
    <w:rsid w:val="00D12760"/>
    <w:rsid w:val="00D12D5A"/>
    <w:rsid w:val="00D13352"/>
    <w:rsid w:val="00D139BB"/>
    <w:rsid w:val="00D141FA"/>
    <w:rsid w:val="00D1442E"/>
    <w:rsid w:val="00D14938"/>
    <w:rsid w:val="00D14970"/>
    <w:rsid w:val="00D14C49"/>
    <w:rsid w:val="00D14E40"/>
    <w:rsid w:val="00D15173"/>
    <w:rsid w:val="00D153F7"/>
    <w:rsid w:val="00D15494"/>
    <w:rsid w:val="00D15582"/>
    <w:rsid w:val="00D15A06"/>
    <w:rsid w:val="00D15D22"/>
    <w:rsid w:val="00D161B5"/>
    <w:rsid w:val="00D162A1"/>
    <w:rsid w:val="00D1639B"/>
    <w:rsid w:val="00D167D4"/>
    <w:rsid w:val="00D169DF"/>
    <w:rsid w:val="00D16B11"/>
    <w:rsid w:val="00D172F6"/>
    <w:rsid w:val="00D17958"/>
    <w:rsid w:val="00D17B11"/>
    <w:rsid w:val="00D17DC7"/>
    <w:rsid w:val="00D17E38"/>
    <w:rsid w:val="00D17FE2"/>
    <w:rsid w:val="00D20079"/>
    <w:rsid w:val="00D201FE"/>
    <w:rsid w:val="00D20914"/>
    <w:rsid w:val="00D20A89"/>
    <w:rsid w:val="00D20EED"/>
    <w:rsid w:val="00D20F5F"/>
    <w:rsid w:val="00D21311"/>
    <w:rsid w:val="00D21351"/>
    <w:rsid w:val="00D21BD4"/>
    <w:rsid w:val="00D21DDF"/>
    <w:rsid w:val="00D221AA"/>
    <w:rsid w:val="00D22366"/>
    <w:rsid w:val="00D2286C"/>
    <w:rsid w:val="00D228EE"/>
    <w:rsid w:val="00D22B06"/>
    <w:rsid w:val="00D22D05"/>
    <w:rsid w:val="00D22DD7"/>
    <w:rsid w:val="00D23053"/>
    <w:rsid w:val="00D230D6"/>
    <w:rsid w:val="00D23956"/>
    <w:rsid w:val="00D23A9D"/>
    <w:rsid w:val="00D24879"/>
    <w:rsid w:val="00D24BA1"/>
    <w:rsid w:val="00D24BE3"/>
    <w:rsid w:val="00D25196"/>
    <w:rsid w:val="00D2558D"/>
    <w:rsid w:val="00D25B72"/>
    <w:rsid w:val="00D25CA2"/>
    <w:rsid w:val="00D25D13"/>
    <w:rsid w:val="00D25D92"/>
    <w:rsid w:val="00D25EC7"/>
    <w:rsid w:val="00D260E2"/>
    <w:rsid w:val="00D2614D"/>
    <w:rsid w:val="00D2684E"/>
    <w:rsid w:val="00D26947"/>
    <w:rsid w:val="00D271BB"/>
    <w:rsid w:val="00D2732D"/>
    <w:rsid w:val="00D27408"/>
    <w:rsid w:val="00D27446"/>
    <w:rsid w:val="00D27AED"/>
    <w:rsid w:val="00D27B02"/>
    <w:rsid w:val="00D27C61"/>
    <w:rsid w:val="00D30AFE"/>
    <w:rsid w:val="00D30D6B"/>
    <w:rsid w:val="00D30F7B"/>
    <w:rsid w:val="00D315E9"/>
    <w:rsid w:val="00D3161A"/>
    <w:rsid w:val="00D3181B"/>
    <w:rsid w:val="00D31BCC"/>
    <w:rsid w:val="00D31C78"/>
    <w:rsid w:val="00D32417"/>
    <w:rsid w:val="00D32656"/>
    <w:rsid w:val="00D32E0B"/>
    <w:rsid w:val="00D32EEF"/>
    <w:rsid w:val="00D32FC1"/>
    <w:rsid w:val="00D3308F"/>
    <w:rsid w:val="00D330AA"/>
    <w:rsid w:val="00D331A6"/>
    <w:rsid w:val="00D33463"/>
    <w:rsid w:val="00D335FC"/>
    <w:rsid w:val="00D3361E"/>
    <w:rsid w:val="00D3366C"/>
    <w:rsid w:val="00D3377F"/>
    <w:rsid w:val="00D338F8"/>
    <w:rsid w:val="00D3415A"/>
    <w:rsid w:val="00D34D17"/>
    <w:rsid w:val="00D34D36"/>
    <w:rsid w:val="00D34F90"/>
    <w:rsid w:val="00D351A5"/>
    <w:rsid w:val="00D3529C"/>
    <w:rsid w:val="00D3563E"/>
    <w:rsid w:val="00D358DE"/>
    <w:rsid w:val="00D35A91"/>
    <w:rsid w:val="00D35BC9"/>
    <w:rsid w:val="00D3634A"/>
    <w:rsid w:val="00D36829"/>
    <w:rsid w:val="00D36ACA"/>
    <w:rsid w:val="00D36F24"/>
    <w:rsid w:val="00D37593"/>
    <w:rsid w:val="00D37B64"/>
    <w:rsid w:val="00D402BF"/>
    <w:rsid w:val="00D403DD"/>
    <w:rsid w:val="00D40567"/>
    <w:rsid w:val="00D40B7B"/>
    <w:rsid w:val="00D40FDC"/>
    <w:rsid w:val="00D40FE1"/>
    <w:rsid w:val="00D4139A"/>
    <w:rsid w:val="00D41730"/>
    <w:rsid w:val="00D41A40"/>
    <w:rsid w:val="00D41A81"/>
    <w:rsid w:val="00D42126"/>
    <w:rsid w:val="00D427E3"/>
    <w:rsid w:val="00D428C5"/>
    <w:rsid w:val="00D42B1F"/>
    <w:rsid w:val="00D43242"/>
    <w:rsid w:val="00D43350"/>
    <w:rsid w:val="00D4358C"/>
    <w:rsid w:val="00D436C9"/>
    <w:rsid w:val="00D43ACD"/>
    <w:rsid w:val="00D43DED"/>
    <w:rsid w:val="00D440B5"/>
    <w:rsid w:val="00D4418C"/>
    <w:rsid w:val="00D4419E"/>
    <w:rsid w:val="00D44266"/>
    <w:rsid w:val="00D44381"/>
    <w:rsid w:val="00D443B3"/>
    <w:rsid w:val="00D44960"/>
    <w:rsid w:val="00D44D85"/>
    <w:rsid w:val="00D44E32"/>
    <w:rsid w:val="00D45293"/>
    <w:rsid w:val="00D45792"/>
    <w:rsid w:val="00D45816"/>
    <w:rsid w:val="00D45E69"/>
    <w:rsid w:val="00D465EB"/>
    <w:rsid w:val="00D4675E"/>
    <w:rsid w:val="00D467B8"/>
    <w:rsid w:val="00D46C51"/>
    <w:rsid w:val="00D46DFB"/>
    <w:rsid w:val="00D46EF2"/>
    <w:rsid w:val="00D4701F"/>
    <w:rsid w:val="00D4711C"/>
    <w:rsid w:val="00D471B5"/>
    <w:rsid w:val="00D472C5"/>
    <w:rsid w:val="00D47820"/>
    <w:rsid w:val="00D47A4C"/>
    <w:rsid w:val="00D47B76"/>
    <w:rsid w:val="00D47B99"/>
    <w:rsid w:val="00D47EC0"/>
    <w:rsid w:val="00D5042F"/>
    <w:rsid w:val="00D505F2"/>
    <w:rsid w:val="00D506BC"/>
    <w:rsid w:val="00D50961"/>
    <w:rsid w:val="00D50A74"/>
    <w:rsid w:val="00D50D7A"/>
    <w:rsid w:val="00D50D88"/>
    <w:rsid w:val="00D51159"/>
    <w:rsid w:val="00D51198"/>
    <w:rsid w:val="00D51444"/>
    <w:rsid w:val="00D5162E"/>
    <w:rsid w:val="00D51A58"/>
    <w:rsid w:val="00D51B95"/>
    <w:rsid w:val="00D51E3E"/>
    <w:rsid w:val="00D51EB4"/>
    <w:rsid w:val="00D52572"/>
    <w:rsid w:val="00D525F3"/>
    <w:rsid w:val="00D52670"/>
    <w:rsid w:val="00D5286E"/>
    <w:rsid w:val="00D5298D"/>
    <w:rsid w:val="00D529C8"/>
    <w:rsid w:val="00D52A25"/>
    <w:rsid w:val="00D52B56"/>
    <w:rsid w:val="00D53234"/>
    <w:rsid w:val="00D53261"/>
    <w:rsid w:val="00D537D5"/>
    <w:rsid w:val="00D53F9C"/>
    <w:rsid w:val="00D54041"/>
    <w:rsid w:val="00D54476"/>
    <w:rsid w:val="00D546EB"/>
    <w:rsid w:val="00D548FF"/>
    <w:rsid w:val="00D54F2A"/>
    <w:rsid w:val="00D550A4"/>
    <w:rsid w:val="00D551D3"/>
    <w:rsid w:val="00D55294"/>
    <w:rsid w:val="00D55DE1"/>
    <w:rsid w:val="00D55E88"/>
    <w:rsid w:val="00D560DD"/>
    <w:rsid w:val="00D56283"/>
    <w:rsid w:val="00D5638A"/>
    <w:rsid w:val="00D56391"/>
    <w:rsid w:val="00D56747"/>
    <w:rsid w:val="00D56853"/>
    <w:rsid w:val="00D57347"/>
    <w:rsid w:val="00D576C9"/>
    <w:rsid w:val="00D57861"/>
    <w:rsid w:val="00D57BA4"/>
    <w:rsid w:val="00D57E6E"/>
    <w:rsid w:val="00D603D4"/>
    <w:rsid w:val="00D607DE"/>
    <w:rsid w:val="00D60867"/>
    <w:rsid w:val="00D60BD5"/>
    <w:rsid w:val="00D60F21"/>
    <w:rsid w:val="00D61464"/>
    <w:rsid w:val="00D61560"/>
    <w:rsid w:val="00D61BCF"/>
    <w:rsid w:val="00D61FCC"/>
    <w:rsid w:val="00D620D0"/>
    <w:rsid w:val="00D62104"/>
    <w:rsid w:val="00D6212D"/>
    <w:rsid w:val="00D622C9"/>
    <w:rsid w:val="00D6246D"/>
    <w:rsid w:val="00D6253E"/>
    <w:rsid w:val="00D627AD"/>
    <w:rsid w:val="00D62810"/>
    <w:rsid w:val="00D62F3C"/>
    <w:rsid w:val="00D63114"/>
    <w:rsid w:val="00D633FE"/>
    <w:rsid w:val="00D635CA"/>
    <w:rsid w:val="00D635E2"/>
    <w:rsid w:val="00D63641"/>
    <w:rsid w:val="00D636B4"/>
    <w:rsid w:val="00D6379F"/>
    <w:rsid w:val="00D637A8"/>
    <w:rsid w:val="00D63A10"/>
    <w:rsid w:val="00D63E79"/>
    <w:rsid w:val="00D64296"/>
    <w:rsid w:val="00D643E9"/>
    <w:rsid w:val="00D64560"/>
    <w:rsid w:val="00D646B1"/>
    <w:rsid w:val="00D64A9C"/>
    <w:rsid w:val="00D6520D"/>
    <w:rsid w:val="00D653DF"/>
    <w:rsid w:val="00D65474"/>
    <w:rsid w:val="00D6583B"/>
    <w:rsid w:val="00D65A8A"/>
    <w:rsid w:val="00D65C4D"/>
    <w:rsid w:val="00D662D1"/>
    <w:rsid w:val="00D663E2"/>
    <w:rsid w:val="00D6645D"/>
    <w:rsid w:val="00D665AA"/>
    <w:rsid w:val="00D66629"/>
    <w:rsid w:val="00D66983"/>
    <w:rsid w:val="00D66C3D"/>
    <w:rsid w:val="00D66E28"/>
    <w:rsid w:val="00D66E7A"/>
    <w:rsid w:val="00D67193"/>
    <w:rsid w:val="00D6731C"/>
    <w:rsid w:val="00D67B8C"/>
    <w:rsid w:val="00D70B13"/>
    <w:rsid w:val="00D713A6"/>
    <w:rsid w:val="00D71768"/>
    <w:rsid w:val="00D71A84"/>
    <w:rsid w:val="00D71F1B"/>
    <w:rsid w:val="00D726C5"/>
    <w:rsid w:val="00D72CB7"/>
    <w:rsid w:val="00D72CD0"/>
    <w:rsid w:val="00D72F50"/>
    <w:rsid w:val="00D7308D"/>
    <w:rsid w:val="00D73286"/>
    <w:rsid w:val="00D73C14"/>
    <w:rsid w:val="00D74190"/>
    <w:rsid w:val="00D74FBD"/>
    <w:rsid w:val="00D75047"/>
    <w:rsid w:val="00D7525E"/>
    <w:rsid w:val="00D75427"/>
    <w:rsid w:val="00D75779"/>
    <w:rsid w:val="00D75AFB"/>
    <w:rsid w:val="00D75C0A"/>
    <w:rsid w:val="00D75F32"/>
    <w:rsid w:val="00D7680E"/>
    <w:rsid w:val="00D76888"/>
    <w:rsid w:val="00D76899"/>
    <w:rsid w:val="00D7689C"/>
    <w:rsid w:val="00D76936"/>
    <w:rsid w:val="00D76E03"/>
    <w:rsid w:val="00D771B5"/>
    <w:rsid w:val="00D77BAC"/>
    <w:rsid w:val="00D77EA2"/>
    <w:rsid w:val="00D80362"/>
    <w:rsid w:val="00D80666"/>
    <w:rsid w:val="00D80F9F"/>
    <w:rsid w:val="00D81042"/>
    <w:rsid w:val="00D81045"/>
    <w:rsid w:val="00D8146B"/>
    <w:rsid w:val="00D81A3A"/>
    <w:rsid w:val="00D81BB3"/>
    <w:rsid w:val="00D81BE0"/>
    <w:rsid w:val="00D81D55"/>
    <w:rsid w:val="00D81E99"/>
    <w:rsid w:val="00D82C0B"/>
    <w:rsid w:val="00D83115"/>
    <w:rsid w:val="00D83484"/>
    <w:rsid w:val="00D83EE0"/>
    <w:rsid w:val="00D8462D"/>
    <w:rsid w:val="00D84B1F"/>
    <w:rsid w:val="00D84BFA"/>
    <w:rsid w:val="00D84D1E"/>
    <w:rsid w:val="00D84D6C"/>
    <w:rsid w:val="00D84E6E"/>
    <w:rsid w:val="00D84F27"/>
    <w:rsid w:val="00D85209"/>
    <w:rsid w:val="00D85794"/>
    <w:rsid w:val="00D85863"/>
    <w:rsid w:val="00D858F6"/>
    <w:rsid w:val="00D85E35"/>
    <w:rsid w:val="00D8605E"/>
    <w:rsid w:val="00D864DB"/>
    <w:rsid w:val="00D8704B"/>
    <w:rsid w:val="00D8708A"/>
    <w:rsid w:val="00D87188"/>
    <w:rsid w:val="00D8721B"/>
    <w:rsid w:val="00D87384"/>
    <w:rsid w:val="00D87490"/>
    <w:rsid w:val="00D8790A"/>
    <w:rsid w:val="00D87B6F"/>
    <w:rsid w:val="00D87BDA"/>
    <w:rsid w:val="00D87CAD"/>
    <w:rsid w:val="00D87D8B"/>
    <w:rsid w:val="00D87EE8"/>
    <w:rsid w:val="00D90163"/>
    <w:rsid w:val="00D903A7"/>
    <w:rsid w:val="00D90571"/>
    <w:rsid w:val="00D90EB5"/>
    <w:rsid w:val="00D912B8"/>
    <w:rsid w:val="00D91386"/>
    <w:rsid w:val="00D914BC"/>
    <w:rsid w:val="00D916F9"/>
    <w:rsid w:val="00D91781"/>
    <w:rsid w:val="00D91A2D"/>
    <w:rsid w:val="00D91BC3"/>
    <w:rsid w:val="00D91DAB"/>
    <w:rsid w:val="00D91DF7"/>
    <w:rsid w:val="00D91EB5"/>
    <w:rsid w:val="00D92068"/>
    <w:rsid w:val="00D9234E"/>
    <w:rsid w:val="00D9263F"/>
    <w:rsid w:val="00D92A56"/>
    <w:rsid w:val="00D92BF9"/>
    <w:rsid w:val="00D92D65"/>
    <w:rsid w:val="00D93286"/>
    <w:rsid w:val="00D93EFE"/>
    <w:rsid w:val="00D94013"/>
    <w:rsid w:val="00D941C2"/>
    <w:rsid w:val="00D9489F"/>
    <w:rsid w:val="00D94BE4"/>
    <w:rsid w:val="00D94D3C"/>
    <w:rsid w:val="00D95D95"/>
    <w:rsid w:val="00D95EA2"/>
    <w:rsid w:val="00D961B7"/>
    <w:rsid w:val="00D96871"/>
    <w:rsid w:val="00D96C96"/>
    <w:rsid w:val="00D972B7"/>
    <w:rsid w:val="00D973B3"/>
    <w:rsid w:val="00D979F0"/>
    <w:rsid w:val="00D97E3D"/>
    <w:rsid w:val="00DA0153"/>
    <w:rsid w:val="00DA1194"/>
    <w:rsid w:val="00DA13F3"/>
    <w:rsid w:val="00DA2385"/>
    <w:rsid w:val="00DA2989"/>
    <w:rsid w:val="00DA2C6E"/>
    <w:rsid w:val="00DA2DA7"/>
    <w:rsid w:val="00DA37E2"/>
    <w:rsid w:val="00DA3886"/>
    <w:rsid w:val="00DA3C07"/>
    <w:rsid w:val="00DA3EB4"/>
    <w:rsid w:val="00DA4035"/>
    <w:rsid w:val="00DA409D"/>
    <w:rsid w:val="00DA416D"/>
    <w:rsid w:val="00DA42CF"/>
    <w:rsid w:val="00DA4384"/>
    <w:rsid w:val="00DA4A86"/>
    <w:rsid w:val="00DA4E65"/>
    <w:rsid w:val="00DA4EA1"/>
    <w:rsid w:val="00DA55E6"/>
    <w:rsid w:val="00DA5A02"/>
    <w:rsid w:val="00DA5B21"/>
    <w:rsid w:val="00DA5D88"/>
    <w:rsid w:val="00DA5EC1"/>
    <w:rsid w:val="00DA691F"/>
    <w:rsid w:val="00DA6949"/>
    <w:rsid w:val="00DA6A2F"/>
    <w:rsid w:val="00DA6C46"/>
    <w:rsid w:val="00DA6D41"/>
    <w:rsid w:val="00DA763D"/>
    <w:rsid w:val="00DA77B4"/>
    <w:rsid w:val="00DA7A43"/>
    <w:rsid w:val="00DA7AC9"/>
    <w:rsid w:val="00DA7BBB"/>
    <w:rsid w:val="00DA7F29"/>
    <w:rsid w:val="00DB0094"/>
    <w:rsid w:val="00DB00FC"/>
    <w:rsid w:val="00DB117F"/>
    <w:rsid w:val="00DB12F7"/>
    <w:rsid w:val="00DB1531"/>
    <w:rsid w:val="00DB16BA"/>
    <w:rsid w:val="00DB16E0"/>
    <w:rsid w:val="00DB1AAB"/>
    <w:rsid w:val="00DB1EB0"/>
    <w:rsid w:val="00DB212B"/>
    <w:rsid w:val="00DB249F"/>
    <w:rsid w:val="00DB27F8"/>
    <w:rsid w:val="00DB2ABF"/>
    <w:rsid w:val="00DB2D99"/>
    <w:rsid w:val="00DB30DE"/>
    <w:rsid w:val="00DB3801"/>
    <w:rsid w:val="00DB4019"/>
    <w:rsid w:val="00DB4244"/>
    <w:rsid w:val="00DB4ADB"/>
    <w:rsid w:val="00DB4D25"/>
    <w:rsid w:val="00DB558C"/>
    <w:rsid w:val="00DB5C29"/>
    <w:rsid w:val="00DB614D"/>
    <w:rsid w:val="00DB6748"/>
    <w:rsid w:val="00DB6803"/>
    <w:rsid w:val="00DB6D43"/>
    <w:rsid w:val="00DB71B0"/>
    <w:rsid w:val="00DB7365"/>
    <w:rsid w:val="00DB7588"/>
    <w:rsid w:val="00DB7648"/>
    <w:rsid w:val="00DB7842"/>
    <w:rsid w:val="00DB7C87"/>
    <w:rsid w:val="00DB7CB0"/>
    <w:rsid w:val="00DC01B1"/>
    <w:rsid w:val="00DC01FA"/>
    <w:rsid w:val="00DC024B"/>
    <w:rsid w:val="00DC0931"/>
    <w:rsid w:val="00DC0B4D"/>
    <w:rsid w:val="00DC0EAE"/>
    <w:rsid w:val="00DC0F05"/>
    <w:rsid w:val="00DC1274"/>
    <w:rsid w:val="00DC13C4"/>
    <w:rsid w:val="00DC1803"/>
    <w:rsid w:val="00DC1A79"/>
    <w:rsid w:val="00DC221B"/>
    <w:rsid w:val="00DC2F56"/>
    <w:rsid w:val="00DC2F8D"/>
    <w:rsid w:val="00DC30F6"/>
    <w:rsid w:val="00DC3168"/>
    <w:rsid w:val="00DC3227"/>
    <w:rsid w:val="00DC322A"/>
    <w:rsid w:val="00DC345F"/>
    <w:rsid w:val="00DC35BA"/>
    <w:rsid w:val="00DC362A"/>
    <w:rsid w:val="00DC3876"/>
    <w:rsid w:val="00DC3BE8"/>
    <w:rsid w:val="00DC3E25"/>
    <w:rsid w:val="00DC3E72"/>
    <w:rsid w:val="00DC3F3C"/>
    <w:rsid w:val="00DC42B4"/>
    <w:rsid w:val="00DC4637"/>
    <w:rsid w:val="00DC473E"/>
    <w:rsid w:val="00DC4D01"/>
    <w:rsid w:val="00DC594E"/>
    <w:rsid w:val="00DC5A56"/>
    <w:rsid w:val="00DC5A73"/>
    <w:rsid w:val="00DC6332"/>
    <w:rsid w:val="00DC6340"/>
    <w:rsid w:val="00DC672F"/>
    <w:rsid w:val="00DC6C1D"/>
    <w:rsid w:val="00DC7133"/>
    <w:rsid w:val="00DC7278"/>
    <w:rsid w:val="00DC73F0"/>
    <w:rsid w:val="00DC76F3"/>
    <w:rsid w:val="00DC7A83"/>
    <w:rsid w:val="00DC7A87"/>
    <w:rsid w:val="00DD0203"/>
    <w:rsid w:val="00DD0395"/>
    <w:rsid w:val="00DD0445"/>
    <w:rsid w:val="00DD047E"/>
    <w:rsid w:val="00DD078D"/>
    <w:rsid w:val="00DD0937"/>
    <w:rsid w:val="00DD0AEB"/>
    <w:rsid w:val="00DD0C73"/>
    <w:rsid w:val="00DD150A"/>
    <w:rsid w:val="00DD1708"/>
    <w:rsid w:val="00DD1744"/>
    <w:rsid w:val="00DD1798"/>
    <w:rsid w:val="00DD1985"/>
    <w:rsid w:val="00DD19FA"/>
    <w:rsid w:val="00DD1A2A"/>
    <w:rsid w:val="00DD2090"/>
    <w:rsid w:val="00DD22E5"/>
    <w:rsid w:val="00DD252C"/>
    <w:rsid w:val="00DD25EF"/>
    <w:rsid w:val="00DD26DF"/>
    <w:rsid w:val="00DD2744"/>
    <w:rsid w:val="00DD2D09"/>
    <w:rsid w:val="00DD2D37"/>
    <w:rsid w:val="00DD30C1"/>
    <w:rsid w:val="00DD360A"/>
    <w:rsid w:val="00DD3632"/>
    <w:rsid w:val="00DD45B5"/>
    <w:rsid w:val="00DD464D"/>
    <w:rsid w:val="00DD52AD"/>
    <w:rsid w:val="00DD52B9"/>
    <w:rsid w:val="00DD5562"/>
    <w:rsid w:val="00DD55B0"/>
    <w:rsid w:val="00DD63BE"/>
    <w:rsid w:val="00DD67C2"/>
    <w:rsid w:val="00DD6933"/>
    <w:rsid w:val="00DD6CF3"/>
    <w:rsid w:val="00DD6FE8"/>
    <w:rsid w:val="00DD7944"/>
    <w:rsid w:val="00DD79FE"/>
    <w:rsid w:val="00DD7F9B"/>
    <w:rsid w:val="00DD7FCC"/>
    <w:rsid w:val="00DE008A"/>
    <w:rsid w:val="00DE0658"/>
    <w:rsid w:val="00DE0A4C"/>
    <w:rsid w:val="00DE157F"/>
    <w:rsid w:val="00DE1A6E"/>
    <w:rsid w:val="00DE1C63"/>
    <w:rsid w:val="00DE1F9A"/>
    <w:rsid w:val="00DE2259"/>
    <w:rsid w:val="00DE2494"/>
    <w:rsid w:val="00DE27A2"/>
    <w:rsid w:val="00DE2CEF"/>
    <w:rsid w:val="00DE3090"/>
    <w:rsid w:val="00DE30FF"/>
    <w:rsid w:val="00DE3272"/>
    <w:rsid w:val="00DE32B6"/>
    <w:rsid w:val="00DE333A"/>
    <w:rsid w:val="00DE3360"/>
    <w:rsid w:val="00DE33EB"/>
    <w:rsid w:val="00DE3F4C"/>
    <w:rsid w:val="00DE4318"/>
    <w:rsid w:val="00DE443D"/>
    <w:rsid w:val="00DE44E1"/>
    <w:rsid w:val="00DE4A66"/>
    <w:rsid w:val="00DE4BC6"/>
    <w:rsid w:val="00DE5011"/>
    <w:rsid w:val="00DE5201"/>
    <w:rsid w:val="00DE541C"/>
    <w:rsid w:val="00DE5668"/>
    <w:rsid w:val="00DE58C1"/>
    <w:rsid w:val="00DE5A4C"/>
    <w:rsid w:val="00DE61A3"/>
    <w:rsid w:val="00DE66DE"/>
    <w:rsid w:val="00DE6DAC"/>
    <w:rsid w:val="00DE6E83"/>
    <w:rsid w:val="00DE7058"/>
    <w:rsid w:val="00DE776B"/>
    <w:rsid w:val="00DE7BC8"/>
    <w:rsid w:val="00DE7FCC"/>
    <w:rsid w:val="00DF03C1"/>
    <w:rsid w:val="00DF0754"/>
    <w:rsid w:val="00DF0BBA"/>
    <w:rsid w:val="00DF0E5E"/>
    <w:rsid w:val="00DF10C6"/>
    <w:rsid w:val="00DF1191"/>
    <w:rsid w:val="00DF1364"/>
    <w:rsid w:val="00DF1573"/>
    <w:rsid w:val="00DF15E7"/>
    <w:rsid w:val="00DF19DA"/>
    <w:rsid w:val="00DF1E73"/>
    <w:rsid w:val="00DF2043"/>
    <w:rsid w:val="00DF215B"/>
    <w:rsid w:val="00DF2502"/>
    <w:rsid w:val="00DF2557"/>
    <w:rsid w:val="00DF271B"/>
    <w:rsid w:val="00DF2B8B"/>
    <w:rsid w:val="00DF2DDF"/>
    <w:rsid w:val="00DF331F"/>
    <w:rsid w:val="00DF3486"/>
    <w:rsid w:val="00DF35BC"/>
    <w:rsid w:val="00DF3812"/>
    <w:rsid w:val="00DF38A4"/>
    <w:rsid w:val="00DF3C74"/>
    <w:rsid w:val="00DF3E4F"/>
    <w:rsid w:val="00DF3E9E"/>
    <w:rsid w:val="00DF3FFB"/>
    <w:rsid w:val="00DF44CE"/>
    <w:rsid w:val="00DF4646"/>
    <w:rsid w:val="00DF46BF"/>
    <w:rsid w:val="00DF48E2"/>
    <w:rsid w:val="00DF4F20"/>
    <w:rsid w:val="00DF5093"/>
    <w:rsid w:val="00DF5146"/>
    <w:rsid w:val="00DF54DB"/>
    <w:rsid w:val="00DF573A"/>
    <w:rsid w:val="00DF582C"/>
    <w:rsid w:val="00DF5BB4"/>
    <w:rsid w:val="00DF5C37"/>
    <w:rsid w:val="00DF5D92"/>
    <w:rsid w:val="00DF6277"/>
    <w:rsid w:val="00DF6955"/>
    <w:rsid w:val="00DF6CD0"/>
    <w:rsid w:val="00DF75F6"/>
    <w:rsid w:val="00DF7845"/>
    <w:rsid w:val="00DF7D34"/>
    <w:rsid w:val="00DF7E30"/>
    <w:rsid w:val="00DF7ED8"/>
    <w:rsid w:val="00E004BD"/>
    <w:rsid w:val="00E007C5"/>
    <w:rsid w:val="00E00B6D"/>
    <w:rsid w:val="00E00BFD"/>
    <w:rsid w:val="00E00CCC"/>
    <w:rsid w:val="00E011AA"/>
    <w:rsid w:val="00E015D3"/>
    <w:rsid w:val="00E01C65"/>
    <w:rsid w:val="00E01F9D"/>
    <w:rsid w:val="00E02043"/>
    <w:rsid w:val="00E02724"/>
    <w:rsid w:val="00E02783"/>
    <w:rsid w:val="00E0281B"/>
    <w:rsid w:val="00E02A4C"/>
    <w:rsid w:val="00E02E37"/>
    <w:rsid w:val="00E034D3"/>
    <w:rsid w:val="00E035E2"/>
    <w:rsid w:val="00E03802"/>
    <w:rsid w:val="00E0387E"/>
    <w:rsid w:val="00E03E3C"/>
    <w:rsid w:val="00E0525A"/>
    <w:rsid w:val="00E05A06"/>
    <w:rsid w:val="00E06D8B"/>
    <w:rsid w:val="00E073AC"/>
    <w:rsid w:val="00E073E1"/>
    <w:rsid w:val="00E07843"/>
    <w:rsid w:val="00E07A60"/>
    <w:rsid w:val="00E07ED4"/>
    <w:rsid w:val="00E1001B"/>
    <w:rsid w:val="00E1021C"/>
    <w:rsid w:val="00E10398"/>
    <w:rsid w:val="00E10781"/>
    <w:rsid w:val="00E10D88"/>
    <w:rsid w:val="00E10D8F"/>
    <w:rsid w:val="00E10D93"/>
    <w:rsid w:val="00E11264"/>
    <w:rsid w:val="00E1175E"/>
    <w:rsid w:val="00E1177C"/>
    <w:rsid w:val="00E11A76"/>
    <w:rsid w:val="00E11BED"/>
    <w:rsid w:val="00E11C8C"/>
    <w:rsid w:val="00E121B9"/>
    <w:rsid w:val="00E1220D"/>
    <w:rsid w:val="00E12AA0"/>
    <w:rsid w:val="00E12B83"/>
    <w:rsid w:val="00E12C3A"/>
    <w:rsid w:val="00E1311F"/>
    <w:rsid w:val="00E132D3"/>
    <w:rsid w:val="00E13585"/>
    <w:rsid w:val="00E13701"/>
    <w:rsid w:val="00E146B6"/>
    <w:rsid w:val="00E1479E"/>
    <w:rsid w:val="00E147C6"/>
    <w:rsid w:val="00E148EF"/>
    <w:rsid w:val="00E14A9F"/>
    <w:rsid w:val="00E14AC4"/>
    <w:rsid w:val="00E151CE"/>
    <w:rsid w:val="00E1564B"/>
    <w:rsid w:val="00E15B3D"/>
    <w:rsid w:val="00E15DD0"/>
    <w:rsid w:val="00E15E00"/>
    <w:rsid w:val="00E16019"/>
    <w:rsid w:val="00E16464"/>
    <w:rsid w:val="00E1675A"/>
    <w:rsid w:val="00E16CD2"/>
    <w:rsid w:val="00E16D10"/>
    <w:rsid w:val="00E16E4F"/>
    <w:rsid w:val="00E16F62"/>
    <w:rsid w:val="00E170CC"/>
    <w:rsid w:val="00E171B2"/>
    <w:rsid w:val="00E1725C"/>
    <w:rsid w:val="00E1796D"/>
    <w:rsid w:val="00E17B15"/>
    <w:rsid w:val="00E201BF"/>
    <w:rsid w:val="00E206C5"/>
    <w:rsid w:val="00E20989"/>
    <w:rsid w:val="00E21178"/>
    <w:rsid w:val="00E21A76"/>
    <w:rsid w:val="00E21AE1"/>
    <w:rsid w:val="00E21B8E"/>
    <w:rsid w:val="00E22442"/>
    <w:rsid w:val="00E22A95"/>
    <w:rsid w:val="00E22BBB"/>
    <w:rsid w:val="00E22F9A"/>
    <w:rsid w:val="00E23055"/>
    <w:rsid w:val="00E23232"/>
    <w:rsid w:val="00E233E3"/>
    <w:rsid w:val="00E2436F"/>
    <w:rsid w:val="00E243C5"/>
    <w:rsid w:val="00E245AA"/>
    <w:rsid w:val="00E2477C"/>
    <w:rsid w:val="00E25009"/>
    <w:rsid w:val="00E2569F"/>
    <w:rsid w:val="00E25CFA"/>
    <w:rsid w:val="00E25E0B"/>
    <w:rsid w:val="00E26013"/>
    <w:rsid w:val="00E26407"/>
    <w:rsid w:val="00E26A38"/>
    <w:rsid w:val="00E2708A"/>
    <w:rsid w:val="00E2723F"/>
    <w:rsid w:val="00E2730E"/>
    <w:rsid w:val="00E2741E"/>
    <w:rsid w:val="00E278A9"/>
    <w:rsid w:val="00E3015F"/>
    <w:rsid w:val="00E302BE"/>
    <w:rsid w:val="00E304EA"/>
    <w:rsid w:val="00E3085B"/>
    <w:rsid w:val="00E308FC"/>
    <w:rsid w:val="00E30D13"/>
    <w:rsid w:val="00E30DBC"/>
    <w:rsid w:val="00E30FB8"/>
    <w:rsid w:val="00E31B68"/>
    <w:rsid w:val="00E3232D"/>
    <w:rsid w:val="00E324BE"/>
    <w:rsid w:val="00E3271C"/>
    <w:rsid w:val="00E32991"/>
    <w:rsid w:val="00E32A1F"/>
    <w:rsid w:val="00E32A33"/>
    <w:rsid w:val="00E32A76"/>
    <w:rsid w:val="00E32D25"/>
    <w:rsid w:val="00E32F43"/>
    <w:rsid w:val="00E32FA1"/>
    <w:rsid w:val="00E3304D"/>
    <w:rsid w:val="00E3356A"/>
    <w:rsid w:val="00E335AE"/>
    <w:rsid w:val="00E3376C"/>
    <w:rsid w:val="00E33A25"/>
    <w:rsid w:val="00E33A5C"/>
    <w:rsid w:val="00E33A85"/>
    <w:rsid w:val="00E33D8C"/>
    <w:rsid w:val="00E3422A"/>
    <w:rsid w:val="00E348AF"/>
    <w:rsid w:val="00E35211"/>
    <w:rsid w:val="00E354AC"/>
    <w:rsid w:val="00E3570F"/>
    <w:rsid w:val="00E35E8A"/>
    <w:rsid w:val="00E35EB5"/>
    <w:rsid w:val="00E35F53"/>
    <w:rsid w:val="00E36005"/>
    <w:rsid w:val="00E3641C"/>
    <w:rsid w:val="00E36864"/>
    <w:rsid w:val="00E36955"/>
    <w:rsid w:val="00E36AEB"/>
    <w:rsid w:val="00E36CB1"/>
    <w:rsid w:val="00E36CE6"/>
    <w:rsid w:val="00E36E1C"/>
    <w:rsid w:val="00E36F55"/>
    <w:rsid w:val="00E36FB5"/>
    <w:rsid w:val="00E370A8"/>
    <w:rsid w:val="00E371A0"/>
    <w:rsid w:val="00E373BD"/>
    <w:rsid w:val="00E375D5"/>
    <w:rsid w:val="00E378CD"/>
    <w:rsid w:val="00E379C5"/>
    <w:rsid w:val="00E37F33"/>
    <w:rsid w:val="00E37F97"/>
    <w:rsid w:val="00E40498"/>
    <w:rsid w:val="00E4062A"/>
    <w:rsid w:val="00E40995"/>
    <w:rsid w:val="00E41330"/>
    <w:rsid w:val="00E41CAF"/>
    <w:rsid w:val="00E41CB1"/>
    <w:rsid w:val="00E41EE8"/>
    <w:rsid w:val="00E420E7"/>
    <w:rsid w:val="00E42136"/>
    <w:rsid w:val="00E42CE0"/>
    <w:rsid w:val="00E42F54"/>
    <w:rsid w:val="00E4312F"/>
    <w:rsid w:val="00E431EC"/>
    <w:rsid w:val="00E4351C"/>
    <w:rsid w:val="00E43741"/>
    <w:rsid w:val="00E437DF"/>
    <w:rsid w:val="00E437E1"/>
    <w:rsid w:val="00E4386B"/>
    <w:rsid w:val="00E43A06"/>
    <w:rsid w:val="00E43D72"/>
    <w:rsid w:val="00E43DB1"/>
    <w:rsid w:val="00E440F6"/>
    <w:rsid w:val="00E448F4"/>
    <w:rsid w:val="00E449BB"/>
    <w:rsid w:val="00E44EFD"/>
    <w:rsid w:val="00E44F8E"/>
    <w:rsid w:val="00E45D4F"/>
    <w:rsid w:val="00E45F2B"/>
    <w:rsid w:val="00E46645"/>
    <w:rsid w:val="00E46942"/>
    <w:rsid w:val="00E46B74"/>
    <w:rsid w:val="00E46EA5"/>
    <w:rsid w:val="00E472C0"/>
    <w:rsid w:val="00E47F55"/>
    <w:rsid w:val="00E47F8B"/>
    <w:rsid w:val="00E508DE"/>
    <w:rsid w:val="00E50D72"/>
    <w:rsid w:val="00E5124B"/>
    <w:rsid w:val="00E513F9"/>
    <w:rsid w:val="00E51486"/>
    <w:rsid w:val="00E518F6"/>
    <w:rsid w:val="00E519BD"/>
    <w:rsid w:val="00E51CA4"/>
    <w:rsid w:val="00E5220E"/>
    <w:rsid w:val="00E522AB"/>
    <w:rsid w:val="00E52520"/>
    <w:rsid w:val="00E526B5"/>
    <w:rsid w:val="00E528D1"/>
    <w:rsid w:val="00E52B16"/>
    <w:rsid w:val="00E52DB9"/>
    <w:rsid w:val="00E5339E"/>
    <w:rsid w:val="00E534AA"/>
    <w:rsid w:val="00E538E8"/>
    <w:rsid w:val="00E53DB2"/>
    <w:rsid w:val="00E53E3E"/>
    <w:rsid w:val="00E540A1"/>
    <w:rsid w:val="00E546B2"/>
    <w:rsid w:val="00E54ABE"/>
    <w:rsid w:val="00E54B17"/>
    <w:rsid w:val="00E54BB1"/>
    <w:rsid w:val="00E54CAD"/>
    <w:rsid w:val="00E54D30"/>
    <w:rsid w:val="00E54F2E"/>
    <w:rsid w:val="00E5500B"/>
    <w:rsid w:val="00E5501B"/>
    <w:rsid w:val="00E551FB"/>
    <w:rsid w:val="00E556F6"/>
    <w:rsid w:val="00E55996"/>
    <w:rsid w:val="00E55A92"/>
    <w:rsid w:val="00E55B19"/>
    <w:rsid w:val="00E55BB1"/>
    <w:rsid w:val="00E55E82"/>
    <w:rsid w:val="00E56248"/>
    <w:rsid w:val="00E56639"/>
    <w:rsid w:val="00E566AB"/>
    <w:rsid w:val="00E568BA"/>
    <w:rsid w:val="00E57579"/>
    <w:rsid w:val="00E57C24"/>
    <w:rsid w:val="00E57D42"/>
    <w:rsid w:val="00E57E9E"/>
    <w:rsid w:val="00E6033A"/>
    <w:rsid w:val="00E60511"/>
    <w:rsid w:val="00E609F0"/>
    <w:rsid w:val="00E61804"/>
    <w:rsid w:val="00E6190E"/>
    <w:rsid w:val="00E61988"/>
    <w:rsid w:val="00E61DC7"/>
    <w:rsid w:val="00E624E2"/>
    <w:rsid w:val="00E629FC"/>
    <w:rsid w:val="00E62C75"/>
    <w:rsid w:val="00E630D8"/>
    <w:rsid w:val="00E63424"/>
    <w:rsid w:val="00E636E3"/>
    <w:rsid w:val="00E636F5"/>
    <w:rsid w:val="00E63920"/>
    <w:rsid w:val="00E63B59"/>
    <w:rsid w:val="00E63C45"/>
    <w:rsid w:val="00E63E51"/>
    <w:rsid w:val="00E64593"/>
    <w:rsid w:val="00E65450"/>
    <w:rsid w:val="00E65A01"/>
    <w:rsid w:val="00E65B5B"/>
    <w:rsid w:val="00E65C22"/>
    <w:rsid w:val="00E65C2D"/>
    <w:rsid w:val="00E65D87"/>
    <w:rsid w:val="00E65EB4"/>
    <w:rsid w:val="00E65FA4"/>
    <w:rsid w:val="00E66113"/>
    <w:rsid w:val="00E662FE"/>
    <w:rsid w:val="00E66526"/>
    <w:rsid w:val="00E66820"/>
    <w:rsid w:val="00E6694F"/>
    <w:rsid w:val="00E66997"/>
    <w:rsid w:val="00E66A09"/>
    <w:rsid w:val="00E66E69"/>
    <w:rsid w:val="00E676A0"/>
    <w:rsid w:val="00E677C2"/>
    <w:rsid w:val="00E67800"/>
    <w:rsid w:val="00E700B4"/>
    <w:rsid w:val="00E700D1"/>
    <w:rsid w:val="00E703E8"/>
    <w:rsid w:val="00E70DF9"/>
    <w:rsid w:val="00E70EC2"/>
    <w:rsid w:val="00E70FB1"/>
    <w:rsid w:val="00E7121A"/>
    <w:rsid w:val="00E71B21"/>
    <w:rsid w:val="00E72208"/>
    <w:rsid w:val="00E72C24"/>
    <w:rsid w:val="00E7317F"/>
    <w:rsid w:val="00E732E9"/>
    <w:rsid w:val="00E7341A"/>
    <w:rsid w:val="00E73421"/>
    <w:rsid w:val="00E734E3"/>
    <w:rsid w:val="00E734F0"/>
    <w:rsid w:val="00E7381A"/>
    <w:rsid w:val="00E73930"/>
    <w:rsid w:val="00E73B4C"/>
    <w:rsid w:val="00E73DD6"/>
    <w:rsid w:val="00E73EA0"/>
    <w:rsid w:val="00E73EA2"/>
    <w:rsid w:val="00E73F44"/>
    <w:rsid w:val="00E74144"/>
    <w:rsid w:val="00E741C1"/>
    <w:rsid w:val="00E74714"/>
    <w:rsid w:val="00E74C66"/>
    <w:rsid w:val="00E74DB7"/>
    <w:rsid w:val="00E74EF7"/>
    <w:rsid w:val="00E74FDA"/>
    <w:rsid w:val="00E7508E"/>
    <w:rsid w:val="00E75257"/>
    <w:rsid w:val="00E7537F"/>
    <w:rsid w:val="00E754AB"/>
    <w:rsid w:val="00E756D3"/>
    <w:rsid w:val="00E75D03"/>
    <w:rsid w:val="00E75DE9"/>
    <w:rsid w:val="00E75ED8"/>
    <w:rsid w:val="00E763EB"/>
    <w:rsid w:val="00E763F7"/>
    <w:rsid w:val="00E7656A"/>
    <w:rsid w:val="00E76B2F"/>
    <w:rsid w:val="00E76D1E"/>
    <w:rsid w:val="00E76E03"/>
    <w:rsid w:val="00E76F79"/>
    <w:rsid w:val="00E7710D"/>
    <w:rsid w:val="00E7716C"/>
    <w:rsid w:val="00E77A9A"/>
    <w:rsid w:val="00E77B62"/>
    <w:rsid w:val="00E77E51"/>
    <w:rsid w:val="00E77EEF"/>
    <w:rsid w:val="00E8007E"/>
    <w:rsid w:val="00E805ED"/>
    <w:rsid w:val="00E80C49"/>
    <w:rsid w:val="00E80FE5"/>
    <w:rsid w:val="00E81135"/>
    <w:rsid w:val="00E81681"/>
    <w:rsid w:val="00E81C00"/>
    <w:rsid w:val="00E8218C"/>
    <w:rsid w:val="00E823E9"/>
    <w:rsid w:val="00E82502"/>
    <w:rsid w:val="00E827D7"/>
    <w:rsid w:val="00E82A5F"/>
    <w:rsid w:val="00E83134"/>
    <w:rsid w:val="00E832D3"/>
    <w:rsid w:val="00E835BC"/>
    <w:rsid w:val="00E839B0"/>
    <w:rsid w:val="00E83D4C"/>
    <w:rsid w:val="00E83E2B"/>
    <w:rsid w:val="00E84992"/>
    <w:rsid w:val="00E84E65"/>
    <w:rsid w:val="00E85179"/>
    <w:rsid w:val="00E8567A"/>
    <w:rsid w:val="00E85717"/>
    <w:rsid w:val="00E857C1"/>
    <w:rsid w:val="00E85825"/>
    <w:rsid w:val="00E859CC"/>
    <w:rsid w:val="00E86060"/>
    <w:rsid w:val="00E8615C"/>
    <w:rsid w:val="00E863E3"/>
    <w:rsid w:val="00E864BA"/>
    <w:rsid w:val="00E8657B"/>
    <w:rsid w:val="00E867C0"/>
    <w:rsid w:val="00E86A88"/>
    <w:rsid w:val="00E86B60"/>
    <w:rsid w:val="00E87158"/>
    <w:rsid w:val="00E871EF"/>
    <w:rsid w:val="00E8731B"/>
    <w:rsid w:val="00E873E7"/>
    <w:rsid w:val="00E873EF"/>
    <w:rsid w:val="00E87982"/>
    <w:rsid w:val="00E87CFD"/>
    <w:rsid w:val="00E906EC"/>
    <w:rsid w:val="00E910E2"/>
    <w:rsid w:val="00E91247"/>
    <w:rsid w:val="00E9136F"/>
    <w:rsid w:val="00E917DB"/>
    <w:rsid w:val="00E91BB3"/>
    <w:rsid w:val="00E91CF9"/>
    <w:rsid w:val="00E91EE2"/>
    <w:rsid w:val="00E923F0"/>
    <w:rsid w:val="00E92C4F"/>
    <w:rsid w:val="00E92E31"/>
    <w:rsid w:val="00E934FB"/>
    <w:rsid w:val="00E935FE"/>
    <w:rsid w:val="00E9385D"/>
    <w:rsid w:val="00E93A18"/>
    <w:rsid w:val="00E93BC4"/>
    <w:rsid w:val="00E94104"/>
    <w:rsid w:val="00E9435A"/>
    <w:rsid w:val="00E9455A"/>
    <w:rsid w:val="00E9475D"/>
    <w:rsid w:val="00E94D0E"/>
    <w:rsid w:val="00E94E07"/>
    <w:rsid w:val="00E94F24"/>
    <w:rsid w:val="00E953D4"/>
    <w:rsid w:val="00E953DE"/>
    <w:rsid w:val="00E9581E"/>
    <w:rsid w:val="00E95B6E"/>
    <w:rsid w:val="00E95E04"/>
    <w:rsid w:val="00E95E4B"/>
    <w:rsid w:val="00E96190"/>
    <w:rsid w:val="00E96245"/>
    <w:rsid w:val="00E9632C"/>
    <w:rsid w:val="00E964B0"/>
    <w:rsid w:val="00E96698"/>
    <w:rsid w:val="00E96A61"/>
    <w:rsid w:val="00E97070"/>
    <w:rsid w:val="00E974AB"/>
    <w:rsid w:val="00E978DC"/>
    <w:rsid w:val="00E978FB"/>
    <w:rsid w:val="00E97958"/>
    <w:rsid w:val="00E979EC"/>
    <w:rsid w:val="00E97BAA"/>
    <w:rsid w:val="00E97C06"/>
    <w:rsid w:val="00E97C34"/>
    <w:rsid w:val="00E97C69"/>
    <w:rsid w:val="00E97D9E"/>
    <w:rsid w:val="00E97DAC"/>
    <w:rsid w:val="00EA002A"/>
    <w:rsid w:val="00EA024B"/>
    <w:rsid w:val="00EA061E"/>
    <w:rsid w:val="00EA064B"/>
    <w:rsid w:val="00EA065A"/>
    <w:rsid w:val="00EA0665"/>
    <w:rsid w:val="00EA06BD"/>
    <w:rsid w:val="00EA0757"/>
    <w:rsid w:val="00EA095C"/>
    <w:rsid w:val="00EA0BB5"/>
    <w:rsid w:val="00EA0BCD"/>
    <w:rsid w:val="00EA0D63"/>
    <w:rsid w:val="00EA1255"/>
    <w:rsid w:val="00EA154D"/>
    <w:rsid w:val="00EA160C"/>
    <w:rsid w:val="00EA1BC4"/>
    <w:rsid w:val="00EA1C07"/>
    <w:rsid w:val="00EA2622"/>
    <w:rsid w:val="00EA29F8"/>
    <w:rsid w:val="00EA2D0D"/>
    <w:rsid w:val="00EA3118"/>
    <w:rsid w:val="00EA388F"/>
    <w:rsid w:val="00EA3916"/>
    <w:rsid w:val="00EA3B4E"/>
    <w:rsid w:val="00EA3E8C"/>
    <w:rsid w:val="00EA4639"/>
    <w:rsid w:val="00EA4992"/>
    <w:rsid w:val="00EA4F26"/>
    <w:rsid w:val="00EA4FD4"/>
    <w:rsid w:val="00EA5040"/>
    <w:rsid w:val="00EA5392"/>
    <w:rsid w:val="00EA5743"/>
    <w:rsid w:val="00EA58C0"/>
    <w:rsid w:val="00EA597A"/>
    <w:rsid w:val="00EA6668"/>
    <w:rsid w:val="00EA6735"/>
    <w:rsid w:val="00EA6825"/>
    <w:rsid w:val="00EA6CFF"/>
    <w:rsid w:val="00EA71D6"/>
    <w:rsid w:val="00EA77C2"/>
    <w:rsid w:val="00EB0104"/>
    <w:rsid w:val="00EB0147"/>
    <w:rsid w:val="00EB015C"/>
    <w:rsid w:val="00EB06EA"/>
    <w:rsid w:val="00EB0910"/>
    <w:rsid w:val="00EB095A"/>
    <w:rsid w:val="00EB09DD"/>
    <w:rsid w:val="00EB0C06"/>
    <w:rsid w:val="00EB178D"/>
    <w:rsid w:val="00EB18ED"/>
    <w:rsid w:val="00EB1D89"/>
    <w:rsid w:val="00EB1E7C"/>
    <w:rsid w:val="00EB20E9"/>
    <w:rsid w:val="00EB2666"/>
    <w:rsid w:val="00EB267F"/>
    <w:rsid w:val="00EB26C1"/>
    <w:rsid w:val="00EB299D"/>
    <w:rsid w:val="00EB2E38"/>
    <w:rsid w:val="00EB365C"/>
    <w:rsid w:val="00EB3B2D"/>
    <w:rsid w:val="00EB3DDA"/>
    <w:rsid w:val="00EB3F9E"/>
    <w:rsid w:val="00EB4373"/>
    <w:rsid w:val="00EB4431"/>
    <w:rsid w:val="00EB548C"/>
    <w:rsid w:val="00EB6506"/>
    <w:rsid w:val="00EB667F"/>
    <w:rsid w:val="00EB67C0"/>
    <w:rsid w:val="00EB68BA"/>
    <w:rsid w:val="00EB6E88"/>
    <w:rsid w:val="00EB6F73"/>
    <w:rsid w:val="00EB7293"/>
    <w:rsid w:val="00EB76CE"/>
    <w:rsid w:val="00EB78C5"/>
    <w:rsid w:val="00EB79BE"/>
    <w:rsid w:val="00EB7CBB"/>
    <w:rsid w:val="00EB7CD4"/>
    <w:rsid w:val="00EB7D21"/>
    <w:rsid w:val="00EB7EAD"/>
    <w:rsid w:val="00EC0034"/>
    <w:rsid w:val="00EC0168"/>
    <w:rsid w:val="00EC038D"/>
    <w:rsid w:val="00EC0500"/>
    <w:rsid w:val="00EC0A7A"/>
    <w:rsid w:val="00EC0F04"/>
    <w:rsid w:val="00EC16C8"/>
    <w:rsid w:val="00EC1F5B"/>
    <w:rsid w:val="00EC1F7A"/>
    <w:rsid w:val="00EC20C3"/>
    <w:rsid w:val="00EC22FE"/>
    <w:rsid w:val="00EC2360"/>
    <w:rsid w:val="00EC2392"/>
    <w:rsid w:val="00EC2555"/>
    <w:rsid w:val="00EC2698"/>
    <w:rsid w:val="00EC276A"/>
    <w:rsid w:val="00EC2A6E"/>
    <w:rsid w:val="00EC2E65"/>
    <w:rsid w:val="00EC358F"/>
    <w:rsid w:val="00EC35EC"/>
    <w:rsid w:val="00EC374E"/>
    <w:rsid w:val="00EC3922"/>
    <w:rsid w:val="00EC3965"/>
    <w:rsid w:val="00EC3B15"/>
    <w:rsid w:val="00EC3C48"/>
    <w:rsid w:val="00EC3EBC"/>
    <w:rsid w:val="00EC4492"/>
    <w:rsid w:val="00EC489A"/>
    <w:rsid w:val="00EC4A0B"/>
    <w:rsid w:val="00EC4AE6"/>
    <w:rsid w:val="00EC4B60"/>
    <w:rsid w:val="00EC4C3A"/>
    <w:rsid w:val="00EC4DD3"/>
    <w:rsid w:val="00EC4F27"/>
    <w:rsid w:val="00EC4F30"/>
    <w:rsid w:val="00EC5847"/>
    <w:rsid w:val="00EC5FEB"/>
    <w:rsid w:val="00EC6479"/>
    <w:rsid w:val="00EC6709"/>
    <w:rsid w:val="00EC675E"/>
    <w:rsid w:val="00EC698C"/>
    <w:rsid w:val="00EC6FFD"/>
    <w:rsid w:val="00EC7657"/>
    <w:rsid w:val="00EC7856"/>
    <w:rsid w:val="00EC7A4B"/>
    <w:rsid w:val="00EC7AA0"/>
    <w:rsid w:val="00EC7AE9"/>
    <w:rsid w:val="00EC7C79"/>
    <w:rsid w:val="00EC7FAB"/>
    <w:rsid w:val="00ED0059"/>
    <w:rsid w:val="00ED01C4"/>
    <w:rsid w:val="00ED01FB"/>
    <w:rsid w:val="00ED0293"/>
    <w:rsid w:val="00ED0579"/>
    <w:rsid w:val="00ED0870"/>
    <w:rsid w:val="00ED0B8B"/>
    <w:rsid w:val="00ED11E0"/>
    <w:rsid w:val="00ED1579"/>
    <w:rsid w:val="00ED1819"/>
    <w:rsid w:val="00ED19FE"/>
    <w:rsid w:val="00ED1A9F"/>
    <w:rsid w:val="00ED2385"/>
    <w:rsid w:val="00ED24BD"/>
    <w:rsid w:val="00ED2749"/>
    <w:rsid w:val="00ED3A5B"/>
    <w:rsid w:val="00ED3AF2"/>
    <w:rsid w:val="00ED3C5F"/>
    <w:rsid w:val="00ED3C72"/>
    <w:rsid w:val="00ED417F"/>
    <w:rsid w:val="00ED4896"/>
    <w:rsid w:val="00ED48F1"/>
    <w:rsid w:val="00ED4EF6"/>
    <w:rsid w:val="00ED5168"/>
    <w:rsid w:val="00ED5217"/>
    <w:rsid w:val="00ED5464"/>
    <w:rsid w:val="00ED5714"/>
    <w:rsid w:val="00ED67AB"/>
    <w:rsid w:val="00ED6A81"/>
    <w:rsid w:val="00ED6C0F"/>
    <w:rsid w:val="00ED6D0B"/>
    <w:rsid w:val="00ED6ED5"/>
    <w:rsid w:val="00ED6F45"/>
    <w:rsid w:val="00ED7078"/>
    <w:rsid w:val="00ED7249"/>
    <w:rsid w:val="00ED76C1"/>
    <w:rsid w:val="00ED7A35"/>
    <w:rsid w:val="00ED7C44"/>
    <w:rsid w:val="00EE02D9"/>
    <w:rsid w:val="00EE04B5"/>
    <w:rsid w:val="00EE04CF"/>
    <w:rsid w:val="00EE0988"/>
    <w:rsid w:val="00EE0B5F"/>
    <w:rsid w:val="00EE186F"/>
    <w:rsid w:val="00EE1B69"/>
    <w:rsid w:val="00EE1BD4"/>
    <w:rsid w:val="00EE1DFA"/>
    <w:rsid w:val="00EE2285"/>
    <w:rsid w:val="00EE24C7"/>
    <w:rsid w:val="00EE2653"/>
    <w:rsid w:val="00EE32B1"/>
    <w:rsid w:val="00EE34EF"/>
    <w:rsid w:val="00EE3A9A"/>
    <w:rsid w:val="00EE3B9E"/>
    <w:rsid w:val="00EE3BD1"/>
    <w:rsid w:val="00EE3D1A"/>
    <w:rsid w:val="00EE3DAE"/>
    <w:rsid w:val="00EE3FE8"/>
    <w:rsid w:val="00EE4214"/>
    <w:rsid w:val="00EE460E"/>
    <w:rsid w:val="00EE4684"/>
    <w:rsid w:val="00EE4999"/>
    <w:rsid w:val="00EE4BA2"/>
    <w:rsid w:val="00EE51BB"/>
    <w:rsid w:val="00EE54C1"/>
    <w:rsid w:val="00EE58E2"/>
    <w:rsid w:val="00EE5FD5"/>
    <w:rsid w:val="00EE63FB"/>
    <w:rsid w:val="00EE64A8"/>
    <w:rsid w:val="00EE6A17"/>
    <w:rsid w:val="00EE6DF4"/>
    <w:rsid w:val="00EE6FD8"/>
    <w:rsid w:val="00EE72FB"/>
    <w:rsid w:val="00EE7965"/>
    <w:rsid w:val="00EE7D97"/>
    <w:rsid w:val="00EE7F7E"/>
    <w:rsid w:val="00EF01CE"/>
    <w:rsid w:val="00EF0303"/>
    <w:rsid w:val="00EF0702"/>
    <w:rsid w:val="00EF0A54"/>
    <w:rsid w:val="00EF0AFC"/>
    <w:rsid w:val="00EF0C42"/>
    <w:rsid w:val="00EF2029"/>
    <w:rsid w:val="00EF22E1"/>
    <w:rsid w:val="00EF2E45"/>
    <w:rsid w:val="00EF3231"/>
    <w:rsid w:val="00EF369D"/>
    <w:rsid w:val="00EF377F"/>
    <w:rsid w:val="00EF382E"/>
    <w:rsid w:val="00EF3838"/>
    <w:rsid w:val="00EF3918"/>
    <w:rsid w:val="00EF39CE"/>
    <w:rsid w:val="00EF3E52"/>
    <w:rsid w:val="00EF4188"/>
    <w:rsid w:val="00EF44C0"/>
    <w:rsid w:val="00EF4646"/>
    <w:rsid w:val="00EF46D7"/>
    <w:rsid w:val="00EF49F3"/>
    <w:rsid w:val="00EF4A66"/>
    <w:rsid w:val="00EF4F99"/>
    <w:rsid w:val="00EF50ED"/>
    <w:rsid w:val="00EF5229"/>
    <w:rsid w:val="00EF58A5"/>
    <w:rsid w:val="00EF5C1B"/>
    <w:rsid w:val="00EF5D99"/>
    <w:rsid w:val="00EF5EBF"/>
    <w:rsid w:val="00EF5FAA"/>
    <w:rsid w:val="00EF60AF"/>
    <w:rsid w:val="00EF69DA"/>
    <w:rsid w:val="00EF6CE9"/>
    <w:rsid w:val="00EF703F"/>
    <w:rsid w:val="00EF7071"/>
    <w:rsid w:val="00EF723C"/>
    <w:rsid w:val="00EF7656"/>
    <w:rsid w:val="00EF78A6"/>
    <w:rsid w:val="00EF7F3F"/>
    <w:rsid w:val="00EF7FE0"/>
    <w:rsid w:val="00F00048"/>
    <w:rsid w:val="00F00170"/>
    <w:rsid w:val="00F002ED"/>
    <w:rsid w:val="00F00335"/>
    <w:rsid w:val="00F00C7C"/>
    <w:rsid w:val="00F00D95"/>
    <w:rsid w:val="00F00EA6"/>
    <w:rsid w:val="00F015CE"/>
    <w:rsid w:val="00F01778"/>
    <w:rsid w:val="00F01CFB"/>
    <w:rsid w:val="00F01E64"/>
    <w:rsid w:val="00F020EF"/>
    <w:rsid w:val="00F02605"/>
    <w:rsid w:val="00F029F3"/>
    <w:rsid w:val="00F02D39"/>
    <w:rsid w:val="00F02E13"/>
    <w:rsid w:val="00F030A1"/>
    <w:rsid w:val="00F032A6"/>
    <w:rsid w:val="00F03998"/>
    <w:rsid w:val="00F03B99"/>
    <w:rsid w:val="00F04193"/>
    <w:rsid w:val="00F044A5"/>
    <w:rsid w:val="00F044C5"/>
    <w:rsid w:val="00F045EB"/>
    <w:rsid w:val="00F049FE"/>
    <w:rsid w:val="00F04B4D"/>
    <w:rsid w:val="00F04D24"/>
    <w:rsid w:val="00F04E02"/>
    <w:rsid w:val="00F05090"/>
    <w:rsid w:val="00F051E0"/>
    <w:rsid w:val="00F0538B"/>
    <w:rsid w:val="00F05550"/>
    <w:rsid w:val="00F0581D"/>
    <w:rsid w:val="00F058BC"/>
    <w:rsid w:val="00F05C3F"/>
    <w:rsid w:val="00F06380"/>
    <w:rsid w:val="00F06A65"/>
    <w:rsid w:val="00F06D84"/>
    <w:rsid w:val="00F06FD1"/>
    <w:rsid w:val="00F070A1"/>
    <w:rsid w:val="00F0743A"/>
    <w:rsid w:val="00F074E4"/>
    <w:rsid w:val="00F0793D"/>
    <w:rsid w:val="00F07967"/>
    <w:rsid w:val="00F07976"/>
    <w:rsid w:val="00F07A51"/>
    <w:rsid w:val="00F07BF6"/>
    <w:rsid w:val="00F105CB"/>
    <w:rsid w:val="00F10D1E"/>
    <w:rsid w:val="00F10E5A"/>
    <w:rsid w:val="00F10F1D"/>
    <w:rsid w:val="00F10FDF"/>
    <w:rsid w:val="00F11639"/>
    <w:rsid w:val="00F11884"/>
    <w:rsid w:val="00F11BC4"/>
    <w:rsid w:val="00F11F9F"/>
    <w:rsid w:val="00F12299"/>
    <w:rsid w:val="00F122C0"/>
    <w:rsid w:val="00F12491"/>
    <w:rsid w:val="00F12A10"/>
    <w:rsid w:val="00F13002"/>
    <w:rsid w:val="00F13008"/>
    <w:rsid w:val="00F13447"/>
    <w:rsid w:val="00F13640"/>
    <w:rsid w:val="00F1384F"/>
    <w:rsid w:val="00F13888"/>
    <w:rsid w:val="00F139EB"/>
    <w:rsid w:val="00F13B1E"/>
    <w:rsid w:val="00F13B21"/>
    <w:rsid w:val="00F1457B"/>
    <w:rsid w:val="00F14946"/>
    <w:rsid w:val="00F149AB"/>
    <w:rsid w:val="00F14AF9"/>
    <w:rsid w:val="00F15441"/>
    <w:rsid w:val="00F156E9"/>
    <w:rsid w:val="00F15A52"/>
    <w:rsid w:val="00F15BE8"/>
    <w:rsid w:val="00F15C16"/>
    <w:rsid w:val="00F15C74"/>
    <w:rsid w:val="00F15C81"/>
    <w:rsid w:val="00F16851"/>
    <w:rsid w:val="00F16AFF"/>
    <w:rsid w:val="00F17560"/>
    <w:rsid w:val="00F178AB"/>
    <w:rsid w:val="00F17A10"/>
    <w:rsid w:val="00F17FB7"/>
    <w:rsid w:val="00F20460"/>
    <w:rsid w:val="00F2050A"/>
    <w:rsid w:val="00F208F5"/>
    <w:rsid w:val="00F21A96"/>
    <w:rsid w:val="00F21B33"/>
    <w:rsid w:val="00F21C06"/>
    <w:rsid w:val="00F21DDA"/>
    <w:rsid w:val="00F221D4"/>
    <w:rsid w:val="00F221DC"/>
    <w:rsid w:val="00F223F4"/>
    <w:rsid w:val="00F224DD"/>
    <w:rsid w:val="00F22971"/>
    <w:rsid w:val="00F22A48"/>
    <w:rsid w:val="00F22B53"/>
    <w:rsid w:val="00F22BD0"/>
    <w:rsid w:val="00F231D4"/>
    <w:rsid w:val="00F232FD"/>
    <w:rsid w:val="00F23420"/>
    <w:rsid w:val="00F234C2"/>
    <w:rsid w:val="00F2350B"/>
    <w:rsid w:val="00F2370B"/>
    <w:rsid w:val="00F23939"/>
    <w:rsid w:val="00F23F5D"/>
    <w:rsid w:val="00F24112"/>
    <w:rsid w:val="00F246F2"/>
    <w:rsid w:val="00F24FF9"/>
    <w:rsid w:val="00F2508E"/>
    <w:rsid w:val="00F25495"/>
    <w:rsid w:val="00F2585D"/>
    <w:rsid w:val="00F258AD"/>
    <w:rsid w:val="00F25E0F"/>
    <w:rsid w:val="00F26462"/>
    <w:rsid w:val="00F268F4"/>
    <w:rsid w:val="00F26DC5"/>
    <w:rsid w:val="00F27316"/>
    <w:rsid w:val="00F278B1"/>
    <w:rsid w:val="00F30228"/>
    <w:rsid w:val="00F302BB"/>
    <w:rsid w:val="00F30894"/>
    <w:rsid w:val="00F30B70"/>
    <w:rsid w:val="00F30CEE"/>
    <w:rsid w:val="00F3122A"/>
    <w:rsid w:val="00F313AB"/>
    <w:rsid w:val="00F3140D"/>
    <w:rsid w:val="00F314D4"/>
    <w:rsid w:val="00F31A81"/>
    <w:rsid w:val="00F31B17"/>
    <w:rsid w:val="00F31B41"/>
    <w:rsid w:val="00F32AEE"/>
    <w:rsid w:val="00F32CD4"/>
    <w:rsid w:val="00F32CFC"/>
    <w:rsid w:val="00F33093"/>
    <w:rsid w:val="00F33602"/>
    <w:rsid w:val="00F33628"/>
    <w:rsid w:val="00F33925"/>
    <w:rsid w:val="00F33F14"/>
    <w:rsid w:val="00F33FE2"/>
    <w:rsid w:val="00F340EB"/>
    <w:rsid w:val="00F34534"/>
    <w:rsid w:val="00F34E6B"/>
    <w:rsid w:val="00F350CC"/>
    <w:rsid w:val="00F35391"/>
    <w:rsid w:val="00F3554B"/>
    <w:rsid w:val="00F35759"/>
    <w:rsid w:val="00F3609E"/>
    <w:rsid w:val="00F364E8"/>
    <w:rsid w:val="00F3666A"/>
    <w:rsid w:val="00F3698E"/>
    <w:rsid w:val="00F36D3B"/>
    <w:rsid w:val="00F36DA9"/>
    <w:rsid w:val="00F37247"/>
    <w:rsid w:val="00F3741D"/>
    <w:rsid w:val="00F37A88"/>
    <w:rsid w:val="00F37E7E"/>
    <w:rsid w:val="00F400D7"/>
    <w:rsid w:val="00F40132"/>
    <w:rsid w:val="00F401DD"/>
    <w:rsid w:val="00F40209"/>
    <w:rsid w:val="00F40356"/>
    <w:rsid w:val="00F4045C"/>
    <w:rsid w:val="00F405C3"/>
    <w:rsid w:val="00F40AD1"/>
    <w:rsid w:val="00F40E7A"/>
    <w:rsid w:val="00F4125F"/>
    <w:rsid w:val="00F4130B"/>
    <w:rsid w:val="00F415A0"/>
    <w:rsid w:val="00F41751"/>
    <w:rsid w:val="00F41796"/>
    <w:rsid w:val="00F417B7"/>
    <w:rsid w:val="00F41903"/>
    <w:rsid w:val="00F419B6"/>
    <w:rsid w:val="00F41DAC"/>
    <w:rsid w:val="00F41F07"/>
    <w:rsid w:val="00F42026"/>
    <w:rsid w:val="00F4215B"/>
    <w:rsid w:val="00F4228F"/>
    <w:rsid w:val="00F4243C"/>
    <w:rsid w:val="00F4255C"/>
    <w:rsid w:val="00F42940"/>
    <w:rsid w:val="00F42A89"/>
    <w:rsid w:val="00F42ED6"/>
    <w:rsid w:val="00F43033"/>
    <w:rsid w:val="00F43107"/>
    <w:rsid w:val="00F43CC6"/>
    <w:rsid w:val="00F441FF"/>
    <w:rsid w:val="00F44744"/>
    <w:rsid w:val="00F448A0"/>
    <w:rsid w:val="00F44B56"/>
    <w:rsid w:val="00F45068"/>
    <w:rsid w:val="00F4535F"/>
    <w:rsid w:val="00F457B1"/>
    <w:rsid w:val="00F458E9"/>
    <w:rsid w:val="00F45B8D"/>
    <w:rsid w:val="00F46248"/>
    <w:rsid w:val="00F464BB"/>
    <w:rsid w:val="00F465E1"/>
    <w:rsid w:val="00F46975"/>
    <w:rsid w:val="00F46C71"/>
    <w:rsid w:val="00F46D90"/>
    <w:rsid w:val="00F46EDA"/>
    <w:rsid w:val="00F47012"/>
    <w:rsid w:val="00F472A3"/>
    <w:rsid w:val="00F47681"/>
    <w:rsid w:val="00F478E5"/>
    <w:rsid w:val="00F47D06"/>
    <w:rsid w:val="00F502DF"/>
    <w:rsid w:val="00F50983"/>
    <w:rsid w:val="00F50D2B"/>
    <w:rsid w:val="00F512C8"/>
    <w:rsid w:val="00F51B66"/>
    <w:rsid w:val="00F51BE4"/>
    <w:rsid w:val="00F521C8"/>
    <w:rsid w:val="00F5220D"/>
    <w:rsid w:val="00F52402"/>
    <w:rsid w:val="00F52653"/>
    <w:rsid w:val="00F52CC2"/>
    <w:rsid w:val="00F52DEF"/>
    <w:rsid w:val="00F52FA3"/>
    <w:rsid w:val="00F53632"/>
    <w:rsid w:val="00F536A7"/>
    <w:rsid w:val="00F53BD2"/>
    <w:rsid w:val="00F53D8F"/>
    <w:rsid w:val="00F53E82"/>
    <w:rsid w:val="00F53F0D"/>
    <w:rsid w:val="00F53F17"/>
    <w:rsid w:val="00F5488F"/>
    <w:rsid w:val="00F54CAC"/>
    <w:rsid w:val="00F54CD2"/>
    <w:rsid w:val="00F54FAA"/>
    <w:rsid w:val="00F551C3"/>
    <w:rsid w:val="00F553AD"/>
    <w:rsid w:val="00F55549"/>
    <w:rsid w:val="00F55A15"/>
    <w:rsid w:val="00F55F4A"/>
    <w:rsid w:val="00F55F7E"/>
    <w:rsid w:val="00F56066"/>
    <w:rsid w:val="00F5621D"/>
    <w:rsid w:val="00F56622"/>
    <w:rsid w:val="00F56653"/>
    <w:rsid w:val="00F56838"/>
    <w:rsid w:val="00F56F7A"/>
    <w:rsid w:val="00F56F98"/>
    <w:rsid w:val="00F57029"/>
    <w:rsid w:val="00F571D0"/>
    <w:rsid w:val="00F57244"/>
    <w:rsid w:val="00F57491"/>
    <w:rsid w:val="00F576A1"/>
    <w:rsid w:val="00F5778A"/>
    <w:rsid w:val="00F577AA"/>
    <w:rsid w:val="00F57C24"/>
    <w:rsid w:val="00F57FC7"/>
    <w:rsid w:val="00F60018"/>
    <w:rsid w:val="00F60036"/>
    <w:rsid w:val="00F6010F"/>
    <w:rsid w:val="00F60206"/>
    <w:rsid w:val="00F602C9"/>
    <w:rsid w:val="00F602EC"/>
    <w:rsid w:val="00F6049F"/>
    <w:rsid w:val="00F60652"/>
    <w:rsid w:val="00F60D5B"/>
    <w:rsid w:val="00F6127D"/>
    <w:rsid w:val="00F617CF"/>
    <w:rsid w:val="00F6192E"/>
    <w:rsid w:val="00F61A4E"/>
    <w:rsid w:val="00F61EA2"/>
    <w:rsid w:val="00F622C0"/>
    <w:rsid w:val="00F625D6"/>
    <w:rsid w:val="00F62B5D"/>
    <w:rsid w:val="00F63331"/>
    <w:rsid w:val="00F63650"/>
    <w:rsid w:val="00F63659"/>
    <w:rsid w:val="00F639A7"/>
    <w:rsid w:val="00F63E0B"/>
    <w:rsid w:val="00F63F01"/>
    <w:rsid w:val="00F6416D"/>
    <w:rsid w:val="00F64176"/>
    <w:rsid w:val="00F644A1"/>
    <w:rsid w:val="00F644E3"/>
    <w:rsid w:val="00F64A9E"/>
    <w:rsid w:val="00F64B61"/>
    <w:rsid w:val="00F64DDD"/>
    <w:rsid w:val="00F64DEA"/>
    <w:rsid w:val="00F64F37"/>
    <w:rsid w:val="00F652E7"/>
    <w:rsid w:val="00F654A5"/>
    <w:rsid w:val="00F65752"/>
    <w:rsid w:val="00F658CA"/>
    <w:rsid w:val="00F659F3"/>
    <w:rsid w:val="00F65CD6"/>
    <w:rsid w:val="00F661B2"/>
    <w:rsid w:val="00F663AE"/>
    <w:rsid w:val="00F66949"/>
    <w:rsid w:val="00F66B8A"/>
    <w:rsid w:val="00F66C77"/>
    <w:rsid w:val="00F66CAC"/>
    <w:rsid w:val="00F66FBA"/>
    <w:rsid w:val="00F66FF5"/>
    <w:rsid w:val="00F6778D"/>
    <w:rsid w:val="00F67B91"/>
    <w:rsid w:val="00F67C0D"/>
    <w:rsid w:val="00F67E23"/>
    <w:rsid w:val="00F70007"/>
    <w:rsid w:val="00F70100"/>
    <w:rsid w:val="00F70981"/>
    <w:rsid w:val="00F7146A"/>
    <w:rsid w:val="00F714A8"/>
    <w:rsid w:val="00F7150F"/>
    <w:rsid w:val="00F717C4"/>
    <w:rsid w:val="00F718EE"/>
    <w:rsid w:val="00F71931"/>
    <w:rsid w:val="00F71E46"/>
    <w:rsid w:val="00F722FD"/>
    <w:rsid w:val="00F7298D"/>
    <w:rsid w:val="00F72A16"/>
    <w:rsid w:val="00F72C67"/>
    <w:rsid w:val="00F733C0"/>
    <w:rsid w:val="00F73549"/>
    <w:rsid w:val="00F7391D"/>
    <w:rsid w:val="00F74078"/>
    <w:rsid w:val="00F747D8"/>
    <w:rsid w:val="00F74A04"/>
    <w:rsid w:val="00F74E55"/>
    <w:rsid w:val="00F75ADB"/>
    <w:rsid w:val="00F75AE0"/>
    <w:rsid w:val="00F7602E"/>
    <w:rsid w:val="00F761C3"/>
    <w:rsid w:val="00F7627E"/>
    <w:rsid w:val="00F7668B"/>
    <w:rsid w:val="00F76E66"/>
    <w:rsid w:val="00F77366"/>
    <w:rsid w:val="00F7753F"/>
    <w:rsid w:val="00F7771B"/>
    <w:rsid w:val="00F777C9"/>
    <w:rsid w:val="00F778A9"/>
    <w:rsid w:val="00F8009C"/>
    <w:rsid w:val="00F80891"/>
    <w:rsid w:val="00F8094F"/>
    <w:rsid w:val="00F80CD1"/>
    <w:rsid w:val="00F80CF1"/>
    <w:rsid w:val="00F81119"/>
    <w:rsid w:val="00F811B8"/>
    <w:rsid w:val="00F81379"/>
    <w:rsid w:val="00F8157E"/>
    <w:rsid w:val="00F816ED"/>
    <w:rsid w:val="00F81A68"/>
    <w:rsid w:val="00F81BA8"/>
    <w:rsid w:val="00F82A99"/>
    <w:rsid w:val="00F82BDB"/>
    <w:rsid w:val="00F82FD9"/>
    <w:rsid w:val="00F8306E"/>
    <w:rsid w:val="00F831F2"/>
    <w:rsid w:val="00F83439"/>
    <w:rsid w:val="00F83BCD"/>
    <w:rsid w:val="00F83C3D"/>
    <w:rsid w:val="00F83D2B"/>
    <w:rsid w:val="00F841F8"/>
    <w:rsid w:val="00F847D0"/>
    <w:rsid w:val="00F84D73"/>
    <w:rsid w:val="00F84E94"/>
    <w:rsid w:val="00F859C4"/>
    <w:rsid w:val="00F85B9F"/>
    <w:rsid w:val="00F861ED"/>
    <w:rsid w:val="00F86697"/>
    <w:rsid w:val="00F86848"/>
    <w:rsid w:val="00F86A87"/>
    <w:rsid w:val="00F86B2C"/>
    <w:rsid w:val="00F86BE3"/>
    <w:rsid w:val="00F87104"/>
    <w:rsid w:val="00F871E1"/>
    <w:rsid w:val="00F87B2F"/>
    <w:rsid w:val="00F87BD9"/>
    <w:rsid w:val="00F87FC3"/>
    <w:rsid w:val="00F90273"/>
    <w:rsid w:val="00F90978"/>
    <w:rsid w:val="00F910A0"/>
    <w:rsid w:val="00F9124F"/>
    <w:rsid w:val="00F924EC"/>
    <w:rsid w:val="00F92566"/>
    <w:rsid w:val="00F9293B"/>
    <w:rsid w:val="00F92A65"/>
    <w:rsid w:val="00F92A91"/>
    <w:rsid w:val="00F93366"/>
    <w:rsid w:val="00F93471"/>
    <w:rsid w:val="00F9363A"/>
    <w:rsid w:val="00F9398B"/>
    <w:rsid w:val="00F93CAE"/>
    <w:rsid w:val="00F94176"/>
    <w:rsid w:val="00F941E9"/>
    <w:rsid w:val="00F94610"/>
    <w:rsid w:val="00F946D0"/>
    <w:rsid w:val="00F947DD"/>
    <w:rsid w:val="00F94858"/>
    <w:rsid w:val="00F94EC1"/>
    <w:rsid w:val="00F951FA"/>
    <w:rsid w:val="00F9572C"/>
    <w:rsid w:val="00F96055"/>
    <w:rsid w:val="00F9629C"/>
    <w:rsid w:val="00F96387"/>
    <w:rsid w:val="00F96455"/>
    <w:rsid w:val="00F965B5"/>
    <w:rsid w:val="00F96643"/>
    <w:rsid w:val="00F966AE"/>
    <w:rsid w:val="00F967AF"/>
    <w:rsid w:val="00F967E3"/>
    <w:rsid w:val="00F971B4"/>
    <w:rsid w:val="00F973D8"/>
    <w:rsid w:val="00F979BA"/>
    <w:rsid w:val="00F97B4B"/>
    <w:rsid w:val="00F97DF9"/>
    <w:rsid w:val="00FA0206"/>
    <w:rsid w:val="00FA029D"/>
    <w:rsid w:val="00FA05EF"/>
    <w:rsid w:val="00FA070C"/>
    <w:rsid w:val="00FA0744"/>
    <w:rsid w:val="00FA0894"/>
    <w:rsid w:val="00FA09EB"/>
    <w:rsid w:val="00FA0BA7"/>
    <w:rsid w:val="00FA1377"/>
    <w:rsid w:val="00FA1452"/>
    <w:rsid w:val="00FA1699"/>
    <w:rsid w:val="00FA1823"/>
    <w:rsid w:val="00FA1C00"/>
    <w:rsid w:val="00FA1C8E"/>
    <w:rsid w:val="00FA2356"/>
    <w:rsid w:val="00FA2368"/>
    <w:rsid w:val="00FA2448"/>
    <w:rsid w:val="00FA28B8"/>
    <w:rsid w:val="00FA2F76"/>
    <w:rsid w:val="00FA334F"/>
    <w:rsid w:val="00FA33DC"/>
    <w:rsid w:val="00FA3704"/>
    <w:rsid w:val="00FA37F0"/>
    <w:rsid w:val="00FA3E36"/>
    <w:rsid w:val="00FA3E80"/>
    <w:rsid w:val="00FA3F01"/>
    <w:rsid w:val="00FA3F6D"/>
    <w:rsid w:val="00FA4065"/>
    <w:rsid w:val="00FA4668"/>
    <w:rsid w:val="00FA4776"/>
    <w:rsid w:val="00FA49B0"/>
    <w:rsid w:val="00FA4B19"/>
    <w:rsid w:val="00FA4C19"/>
    <w:rsid w:val="00FA4C1F"/>
    <w:rsid w:val="00FA4EAD"/>
    <w:rsid w:val="00FA5446"/>
    <w:rsid w:val="00FA5C25"/>
    <w:rsid w:val="00FA5D15"/>
    <w:rsid w:val="00FA63C0"/>
    <w:rsid w:val="00FA63D6"/>
    <w:rsid w:val="00FA6737"/>
    <w:rsid w:val="00FA6C7A"/>
    <w:rsid w:val="00FA7126"/>
    <w:rsid w:val="00FA746C"/>
    <w:rsid w:val="00FA74E2"/>
    <w:rsid w:val="00FA77E5"/>
    <w:rsid w:val="00FA7B33"/>
    <w:rsid w:val="00FA7C43"/>
    <w:rsid w:val="00FA7DFC"/>
    <w:rsid w:val="00FA7EF3"/>
    <w:rsid w:val="00FA7F51"/>
    <w:rsid w:val="00FA7F8A"/>
    <w:rsid w:val="00FA7FD6"/>
    <w:rsid w:val="00FB0B20"/>
    <w:rsid w:val="00FB0BC9"/>
    <w:rsid w:val="00FB0CD6"/>
    <w:rsid w:val="00FB0CE2"/>
    <w:rsid w:val="00FB0EED"/>
    <w:rsid w:val="00FB10FB"/>
    <w:rsid w:val="00FB1283"/>
    <w:rsid w:val="00FB1479"/>
    <w:rsid w:val="00FB15B5"/>
    <w:rsid w:val="00FB165A"/>
    <w:rsid w:val="00FB1912"/>
    <w:rsid w:val="00FB2136"/>
    <w:rsid w:val="00FB236D"/>
    <w:rsid w:val="00FB3022"/>
    <w:rsid w:val="00FB32CF"/>
    <w:rsid w:val="00FB3440"/>
    <w:rsid w:val="00FB3756"/>
    <w:rsid w:val="00FB3D67"/>
    <w:rsid w:val="00FB431C"/>
    <w:rsid w:val="00FB49F1"/>
    <w:rsid w:val="00FB4D90"/>
    <w:rsid w:val="00FB540D"/>
    <w:rsid w:val="00FB5440"/>
    <w:rsid w:val="00FB59A9"/>
    <w:rsid w:val="00FB5F65"/>
    <w:rsid w:val="00FB6262"/>
    <w:rsid w:val="00FB649B"/>
    <w:rsid w:val="00FB64DC"/>
    <w:rsid w:val="00FB676A"/>
    <w:rsid w:val="00FB6A16"/>
    <w:rsid w:val="00FB6A1A"/>
    <w:rsid w:val="00FB6C65"/>
    <w:rsid w:val="00FB6E74"/>
    <w:rsid w:val="00FB7236"/>
    <w:rsid w:val="00FB7265"/>
    <w:rsid w:val="00FB7476"/>
    <w:rsid w:val="00FB7733"/>
    <w:rsid w:val="00FB7D86"/>
    <w:rsid w:val="00FB7F71"/>
    <w:rsid w:val="00FC0208"/>
    <w:rsid w:val="00FC026C"/>
    <w:rsid w:val="00FC040C"/>
    <w:rsid w:val="00FC078C"/>
    <w:rsid w:val="00FC0A5E"/>
    <w:rsid w:val="00FC0EBC"/>
    <w:rsid w:val="00FC10FD"/>
    <w:rsid w:val="00FC11BC"/>
    <w:rsid w:val="00FC1744"/>
    <w:rsid w:val="00FC1D0F"/>
    <w:rsid w:val="00FC200F"/>
    <w:rsid w:val="00FC287C"/>
    <w:rsid w:val="00FC2898"/>
    <w:rsid w:val="00FC2BAD"/>
    <w:rsid w:val="00FC353B"/>
    <w:rsid w:val="00FC35A6"/>
    <w:rsid w:val="00FC36CC"/>
    <w:rsid w:val="00FC3C80"/>
    <w:rsid w:val="00FC45A2"/>
    <w:rsid w:val="00FC46C6"/>
    <w:rsid w:val="00FC4AA0"/>
    <w:rsid w:val="00FC4E30"/>
    <w:rsid w:val="00FC57D0"/>
    <w:rsid w:val="00FC590C"/>
    <w:rsid w:val="00FC5F8F"/>
    <w:rsid w:val="00FC663C"/>
    <w:rsid w:val="00FC67C8"/>
    <w:rsid w:val="00FC6801"/>
    <w:rsid w:val="00FC6959"/>
    <w:rsid w:val="00FC6B9C"/>
    <w:rsid w:val="00FC6BED"/>
    <w:rsid w:val="00FC6E3B"/>
    <w:rsid w:val="00FC6E8A"/>
    <w:rsid w:val="00FC6F0A"/>
    <w:rsid w:val="00FC708B"/>
    <w:rsid w:val="00FC7854"/>
    <w:rsid w:val="00FC78AD"/>
    <w:rsid w:val="00FD01A7"/>
    <w:rsid w:val="00FD027D"/>
    <w:rsid w:val="00FD0830"/>
    <w:rsid w:val="00FD0EE8"/>
    <w:rsid w:val="00FD15EE"/>
    <w:rsid w:val="00FD1E75"/>
    <w:rsid w:val="00FD203C"/>
    <w:rsid w:val="00FD204D"/>
    <w:rsid w:val="00FD20A7"/>
    <w:rsid w:val="00FD220C"/>
    <w:rsid w:val="00FD2234"/>
    <w:rsid w:val="00FD25CA"/>
    <w:rsid w:val="00FD26AA"/>
    <w:rsid w:val="00FD2739"/>
    <w:rsid w:val="00FD279A"/>
    <w:rsid w:val="00FD28D1"/>
    <w:rsid w:val="00FD2E7D"/>
    <w:rsid w:val="00FD2ECF"/>
    <w:rsid w:val="00FD3732"/>
    <w:rsid w:val="00FD3CAE"/>
    <w:rsid w:val="00FD3E21"/>
    <w:rsid w:val="00FD533E"/>
    <w:rsid w:val="00FD5447"/>
    <w:rsid w:val="00FD5933"/>
    <w:rsid w:val="00FD5A26"/>
    <w:rsid w:val="00FD5BED"/>
    <w:rsid w:val="00FD5F1F"/>
    <w:rsid w:val="00FD63A9"/>
    <w:rsid w:val="00FD6CDB"/>
    <w:rsid w:val="00FD72A2"/>
    <w:rsid w:val="00FD73EA"/>
    <w:rsid w:val="00FD7747"/>
    <w:rsid w:val="00FD7819"/>
    <w:rsid w:val="00FD79EC"/>
    <w:rsid w:val="00FD7A4C"/>
    <w:rsid w:val="00FD7F30"/>
    <w:rsid w:val="00FE0B4F"/>
    <w:rsid w:val="00FE11E0"/>
    <w:rsid w:val="00FE121E"/>
    <w:rsid w:val="00FE18AD"/>
    <w:rsid w:val="00FE18EF"/>
    <w:rsid w:val="00FE1D57"/>
    <w:rsid w:val="00FE223D"/>
    <w:rsid w:val="00FE232E"/>
    <w:rsid w:val="00FE26B5"/>
    <w:rsid w:val="00FE2C56"/>
    <w:rsid w:val="00FE2DA7"/>
    <w:rsid w:val="00FE3021"/>
    <w:rsid w:val="00FE305D"/>
    <w:rsid w:val="00FE3197"/>
    <w:rsid w:val="00FE3305"/>
    <w:rsid w:val="00FE33B2"/>
    <w:rsid w:val="00FE3AAB"/>
    <w:rsid w:val="00FE40DC"/>
    <w:rsid w:val="00FE4BF0"/>
    <w:rsid w:val="00FE4CC0"/>
    <w:rsid w:val="00FE51BB"/>
    <w:rsid w:val="00FE535D"/>
    <w:rsid w:val="00FE5734"/>
    <w:rsid w:val="00FE59F2"/>
    <w:rsid w:val="00FE5FDD"/>
    <w:rsid w:val="00FE6166"/>
    <w:rsid w:val="00FE64A4"/>
    <w:rsid w:val="00FE682E"/>
    <w:rsid w:val="00FE6DE9"/>
    <w:rsid w:val="00FE784A"/>
    <w:rsid w:val="00FF008D"/>
    <w:rsid w:val="00FF05AC"/>
    <w:rsid w:val="00FF06B1"/>
    <w:rsid w:val="00FF0E10"/>
    <w:rsid w:val="00FF1068"/>
    <w:rsid w:val="00FF12E3"/>
    <w:rsid w:val="00FF1B80"/>
    <w:rsid w:val="00FF1BB3"/>
    <w:rsid w:val="00FF1C3F"/>
    <w:rsid w:val="00FF1D5E"/>
    <w:rsid w:val="00FF1F31"/>
    <w:rsid w:val="00FF2150"/>
    <w:rsid w:val="00FF226F"/>
    <w:rsid w:val="00FF2874"/>
    <w:rsid w:val="00FF2B96"/>
    <w:rsid w:val="00FF2F0C"/>
    <w:rsid w:val="00FF34AA"/>
    <w:rsid w:val="00FF3798"/>
    <w:rsid w:val="00FF37D4"/>
    <w:rsid w:val="00FF399B"/>
    <w:rsid w:val="00FF3F01"/>
    <w:rsid w:val="00FF3FF4"/>
    <w:rsid w:val="00FF4316"/>
    <w:rsid w:val="00FF46C0"/>
    <w:rsid w:val="00FF4772"/>
    <w:rsid w:val="00FF4986"/>
    <w:rsid w:val="00FF5015"/>
    <w:rsid w:val="00FF505B"/>
    <w:rsid w:val="00FF5258"/>
    <w:rsid w:val="00FF54D9"/>
    <w:rsid w:val="00FF5CA5"/>
    <w:rsid w:val="00FF5D17"/>
    <w:rsid w:val="00FF6078"/>
    <w:rsid w:val="00FF60D3"/>
    <w:rsid w:val="00FF6FD2"/>
    <w:rsid w:val="00FF77C6"/>
    <w:rsid w:val="00FF78CF"/>
    <w:rsid w:val="00FF7B25"/>
    <w:rsid w:val="00FF7F4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7170"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footer" w:uiPriority="99"/>
    <w:lsdException w:name="caption" w:uiPriority="35" w:qFormat="1"/>
    <w:lsdException w:name="footnote reference" w:uiPriority="99" w:qFormat="1"/>
    <w:lsdException w:name="endnote reference" w:uiPriority="99"/>
    <w:lsdException w:name="endnote text" w:uiPriority="99"/>
    <w:lsdException w:name="List Number" w:semiHidden="0" w:unhideWhenUsed="0"/>
    <w:lsdException w:name="List 2" w:uiPriority="99"/>
    <w:lsdException w:name="List 3" w:uiPriority="99"/>
    <w:lsdException w:name="List 4" w:semiHidden="0" w:unhideWhenUsed="0"/>
    <w:lsdException w:name="List 5" w:semiHidden="0" w:unhideWhenUsed="0"/>
    <w:lsdException w:name="List Number 2" w:qFormat="1"/>
    <w:lsdException w:name="Title" w:semiHidden="0" w:unhideWhenUsed="0" w:qFormat="1"/>
    <w:lsdException w:name="Closing" w:uiPriority="99"/>
    <w:lsdException w:name="Signature" w:uiPriority="99"/>
    <w:lsdException w:name="Body Text" w:uiPriority="1"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First Indent 2" w:uiPriority="99"/>
    <w:lsdException w:name="Hyperlink" w:uiPriority="99"/>
    <w:lsdException w:name="FollowedHyperlink" w:uiPriority="99"/>
    <w:lsdException w:name="Strong" w:semiHidden="0" w:unhideWhenUsed="0" w:qFormat="1"/>
    <w:lsdException w:name="Emphasis" w:semiHidden="0" w:unhideWhenUsed="0" w:qFormat="1"/>
    <w:lsdException w:name="Document Map" w:uiPriority="99"/>
    <w:lsdException w:name="Normal (Web)" w:uiPriority="99"/>
    <w:lsdException w:name="HTML Preformatted"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4">
    <w:name w:val="Normal"/>
    <w:qFormat/>
    <w:rsid w:val="0089025D"/>
    <w:rPr>
      <w:sz w:val="24"/>
      <w:szCs w:val="24"/>
    </w:rPr>
  </w:style>
  <w:style w:type="paragraph" w:styleId="10">
    <w:name w:val="heading 1"/>
    <w:aliases w:val="!Части документа"/>
    <w:basedOn w:val="a4"/>
    <w:next w:val="a4"/>
    <w:link w:val="11"/>
    <w:qFormat/>
    <w:rsid w:val="001A5B7C"/>
    <w:pPr>
      <w:keepNext/>
      <w:spacing w:before="240" w:after="60"/>
      <w:outlineLvl w:val="0"/>
    </w:pPr>
    <w:rPr>
      <w:rFonts w:ascii="Arial" w:hAnsi="Arial"/>
      <w:b/>
      <w:bCs/>
      <w:kern w:val="32"/>
      <w:sz w:val="32"/>
      <w:szCs w:val="32"/>
    </w:rPr>
  </w:style>
  <w:style w:type="paragraph" w:styleId="20">
    <w:name w:val="heading 2"/>
    <w:aliases w:val="!Разделы документа"/>
    <w:basedOn w:val="a4"/>
    <w:next w:val="a4"/>
    <w:link w:val="21"/>
    <w:qFormat/>
    <w:rsid w:val="004C0E0C"/>
    <w:pPr>
      <w:keepNext/>
      <w:jc w:val="center"/>
      <w:outlineLvl w:val="1"/>
    </w:pPr>
    <w:rPr>
      <w:b/>
      <w:bCs/>
      <w:iCs/>
      <w:spacing w:val="120"/>
      <w:sz w:val="16"/>
      <w:szCs w:val="16"/>
    </w:rPr>
  </w:style>
  <w:style w:type="paragraph" w:styleId="3">
    <w:name w:val="heading 3"/>
    <w:aliases w:val="!Главы документа"/>
    <w:basedOn w:val="a4"/>
    <w:next w:val="a4"/>
    <w:link w:val="30"/>
    <w:qFormat/>
    <w:rsid w:val="0029567E"/>
    <w:pPr>
      <w:keepNext/>
      <w:suppressAutoHyphens/>
      <w:spacing w:before="240" w:after="60"/>
      <w:outlineLvl w:val="2"/>
    </w:pPr>
    <w:rPr>
      <w:rFonts w:ascii="Arial" w:hAnsi="Arial"/>
      <w:b/>
      <w:bCs/>
      <w:sz w:val="26"/>
      <w:szCs w:val="26"/>
      <w:lang w:eastAsia="ar-SA"/>
    </w:rPr>
  </w:style>
  <w:style w:type="paragraph" w:styleId="4">
    <w:name w:val="heading 4"/>
    <w:aliases w:val="!Параграфы/Статьи документа"/>
    <w:basedOn w:val="a4"/>
    <w:next w:val="a4"/>
    <w:link w:val="40"/>
    <w:qFormat/>
    <w:rsid w:val="00B82EC3"/>
    <w:pPr>
      <w:keepNext/>
      <w:spacing w:before="240" w:after="60"/>
      <w:outlineLvl w:val="3"/>
    </w:pPr>
    <w:rPr>
      <w:b/>
      <w:bCs/>
      <w:sz w:val="28"/>
      <w:szCs w:val="28"/>
    </w:rPr>
  </w:style>
  <w:style w:type="paragraph" w:styleId="5">
    <w:name w:val="heading 5"/>
    <w:basedOn w:val="a4"/>
    <w:next w:val="a4"/>
    <w:link w:val="50"/>
    <w:uiPriority w:val="9"/>
    <w:qFormat/>
    <w:rsid w:val="00B82EC3"/>
    <w:pPr>
      <w:spacing w:before="240" w:after="60"/>
      <w:outlineLvl w:val="4"/>
    </w:pPr>
    <w:rPr>
      <w:b/>
      <w:bCs/>
      <w:i/>
      <w:iCs/>
      <w:sz w:val="26"/>
      <w:szCs w:val="26"/>
    </w:rPr>
  </w:style>
  <w:style w:type="paragraph" w:styleId="6">
    <w:name w:val="heading 6"/>
    <w:basedOn w:val="a4"/>
    <w:next w:val="a4"/>
    <w:link w:val="60"/>
    <w:uiPriority w:val="9"/>
    <w:qFormat/>
    <w:rsid w:val="00F22971"/>
    <w:pPr>
      <w:autoSpaceDE w:val="0"/>
      <w:autoSpaceDN w:val="0"/>
      <w:spacing w:before="240" w:after="60"/>
      <w:outlineLvl w:val="5"/>
    </w:pPr>
    <w:rPr>
      <w:b/>
      <w:bCs/>
      <w:sz w:val="22"/>
      <w:szCs w:val="22"/>
    </w:rPr>
  </w:style>
  <w:style w:type="paragraph" w:styleId="7">
    <w:name w:val="heading 7"/>
    <w:basedOn w:val="a4"/>
    <w:next w:val="a4"/>
    <w:link w:val="70"/>
    <w:uiPriority w:val="9"/>
    <w:qFormat/>
    <w:rsid w:val="0017376C"/>
    <w:pPr>
      <w:keepNext/>
      <w:outlineLvl w:val="6"/>
    </w:pPr>
    <w:rPr>
      <w:i/>
      <w:iCs/>
      <w:sz w:val="18"/>
    </w:rPr>
  </w:style>
  <w:style w:type="paragraph" w:styleId="8">
    <w:name w:val="heading 8"/>
    <w:basedOn w:val="a4"/>
    <w:next w:val="a4"/>
    <w:link w:val="80"/>
    <w:uiPriority w:val="9"/>
    <w:qFormat/>
    <w:rsid w:val="007223A2"/>
    <w:pPr>
      <w:spacing w:before="240" w:after="60"/>
      <w:outlineLvl w:val="7"/>
    </w:pPr>
    <w:rPr>
      <w:i/>
      <w:iCs/>
    </w:rPr>
  </w:style>
  <w:style w:type="paragraph" w:styleId="9">
    <w:name w:val="heading 9"/>
    <w:basedOn w:val="a4"/>
    <w:next w:val="a4"/>
    <w:link w:val="90"/>
    <w:uiPriority w:val="9"/>
    <w:qFormat/>
    <w:rsid w:val="00A11A26"/>
    <w:pPr>
      <w:keepNext/>
      <w:ind w:firstLine="709"/>
      <w:jc w:val="both"/>
      <w:outlineLvl w:val="8"/>
    </w:pPr>
    <w:rPr>
      <w:b/>
      <w:sz w:val="28"/>
      <w:szCs w:val="28"/>
    </w:rPr>
  </w:style>
  <w:style w:type="character" w:default="1" w:styleId="a5">
    <w:name w:val="Default Paragraph Font"/>
    <w:uiPriority w:val="1"/>
    <w:semiHidden/>
    <w:unhideWhenUsed/>
  </w:style>
  <w:style w:type="table" w:default="1" w:styleId="a6">
    <w:name w:val="Normal Table"/>
    <w:uiPriority w:val="99"/>
    <w:semiHidden/>
    <w:unhideWhenUsed/>
    <w:qFormat/>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aliases w:val="!Части документа Знак"/>
    <w:link w:val="10"/>
    <w:rsid w:val="00A11A26"/>
    <w:rPr>
      <w:rFonts w:ascii="Arial" w:hAnsi="Arial" w:cs="Arial"/>
      <w:b/>
      <w:bCs/>
      <w:kern w:val="32"/>
      <w:sz w:val="32"/>
      <w:szCs w:val="32"/>
    </w:rPr>
  </w:style>
  <w:style w:type="character" w:customStyle="1" w:styleId="21">
    <w:name w:val="Заголовок 2 Знак"/>
    <w:aliases w:val="!Разделы документа Знак"/>
    <w:link w:val="20"/>
    <w:rsid w:val="004C0E0C"/>
    <w:rPr>
      <w:b/>
      <w:bCs/>
      <w:iCs/>
      <w:spacing w:val="120"/>
      <w:sz w:val="16"/>
      <w:szCs w:val="16"/>
    </w:rPr>
  </w:style>
  <w:style w:type="character" w:customStyle="1" w:styleId="30">
    <w:name w:val="Заголовок 3 Знак"/>
    <w:aliases w:val="!Главы документа Знак"/>
    <w:link w:val="3"/>
    <w:locked/>
    <w:rsid w:val="004273C9"/>
    <w:rPr>
      <w:rFonts w:ascii="Arial" w:hAnsi="Arial" w:cs="Arial"/>
      <w:b/>
      <w:bCs/>
      <w:sz w:val="26"/>
      <w:szCs w:val="26"/>
      <w:lang w:eastAsia="ar-SA"/>
    </w:rPr>
  </w:style>
  <w:style w:type="character" w:customStyle="1" w:styleId="40">
    <w:name w:val="Заголовок 4 Знак"/>
    <w:aliases w:val="!Параграфы/Статьи документа Знак"/>
    <w:link w:val="4"/>
    <w:rsid w:val="00FA070C"/>
    <w:rPr>
      <w:b/>
      <w:bCs/>
      <w:sz w:val="28"/>
      <w:szCs w:val="28"/>
      <w:lang w:val="ru-RU" w:eastAsia="ru-RU" w:bidi="ar-SA"/>
    </w:rPr>
  </w:style>
  <w:style w:type="character" w:customStyle="1" w:styleId="50">
    <w:name w:val="Заголовок 5 Знак"/>
    <w:link w:val="5"/>
    <w:uiPriority w:val="9"/>
    <w:locked/>
    <w:rsid w:val="004273C9"/>
    <w:rPr>
      <w:b/>
      <w:bCs/>
      <w:i/>
      <w:iCs/>
      <w:sz w:val="26"/>
      <w:szCs w:val="26"/>
    </w:rPr>
  </w:style>
  <w:style w:type="character" w:customStyle="1" w:styleId="60">
    <w:name w:val="Заголовок 6 Знак"/>
    <w:link w:val="6"/>
    <w:uiPriority w:val="9"/>
    <w:rsid w:val="00F22971"/>
    <w:rPr>
      <w:b/>
      <w:bCs/>
      <w:sz w:val="22"/>
      <w:szCs w:val="22"/>
    </w:rPr>
  </w:style>
  <w:style w:type="character" w:customStyle="1" w:styleId="70">
    <w:name w:val="Заголовок 7 Знак"/>
    <w:link w:val="7"/>
    <w:uiPriority w:val="9"/>
    <w:rsid w:val="0074770C"/>
    <w:rPr>
      <w:i/>
      <w:iCs/>
      <w:sz w:val="18"/>
      <w:szCs w:val="24"/>
    </w:rPr>
  </w:style>
  <w:style w:type="character" w:customStyle="1" w:styleId="80">
    <w:name w:val="Заголовок 8 Знак"/>
    <w:link w:val="8"/>
    <w:uiPriority w:val="9"/>
    <w:rsid w:val="007223A2"/>
    <w:rPr>
      <w:i/>
      <w:iCs/>
      <w:sz w:val="24"/>
      <w:szCs w:val="24"/>
    </w:rPr>
  </w:style>
  <w:style w:type="character" w:customStyle="1" w:styleId="90">
    <w:name w:val="Заголовок 9 Знак"/>
    <w:link w:val="9"/>
    <w:uiPriority w:val="9"/>
    <w:rsid w:val="00A11A26"/>
    <w:rPr>
      <w:b/>
      <w:sz w:val="28"/>
      <w:szCs w:val="28"/>
    </w:rPr>
  </w:style>
  <w:style w:type="paragraph" w:styleId="31">
    <w:name w:val="Body Text 3"/>
    <w:basedOn w:val="a4"/>
    <w:link w:val="32"/>
    <w:uiPriority w:val="99"/>
    <w:rsid w:val="0017376C"/>
    <w:pPr>
      <w:jc w:val="center"/>
    </w:pPr>
    <w:rPr>
      <w:b/>
      <w:bCs/>
      <w:sz w:val="32"/>
    </w:rPr>
  </w:style>
  <w:style w:type="character" w:customStyle="1" w:styleId="32">
    <w:name w:val="Основной текст 3 Знак"/>
    <w:link w:val="31"/>
    <w:uiPriority w:val="99"/>
    <w:rsid w:val="009642CF"/>
    <w:rPr>
      <w:b/>
      <w:bCs/>
      <w:sz w:val="32"/>
      <w:szCs w:val="24"/>
    </w:rPr>
  </w:style>
  <w:style w:type="paragraph" w:customStyle="1" w:styleId="12">
    <w:name w:val="Обычный (веб)1"/>
    <w:basedOn w:val="a4"/>
    <w:rsid w:val="0017376C"/>
    <w:pPr>
      <w:spacing w:before="100" w:after="100"/>
    </w:pPr>
    <w:rPr>
      <w:szCs w:val="20"/>
    </w:rPr>
  </w:style>
  <w:style w:type="paragraph" w:customStyle="1" w:styleId="a8">
    <w:name w:val="???????"/>
    <w:rsid w:val="0017376C"/>
    <w:pPr>
      <w:widowControl w:val="0"/>
      <w:overflowPunct w:val="0"/>
      <w:autoSpaceDE w:val="0"/>
      <w:autoSpaceDN w:val="0"/>
      <w:adjustRightInd w:val="0"/>
    </w:pPr>
    <w:rPr>
      <w:lang w:val="en-US"/>
    </w:rPr>
  </w:style>
  <w:style w:type="paragraph" w:styleId="a9">
    <w:name w:val="header"/>
    <w:basedOn w:val="a4"/>
    <w:link w:val="aa"/>
    <w:rsid w:val="0017376C"/>
    <w:pPr>
      <w:tabs>
        <w:tab w:val="center" w:pos="4677"/>
        <w:tab w:val="right" w:pos="9355"/>
      </w:tabs>
    </w:pPr>
  </w:style>
  <w:style w:type="character" w:customStyle="1" w:styleId="aa">
    <w:name w:val="Верхний колонтитул Знак"/>
    <w:link w:val="a9"/>
    <w:rsid w:val="00FA070C"/>
    <w:rPr>
      <w:sz w:val="24"/>
      <w:szCs w:val="24"/>
      <w:lang w:val="ru-RU" w:eastAsia="ru-RU" w:bidi="ar-SA"/>
    </w:rPr>
  </w:style>
  <w:style w:type="character" w:styleId="ab">
    <w:name w:val="page number"/>
    <w:basedOn w:val="a5"/>
    <w:rsid w:val="0017376C"/>
  </w:style>
  <w:style w:type="paragraph" w:styleId="ac">
    <w:name w:val="Block Text"/>
    <w:basedOn w:val="a4"/>
    <w:rsid w:val="0017376C"/>
    <w:pPr>
      <w:ind w:left="113" w:right="113"/>
      <w:jc w:val="center"/>
    </w:pPr>
    <w:rPr>
      <w:sz w:val="22"/>
    </w:rPr>
  </w:style>
  <w:style w:type="character" w:styleId="ad">
    <w:name w:val="Hyperlink"/>
    <w:uiPriority w:val="99"/>
    <w:rsid w:val="0017376C"/>
    <w:rPr>
      <w:color w:val="0000FF"/>
      <w:u w:val="single"/>
    </w:rPr>
  </w:style>
  <w:style w:type="paragraph" w:styleId="ae">
    <w:name w:val="List Paragraph"/>
    <w:basedOn w:val="a4"/>
    <w:link w:val="af"/>
    <w:uiPriority w:val="34"/>
    <w:qFormat/>
    <w:rsid w:val="001A5B7C"/>
    <w:pPr>
      <w:ind w:left="720"/>
      <w:contextualSpacing/>
    </w:pPr>
  </w:style>
  <w:style w:type="paragraph" w:styleId="af0">
    <w:name w:val="footer"/>
    <w:basedOn w:val="a4"/>
    <w:link w:val="af1"/>
    <w:uiPriority w:val="99"/>
    <w:rsid w:val="001A5B7C"/>
    <w:pPr>
      <w:tabs>
        <w:tab w:val="center" w:pos="4677"/>
        <w:tab w:val="right" w:pos="9355"/>
      </w:tabs>
    </w:pPr>
  </w:style>
  <w:style w:type="character" w:customStyle="1" w:styleId="af1">
    <w:name w:val="Нижний колонтитул Знак"/>
    <w:link w:val="af0"/>
    <w:uiPriority w:val="99"/>
    <w:rsid w:val="00FA070C"/>
    <w:rPr>
      <w:sz w:val="24"/>
      <w:szCs w:val="24"/>
      <w:lang w:val="ru-RU" w:eastAsia="ru-RU" w:bidi="ar-SA"/>
    </w:rPr>
  </w:style>
  <w:style w:type="paragraph" w:styleId="af2">
    <w:name w:val="Body Text"/>
    <w:aliases w:val="bt,Знак1 Знак,Основной текст отчета,Заг1,BO,ID,body indent,ändrad,EHPT,Body Text2"/>
    <w:basedOn w:val="a4"/>
    <w:link w:val="af3"/>
    <w:uiPriority w:val="1"/>
    <w:qFormat/>
    <w:rsid w:val="006E2BF8"/>
    <w:pPr>
      <w:spacing w:after="120"/>
    </w:pPr>
  </w:style>
  <w:style w:type="character" w:customStyle="1" w:styleId="af3">
    <w:name w:val="Основной текст Знак"/>
    <w:aliases w:val="bt Знак1,Знак1 Знак Знак1,Основной текст отчета Знак,Заг1 Знак,BO Знак,ID Знак,body indent Знак,ändrad Знак,EHPT Знак,Body Text2 Знак"/>
    <w:link w:val="af2"/>
    <w:uiPriority w:val="1"/>
    <w:rsid w:val="00460E9B"/>
    <w:rPr>
      <w:sz w:val="24"/>
      <w:szCs w:val="24"/>
    </w:rPr>
  </w:style>
  <w:style w:type="table" w:styleId="af4">
    <w:name w:val="Table Grid"/>
    <w:basedOn w:val="a6"/>
    <w:uiPriority w:val="59"/>
    <w:rsid w:val="00B82E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5">
    <w:name w:val="Plain Text"/>
    <w:basedOn w:val="a4"/>
    <w:link w:val="af6"/>
    <w:rsid w:val="00FA070C"/>
    <w:rPr>
      <w:rFonts w:ascii="Courier New" w:hAnsi="Courier New" w:cs="Courier New"/>
      <w:sz w:val="20"/>
      <w:szCs w:val="20"/>
    </w:rPr>
  </w:style>
  <w:style w:type="character" w:customStyle="1" w:styleId="af6">
    <w:name w:val="Текст Знак"/>
    <w:link w:val="af5"/>
    <w:rsid w:val="00FA070C"/>
    <w:rPr>
      <w:rFonts w:ascii="Courier New" w:hAnsi="Courier New" w:cs="Courier New"/>
      <w:lang w:val="ru-RU" w:eastAsia="ru-RU" w:bidi="ar-SA"/>
    </w:rPr>
  </w:style>
  <w:style w:type="paragraph" w:customStyle="1" w:styleId="IauiueIacaaieaiiaacaaeaiey">
    <w:name w:val="Iau?iue.Iacaaiea iia?acaaeaiey"/>
    <w:rsid w:val="00FA070C"/>
    <w:pPr>
      <w:overflowPunct w:val="0"/>
      <w:autoSpaceDE w:val="0"/>
      <w:autoSpaceDN w:val="0"/>
      <w:adjustRightInd w:val="0"/>
      <w:textAlignment w:val="baseline"/>
    </w:pPr>
    <w:rPr>
      <w:rFonts w:ascii="SchoolBook" w:hAnsi="SchoolBook"/>
      <w:sz w:val="28"/>
    </w:rPr>
  </w:style>
  <w:style w:type="paragraph" w:customStyle="1" w:styleId="caaieiaie4">
    <w:name w:val="caaieiaie 4"/>
    <w:basedOn w:val="IauiueIacaaieaiiaacaaeaiey"/>
    <w:next w:val="IauiueIacaaieaiiaacaaeaiey"/>
    <w:rsid w:val="00FA070C"/>
    <w:pPr>
      <w:keepNext/>
      <w:ind w:right="567"/>
      <w:jc w:val="right"/>
    </w:pPr>
    <w:rPr>
      <w:rFonts w:ascii="Arial" w:hAnsi="Arial"/>
      <w:b/>
      <w:i/>
      <w:spacing w:val="20"/>
    </w:rPr>
  </w:style>
  <w:style w:type="paragraph" w:styleId="af7">
    <w:name w:val="Title"/>
    <w:basedOn w:val="a4"/>
    <w:link w:val="af8"/>
    <w:qFormat/>
    <w:rsid w:val="00FA070C"/>
    <w:pPr>
      <w:overflowPunct w:val="0"/>
      <w:autoSpaceDE w:val="0"/>
      <w:autoSpaceDN w:val="0"/>
      <w:adjustRightInd w:val="0"/>
      <w:jc w:val="center"/>
      <w:textAlignment w:val="baseline"/>
    </w:pPr>
    <w:rPr>
      <w:b/>
      <w:spacing w:val="100"/>
      <w:sz w:val="36"/>
      <w:szCs w:val="20"/>
    </w:rPr>
  </w:style>
  <w:style w:type="character" w:customStyle="1" w:styleId="af8">
    <w:name w:val="Название Знак"/>
    <w:link w:val="af7"/>
    <w:rsid w:val="00FA070C"/>
    <w:rPr>
      <w:b/>
      <w:spacing w:val="100"/>
      <w:sz w:val="36"/>
      <w:lang w:val="ru-RU" w:eastAsia="ru-RU" w:bidi="ar-SA"/>
    </w:rPr>
  </w:style>
  <w:style w:type="paragraph" w:styleId="af9">
    <w:name w:val="Balloon Text"/>
    <w:basedOn w:val="a4"/>
    <w:link w:val="afa"/>
    <w:uiPriority w:val="99"/>
    <w:rsid w:val="00FA070C"/>
    <w:rPr>
      <w:rFonts w:ascii="Tahoma" w:hAnsi="Tahoma" w:cs="Tahoma"/>
      <w:sz w:val="16"/>
      <w:szCs w:val="16"/>
    </w:rPr>
  </w:style>
  <w:style w:type="character" w:customStyle="1" w:styleId="afa">
    <w:name w:val="Текст выноски Знак"/>
    <w:link w:val="af9"/>
    <w:uiPriority w:val="99"/>
    <w:rsid w:val="00FA070C"/>
    <w:rPr>
      <w:rFonts w:ascii="Tahoma" w:hAnsi="Tahoma" w:cs="Tahoma"/>
      <w:sz w:val="16"/>
      <w:szCs w:val="16"/>
      <w:lang w:val="ru-RU" w:eastAsia="ru-RU" w:bidi="ar-SA"/>
    </w:rPr>
  </w:style>
  <w:style w:type="paragraph" w:customStyle="1" w:styleId="13">
    <w:name w:val="Обычный1"/>
    <w:rsid w:val="00FA070C"/>
    <w:pPr>
      <w:widowControl w:val="0"/>
      <w:spacing w:line="300" w:lineRule="auto"/>
      <w:ind w:firstLine="200"/>
      <w:jc w:val="both"/>
    </w:pPr>
    <w:rPr>
      <w:snapToGrid w:val="0"/>
      <w:sz w:val="32"/>
    </w:rPr>
  </w:style>
  <w:style w:type="paragraph" w:styleId="afb">
    <w:name w:val="Body Text Indent"/>
    <w:aliases w:val="Основной текст 1,Нумерованный список !!,Надин стиль"/>
    <w:basedOn w:val="a4"/>
    <w:link w:val="afc"/>
    <w:rsid w:val="00FA070C"/>
    <w:pPr>
      <w:ind w:firstLine="709"/>
      <w:jc w:val="both"/>
    </w:pPr>
    <w:rPr>
      <w:sz w:val="28"/>
      <w:szCs w:val="20"/>
    </w:rPr>
  </w:style>
  <w:style w:type="character" w:customStyle="1" w:styleId="afc">
    <w:name w:val="Основной текст с отступом Знак"/>
    <w:aliases w:val="Основной текст 1 Знак,Нумерованный список !! Знак,Надин стиль Знак"/>
    <w:link w:val="afb"/>
    <w:rsid w:val="00FA070C"/>
    <w:rPr>
      <w:sz w:val="28"/>
      <w:lang w:val="ru-RU" w:eastAsia="ru-RU" w:bidi="ar-SA"/>
    </w:rPr>
  </w:style>
  <w:style w:type="paragraph" w:customStyle="1" w:styleId="afd">
    <w:name w:val="Обычный.Название подразделения"/>
    <w:uiPriority w:val="99"/>
    <w:rsid w:val="00FA070C"/>
    <w:rPr>
      <w:rFonts w:ascii="SchoolBook" w:hAnsi="SchoolBook"/>
      <w:sz w:val="28"/>
    </w:rPr>
  </w:style>
  <w:style w:type="paragraph" w:styleId="afe">
    <w:name w:val="annotation text"/>
    <w:aliases w:val="!Равноширинный текст документа"/>
    <w:basedOn w:val="a4"/>
    <w:link w:val="aff"/>
    <w:rsid w:val="00FA070C"/>
    <w:rPr>
      <w:sz w:val="20"/>
      <w:szCs w:val="20"/>
    </w:rPr>
  </w:style>
  <w:style w:type="character" w:customStyle="1" w:styleId="aff">
    <w:name w:val="Текст примечания Знак"/>
    <w:aliases w:val="!Равноширинный текст документа Знак"/>
    <w:link w:val="afe"/>
    <w:rsid w:val="00FA070C"/>
    <w:rPr>
      <w:lang w:val="ru-RU" w:eastAsia="ru-RU" w:bidi="ar-SA"/>
    </w:rPr>
  </w:style>
  <w:style w:type="paragraph" w:styleId="aff0">
    <w:name w:val="annotation subject"/>
    <w:basedOn w:val="afe"/>
    <w:next w:val="afe"/>
    <w:link w:val="aff1"/>
    <w:rsid w:val="00FA070C"/>
    <w:rPr>
      <w:b/>
      <w:bCs/>
    </w:rPr>
  </w:style>
  <w:style w:type="character" w:customStyle="1" w:styleId="aff1">
    <w:name w:val="Тема примечания Знак"/>
    <w:link w:val="aff0"/>
    <w:rsid w:val="00FA070C"/>
    <w:rPr>
      <w:b/>
      <w:bCs/>
      <w:lang w:val="ru-RU" w:eastAsia="ru-RU" w:bidi="ar-SA"/>
    </w:rPr>
  </w:style>
  <w:style w:type="paragraph" w:styleId="aff2">
    <w:name w:val="footnote text"/>
    <w:aliases w:val=" Знак,Текст сноски Знак Знак,Текст сноски НИВ, Знак Знак Знак Знак,Footnote Text Char,fn, Знак Знак Знак,Текст сноски Знак1 Знак,Текст сноски Знак Знак1 Знак, Знак Знак Знак1 Знак"/>
    <w:basedOn w:val="a4"/>
    <w:link w:val="aff3"/>
    <w:qFormat/>
    <w:rsid w:val="00FA070C"/>
    <w:rPr>
      <w:sz w:val="20"/>
      <w:szCs w:val="20"/>
    </w:rPr>
  </w:style>
  <w:style w:type="character" w:customStyle="1" w:styleId="aff3">
    <w:name w:val="Текст сноски Знак"/>
    <w:aliases w:val=" Знак Знак,Текст сноски Знак Знак Знак,Текст сноски НИВ Знак, Знак Знак Знак Знак Знак,Footnote Text Char Знак,fn Знак, Знак Знак Знак Знак1,Текст сноски Знак1 Знак Знак,Текст сноски Знак Знак1 Знак Знак, Знак Знак Знак1 Знак Знак"/>
    <w:link w:val="aff2"/>
    <w:rsid w:val="00FA070C"/>
    <w:rPr>
      <w:lang w:val="ru-RU" w:eastAsia="ru-RU" w:bidi="ar-SA"/>
    </w:rPr>
  </w:style>
  <w:style w:type="character" w:customStyle="1" w:styleId="aff4">
    <w:name w:val="Цветовое выделение"/>
    <w:rsid w:val="00635CA8"/>
    <w:rPr>
      <w:b/>
      <w:bCs/>
      <w:color w:val="000080"/>
    </w:rPr>
  </w:style>
  <w:style w:type="paragraph" w:customStyle="1" w:styleId="aff5">
    <w:name w:val="Прижатый влево"/>
    <w:basedOn w:val="a4"/>
    <w:next w:val="a4"/>
    <w:uiPriority w:val="99"/>
    <w:rsid w:val="00635CA8"/>
    <w:pPr>
      <w:widowControl w:val="0"/>
      <w:autoSpaceDE w:val="0"/>
      <w:autoSpaceDN w:val="0"/>
      <w:adjustRightInd w:val="0"/>
    </w:pPr>
    <w:rPr>
      <w:rFonts w:ascii="Arial" w:hAnsi="Arial" w:cs="Arial"/>
    </w:rPr>
  </w:style>
  <w:style w:type="paragraph" w:customStyle="1" w:styleId="14">
    <w:name w:val="Абзац списка1"/>
    <w:basedOn w:val="a4"/>
    <w:link w:val="ListParagraphChar"/>
    <w:qFormat/>
    <w:rsid w:val="003B54B0"/>
    <w:pPr>
      <w:spacing w:after="200" w:line="276" w:lineRule="auto"/>
      <w:ind w:left="720"/>
    </w:pPr>
    <w:rPr>
      <w:rFonts w:ascii="Calibri" w:hAnsi="Calibri"/>
      <w:sz w:val="22"/>
      <w:szCs w:val="22"/>
      <w:lang w:eastAsia="en-US"/>
    </w:rPr>
  </w:style>
  <w:style w:type="paragraph" w:customStyle="1" w:styleId="ConsPlusNormal">
    <w:name w:val="ConsPlusNormal"/>
    <w:link w:val="ConsPlusNormal0"/>
    <w:rsid w:val="00DE33EB"/>
    <w:pPr>
      <w:widowControl w:val="0"/>
      <w:suppressAutoHyphens/>
      <w:autoSpaceDE w:val="0"/>
      <w:ind w:firstLine="720"/>
    </w:pPr>
    <w:rPr>
      <w:rFonts w:ascii="Arial" w:eastAsia="Arial" w:hAnsi="Arial"/>
      <w:kern w:val="1"/>
      <w:lang w:eastAsia="ar-SA"/>
    </w:rPr>
  </w:style>
  <w:style w:type="character" w:customStyle="1" w:styleId="ConsPlusNormal0">
    <w:name w:val="ConsPlusNormal Знак"/>
    <w:link w:val="ConsPlusNormal"/>
    <w:locked/>
    <w:rsid w:val="00D47EC0"/>
    <w:rPr>
      <w:rFonts w:ascii="Arial" w:eastAsia="Arial" w:hAnsi="Arial"/>
      <w:kern w:val="1"/>
      <w:lang w:eastAsia="ar-SA" w:bidi="ar-SA"/>
    </w:rPr>
  </w:style>
  <w:style w:type="character" w:styleId="aff6">
    <w:name w:val="Strong"/>
    <w:qFormat/>
    <w:rsid w:val="00DE33EB"/>
    <w:rPr>
      <w:b/>
      <w:bCs/>
    </w:rPr>
  </w:style>
  <w:style w:type="paragraph" w:customStyle="1" w:styleId="aff7">
    <w:name w:val="Содержимое таблицы"/>
    <w:basedOn w:val="a4"/>
    <w:rsid w:val="00DE33EB"/>
    <w:pPr>
      <w:widowControl w:val="0"/>
      <w:suppressLineNumbers/>
      <w:suppressAutoHyphens/>
    </w:pPr>
    <w:rPr>
      <w:rFonts w:eastAsia="Lucida Sans Unicode"/>
      <w:kern w:val="1"/>
      <w:lang w:eastAsia="ar-SA"/>
    </w:rPr>
  </w:style>
  <w:style w:type="character" w:customStyle="1" w:styleId="WW8Num2z0">
    <w:name w:val="WW8Num2z0"/>
    <w:rsid w:val="004D020B"/>
    <w:rPr>
      <w:rFonts w:ascii="Symbol" w:hAnsi="Symbol"/>
    </w:rPr>
  </w:style>
  <w:style w:type="character" w:customStyle="1" w:styleId="WW8Num3z0">
    <w:name w:val="WW8Num3z0"/>
    <w:rsid w:val="004D020B"/>
    <w:rPr>
      <w:rFonts w:ascii="Symbol" w:hAnsi="Symbol" w:cs="StarSymbol"/>
      <w:sz w:val="18"/>
      <w:szCs w:val="18"/>
    </w:rPr>
  </w:style>
  <w:style w:type="character" w:customStyle="1" w:styleId="WW8Num4z0">
    <w:name w:val="WW8Num4z0"/>
    <w:rsid w:val="004D020B"/>
    <w:rPr>
      <w:rFonts w:ascii="Wingdings" w:hAnsi="Wingdings" w:cs="StarSymbol"/>
      <w:sz w:val="18"/>
      <w:szCs w:val="18"/>
    </w:rPr>
  </w:style>
  <w:style w:type="character" w:customStyle="1" w:styleId="Absatz-Standardschriftart">
    <w:name w:val="Absatz-Standardschriftart"/>
    <w:rsid w:val="004D020B"/>
  </w:style>
  <w:style w:type="character" w:customStyle="1" w:styleId="WW-Absatz-Standardschriftart">
    <w:name w:val="WW-Absatz-Standardschriftart"/>
    <w:rsid w:val="004D020B"/>
  </w:style>
  <w:style w:type="character" w:customStyle="1" w:styleId="51">
    <w:name w:val="Основной шрифт абзаца5"/>
    <w:rsid w:val="004D020B"/>
  </w:style>
  <w:style w:type="character" w:customStyle="1" w:styleId="WW8Num1z0">
    <w:name w:val="WW8Num1z0"/>
    <w:rsid w:val="004D020B"/>
    <w:rPr>
      <w:rFonts w:ascii="Symbol" w:hAnsi="Symbol"/>
    </w:rPr>
  </w:style>
  <w:style w:type="character" w:customStyle="1" w:styleId="WW-Absatz-Standardschriftart1">
    <w:name w:val="WW-Absatz-Standardschriftart1"/>
    <w:rsid w:val="004D020B"/>
  </w:style>
  <w:style w:type="character" w:customStyle="1" w:styleId="41">
    <w:name w:val="Основной шрифт абзаца4"/>
    <w:rsid w:val="004D020B"/>
  </w:style>
  <w:style w:type="character" w:customStyle="1" w:styleId="WW-Absatz-Standardschriftart11">
    <w:name w:val="WW-Absatz-Standardschriftart11"/>
    <w:rsid w:val="004D020B"/>
  </w:style>
  <w:style w:type="character" w:customStyle="1" w:styleId="WW-Absatz-Standardschriftart111">
    <w:name w:val="WW-Absatz-Standardschriftart111"/>
    <w:rsid w:val="004D020B"/>
  </w:style>
  <w:style w:type="character" w:customStyle="1" w:styleId="WW-Absatz-Standardschriftart1111">
    <w:name w:val="WW-Absatz-Standardschriftart1111"/>
    <w:rsid w:val="004D020B"/>
  </w:style>
  <w:style w:type="character" w:customStyle="1" w:styleId="WW-Absatz-Standardschriftart11111">
    <w:name w:val="WW-Absatz-Standardschriftart11111"/>
    <w:rsid w:val="004D020B"/>
  </w:style>
  <w:style w:type="character" w:customStyle="1" w:styleId="WW-Absatz-Standardschriftart111111">
    <w:name w:val="WW-Absatz-Standardschriftart111111"/>
    <w:rsid w:val="004D020B"/>
  </w:style>
  <w:style w:type="character" w:customStyle="1" w:styleId="WW-Absatz-Standardschriftart1111111">
    <w:name w:val="WW-Absatz-Standardschriftart1111111"/>
    <w:rsid w:val="004D020B"/>
  </w:style>
  <w:style w:type="character" w:customStyle="1" w:styleId="WW-Absatz-Standardschriftart11111111">
    <w:name w:val="WW-Absatz-Standardschriftart11111111"/>
    <w:rsid w:val="004D020B"/>
  </w:style>
  <w:style w:type="character" w:customStyle="1" w:styleId="WW8Num5z0">
    <w:name w:val="WW8Num5z0"/>
    <w:rsid w:val="004D020B"/>
    <w:rPr>
      <w:rFonts w:ascii="Wingdings" w:hAnsi="Wingdings" w:cs="StarSymbol"/>
      <w:sz w:val="18"/>
      <w:szCs w:val="18"/>
    </w:rPr>
  </w:style>
  <w:style w:type="character" w:customStyle="1" w:styleId="WW-Absatz-Standardschriftart111111111">
    <w:name w:val="WW-Absatz-Standardschriftart111111111"/>
    <w:rsid w:val="004D020B"/>
  </w:style>
  <w:style w:type="character" w:customStyle="1" w:styleId="WW-Absatz-Standardschriftart1111111111">
    <w:name w:val="WW-Absatz-Standardschriftart1111111111"/>
    <w:rsid w:val="004D020B"/>
  </w:style>
  <w:style w:type="character" w:customStyle="1" w:styleId="WW-Absatz-Standardschriftart11111111111">
    <w:name w:val="WW-Absatz-Standardschriftart11111111111"/>
    <w:rsid w:val="004D020B"/>
  </w:style>
  <w:style w:type="character" w:customStyle="1" w:styleId="WW-Absatz-Standardschriftart111111111111">
    <w:name w:val="WW-Absatz-Standardschriftart111111111111"/>
    <w:rsid w:val="004D020B"/>
  </w:style>
  <w:style w:type="character" w:customStyle="1" w:styleId="WW-Absatz-Standardschriftart1111111111111">
    <w:name w:val="WW-Absatz-Standardschriftart1111111111111"/>
    <w:rsid w:val="004D020B"/>
  </w:style>
  <w:style w:type="character" w:customStyle="1" w:styleId="WW8Num8z0">
    <w:name w:val="WW8Num8z0"/>
    <w:rsid w:val="004D020B"/>
    <w:rPr>
      <w:rFonts w:ascii="Wingdings" w:hAnsi="Wingdings" w:cs="StarSymbol"/>
      <w:sz w:val="18"/>
      <w:szCs w:val="18"/>
    </w:rPr>
  </w:style>
  <w:style w:type="character" w:customStyle="1" w:styleId="WW-Absatz-Standardschriftart11111111111111">
    <w:name w:val="WW-Absatz-Standardschriftart11111111111111"/>
    <w:rsid w:val="004D020B"/>
  </w:style>
  <w:style w:type="character" w:customStyle="1" w:styleId="WW-Absatz-Standardschriftart111111111111111">
    <w:name w:val="WW-Absatz-Standardschriftart111111111111111"/>
    <w:rsid w:val="004D020B"/>
  </w:style>
  <w:style w:type="character" w:customStyle="1" w:styleId="WW8Num6z0">
    <w:name w:val="WW8Num6z0"/>
    <w:rsid w:val="004D020B"/>
    <w:rPr>
      <w:rFonts w:ascii="Symbol" w:hAnsi="Symbol"/>
    </w:rPr>
  </w:style>
  <w:style w:type="character" w:customStyle="1" w:styleId="WW-Absatz-Standardschriftart1111111111111111">
    <w:name w:val="WW-Absatz-Standardschriftart1111111111111111"/>
    <w:rsid w:val="004D020B"/>
  </w:style>
  <w:style w:type="character" w:customStyle="1" w:styleId="WW8Num9z0">
    <w:name w:val="WW8Num9z0"/>
    <w:rsid w:val="004D020B"/>
    <w:rPr>
      <w:rFonts w:ascii="Wingdings" w:hAnsi="Wingdings" w:cs="StarSymbol"/>
      <w:sz w:val="18"/>
      <w:szCs w:val="18"/>
    </w:rPr>
  </w:style>
  <w:style w:type="character" w:customStyle="1" w:styleId="WW8Num10z0">
    <w:name w:val="WW8Num10z0"/>
    <w:rsid w:val="004D020B"/>
    <w:rPr>
      <w:rFonts w:ascii="Symbol" w:hAnsi="Symbol"/>
    </w:rPr>
  </w:style>
  <w:style w:type="character" w:customStyle="1" w:styleId="WW-Absatz-Standardschriftart11111111111111111">
    <w:name w:val="WW-Absatz-Standardschriftart11111111111111111"/>
    <w:rsid w:val="004D020B"/>
  </w:style>
  <w:style w:type="character" w:customStyle="1" w:styleId="WW8Num7z0">
    <w:name w:val="WW8Num7z0"/>
    <w:rsid w:val="004D020B"/>
    <w:rPr>
      <w:rFonts w:ascii="Wingdings" w:hAnsi="Wingdings" w:cs="StarSymbol"/>
      <w:sz w:val="18"/>
      <w:szCs w:val="18"/>
    </w:rPr>
  </w:style>
  <w:style w:type="character" w:customStyle="1" w:styleId="33">
    <w:name w:val="Основной шрифт абзаца3"/>
    <w:rsid w:val="004D020B"/>
  </w:style>
  <w:style w:type="character" w:customStyle="1" w:styleId="WW-Absatz-Standardschriftart111111111111111111">
    <w:name w:val="WW-Absatz-Standardschriftart111111111111111111"/>
    <w:rsid w:val="004D020B"/>
  </w:style>
  <w:style w:type="character" w:customStyle="1" w:styleId="WW-Absatz-Standardschriftart1111111111111111111">
    <w:name w:val="WW-Absatz-Standardschriftart1111111111111111111"/>
    <w:rsid w:val="004D020B"/>
  </w:style>
  <w:style w:type="character" w:customStyle="1" w:styleId="WW-Absatz-Standardschriftart11111111111111111111">
    <w:name w:val="WW-Absatz-Standardschriftart11111111111111111111"/>
    <w:rsid w:val="004D020B"/>
  </w:style>
  <w:style w:type="character" w:customStyle="1" w:styleId="WW-Absatz-Standardschriftart111111111111111111111">
    <w:name w:val="WW-Absatz-Standardschriftart111111111111111111111"/>
    <w:rsid w:val="004D020B"/>
  </w:style>
  <w:style w:type="character" w:customStyle="1" w:styleId="WW-Absatz-Standardschriftart1111111111111111111111">
    <w:name w:val="WW-Absatz-Standardschriftart1111111111111111111111"/>
    <w:rsid w:val="004D020B"/>
  </w:style>
  <w:style w:type="character" w:customStyle="1" w:styleId="WW8Num4z1">
    <w:name w:val="WW8Num4z1"/>
    <w:rsid w:val="004D020B"/>
    <w:rPr>
      <w:rFonts w:ascii="Wingdings 2" w:hAnsi="Wingdings 2" w:cs="StarSymbol"/>
      <w:sz w:val="18"/>
      <w:szCs w:val="18"/>
    </w:rPr>
  </w:style>
  <w:style w:type="character" w:customStyle="1" w:styleId="WW8Num4z2">
    <w:name w:val="WW8Num4z2"/>
    <w:rsid w:val="004D020B"/>
    <w:rPr>
      <w:rFonts w:ascii="StarSymbol" w:hAnsi="StarSymbol" w:cs="StarSymbol"/>
      <w:sz w:val="18"/>
      <w:szCs w:val="18"/>
    </w:rPr>
  </w:style>
  <w:style w:type="character" w:customStyle="1" w:styleId="WW-Absatz-Standardschriftart11111111111111111111111">
    <w:name w:val="WW-Absatz-Standardschriftart11111111111111111111111"/>
    <w:rsid w:val="004D020B"/>
  </w:style>
  <w:style w:type="character" w:customStyle="1" w:styleId="WW8Num5z1">
    <w:name w:val="WW8Num5z1"/>
    <w:rsid w:val="004D020B"/>
    <w:rPr>
      <w:rFonts w:ascii="Wingdings 2" w:hAnsi="Wingdings 2" w:cs="StarSymbol"/>
      <w:sz w:val="18"/>
      <w:szCs w:val="18"/>
    </w:rPr>
  </w:style>
  <w:style w:type="character" w:customStyle="1" w:styleId="WW8Num5z2">
    <w:name w:val="WW8Num5z2"/>
    <w:rsid w:val="004D020B"/>
    <w:rPr>
      <w:rFonts w:ascii="StarSymbol" w:hAnsi="StarSymbol" w:cs="StarSymbol"/>
      <w:sz w:val="18"/>
      <w:szCs w:val="18"/>
    </w:rPr>
  </w:style>
  <w:style w:type="character" w:customStyle="1" w:styleId="WW8Num6z1">
    <w:name w:val="WW8Num6z1"/>
    <w:rsid w:val="004D020B"/>
    <w:rPr>
      <w:rFonts w:ascii="Wingdings 2" w:hAnsi="Wingdings 2" w:cs="StarSymbol"/>
      <w:sz w:val="18"/>
      <w:szCs w:val="18"/>
    </w:rPr>
  </w:style>
  <w:style w:type="character" w:customStyle="1" w:styleId="WW8Num6z2">
    <w:name w:val="WW8Num6z2"/>
    <w:rsid w:val="004D020B"/>
    <w:rPr>
      <w:rFonts w:ascii="StarSymbol" w:hAnsi="StarSymbol" w:cs="StarSymbol"/>
      <w:sz w:val="18"/>
      <w:szCs w:val="18"/>
    </w:rPr>
  </w:style>
  <w:style w:type="character" w:customStyle="1" w:styleId="WW8Num7z1">
    <w:name w:val="WW8Num7z1"/>
    <w:rsid w:val="004D020B"/>
    <w:rPr>
      <w:rFonts w:ascii="Wingdings 2" w:hAnsi="Wingdings 2" w:cs="StarSymbol"/>
      <w:sz w:val="18"/>
      <w:szCs w:val="18"/>
    </w:rPr>
  </w:style>
  <w:style w:type="character" w:customStyle="1" w:styleId="WW8Num7z2">
    <w:name w:val="WW8Num7z2"/>
    <w:rsid w:val="004D020B"/>
    <w:rPr>
      <w:rFonts w:ascii="StarSymbol" w:hAnsi="StarSymbol" w:cs="StarSymbol"/>
      <w:sz w:val="18"/>
      <w:szCs w:val="18"/>
    </w:rPr>
  </w:style>
  <w:style w:type="character" w:customStyle="1" w:styleId="WW8Num9z1">
    <w:name w:val="WW8Num9z1"/>
    <w:rsid w:val="004D020B"/>
    <w:rPr>
      <w:rFonts w:ascii="Wingdings 2" w:hAnsi="Wingdings 2" w:cs="StarSymbol"/>
      <w:sz w:val="18"/>
      <w:szCs w:val="18"/>
    </w:rPr>
  </w:style>
  <w:style w:type="character" w:customStyle="1" w:styleId="WW8Num9z2">
    <w:name w:val="WW8Num9z2"/>
    <w:rsid w:val="004D020B"/>
    <w:rPr>
      <w:rFonts w:ascii="StarSymbol" w:hAnsi="StarSymbol" w:cs="StarSymbol"/>
      <w:sz w:val="18"/>
      <w:szCs w:val="18"/>
    </w:rPr>
  </w:style>
  <w:style w:type="character" w:customStyle="1" w:styleId="WW8Num10z1">
    <w:name w:val="WW8Num10z1"/>
    <w:rsid w:val="004D020B"/>
    <w:rPr>
      <w:rFonts w:ascii="Wingdings 2" w:hAnsi="Wingdings 2" w:cs="StarSymbol"/>
      <w:sz w:val="18"/>
      <w:szCs w:val="18"/>
    </w:rPr>
  </w:style>
  <w:style w:type="character" w:customStyle="1" w:styleId="WW8Num10z2">
    <w:name w:val="WW8Num10z2"/>
    <w:rsid w:val="004D020B"/>
    <w:rPr>
      <w:rFonts w:ascii="StarSymbol" w:hAnsi="StarSymbol" w:cs="StarSymbol"/>
      <w:sz w:val="18"/>
      <w:szCs w:val="18"/>
    </w:rPr>
  </w:style>
  <w:style w:type="character" w:customStyle="1" w:styleId="WW8Num11z0">
    <w:name w:val="WW8Num11z0"/>
    <w:rsid w:val="004D020B"/>
    <w:rPr>
      <w:rFonts w:ascii="Symbol" w:hAnsi="Symbol"/>
    </w:rPr>
  </w:style>
  <w:style w:type="character" w:customStyle="1" w:styleId="WW8Num15z0">
    <w:name w:val="WW8Num15z0"/>
    <w:rsid w:val="004D020B"/>
    <w:rPr>
      <w:rFonts w:ascii="Symbol" w:hAnsi="Symbol" w:cs="StarSymbol"/>
      <w:sz w:val="18"/>
      <w:szCs w:val="18"/>
    </w:rPr>
  </w:style>
  <w:style w:type="character" w:customStyle="1" w:styleId="WW-Absatz-Standardschriftart111111111111111111111111">
    <w:name w:val="WW-Absatz-Standardschriftart111111111111111111111111"/>
    <w:rsid w:val="004D020B"/>
  </w:style>
  <w:style w:type="character" w:customStyle="1" w:styleId="WW8Num8z1">
    <w:name w:val="WW8Num8z1"/>
    <w:rsid w:val="004D020B"/>
    <w:rPr>
      <w:rFonts w:ascii="Wingdings 2" w:hAnsi="Wingdings 2" w:cs="StarSymbol"/>
      <w:sz w:val="18"/>
      <w:szCs w:val="18"/>
    </w:rPr>
  </w:style>
  <w:style w:type="character" w:customStyle="1" w:styleId="WW8Num8z2">
    <w:name w:val="WW8Num8z2"/>
    <w:rsid w:val="004D020B"/>
    <w:rPr>
      <w:rFonts w:ascii="StarSymbol" w:hAnsi="StarSymbol" w:cs="StarSymbol"/>
      <w:sz w:val="18"/>
      <w:szCs w:val="18"/>
    </w:rPr>
  </w:style>
  <w:style w:type="character" w:customStyle="1" w:styleId="WW8Num11z1">
    <w:name w:val="WW8Num11z1"/>
    <w:rsid w:val="004D020B"/>
    <w:rPr>
      <w:rFonts w:ascii="Wingdings 2" w:hAnsi="Wingdings 2" w:cs="StarSymbol"/>
      <w:sz w:val="18"/>
      <w:szCs w:val="18"/>
    </w:rPr>
  </w:style>
  <w:style w:type="character" w:customStyle="1" w:styleId="WW8Num11z2">
    <w:name w:val="WW8Num11z2"/>
    <w:rsid w:val="004D020B"/>
    <w:rPr>
      <w:rFonts w:ascii="StarSymbol" w:hAnsi="StarSymbol" w:cs="StarSymbol"/>
      <w:sz w:val="18"/>
      <w:szCs w:val="18"/>
    </w:rPr>
  </w:style>
  <w:style w:type="character" w:customStyle="1" w:styleId="WW8Num12z0">
    <w:name w:val="WW8Num12z0"/>
    <w:rsid w:val="004D020B"/>
    <w:rPr>
      <w:rFonts w:ascii="Wingdings" w:hAnsi="Wingdings" w:cs="StarSymbol"/>
      <w:sz w:val="18"/>
      <w:szCs w:val="18"/>
    </w:rPr>
  </w:style>
  <w:style w:type="character" w:customStyle="1" w:styleId="WW8Num12z1">
    <w:name w:val="WW8Num12z1"/>
    <w:rsid w:val="004D020B"/>
    <w:rPr>
      <w:rFonts w:ascii="Wingdings 2" w:hAnsi="Wingdings 2" w:cs="StarSymbol"/>
      <w:sz w:val="18"/>
      <w:szCs w:val="18"/>
    </w:rPr>
  </w:style>
  <w:style w:type="character" w:customStyle="1" w:styleId="WW8Num12z2">
    <w:name w:val="WW8Num12z2"/>
    <w:rsid w:val="004D020B"/>
    <w:rPr>
      <w:rFonts w:ascii="StarSymbol" w:hAnsi="StarSymbol" w:cs="StarSymbol"/>
      <w:sz w:val="18"/>
      <w:szCs w:val="18"/>
    </w:rPr>
  </w:style>
  <w:style w:type="character" w:customStyle="1" w:styleId="WW8Num13z0">
    <w:name w:val="WW8Num13z0"/>
    <w:rsid w:val="004D020B"/>
    <w:rPr>
      <w:rFonts w:ascii="Symbol" w:hAnsi="Symbol"/>
    </w:rPr>
  </w:style>
  <w:style w:type="character" w:customStyle="1" w:styleId="WW-Absatz-Standardschriftart1111111111111111111111111">
    <w:name w:val="WW-Absatz-Standardschriftart1111111111111111111111111"/>
    <w:rsid w:val="004D020B"/>
  </w:style>
  <w:style w:type="character" w:customStyle="1" w:styleId="WW-Absatz-Standardschriftart11111111111111111111111111">
    <w:name w:val="WW-Absatz-Standardschriftart11111111111111111111111111"/>
    <w:rsid w:val="004D020B"/>
  </w:style>
  <w:style w:type="character" w:customStyle="1" w:styleId="WW-Absatz-Standardschriftart111111111111111111111111111">
    <w:name w:val="WW-Absatz-Standardschriftart111111111111111111111111111"/>
    <w:rsid w:val="004D020B"/>
  </w:style>
  <w:style w:type="character" w:customStyle="1" w:styleId="WW-Absatz-Standardschriftart1111111111111111111111111111">
    <w:name w:val="WW-Absatz-Standardschriftart1111111111111111111111111111"/>
    <w:rsid w:val="004D020B"/>
  </w:style>
  <w:style w:type="character" w:customStyle="1" w:styleId="WW-Absatz-Standardschriftart11111111111111111111111111111">
    <w:name w:val="WW-Absatz-Standardschriftart11111111111111111111111111111"/>
    <w:rsid w:val="004D020B"/>
  </w:style>
  <w:style w:type="character" w:customStyle="1" w:styleId="22">
    <w:name w:val="Основной шрифт абзаца2"/>
    <w:rsid w:val="004D020B"/>
  </w:style>
  <w:style w:type="character" w:customStyle="1" w:styleId="WW8Num13z1">
    <w:name w:val="WW8Num13z1"/>
    <w:rsid w:val="004D020B"/>
    <w:rPr>
      <w:rFonts w:ascii="Wingdings 2" w:hAnsi="Wingdings 2" w:cs="StarSymbol"/>
      <w:sz w:val="18"/>
      <w:szCs w:val="18"/>
    </w:rPr>
  </w:style>
  <w:style w:type="character" w:customStyle="1" w:styleId="WW8Num13z2">
    <w:name w:val="WW8Num13z2"/>
    <w:rsid w:val="004D020B"/>
    <w:rPr>
      <w:rFonts w:ascii="StarSymbol" w:hAnsi="StarSymbol" w:cs="StarSymbol"/>
      <w:sz w:val="18"/>
      <w:szCs w:val="18"/>
    </w:rPr>
  </w:style>
  <w:style w:type="character" w:customStyle="1" w:styleId="WW8Num14z0">
    <w:name w:val="WW8Num14z0"/>
    <w:rsid w:val="004D020B"/>
    <w:rPr>
      <w:rFonts w:ascii="Wingdings" w:hAnsi="Wingdings" w:cs="StarSymbol"/>
      <w:sz w:val="18"/>
      <w:szCs w:val="18"/>
    </w:rPr>
  </w:style>
  <w:style w:type="character" w:customStyle="1" w:styleId="WW8Num14z1">
    <w:name w:val="WW8Num14z1"/>
    <w:rsid w:val="004D020B"/>
    <w:rPr>
      <w:rFonts w:ascii="Wingdings 2" w:hAnsi="Wingdings 2" w:cs="StarSymbol"/>
      <w:sz w:val="18"/>
      <w:szCs w:val="18"/>
    </w:rPr>
  </w:style>
  <w:style w:type="character" w:customStyle="1" w:styleId="WW8Num14z2">
    <w:name w:val="WW8Num14z2"/>
    <w:rsid w:val="004D020B"/>
    <w:rPr>
      <w:rFonts w:ascii="StarSymbol" w:hAnsi="StarSymbol" w:cs="StarSymbol"/>
      <w:sz w:val="18"/>
      <w:szCs w:val="18"/>
    </w:rPr>
  </w:style>
  <w:style w:type="character" w:customStyle="1" w:styleId="WW-Absatz-Standardschriftart111111111111111111111111111111">
    <w:name w:val="WW-Absatz-Standardschriftart111111111111111111111111111111"/>
    <w:rsid w:val="004D020B"/>
  </w:style>
  <w:style w:type="character" w:customStyle="1" w:styleId="WW-Absatz-Standardschriftart1111111111111111111111111111111">
    <w:name w:val="WW-Absatz-Standardschriftart1111111111111111111111111111111"/>
    <w:rsid w:val="004D020B"/>
  </w:style>
  <w:style w:type="character" w:customStyle="1" w:styleId="WW-Absatz-Standardschriftart11111111111111111111111111111111">
    <w:name w:val="WW-Absatz-Standardschriftart11111111111111111111111111111111"/>
    <w:rsid w:val="004D020B"/>
  </w:style>
  <w:style w:type="character" w:customStyle="1" w:styleId="WW8Num16z0">
    <w:name w:val="WW8Num16z0"/>
    <w:rsid w:val="004D020B"/>
    <w:rPr>
      <w:rFonts w:ascii="Symbol" w:hAnsi="Symbol" w:cs="StarSymbol"/>
      <w:sz w:val="18"/>
      <w:szCs w:val="18"/>
    </w:rPr>
  </w:style>
  <w:style w:type="character" w:customStyle="1" w:styleId="WW8Num16z1">
    <w:name w:val="WW8Num16z1"/>
    <w:rsid w:val="004D020B"/>
    <w:rPr>
      <w:rFonts w:ascii="Wingdings 2" w:hAnsi="Wingdings 2" w:cs="StarSymbol"/>
      <w:sz w:val="18"/>
      <w:szCs w:val="18"/>
    </w:rPr>
  </w:style>
  <w:style w:type="character" w:customStyle="1" w:styleId="WW8Num16z2">
    <w:name w:val="WW8Num16z2"/>
    <w:rsid w:val="004D020B"/>
    <w:rPr>
      <w:rFonts w:ascii="StarSymbol" w:hAnsi="StarSymbol" w:cs="StarSymbol"/>
      <w:sz w:val="18"/>
      <w:szCs w:val="18"/>
    </w:rPr>
  </w:style>
  <w:style w:type="character" w:customStyle="1" w:styleId="WW8Num16z3">
    <w:name w:val="WW8Num16z3"/>
    <w:rsid w:val="004D020B"/>
    <w:rPr>
      <w:rFonts w:ascii="Wingdings" w:hAnsi="Wingdings" w:cs="StarSymbol"/>
      <w:sz w:val="18"/>
      <w:szCs w:val="18"/>
    </w:rPr>
  </w:style>
  <w:style w:type="character" w:customStyle="1" w:styleId="15">
    <w:name w:val="Основной шрифт абзаца1"/>
    <w:rsid w:val="004D020B"/>
  </w:style>
  <w:style w:type="character" w:customStyle="1" w:styleId="WW8Num20z0">
    <w:name w:val="WW8Num20z0"/>
    <w:rsid w:val="004D020B"/>
    <w:rPr>
      <w:rFonts w:ascii="Symbol" w:hAnsi="Symbol"/>
    </w:rPr>
  </w:style>
  <w:style w:type="character" w:customStyle="1" w:styleId="aff8">
    <w:name w:val="Символ нумерации"/>
    <w:rsid w:val="004D020B"/>
  </w:style>
  <w:style w:type="character" w:customStyle="1" w:styleId="aff9">
    <w:name w:val="Маркеры списка"/>
    <w:rsid w:val="004D020B"/>
    <w:rPr>
      <w:rFonts w:ascii="StarSymbol" w:eastAsia="StarSymbol" w:hAnsi="StarSymbol" w:cs="StarSymbol"/>
      <w:sz w:val="18"/>
      <w:szCs w:val="18"/>
    </w:rPr>
  </w:style>
  <w:style w:type="character" w:customStyle="1" w:styleId="WW8Num19z0">
    <w:name w:val="WW8Num19z0"/>
    <w:rsid w:val="004D020B"/>
    <w:rPr>
      <w:rFonts w:ascii="Wingdings" w:hAnsi="Wingdings" w:cs="StarSymbol"/>
      <w:sz w:val="18"/>
      <w:szCs w:val="18"/>
    </w:rPr>
  </w:style>
  <w:style w:type="character" w:customStyle="1" w:styleId="61">
    <w:name w:val="Знак6"/>
    <w:rsid w:val="004D020B"/>
    <w:rPr>
      <w:rFonts w:ascii="Arial" w:eastAsia="Lucida Sans Unicode" w:hAnsi="Arial" w:cs="Arial"/>
      <w:b/>
      <w:bCs/>
      <w:kern w:val="1"/>
      <w:sz w:val="32"/>
      <w:szCs w:val="32"/>
      <w:lang w:val="ru-RU" w:eastAsia="ar-SA" w:bidi="ar-SA"/>
    </w:rPr>
  </w:style>
  <w:style w:type="character" w:customStyle="1" w:styleId="34">
    <w:name w:val="Знак3"/>
    <w:uiPriority w:val="99"/>
    <w:rsid w:val="004D020B"/>
    <w:rPr>
      <w:sz w:val="24"/>
      <w:szCs w:val="24"/>
      <w:lang w:val="ru-RU" w:eastAsia="ar-SA" w:bidi="ar-SA"/>
    </w:rPr>
  </w:style>
  <w:style w:type="character" w:customStyle="1" w:styleId="rvts148">
    <w:name w:val="rvts148"/>
    <w:rsid w:val="004D020B"/>
    <w:rPr>
      <w:rFonts w:ascii="Arial" w:hAnsi="Arial" w:cs="Arial"/>
      <w:b w:val="0"/>
      <w:bCs w:val="0"/>
      <w:i w:val="0"/>
      <w:iCs w:val="0"/>
      <w:strike w:val="0"/>
      <w:dstrike w:val="0"/>
      <w:color w:val="755000"/>
      <w:sz w:val="22"/>
      <w:szCs w:val="22"/>
      <w:u w:val="none"/>
      <w:shd w:val="clear" w:color="auto" w:fill="auto"/>
      <w:lang w:val="en-US" w:eastAsia="ar-SA" w:bidi="ar-SA"/>
    </w:rPr>
  </w:style>
  <w:style w:type="paragraph" w:customStyle="1" w:styleId="affa">
    <w:name w:val="Заголовок"/>
    <w:basedOn w:val="a4"/>
    <w:next w:val="af2"/>
    <w:rsid w:val="004D020B"/>
    <w:pPr>
      <w:keepNext/>
      <w:widowControl w:val="0"/>
      <w:suppressAutoHyphens/>
      <w:spacing w:before="240" w:after="120"/>
    </w:pPr>
    <w:rPr>
      <w:rFonts w:ascii="Arial" w:eastAsia="Lucida Sans Unicode" w:hAnsi="Arial" w:cs="Tahoma"/>
      <w:kern w:val="1"/>
      <w:sz w:val="28"/>
      <w:szCs w:val="28"/>
      <w:lang w:eastAsia="ar-SA"/>
    </w:rPr>
  </w:style>
  <w:style w:type="paragraph" w:customStyle="1" w:styleId="62">
    <w:name w:val="Название6"/>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63">
    <w:name w:val="Указатель6"/>
    <w:basedOn w:val="a4"/>
    <w:rsid w:val="004D020B"/>
    <w:pPr>
      <w:widowControl w:val="0"/>
      <w:suppressLineNumbers/>
      <w:suppressAutoHyphens/>
    </w:pPr>
    <w:rPr>
      <w:rFonts w:eastAsia="Lucida Sans Unicode" w:cs="Tahoma"/>
      <w:kern w:val="1"/>
      <w:lang w:eastAsia="ar-SA"/>
    </w:rPr>
  </w:style>
  <w:style w:type="paragraph" w:customStyle="1" w:styleId="52">
    <w:name w:val="Название5"/>
    <w:basedOn w:val="a4"/>
    <w:rsid w:val="004D020B"/>
    <w:pPr>
      <w:widowControl w:val="0"/>
      <w:suppressLineNumbers/>
      <w:suppressAutoHyphens/>
      <w:spacing w:before="120" w:after="120"/>
    </w:pPr>
    <w:rPr>
      <w:rFonts w:ascii="Arial" w:eastAsia="Lucida Sans Unicode" w:hAnsi="Arial" w:cs="Tahoma"/>
      <w:i/>
      <w:iCs/>
      <w:kern w:val="1"/>
      <w:sz w:val="20"/>
      <w:lang w:eastAsia="ar-SA"/>
    </w:rPr>
  </w:style>
  <w:style w:type="paragraph" w:customStyle="1" w:styleId="53">
    <w:name w:val="Указатель5"/>
    <w:basedOn w:val="a4"/>
    <w:rsid w:val="004D020B"/>
    <w:pPr>
      <w:widowControl w:val="0"/>
      <w:suppressLineNumbers/>
      <w:suppressAutoHyphens/>
    </w:pPr>
    <w:rPr>
      <w:rFonts w:ascii="Arial" w:eastAsia="Lucida Sans Unicode" w:hAnsi="Arial" w:cs="Tahoma"/>
      <w:kern w:val="1"/>
      <w:lang w:eastAsia="ar-SA"/>
    </w:rPr>
  </w:style>
  <w:style w:type="paragraph" w:customStyle="1" w:styleId="42">
    <w:name w:val="Название4"/>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43">
    <w:name w:val="Указатель4"/>
    <w:basedOn w:val="a4"/>
    <w:rsid w:val="004D020B"/>
    <w:pPr>
      <w:widowControl w:val="0"/>
      <w:suppressLineNumbers/>
      <w:suppressAutoHyphens/>
    </w:pPr>
    <w:rPr>
      <w:rFonts w:eastAsia="Lucida Sans Unicode" w:cs="Tahoma"/>
      <w:kern w:val="1"/>
      <w:lang w:eastAsia="ar-SA"/>
    </w:rPr>
  </w:style>
  <w:style w:type="paragraph" w:customStyle="1" w:styleId="35">
    <w:name w:val="Название3"/>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36">
    <w:name w:val="Указатель3"/>
    <w:basedOn w:val="a4"/>
    <w:rsid w:val="004D020B"/>
    <w:pPr>
      <w:widowControl w:val="0"/>
      <w:suppressLineNumbers/>
      <w:suppressAutoHyphens/>
    </w:pPr>
    <w:rPr>
      <w:rFonts w:eastAsia="Lucida Sans Unicode" w:cs="Tahoma"/>
      <w:kern w:val="1"/>
      <w:lang w:eastAsia="ar-SA"/>
    </w:rPr>
  </w:style>
  <w:style w:type="paragraph" w:customStyle="1" w:styleId="23">
    <w:name w:val="Название2"/>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24">
    <w:name w:val="Указатель2"/>
    <w:basedOn w:val="a4"/>
    <w:rsid w:val="004D020B"/>
    <w:pPr>
      <w:widowControl w:val="0"/>
      <w:suppressLineNumbers/>
      <w:suppressAutoHyphens/>
    </w:pPr>
    <w:rPr>
      <w:rFonts w:eastAsia="Lucida Sans Unicode" w:cs="Tahoma"/>
      <w:kern w:val="1"/>
      <w:lang w:eastAsia="ar-SA"/>
    </w:rPr>
  </w:style>
  <w:style w:type="paragraph" w:customStyle="1" w:styleId="16">
    <w:name w:val="Название1"/>
    <w:basedOn w:val="a4"/>
    <w:rsid w:val="004D020B"/>
    <w:pPr>
      <w:widowControl w:val="0"/>
      <w:suppressLineNumbers/>
      <w:suppressAutoHyphens/>
      <w:spacing w:before="120" w:after="120"/>
    </w:pPr>
    <w:rPr>
      <w:rFonts w:eastAsia="Lucida Sans Unicode" w:cs="Tahoma"/>
      <w:i/>
      <w:iCs/>
      <w:kern w:val="1"/>
      <w:lang w:eastAsia="ar-SA"/>
    </w:rPr>
  </w:style>
  <w:style w:type="paragraph" w:customStyle="1" w:styleId="17">
    <w:name w:val="Указатель1"/>
    <w:basedOn w:val="a4"/>
    <w:rsid w:val="004D020B"/>
    <w:pPr>
      <w:widowControl w:val="0"/>
      <w:suppressLineNumbers/>
      <w:suppressAutoHyphens/>
    </w:pPr>
    <w:rPr>
      <w:rFonts w:eastAsia="Lucida Sans Unicode" w:cs="Tahoma"/>
      <w:kern w:val="1"/>
      <w:lang w:eastAsia="ar-SA"/>
    </w:rPr>
  </w:style>
  <w:style w:type="paragraph" w:customStyle="1" w:styleId="affb">
    <w:name w:val="Основной"/>
    <w:basedOn w:val="afb"/>
    <w:rsid w:val="004D020B"/>
    <w:pPr>
      <w:ind w:firstLine="680"/>
    </w:pPr>
    <w:rPr>
      <w:kern w:val="1"/>
      <w:szCs w:val="24"/>
      <w:lang w:eastAsia="ar-SA"/>
    </w:rPr>
  </w:style>
  <w:style w:type="paragraph" w:customStyle="1" w:styleId="ConsPlusNonformat">
    <w:name w:val="ConsPlusNonformat"/>
    <w:rsid w:val="004D020B"/>
    <w:pPr>
      <w:widowControl w:val="0"/>
      <w:suppressAutoHyphens/>
      <w:autoSpaceDE w:val="0"/>
    </w:pPr>
    <w:rPr>
      <w:rFonts w:ascii="Courier New" w:eastAsia="Arial" w:hAnsi="Courier New" w:cs="Courier New"/>
      <w:lang w:eastAsia="ar-SA"/>
    </w:rPr>
  </w:style>
  <w:style w:type="paragraph" w:customStyle="1" w:styleId="18">
    <w:name w:val="Знак1 Знак Знак"/>
    <w:basedOn w:val="a4"/>
    <w:rsid w:val="004D020B"/>
    <w:pPr>
      <w:spacing w:after="160" w:line="240" w:lineRule="exact"/>
    </w:pPr>
    <w:rPr>
      <w:rFonts w:cs="Verdana"/>
      <w:kern w:val="1"/>
      <w:szCs w:val="20"/>
      <w:lang w:val="en-US" w:eastAsia="ar-SA"/>
    </w:rPr>
  </w:style>
  <w:style w:type="paragraph" w:customStyle="1" w:styleId="affc">
    <w:name w:val="Заголовок таблицы"/>
    <w:basedOn w:val="aff7"/>
    <w:rsid w:val="004D020B"/>
    <w:pPr>
      <w:jc w:val="center"/>
    </w:pPr>
    <w:rPr>
      <w:b/>
      <w:bCs/>
    </w:rPr>
  </w:style>
  <w:style w:type="paragraph" w:customStyle="1" w:styleId="Main">
    <w:name w:val="Main"/>
    <w:rsid w:val="004D020B"/>
    <w:pPr>
      <w:widowControl w:val="0"/>
      <w:suppressAutoHyphens/>
      <w:spacing w:line="360" w:lineRule="auto"/>
      <w:ind w:firstLine="709"/>
      <w:jc w:val="both"/>
    </w:pPr>
    <w:rPr>
      <w:rFonts w:eastAsia="Arial" w:cs="Tahoma"/>
      <w:sz w:val="24"/>
      <w:szCs w:val="16"/>
      <w:lang w:eastAsia="ar-SA"/>
    </w:rPr>
  </w:style>
  <w:style w:type="paragraph" w:customStyle="1" w:styleId="210">
    <w:name w:val="Основной текст с отступом 21"/>
    <w:basedOn w:val="a4"/>
    <w:rsid w:val="004D020B"/>
    <w:pPr>
      <w:spacing w:after="120" w:line="480" w:lineRule="auto"/>
      <w:ind w:left="283"/>
    </w:pPr>
    <w:rPr>
      <w:rFonts w:eastAsia="Lucida Sans Unicode"/>
      <w:kern w:val="1"/>
      <w:lang w:eastAsia="ar-SA"/>
    </w:rPr>
  </w:style>
  <w:style w:type="paragraph" w:customStyle="1" w:styleId="ConsPlusTitle">
    <w:name w:val="ConsPlusTitle"/>
    <w:rsid w:val="004D020B"/>
    <w:pPr>
      <w:widowControl w:val="0"/>
      <w:suppressAutoHyphens/>
      <w:autoSpaceDE w:val="0"/>
    </w:pPr>
    <w:rPr>
      <w:rFonts w:ascii="Arial" w:eastAsia="Arial" w:hAnsi="Arial" w:cs="Arial"/>
      <w:b/>
      <w:bCs/>
      <w:lang w:eastAsia="ar-SA"/>
    </w:rPr>
  </w:style>
  <w:style w:type="paragraph" w:customStyle="1" w:styleId="affd">
    <w:name w:val="Содержимое врезки"/>
    <w:basedOn w:val="af2"/>
    <w:rsid w:val="004D020B"/>
    <w:pPr>
      <w:widowControl w:val="0"/>
      <w:suppressAutoHyphens/>
    </w:pPr>
    <w:rPr>
      <w:rFonts w:eastAsia="Lucida Sans Unicode"/>
      <w:kern w:val="1"/>
      <w:lang w:eastAsia="ar-SA"/>
    </w:rPr>
  </w:style>
  <w:style w:type="paragraph" w:customStyle="1" w:styleId="affe">
    <w:name w:val="рабочий стиль"/>
    <w:basedOn w:val="a4"/>
    <w:qFormat/>
    <w:rsid w:val="004D020B"/>
    <w:pPr>
      <w:widowControl w:val="0"/>
      <w:suppressAutoHyphens/>
      <w:ind w:right="-105" w:firstLine="709"/>
      <w:jc w:val="both"/>
    </w:pPr>
    <w:rPr>
      <w:rFonts w:eastAsia="Lucida Sans Unicode" w:cs="Tahoma"/>
      <w:sz w:val="28"/>
      <w:szCs w:val="28"/>
      <w:lang w:eastAsia="en-US" w:bidi="en-US"/>
    </w:rPr>
  </w:style>
  <w:style w:type="paragraph" w:styleId="a0">
    <w:name w:val="List Bullet"/>
    <w:basedOn w:val="a4"/>
    <w:unhideWhenUsed/>
    <w:rsid w:val="00435C98"/>
    <w:pPr>
      <w:numPr>
        <w:numId w:val="1"/>
      </w:numPr>
      <w:contextualSpacing/>
    </w:pPr>
  </w:style>
  <w:style w:type="paragraph" w:styleId="afff">
    <w:name w:val="No Spacing"/>
    <w:link w:val="afff0"/>
    <w:uiPriority w:val="1"/>
    <w:qFormat/>
    <w:rsid w:val="00435C98"/>
    <w:rPr>
      <w:sz w:val="28"/>
    </w:rPr>
  </w:style>
  <w:style w:type="paragraph" w:styleId="afff1">
    <w:name w:val="Document Map"/>
    <w:basedOn w:val="a4"/>
    <w:link w:val="afff2"/>
    <w:uiPriority w:val="99"/>
    <w:rsid w:val="006F284D"/>
    <w:pPr>
      <w:shd w:val="clear" w:color="auto" w:fill="000080"/>
    </w:pPr>
    <w:rPr>
      <w:rFonts w:ascii="Tahoma" w:hAnsi="Tahoma"/>
      <w:sz w:val="20"/>
      <w:szCs w:val="20"/>
    </w:rPr>
  </w:style>
  <w:style w:type="character" w:customStyle="1" w:styleId="afff2">
    <w:name w:val="Схема документа Знак"/>
    <w:link w:val="afff1"/>
    <w:uiPriority w:val="99"/>
    <w:locked/>
    <w:rsid w:val="004273C9"/>
    <w:rPr>
      <w:rFonts w:ascii="Tahoma" w:hAnsi="Tahoma" w:cs="Tahoma"/>
      <w:shd w:val="clear" w:color="auto" w:fill="000080"/>
    </w:rPr>
  </w:style>
  <w:style w:type="paragraph" w:customStyle="1" w:styleId="ConsPlusCell">
    <w:name w:val="ConsPlusCell"/>
    <w:rsid w:val="00834F5B"/>
    <w:pPr>
      <w:autoSpaceDE w:val="0"/>
      <w:autoSpaceDN w:val="0"/>
      <w:adjustRightInd w:val="0"/>
    </w:pPr>
    <w:rPr>
      <w:rFonts w:ascii="Arial" w:hAnsi="Arial" w:cs="Arial"/>
    </w:rPr>
  </w:style>
  <w:style w:type="character" w:customStyle="1" w:styleId="81">
    <w:name w:val="Основной шрифт абзаца8"/>
    <w:rsid w:val="00C61495"/>
  </w:style>
  <w:style w:type="character" w:customStyle="1" w:styleId="71">
    <w:name w:val="Основной шрифт абзаца7"/>
    <w:rsid w:val="00C61495"/>
  </w:style>
  <w:style w:type="character" w:customStyle="1" w:styleId="64">
    <w:name w:val="Основной шрифт абзаца6"/>
    <w:rsid w:val="00C61495"/>
  </w:style>
  <w:style w:type="character" w:customStyle="1" w:styleId="WW-Absatz-Standardschriftart111111111111111111111111111111111">
    <w:name w:val="WW-Absatz-Standardschriftart111111111111111111111111111111111"/>
    <w:rsid w:val="00C61495"/>
  </w:style>
  <w:style w:type="character" w:customStyle="1" w:styleId="WW-Absatz-Standardschriftart1111111111111111111111111111111111">
    <w:name w:val="WW-Absatz-Standardschriftart1111111111111111111111111111111111"/>
    <w:rsid w:val="00C61495"/>
  </w:style>
  <w:style w:type="character" w:customStyle="1" w:styleId="WW-Absatz-Standardschriftart11111111111111111111111111111111111">
    <w:name w:val="WW-Absatz-Standardschriftart11111111111111111111111111111111111"/>
    <w:rsid w:val="00C61495"/>
  </w:style>
  <w:style w:type="character" w:customStyle="1" w:styleId="WW-Absatz-Standardschriftart111111111111111111111111111111111111">
    <w:name w:val="WW-Absatz-Standardschriftart111111111111111111111111111111111111"/>
    <w:rsid w:val="00C61495"/>
  </w:style>
  <w:style w:type="character" w:customStyle="1" w:styleId="WW-Absatz-Standardschriftart1111111111111111111111111111111111111">
    <w:name w:val="WW-Absatz-Standardschriftart1111111111111111111111111111111111111"/>
    <w:rsid w:val="00C61495"/>
  </w:style>
  <w:style w:type="character" w:customStyle="1" w:styleId="WW-Absatz-Standardschriftart11111111111111111111111111111111111111">
    <w:name w:val="WW-Absatz-Standardschriftart11111111111111111111111111111111111111"/>
    <w:rsid w:val="00C61495"/>
  </w:style>
  <w:style w:type="character" w:customStyle="1" w:styleId="WW-Absatz-Standardschriftart111111111111111111111111111111111111111">
    <w:name w:val="WW-Absatz-Standardschriftart111111111111111111111111111111111111111"/>
    <w:rsid w:val="00C61495"/>
  </w:style>
  <w:style w:type="character" w:customStyle="1" w:styleId="WW-Absatz-Standardschriftart1111111111111111111111111111111111111111">
    <w:name w:val="WW-Absatz-Standardschriftart1111111111111111111111111111111111111111"/>
    <w:rsid w:val="00C61495"/>
  </w:style>
  <w:style w:type="character" w:customStyle="1" w:styleId="WW-Absatz-Standardschriftart11111111111111111111111111111111111111111">
    <w:name w:val="WW-Absatz-Standardschriftart11111111111111111111111111111111111111111"/>
    <w:rsid w:val="00C61495"/>
  </w:style>
  <w:style w:type="character" w:customStyle="1" w:styleId="WW-Absatz-Standardschriftart111111111111111111111111111111111111111111">
    <w:name w:val="WW-Absatz-Standardschriftart111111111111111111111111111111111111111111"/>
    <w:rsid w:val="00C61495"/>
  </w:style>
  <w:style w:type="character" w:customStyle="1" w:styleId="WW-Absatz-Standardschriftart1111111111111111111111111111111111111111111">
    <w:name w:val="WW-Absatz-Standardschriftart1111111111111111111111111111111111111111111"/>
    <w:rsid w:val="00C61495"/>
  </w:style>
  <w:style w:type="character" w:customStyle="1" w:styleId="WW-Absatz-Standardschriftart11111111111111111111111111111111111111111111">
    <w:name w:val="WW-Absatz-Standardschriftart11111111111111111111111111111111111111111111"/>
    <w:rsid w:val="00C61495"/>
  </w:style>
  <w:style w:type="character" w:customStyle="1" w:styleId="WW-Absatz-Standardschriftart111111111111111111111111111111111111111111111">
    <w:name w:val="WW-Absatz-Standardschriftart111111111111111111111111111111111111111111111"/>
    <w:rsid w:val="00C61495"/>
  </w:style>
  <w:style w:type="character" w:customStyle="1" w:styleId="WW-Absatz-Standardschriftart1111111111111111111111111111111111111111111111">
    <w:name w:val="WW-Absatz-Standardschriftart1111111111111111111111111111111111111111111111"/>
    <w:rsid w:val="00C61495"/>
  </w:style>
  <w:style w:type="character" w:customStyle="1" w:styleId="WW-Absatz-Standardschriftart11111111111111111111111111111111111111111111111">
    <w:name w:val="WW-Absatz-Standardschriftart11111111111111111111111111111111111111111111111"/>
    <w:rsid w:val="00C61495"/>
  </w:style>
  <w:style w:type="character" w:customStyle="1" w:styleId="WW8Num87z0">
    <w:name w:val="WW8Num87z0"/>
    <w:rsid w:val="00C61495"/>
    <w:rPr>
      <w:rFonts w:ascii="Symbol" w:hAnsi="Symbol"/>
    </w:rPr>
  </w:style>
  <w:style w:type="character" w:customStyle="1" w:styleId="WW8Num101z0">
    <w:name w:val="WW8Num101z0"/>
    <w:rsid w:val="00C61495"/>
    <w:rPr>
      <w:rFonts w:ascii="Symbol" w:hAnsi="Symbol"/>
    </w:rPr>
  </w:style>
  <w:style w:type="character" w:customStyle="1" w:styleId="WW8Num101z1">
    <w:name w:val="WW8Num101z1"/>
    <w:rsid w:val="00C61495"/>
    <w:rPr>
      <w:rFonts w:ascii="Times New Roman" w:eastAsia="Times New Roman" w:hAnsi="Times New Roman" w:cs="Times New Roman"/>
    </w:rPr>
  </w:style>
  <w:style w:type="character" w:customStyle="1" w:styleId="WW8Num101z2">
    <w:name w:val="WW8Num101z2"/>
    <w:rsid w:val="00C61495"/>
    <w:rPr>
      <w:rFonts w:ascii="Times New Roman" w:eastAsia="Times New Roman" w:hAnsi="Times New Roman" w:cs="Times New Roman"/>
      <w:b/>
      <w:i/>
    </w:rPr>
  </w:style>
  <w:style w:type="character" w:customStyle="1" w:styleId="WW8Num101z4">
    <w:name w:val="WW8Num101z4"/>
    <w:rsid w:val="00C61495"/>
    <w:rPr>
      <w:rFonts w:ascii="Courier New" w:hAnsi="Courier New"/>
    </w:rPr>
  </w:style>
  <w:style w:type="character" w:customStyle="1" w:styleId="WW8Num101z5">
    <w:name w:val="WW8Num101z5"/>
    <w:rsid w:val="00C61495"/>
    <w:rPr>
      <w:rFonts w:ascii="Wingdings" w:hAnsi="Wingdings"/>
    </w:rPr>
  </w:style>
  <w:style w:type="paragraph" w:customStyle="1" w:styleId="91">
    <w:name w:val="Название9"/>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92">
    <w:name w:val="Указатель9"/>
    <w:basedOn w:val="a4"/>
    <w:rsid w:val="00C61495"/>
    <w:pPr>
      <w:widowControl w:val="0"/>
      <w:suppressLineNumbers/>
      <w:suppressAutoHyphens/>
    </w:pPr>
    <w:rPr>
      <w:rFonts w:eastAsia="Lucida Sans Unicode" w:cs="Tahoma"/>
      <w:kern w:val="1"/>
      <w:lang w:eastAsia="ar-SA"/>
    </w:rPr>
  </w:style>
  <w:style w:type="paragraph" w:customStyle="1" w:styleId="82">
    <w:name w:val="Название8"/>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83">
    <w:name w:val="Указатель8"/>
    <w:basedOn w:val="a4"/>
    <w:rsid w:val="00C61495"/>
    <w:pPr>
      <w:widowControl w:val="0"/>
      <w:suppressLineNumbers/>
      <w:suppressAutoHyphens/>
    </w:pPr>
    <w:rPr>
      <w:rFonts w:eastAsia="Lucida Sans Unicode" w:cs="Tahoma"/>
      <w:kern w:val="1"/>
      <w:lang w:eastAsia="ar-SA"/>
    </w:rPr>
  </w:style>
  <w:style w:type="paragraph" w:customStyle="1" w:styleId="72">
    <w:name w:val="Название7"/>
    <w:basedOn w:val="a4"/>
    <w:rsid w:val="00C61495"/>
    <w:pPr>
      <w:widowControl w:val="0"/>
      <w:suppressLineNumbers/>
      <w:suppressAutoHyphens/>
      <w:spacing w:before="120" w:after="120"/>
    </w:pPr>
    <w:rPr>
      <w:rFonts w:eastAsia="Lucida Sans Unicode" w:cs="Tahoma"/>
      <w:i/>
      <w:iCs/>
      <w:kern w:val="1"/>
      <w:lang w:eastAsia="ar-SA"/>
    </w:rPr>
  </w:style>
  <w:style w:type="paragraph" w:customStyle="1" w:styleId="73">
    <w:name w:val="Указатель7"/>
    <w:basedOn w:val="a4"/>
    <w:rsid w:val="00C61495"/>
    <w:pPr>
      <w:widowControl w:val="0"/>
      <w:suppressLineNumbers/>
      <w:suppressAutoHyphens/>
    </w:pPr>
    <w:rPr>
      <w:rFonts w:eastAsia="Lucida Sans Unicode" w:cs="Tahoma"/>
      <w:kern w:val="1"/>
      <w:lang w:eastAsia="ar-SA"/>
    </w:rPr>
  </w:style>
  <w:style w:type="paragraph" w:customStyle="1" w:styleId="b">
    <w:name w:val="Обычнbй"/>
    <w:rsid w:val="00C61495"/>
    <w:pPr>
      <w:widowControl w:val="0"/>
      <w:suppressAutoHyphens/>
      <w:snapToGrid w:val="0"/>
    </w:pPr>
    <w:rPr>
      <w:rFonts w:eastAsia="Arial"/>
      <w:sz w:val="28"/>
      <w:lang w:eastAsia="ar-SA"/>
    </w:rPr>
  </w:style>
  <w:style w:type="paragraph" w:customStyle="1" w:styleId="110">
    <w:name w:val="Знак1 Знак Знак Знак1"/>
    <w:basedOn w:val="a4"/>
    <w:rsid w:val="00C61495"/>
    <w:pPr>
      <w:spacing w:after="160" w:line="240" w:lineRule="exact"/>
    </w:pPr>
    <w:rPr>
      <w:rFonts w:ascii="Verdana" w:hAnsi="Verdana"/>
      <w:kern w:val="1"/>
      <w:lang w:val="en-US" w:eastAsia="ar-SA"/>
    </w:rPr>
  </w:style>
  <w:style w:type="paragraph" w:styleId="afff3">
    <w:name w:val="Normal (Web)"/>
    <w:aliases w:val="Обычный (Web)1,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4"/>
    <w:uiPriority w:val="99"/>
    <w:rsid w:val="00C61495"/>
    <w:pPr>
      <w:widowControl w:val="0"/>
      <w:suppressAutoHyphens/>
      <w:spacing w:before="280" w:after="280"/>
    </w:pPr>
    <w:rPr>
      <w:rFonts w:ascii="Verdana" w:eastAsia="Arial Unicode MS" w:hAnsi="Verdana" w:cs="Arial Unicode MS"/>
      <w:color w:val="000000"/>
      <w:sz w:val="17"/>
      <w:szCs w:val="17"/>
      <w:lang w:eastAsia="en-US" w:bidi="en-US"/>
    </w:rPr>
  </w:style>
  <w:style w:type="paragraph" w:customStyle="1" w:styleId="afff4">
    <w:name w:val="Знак"/>
    <w:basedOn w:val="a4"/>
    <w:uiPriority w:val="99"/>
    <w:rsid w:val="002C5678"/>
    <w:pPr>
      <w:widowControl w:val="0"/>
      <w:adjustRightInd w:val="0"/>
      <w:spacing w:after="160" w:line="240" w:lineRule="exact"/>
      <w:jc w:val="right"/>
    </w:pPr>
    <w:rPr>
      <w:sz w:val="20"/>
      <w:szCs w:val="20"/>
      <w:lang w:val="en-GB" w:eastAsia="en-US"/>
    </w:rPr>
  </w:style>
  <w:style w:type="character" w:customStyle="1" w:styleId="postbody1">
    <w:name w:val="postbody1"/>
    <w:rsid w:val="002C5678"/>
    <w:rPr>
      <w:sz w:val="20"/>
      <w:szCs w:val="20"/>
    </w:rPr>
  </w:style>
  <w:style w:type="paragraph" w:customStyle="1" w:styleId="Style1">
    <w:name w:val="Style1"/>
    <w:basedOn w:val="a4"/>
    <w:uiPriority w:val="99"/>
    <w:rsid w:val="007B27F5"/>
    <w:pPr>
      <w:widowControl w:val="0"/>
      <w:autoSpaceDE w:val="0"/>
      <w:autoSpaceDN w:val="0"/>
      <w:adjustRightInd w:val="0"/>
      <w:spacing w:line="317" w:lineRule="exact"/>
      <w:ind w:hanging="1433"/>
    </w:pPr>
  </w:style>
  <w:style w:type="paragraph" w:customStyle="1" w:styleId="Style2">
    <w:name w:val="Style2"/>
    <w:basedOn w:val="a4"/>
    <w:rsid w:val="007B27F5"/>
    <w:pPr>
      <w:widowControl w:val="0"/>
      <w:autoSpaceDE w:val="0"/>
      <w:autoSpaceDN w:val="0"/>
      <w:adjustRightInd w:val="0"/>
      <w:spacing w:line="482" w:lineRule="exact"/>
      <w:ind w:firstLine="360"/>
    </w:pPr>
  </w:style>
  <w:style w:type="paragraph" w:customStyle="1" w:styleId="Style3">
    <w:name w:val="Style3"/>
    <w:basedOn w:val="a4"/>
    <w:rsid w:val="007B27F5"/>
    <w:pPr>
      <w:widowControl w:val="0"/>
      <w:autoSpaceDE w:val="0"/>
      <w:autoSpaceDN w:val="0"/>
      <w:adjustRightInd w:val="0"/>
      <w:jc w:val="both"/>
    </w:pPr>
  </w:style>
  <w:style w:type="paragraph" w:customStyle="1" w:styleId="Style4">
    <w:name w:val="Style4"/>
    <w:basedOn w:val="a4"/>
    <w:uiPriority w:val="99"/>
    <w:rsid w:val="007B27F5"/>
    <w:pPr>
      <w:widowControl w:val="0"/>
      <w:autoSpaceDE w:val="0"/>
      <w:autoSpaceDN w:val="0"/>
      <w:adjustRightInd w:val="0"/>
      <w:spacing w:line="322" w:lineRule="exact"/>
    </w:pPr>
  </w:style>
  <w:style w:type="paragraph" w:customStyle="1" w:styleId="Style5">
    <w:name w:val="Style5"/>
    <w:basedOn w:val="a4"/>
    <w:uiPriority w:val="99"/>
    <w:rsid w:val="007B27F5"/>
    <w:pPr>
      <w:widowControl w:val="0"/>
      <w:autoSpaceDE w:val="0"/>
      <w:autoSpaceDN w:val="0"/>
      <w:adjustRightInd w:val="0"/>
      <w:spacing w:line="484" w:lineRule="exact"/>
      <w:ind w:firstLine="612"/>
      <w:jc w:val="both"/>
    </w:pPr>
  </w:style>
  <w:style w:type="paragraph" w:customStyle="1" w:styleId="Style6">
    <w:name w:val="Style6"/>
    <w:basedOn w:val="a4"/>
    <w:uiPriority w:val="99"/>
    <w:rsid w:val="007B27F5"/>
    <w:pPr>
      <w:widowControl w:val="0"/>
      <w:autoSpaceDE w:val="0"/>
      <w:autoSpaceDN w:val="0"/>
      <w:adjustRightInd w:val="0"/>
      <w:spacing w:line="487" w:lineRule="exact"/>
      <w:ind w:firstLine="605"/>
    </w:pPr>
  </w:style>
  <w:style w:type="paragraph" w:customStyle="1" w:styleId="Style7">
    <w:name w:val="Style7"/>
    <w:basedOn w:val="a4"/>
    <w:uiPriority w:val="99"/>
    <w:rsid w:val="007B27F5"/>
    <w:pPr>
      <w:widowControl w:val="0"/>
      <w:autoSpaceDE w:val="0"/>
      <w:autoSpaceDN w:val="0"/>
      <w:adjustRightInd w:val="0"/>
      <w:spacing w:line="480" w:lineRule="exact"/>
      <w:jc w:val="both"/>
    </w:pPr>
  </w:style>
  <w:style w:type="paragraph" w:customStyle="1" w:styleId="Style8">
    <w:name w:val="Style8"/>
    <w:basedOn w:val="a4"/>
    <w:uiPriority w:val="99"/>
    <w:rsid w:val="007B27F5"/>
    <w:pPr>
      <w:widowControl w:val="0"/>
      <w:autoSpaceDE w:val="0"/>
      <w:autoSpaceDN w:val="0"/>
      <w:adjustRightInd w:val="0"/>
      <w:spacing w:line="475" w:lineRule="exact"/>
      <w:ind w:firstLine="353"/>
      <w:jc w:val="both"/>
    </w:pPr>
  </w:style>
  <w:style w:type="character" w:customStyle="1" w:styleId="FontStyle11">
    <w:name w:val="Font Style11"/>
    <w:rsid w:val="007B27F5"/>
    <w:rPr>
      <w:rFonts w:ascii="Times New Roman" w:hAnsi="Times New Roman" w:cs="Times New Roman" w:hint="default"/>
      <w:spacing w:val="30"/>
      <w:sz w:val="20"/>
      <w:szCs w:val="20"/>
    </w:rPr>
  </w:style>
  <w:style w:type="character" w:customStyle="1" w:styleId="FontStyle12">
    <w:name w:val="Font Style12"/>
    <w:rsid w:val="007B27F5"/>
    <w:rPr>
      <w:rFonts w:ascii="Times New Roman" w:hAnsi="Times New Roman" w:cs="Times New Roman" w:hint="default"/>
      <w:b/>
      <w:bCs/>
      <w:i/>
      <w:iCs/>
      <w:spacing w:val="-10"/>
      <w:sz w:val="18"/>
      <w:szCs w:val="18"/>
    </w:rPr>
  </w:style>
  <w:style w:type="paragraph" w:customStyle="1" w:styleId="Style9">
    <w:name w:val="Style9"/>
    <w:basedOn w:val="a4"/>
    <w:uiPriority w:val="99"/>
    <w:rsid w:val="007B27F5"/>
    <w:pPr>
      <w:widowControl w:val="0"/>
      <w:autoSpaceDE w:val="0"/>
      <w:autoSpaceDN w:val="0"/>
      <w:adjustRightInd w:val="0"/>
      <w:spacing w:line="322" w:lineRule="exact"/>
      <w:ind w:firstLine="598"/>
    </w:pPr>
  </w:style>
  <w:style w:type="paragraph" w:customStyle="1" w:styleId="Style10">
    <w:name w:val="Style10"/>
    <w:basedOn w:val="a4"/>
    <w:rsid w:val="007B27F5"/>
    <w:pPr>
      <w:widowControl w:val="0"/>
      <w:autoSpaceDE w:val="0"/>
      <w:autoSpaceDN w:val="0"/>
      <w:adjustRightInd w:val="0"/>
      <w:spacing w:line="323" w:lineRule="exact"/>
      <w:ind w:firstLine="418"/>
    </w:pPr>
  </w:style>
  <w:style w:type="paragraph" w:customStyle="1" w:styleId="Style11">
    <w:name w:val="Style11"/>
    <w:basedOn w:val="a4"/>
    <w:rsid w:val="007B27F5"/>
    <w:pPr>
      <w:widowControl w:val="0"/>
      <w:autoSpaceDE w:val="0"/>
      <w:autoSpaceDN w:val="0"/>
      <w:adjustRightInd w:val="0"/>
      <w:spacing w:line="322" w:lineRule="exact"/>
      <w:jc w:val="both"/>
    </w:pPr>
  </w:style>
  <w:style w:type="paragraph" w:customStyle="1" w:styleId="Style12">
    <w:name w:val="Style12"/>
    <w:basedOn w:val="a4"/>
    <w:rsid w:val="007B27F5"/>
    <w:pPr>
      <w:widowControl w:val="0"/>
      <w:autoSpaceDE w:val="0"/>
      <w:autoSpaceDN w:val="0"/>
      <w:adjustRightInd w:val="0"/>
      <w:spacing w:line="317" w:lineRule="exact"/>
      <w:ind w:firstLine="281"/>
      <w:jc w:val="both"/>
    </w:pPr>
  </w:style>
  <w:style w:type="paragraph" w:customStyle="1" w:styleId="Style13">
    <w:name w:val="Style13"/>
    <w:basedOn w:val="a4"/>
    <w:rsid w:val="007B27F5"/>
    <w:pPr>
      <w:widowControl w:val="0"/>
      <w:autoSpaceDE w:val="0"/>
      <w:autoSpaceDN w:val="0"/>
      <w:adjustRightInd w:val="0"/>
      <w:spacing w:line="324" w:lineRule="exact"/>
      <w:jc w:val="both"/>
    </w:pPr>
  </w:style>
  <w:style w:type="character" w:customStyle="1" w:styleId="FontStyle15">
    <w:name w:val="Font Style15"/>
    <w:uiPriority w:val="99"/>
    <w:rsid w:val="007B27F5"/>
    <w:rPr>
      <w:rFonts w:ascii="Times New Roman" w:hAnsi="Times New Roman" w:cs="Times New Roman"/>
      <w:sz w:val="30"/>
      <w:szCs w:val="30"/>
    </w:rPr>
  </w:style>
  <w:style w:type="character" w:customStyle="1" w:styleId="FontStyle16">
    <w:name w:val="Font Style16"/>
    <w:rsid w:val="007B27F5"/>
    <w:rPr>
      <w:rFonts w:ascii="Times New Roman" w:hAnsi="Times New Roman" w:cs="Times New Roman"/>
      <w:sz w:val="22"/>
      <w:szCs w:val="22"/>
    </w:rPr>
  </w:style>
  <w:style w:type="character" w:customStyle="1" w:styleId="FontStyle17">
    <w:name w:val="Font Style17"/>
    <w:rsid w:val="007B27F5"/>
    <w:rPr>
      <w:rFonts w:ascii="Times New Roman" w:hAnsi="Times New Roman" w:cs="Times New Roman"/>
      <w:sz w:val="24"/>
      <w:szCs w:val="24"/>
    </w:rPr>
  </w:style>
  <w:style w:type="character" w:customStyle="1" w:styleId="FontStyle13">
    <w:name w:val="Font Style13"/>
    <w:uiPriority w:val="99"/>
    <w:rsid w:val="00530D7B"/>
    <w:rPr>
      <w:rFonts w:ascii="Times New Roman" w:hAnsi="Times New Roman" w:cs="Times New Roman"/>
      <w:sz w:val="24"/>
      <w:szCs w:val="24"/>
    </w:rPr>
  </w:style>
  <w:style w:type="paragraph" w:styleId="25">
    <w:name w:val="Body Text Indent 2"/>
    <w:aliases w:val="Основной текст с отступом 2 Знак1 Знак1,Знак1 Знак1 Знак1,Основной текст с отступом 2 Знак Знак Знак,Знак1 Знак Знак Знак,Знак1 Знак1"/>
    <w:basedOn w:val="a4"/>
    <w:link w:val="26"/>
    <w:uiPriority w:val="99"/>
    <w:rsid w:val="0029567E"/>
    <w:pPr>
      <w:suppressAutoHyphens/>
      <w:spacing w:after="120" w:line="480" w:lineRule="auto"/>
      <w:ind w:left="283"/>
    </w:pPr>
    <w:rPr>
      <w:lang w:eastAsia="ar-SA"/>
    </w:rPr>
  </w:style>
  <w:style w:type="character" w:customStyle="1" w:styleId="26">
    <w:name w:val="Основной текст с отступом 2 Знак"/>
    <w:aliases w:val="Основной текст с отступом 2 Знак1 Знак1 Знак1,Знак1 Знак1 Знак1 Знак1,Основной текст с отступом 2 Знак Знак Знак Знак1,Знак1 Знак Знак Знак Знак1,Знак1 Знак1 Знак"/>
    <w:link w:val="25"/>
    <w:uiPriority w:val="99"/>
    <w:locked/>
    <w:rsid w:val="004273C9"/>
    <w:rPr>
      <w:sz w:val="24"/>
      <w:szCs w:val="24"/>
      <w:lang w:eastAsia="ar-SA"/>
    </w:rPr>
  </w:style>
  <w:style w:type="paragraph" w:styleId="37">
    <w:name w:val="Body Text Indent 3"/>
    <w:basedOn w:val="a4"/>
    <w:link w:val="38"/>
    <w:rsid w:val="0029567E"/>
    <w:pPr>
      <w:suppressAutoHyphens/>
      <w:spacing w:after="120"/>
      <w:ind w:left="283"/>
    </w:pPr>
    <w:rPr>
      <w:sz w:val="16"/>
      <w:szCs w:val="16"/>
      <w:lang w:eastAsia="ar-SA"/>
    </w:rPr>
  </w:style>
  <w:style w:type="character" w:customStyle="1" w:styleId="38">
    <w:name w:val="Основной текст с отступом 3 Знак"/>
    <w:link w:val="37"/>
    <w:rsid w:val="008201A3"/>
    <w:rPr>
      <w:sz w:val="16"/>
      <w:szCs w:val="16"/>
      <w:lang w:eastAsia="ar-SA"/>
    </w:rPr>
  </w:style>
  <w:style w:type="paragraph" w:styleId="27">
    <w:name w:val="Body Text 2"/>
    <w:basedOn w:val="a4"/>
    <w:link w:val="28"/>
    <w:uiPriority w:val="99"/>
    <w:rsid w:val="0029567E"/>
    <w:pPr>
      <w:suppressAutoHyphens/>
      <w:spacing w:after="120" w:line="480" w:lineRule="auto"/>
    </w:pPr>
    <w:rPr>
      <w:lang w:eastAsia="ar-SA"/>
    </w:rPr>
  </w:style>
  <w:style w:type="character" w:customStyle="1" w:styleId="28">
    <w:name w:val="Основной текст 2 Знак"/>
    <w:link w:val="27"/>
    <w:uiPriority w:val="99"/>
    <w:locked/>
    <w:rsid w:val="004273C9"/>
    <w:rPr>
      <w:sz w:val="24"/>
      <w:szCs w:val="24"/>
      <w:lang w:eastAsia="ar-SA"/>
    </w:rPr>
  </w:style>
  <w:style w:type="paragraph" w:customStyle="1" w:styleId="afff5">
    <w:name w:val="Нормальный (таблица)"/>
    <w:basedOn w:val="a4"/>
    <w:next w:val="a4"/>
    <w:uiPriority w:val="99"/>
    <w:rsid w:val="0089328D"/>
    <w:pPr>
      <w:autoSpaceDE w:val="0"/>
      <w:autoSpaceDN w:val="0"/>
      <w:adjustRightInd w:val="0"/>
      <w:jc w:val="both"/>
    </w:pPr>
    <w:rPr>
      <w:rFonts w:ascii="Arial" w:hAnsi="Arial"/>
    </w:rPr>
  </w:style>
  <w:style w:type="paragraph" w:customStyle="1" w:styleId="120">
    <w:name w:val="12"/>
    <w:basedOn w:val="a4"/>
    <w:rsid w:val="00E42136"/>
    <w:pPr>
      <w:spacing w:before="100" w:beforeAutospacing="1" w:after="100" w:afterAutospacing="1"/>
    </w:pPr>
  </w:style>
  <w:style w:type="paragraph" w:customStyle="1" w:styleId="osnovnojjtekst">
    <w:name w:val="osnovnojj_tekst"/>
    <w:basedOn w:val="a4"/>
    <w:rsid w:val="00D02516"/>
  </w:style>
  <w:style w:type="paragraph" w:customStyle="1" w:styleId="ConsTitle">
    <w:name w:val="ConsTitle"/>
    <w:rsid w:val="00D02516"/>
    <w:pPr>
      <w:widowControl w:val="0"/>
      <w:autoSpaceDE w:val="0"/>
      <w:autoSpaceDN w:val="0"/>
      <w:adjustRightInd w:val="0"/>
      <w:ind w:right="19772"/>
    </w:pPr>
    <w:rPr>
      <w:rFonts w:ascii="Arial" w:hAnsi="Arial" w:cs="Arial"/>
      <w:b/>
      <w:bCs/>
      <w:sz w:val="18"/>
      <w:szCs w:val="18"/>
    </w:rPr>
  </w:style>
  <w:style w:type="character" w:customStyle="1" w:styleId="39">
    <w:name w:val="Заголовок №3_"/>
    <w:link w:val="3a"/>
    <w:uiPriority w:val="99"/>
    <w:locked/>
    <w:rsid w:val="0078167F"/>
    <w:rPr>
      <w:b/>
      <w:bCs/>
      <w:sz w:val="26"/>
      <w:szCs w:val="26"/>
      <w:shd w:val="clear" w:color="auto" w:fill="FFFFFF"/>
    </w:rPr>
  </w:style>
  <w:style w:type="paragraph" w:customStyle="1" w:styleId="3a">
    <w:name w:val="Заголовок №3"/>
    <w:basedOn w:val="a4"/>
    <w:link w:val="39"/>
    <w:uiPriority w:val="99"/>
    <w:rsid w:val="0078167F"/>
    <w:pPr>
      <w:shd w:val="clear" w:color="auto" w:fill="FFFFFF"/>
      <w:spacing w:before="660" w:line="326" w:lineRule="exact"/>
      <w:jc w:val="center"/>
      <w:outlineLvl w:val="2"/>
    </w:pPr>
    <w:rPr>
      <w:b/>
      <w:bCs/>
      <w:sz w:val="26"/>
      <w:szCs w:val="26"/>
    </w:rPr>
  </w:style>
  <w:style w:type="character" w:customStyle="1" w:styleId="Garamond">
    <w:name w:val="Основной текст + Garamond"/>
    <w:aliases w:val="15,5 pt,Курсив"/>
    <w:uiPriority w:val="99"/>
    <w:rsid w:val="0078167F"/>
    <w:rPr>
      <w:rFonts w:ascii="Garamond" w:hAnsi="Garamond" w:cs="Garamond"/>
      <w:i/>
      <w:iCs/>
      <w:spacing w:val="0"/>
      <w:sz w:val="31"/>
      <w:szCs w:val="31"/>
    </w:rPr>
  </w:style>
  <w:style w:type="character" w:customStyle="1" w:styleId="1pt">
    <w:name w:val="Основной текст + Интервал 1 pt"/>
    <w:uiPriority w:val="99"/>
    <w:rsid w:val="0078167F"/>
    <w:rPr>
      <w:rFonts w:ascii="Times New Roman" w:hAnsi="Times New Roman" w:cs="Times New Roman"/>
      <w:spacing w:val="20"/>
      <w:sz w:val="27"/>
      <w:szCs w:val="27"/>
    </w:rPr>
  </w:style>
  <w:style w:type="paragraph" w:customStyle="1" w:styleId="44">
    <w:name w:val="Знак4"/>
    <w:basedOn w:val="a4"/>
    <w:rsid w:val="00667CD5"/>
    <w:pPr>
      <w:spacing w:after="160" w:line="240" w:lineRule="exact"/>
    </w:pPr>
    <w:rPr>
      <w:rFonts w:ascii="Verdana" w:hAnsi="Verdana" w:cs="Verdana"/>
      <w:sz w:val="20"/>
      <w:szCs w:val="20"/>
      <w:lang w:val="en-US" w:eastAsia="en-US"/>
    </w:rPr>
  </w:style>
  <w:style w:type="paragraph" w:customStyle="1" w:styleId="afff6">
    <w:name w:val="Знак Знак Знак Знак"/>
    <w:basedOn w:val="a4"/>
    <w:rsid w:val="00B70331"/>
    <w:pPr>
      <w:spacing w:after="160" w:line="240" w:lineRule="exact"/>
    </w:pPr>
    <w:rPr>
      <w:rFonts w:ascii="Verdana" w:hAnsi="Verdana" w:cs="Verdana"/>
      <w:sz w:val="20"/>
      <w:szCs w:val="20"/>
      <w:lang w:val="en-US" w:eastAsia="en-US"/>
    </w:rPr>
  </w:style>
  <w:style w:type="paragraph" w:customStyle="1" w:styleId="afff7">
    <w:name w:val="Раздел"/>
    <w:basedOn w:val="a4"/>
    <w:rsid w:val="00B70331"/>
    <w:pPr>
      <w:suppressAutoHyphens/>
      <w:jc w:val="center"/>
    </w:pPr>
    <w:rPr>
      <w:b/>
      <w:sz w:val="28"/>
      <w:szCs w:val="28"/>
    </w:rPr>
  </w:style>
  <w:style w:type="paragraph" w:customStyle="1" w:styleId="afff8">
    <w:name w:val="Знак Знак Знак Знак Знак Знак Знак Знак Знак Знак"/>
    <w:basedOn w:val="a4"/>
    <w:rsid w:val="0053579B"/>
    <w:pPr>
      <w:spacing w:after="160" w:line="240" w:lineRule="exact"/>
    </w:pPr>
    <w:rPr>
      <w:rFonts w:ascii="Verdana" w:hAnsi="Verdana" w:cs="Verdana"/>
      <w:lang w:val="en-US" w:eastAsia="en-US"/>
    </w:rPr>
  </w:style>
  <w:style w:type="paragraph" w:customStyle="1" w:styleId="afff9">
    <w:name w:val="Стиль по ширине"/>
    <w:basedOn w:val="a4"/>
    <w:rsid w:val="00006188"/>
    <w:pPr>
      <w:jc w:val="both"/>
    </w:pPr>
  </w:style>
  <w:style w:type="paragraph" w:customStyle="1" w:styleId="ConsNormal">
    <w:name w:val="ConsNormal"/>
    <w:rsid w:val="00006188"/>
    <w:pPr>
      <w:widowControl w:val="0"/>
      <w:ind w:firstLine="720"/>
    </w:pPr>
    <w:rPr>
      <w:rFonts w:ascii="Arial" w:hAnsi="Arial"/>
      <w:snapToGrid w:val="0"/>
    </w:rPr>
  </w:style>
  <w:style w:type="paragraph" w:customStyle="1" w:styleId="tekstob">
    <w:name w:val="tekstob"/>
    <w:basedOn w:val="a4"/>
    <w:link w:val="tekstob0"/>
    <w:rsid w:val="00006188"/>
    <w:pPr>
      <w:spacing w:before="100" w:beforeAutospacing="1" w:after="100" w:afterAutospacing="1"/>
    </w:pPr>
  </w:style>
  <w:style w:type="character" w:customStyle="1" w:styleId="tekstob0">
    <w:name w:val="tekstob Знак"/>
    <w:link w:val="tekstob"/>
    <w:rsid w:val="00006188"/>
    <w:rPr>
      <w:sz w:val="24"/>
      <w:szCs w:val="24"/>
    </w:rPr>
  </w:style>
  <w:style w:type="character" w:customStyle="1" w:styleId="apple-converted-space">
    <w:name w:val="apple-converted-space"/>
    <w:basedOn w:val="a5"/>
    <w:rsid w:val="00006188"/>
  </w:style>
  <w:style w:type="character" w:customStyle="1" w:styleId="submenu-table">
    <w:name w:val="submenu-table"/>
    <w:basedOn w:val="a5"/>
    <w:rsid w:val="00006188"/>
  </w:style>
  <w:style w:type="character" w:customStyle="1" w:styleId="butback">
    <w:name w:val="butback"/>
    <w:basedOn w:val="a5"/>
    <w:rsid w:val="00006188"/>
  </w:style>
  <w:style w:type="paragraph" w:customStyle="1" w:styleId="Web">
    <w:name w:val="Обычный (Web)"/>
    <w:basedOn w:val="a4"/>
    <w:rsid w:val="00006188"/>
    <w:pPr>
      <w:spacing w:before="100" w:beforeAutospacing="1" w:after="100" w:afterAutospacing="1"/>
    </w:pPr>
  </w:style>
  <w:style w:type="paragraph" w:customStyle="1" w:styleId="nwttl">
    <w:name w:val="nwttl"/>
    <w:basedOn w:val="a4"/>
    <w:rsid w:val="00006188"/>
    <w:pPr>
      <w:spacing w:before="100" w:beforeAutospacing="1" w:after="100" w:afterAutospacing="1"/>
    </w:pPr>
  </w:style>
  <w:style w:type="character" w:styleId="afffa">
    <w:name w:val="Emphasis"/>
    <w:qFormat/>
    <w:rsid w:val="00006188"/>
    <w:rPr>
      <w:i/>
      <w:iCs/>
    </w:rPr>
  </w:style>
  <w:style w:type="character" w:styleId="afffb">
    <w:name w:val="footnote reference"/>
    <w:aliases w:val="Знак сноски-FN,текст сноски,анкета сноска,Ciae niinee-FN,Знак сноски 1,Ciae niinee 1,fr,Used by Word for Help footnote symbols,Avg - Знак сноски,avg-Знак сноски,Referencia nota al pie,ООО Знак сноски,СНОСКА,сноска1,ftref,Avg,вески,ХИА_ЗС"/>
    <w:uiPriority w:val="99"/>
    <w:qFormat/>
    <w:rsid w:val="0066718C"/>
    <w:rPr>
      <w:rFonts w:cs="Times New Roman"/>
      <w:vertAlign w:val="superscript"/>
    </w:rPr>
  </w:style>
  <w:style w:type="paragraph" w:customStyle="1" w:styleId="formattexttopleveltext">
    <w:name w:val="formattext topleveltext"/>
    <w:basedOn w:val="a4"/>
    <w:rsid w:val="0066718C"/>
    <w:pPr>
      <w:spacing w:before="100" w:beforeAutospacing="1" w:after="100" w:afterAutospacing="1"/>
    </w:pPr>
    <w:rPr>
      <w:rFonts w:ascii="Cambria" w:hAnsi="Cambria" w:cs="Cambria"/>
    </w:rPr>
  </w:style>
  <w:style w:type="paragraph" w:customStyle="1" w:styleId="220">
    <w:name w:val="Основной текст с отступом 22"/>
    <w:basedOn w:val="a4"/>
    <w:rsid w:val="0066718C"/>
    <w:pPr>
      <w:widowControl w:val="0"/>
      <w:shd w:val="clear" w:color="auto" w:fill="FFFFFF"/>
      <w:tabs>
        <w:tab w:val="left" w:pos="1159"/>
      </w:tabs>
      <w:spacing w:line="353" w:lineRule="exact"/>
      <w:ind w:left="727"/>
      <w:jc w:val="both"/>
    </w:pPr>
    <w:rPr>
      <w:sz w:val="28"/>
      <w:szCs w:val="28"/>
    </w:rPr>
  </w:style>
  <w:style w:type="paragraph" w:customStyle="1" w:styleId="ConsNonformat">
    <w:name w:val="ConsNonformat"/>
    <w:rsid w:val="005B4BE1"/>
    <w:pPr>
      <w:widowControl w:val="0"/>
      <w:autoSpaceDE w:val="0"/>
      <w:autoSpaceDN w:val="0"/>
      <w:adjustRightInd w:val="0"/>
    </w:pPr>
    <w:rPr>
      <w:rFonts w:ascii="Courier New" w:hAnsi="Courier New" w:cs="Courier New"/>
    </w:rPr>
  </w:style>
  <w:style w:type="paragraph" w:customStyle="1" w:styleId="ConsCell">
    <w:name w:val="ConsCell"/>
    <w:rsid w:val="005B4BE1"/>
    <w:pPr>
      <w:widowControl w:val="0"/>
      <w:autoSpaceDE w:val="0"/>
      <w:autoSpaceDN w:val="0"/>
      <w:adjustRightInd w:val="0"/>
    </w:pPr>
    <w:rPr>
      <w:rFonts w:ascii="Arial" w:hAnsi="Arial" w:cs="Arial"/>
    </w:rPr>
  </w:style>
  <w:style w:type="paragraph" w:customStyle="1" w:styleId="29">
    <w:name w:val="Маркеры 2 уровень"/>
    <w:rsid w:val="009E5A9B"/>
    <w:pPr>
      <w:tabs>
        <w:tab w:val="left" w:pos="680"/>
      </w:tabs>
      <w:autoSpaceDE w:val="0"/>
      <w:autoSpaceDN w:val="0"/>
      <w:adjustRightInd w:val="0"/>
      <w:ind w:left="680" w:hanging="170"/>
      <w:jc w:val="both"/>
    </w:pPr>
  </w:style>
  <w:style w:type="character" w:customStyle="1" w:styleId="2a">
    <w:name w:val="2Название Знак"/>
    <w:link w:val="2b"/>
    <w:locked/>
    <w:rsid w:val="00A83328"/>
    <w:rPr>
      <w:rFonts w:ascii="Arial" w:hAnsi="Arial" w:cs="Arial"/>
      <w:b/>
      <w:sz w:val="28"/>
      <w:szCs w:val="28"/>
      <w:lang w:eastAsia="ar-SA"/>
    </w:rPr>
  </w:style>
  <w:style w:type="paragraph" w:customStyle="1" w:styleId="2b">
    <w:name w:val="2Название"/>
    <w:basedOn w:val="a4"/>
    <w:link w:val="2a"/>
    <w:qFormat/>
    <w:rsid w:val="00A83328"/>
    <w:pPr>
      <w:jc w:val="center"/>
    </w:pPr>
    <w:rPr>
      <w:rFonts w:ascii="Arial" w:hAnsi="Arial"/>
      <w:b/>
      <w:sz w:val="28"/>
      <w:szCs w:val="28"/>
      <w:lang w:eastAsia="ar-SA"/>
    </w:rPr>
  </w:style>
  <w:style w:type="paragraph" w:customStyle="1" w:styleId="2c">
    <w:name w:val="Знак2"/>
    <w:basedOn w:val="a4"/>
    <w:uiPriority w:val="99"/>
    <w:rsid w:val="00240E91"/>
    <w:pPr>
      <w:spacing w:after="160" w:line="240" w:lineRule="exact"/>
    </w:pPr>
    <w:rPr>
      <w:rFonts w:ascii="Verdana" w:hAnsi="Verdana" w:cs="Verdana"/>
      <w:sz w:val="20"/>
      <w:szCs w:val="20"/>
      <w:lang w:val="en-US" w:eastAsia="en-US"/>
    </w:rPr>
  </w:style>
  <w:style w:type="character" w:styleId="afffc">
    <w:name w:val="FollowedHyperlink"/>
    <w:uiPriority w:val="99"/>
    <w:unhideWhenUsed/>
    <w:rsid w:val="00575D4F"/>
    <w:rPr>
      <w:color w:val="800080"/>
      <w:u w:val="single"/>
    </w:rPr>
  </w:style>
  <w:style w:type="paragraph" w:customStyle="1" w:styleId="xl65">
    <w:name w:val="xl65"/>
    <w:basedOn w:val="a4"/>
    <w:rsid w:val="00575D4F"/>
    <w:pPr>
      <w:spacing w:before="100" w:beforeAutospacing="1" w:after="100" w:afterAutospacing="1"/>
      <w:jc w:val="center"/>
    </w:pPr>
    <w:rPr>
      <w:sz w:val="22"/>
      <w:szCs w:val="22"/>
    </w:rPr>
  </w:style>
  <w:style w:type="paragraph" w:customStyle="1" w:styleId="xl66">
    <w:name w:val="xl66"/>
    <w:basedOn w:val="a4"/>
    <w:rsid w:val="00575D4F"/>
    <w:pPr>
      <w:spacing w:before="100" w:beforeAutospacing="1" w:after="100" w:afterAutospacing="1"/>
      <w:textAlignment w:val="center"/>
    </w:pPr>
    <w:rPr>
      <w:sz w:val="22"/>
      <w:szCs w:val="22"/>
    </w:rPr>
  </w:style>
  <w:style w:type="paragraph" w:customStyle="1" w:styleId="xl67">
    <w:name w:val="xl67"/>
    <w:basedOn w:val="a4"/>
    <w:rsid w:val="00575D4F"/>
    <w:pPr>
      <w:spacing w:before="100" w:beforeAutospacing="1" w:after="100" w:afterAutospacing="1"/>
    </w:pPr>
    <w:rPr>
      <w:sz w:val="17"/>
      <w:szCs w:val="17"/>
    </w:rPr>
  </w:style>
  <w:style w:type="paragraph" w:customStyle="1" w:styleId="xl68">
    <w:name w:val="xl68"/>
    <w:basedOn w:val="a4"/>
    <w:rsid w:val="00575D4F"/>
    <w:pPr>
      <w:spacing w:before="100" w:beforeAutospacing="1" w:after="100" w:afterAutospacing="1"/>
      <w:jc w:val="center"/>
    </w:pPr>
  </w:style>
  <w:style w:type="paragraph" w:customStyle="1" w:styleId="xl69">
    <w:name w:val="xl69"/>
    <w:basedOn w:val="a4"/>
    <w:rsid w:val="00575D4F"/>
    <w:pPr>
      <w:spacing w:before="100" w:beforeAutospacing="1" w:after="100" w:afterAutospacing="1"/>
    </w:pPr>
  </w:style>
  <w:style w:type="paragraph" w:customStyle="1" w:styleId="xl70">
    <w:name w:val="xl70"/>
    <w:basedOn w:val="a4"/>
    <w:rsid w:val="00575D4F"/>
    <w:pPr>
      <w:spacing w:before="100" w:beforeAutospacing="1" w:after="100" w:afterAutospacing="1"/>
      <w:jc w:val="center"/>
    </w:pPr>
    <w:rPr>
      <w:sz w:val="22"/>
      <w:szCs w:val="22"/>
    </w:rPr>
  </w:style>
  <w:style w:type="paragraph" w:customStyle="1" w:styleId="xl71">
    <w:name w:val="xl71"/>
    <w:basedOn w:val="a4"/>
    <w:rsid w:val="00575D4F"/>
    <w:pPr>
      <w:spacing w:before="100" w:beforeAutospacing="1" w:after="100" w:afterAutospacing="1"/>
      <w:jc w:val="center"/>
    </w:pPr>
    <w:rPr>
      <w:sz w:val="22"/>
      <w:szCs w:val="22"/>
    </w:rPr>
  </w:style>
  <w:style w:type="paragraph" w:customStyle="1" w:styleId="xl72">
    <w:name w:val="xl72"/>
    <w:basedOn w:val="a4"/>
    <w:rsid w:val="00575D4F"/>
    <w:pPr>
      <w:spacing w:before="100" w:beforeAutospacing="1" w:after="100" w:afterAutospacing="1"/>
    </w:pPr>
  </w:style>
  <w:style w:type="paragraph" w:customStyle="1" w:styleId="xl73">
    <w:name w:val="xl73"/>
    <w:basedOn w:val="a4"/>
    <w:rsid w:val="00575D4F"/>
    <w:pPr>
      <w:spacing w:before="100" w:beforeAutospacing="1" w:after="100" w:afterAutospacing="1"/>
      <w:jc w:val="center"/>
    </w:pPr>
  </w:style>
  <w:style w:type="paragraph" w:customStyle="1" w:styleId="xl74">
    <w:name w:val="xl74"/>
    <w:basedOn w:val="a4"/>
    <w:rsid w:val="00575D4F"/>
    <w:pPr>
      <w:spacing w:before="100" w:beforeAutospacing="1" w:after="100" w:afterAutospacing="1"/>
      <w:jc w:val="center"/>
    </w:pPr>
    <w:rPr>
      <w:sz w:val="17"/>
      <w:szCs w:val="17"/>
    </w:rPr>
  </w:style>
  <w:style w:type="paragraph" w:customStyle="1" w:styleId="xl75">
    <w:name w:val="xl7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a4"/>
    <w:rsid w:val="00575D4F"/>
    <w:pPr>
      <w:pBdr>
        <w:top w:val="single" w:sz="4" w:space="0" w:color="auto"/>
        <w:left w:val="single" w:sz="4" w:space="0" w:color="auto"/>
        <w:right w:val="single" w:sz="4" w:space="0" w:color="auto"/>
      </w:pBdr>
      <w:spacing w:before="100" w:beforeAutospacing="1" w:after="100" w:afterAutospacing="1"/>
      <w:jc w:val="center"/>
    </w:pPr>
    <w:rPr>
      <w:sz w:val="16"/>
      <w:szCs w:val="16"/>
    </w:rPr>
  </w:style>
  <w:style w:type="paragraph" w:customStyle="1" w:styleId="xl77">
    <w:name w:val="xl7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8">
    <w:name w:val="xl7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79">
    <w:name w:val="xl79"/>
    <w:basedOn w:val="a4"/>
    <w:rsid w:val="00575D4F"/>
    <w:pPr>
      <w:pBdr>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0">
    <w:name w:val="xl8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16"/>
      <w:szCs w:val="16"/>
    </w:rPr>
  </w:style>
  <w:style w:type="paragraph" w:customStyle="1" w:styleId="xl81">
    <w:name w:val="xl8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2">
    <w:name w:val="xl8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3">
    <w:name w:val="xl8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4">
    <w:name w:val="xl8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85">
    <w:name w:val="xl8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86">
    <w:name w:val="xl8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7">
    <w:name w:val="xl8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8">
    <w:name w:val="xl8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89">
    <w:name w:val="xl8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0">
    <w:name w:val="xl9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1">
    <w:name w:val="xl9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92">
    <w:name w:val="xl9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3">
    <w:name w:val="xl9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94">
    <w:name w:val="xl9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5">
    <w:name w:val="xl95"/>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6">
    <w:name w:val="xl96"/>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7">
    <w:name w:val="xl97"/>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b/>
      <w:bCs/>
      <w:sz w:val="16"/>
      <w:szCs w:val="16"/>
    </w:rPr>
  </w:style>
  <w:style w:type="paragraph" w:customStyle="1" w:styleId="xl98">
    <w:name w:val="xl98"/>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99">
    <w:name w:val="xl99"/>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16"/>
      <w:szCs w:val="16"/>
    </w:rPr>
  </w:style>
  <w:style w:type="paragraph" w:customStyle="1" w:styleId="xl100">
    <w:name w:val="xl10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1">
    <w:name w:val="xl101"/>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rPr>
  </w:style>
  <w:style w:type="paragraph" w:customStyle="1" w:styleId="xl102">
    <w:name w:val="xl102"/>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3">
    <w:name w:val="xl103"/>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16"/>
      <w:szCs w:val="16"/>
    </w:rPr>
  </w:style>
  <w:style w:type="paragraph" w:customStyle="1" w:styleId="xl104">
    <w:name w:val="xl104"/>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xl105">
    <w:name w:val="xl105"/>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pPr>
    <w:rPr>
      <w:sz w:val="16"/>
      <w:szCs w:val="16"/>
    </w:rPr>
  </w:style>
  <w:style w:type="paragraph" w:customStyle="1" w:styleId="xl106">
    <w:name w:val="xl106"/>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7">
    <w:name w:val="xl107"/>
    <w:basedOn w:val="a4"/>
    <w:rsid w:val="00575D4F"/>
    <w:pPr>
      <w:pBdr>
        <w:top w:val="single" w:sz="4" w:space="0" w:color="000000"/>
        <w:left w:val="single" w:sz="4" w:space="0" w:color="000000"/>
        <w:right w:val="single" w:sz="4" w:space="0" w:color="000000"/>
      </w:pBdr>
      <w:spacing w:before="100" w:beforeAutospacing="1" w:after="100" w:afterAutospacing="1"/>
      <w:jc w:val="center"/>
    </w:pPr>
    <w:rPr>
      <w:sz w:val="16"/>
      <w:szCs w:val="16"/>
    </w:rPr>
  </w:style>
  <w:style w:type="paragraph" w:customStyle="1" w:styleId="xl108">
    <w:name w:val="xl108"/>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09">
    <w:name w:val="xl109"/>
    <w:basedOn w:val="a4"/>
    <w:rsid w:val="00575D4F"/>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sz w:val="16"/>
      <w:szCs w:val="16"/>
    </w:rPr>
  </w:style>
  <w:style w:type="paragraph" w:customStyle="1" w:styleId="xl110">
    <w:name w:val="xl110"/>
    <w:basedOn w:val="a4"/>
    <w:rsid w:val="00575D4F"/>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16"/>
      <w:szCs w:val="16"/>
    </w:rPr>
  </w:style>
  <w:style w:type="paragraph" w:customStyle="1" w:styleId="19">
    <w:name w:val="Знак Знак Знак1 Знак"/>
    <w:basedOn w:val="a4"/>
    <w:rsid w:val="008D52E7"/>
    <w:pPr>
      <w:spacing w:after="160" w:line="240" w:lineRule="exact"/>
    </w:pPr>
    <w:rPr>
      <w:rFonts w:ascii="Verdana" w:hAnsi="Verdana"/>
      <w:sz w:val="20"/>
      <w:szCs w:val="20"/>
      <w:lang w:val="en-US" w:eastAsia="en-US"/>
    </w:rPr>
  </w:style>
  <w:style w:type="character" w:customStyle="1" w:styleId="afffd">
    <w:name w:val="Подпись к картинке_"/>
    <w:link w:val="afffe"/>
    <w:uiPriority w:val="99"/>
    <w:locked/>
    <w:rsid w:val="003E6C41"/>
    <w:rPr>
      <w:sz w:val="24"/>
      <w:szCs w:val="24"/>
      <w:shd w:val="clear" w:color="auto" w:fill="FFFFFF"/>
    </w:rPr>
  </w:style>
  <w:style w:type="paragraph" w:customStyle="1" w:styleId="afffe">
    <w:name w:val="Подпись к картинке"/>
    <w:basedOn w:val="a4"/>
    <w:link w:val="afffd"/>
    <w:uiPriority w:val="99"/>
    <w:rsid w:val="003E6C41"/>
    <w:pPr>
      <w:shd w:val="clear" w:color="auto" w:fill="FFFFFF"/>
      <w:spacing w:line="269" w:lineRule="exact"/>
      <w:jc w:val="center"/>
    </w:pPr>
  </w:style>
  <w:style w:type="character" w:customStyle="1" w:styleId="2d">
    <w:name w:val="Основной текст (2)_"/>
    <w:link w:val="2e"/>
    <w:locked/>
    <w:rsid w:val="00460E9B"/>
    <w:rPr>
      <w:rFonts w:ascii="Arial" w:hAnsi="Arial" w:cs="Arial"/>
      <w:b/>
      <w:bCs/>
      <w:spacing w:val="4"/>
      <w:sz w:val="21"/>
      <w:szCs w:val="21"/>
      <w:shd w:val="clear" w:color="auto" w:fill="FFFFFF"/>
    </w:rPr>
  </w:style>
  <w:style w:type="paragraph" w:customStyle="1" w:styleId="2e">
    <w:name w:val="Основной текст (2)"/>
    <w:basedOn w:val="a4"/>
    <w:link w:val="2d"/>
    <w:rsid w:val="00460E9B"/>
    <w:pPr>
      <w:widowControl w:val="0"/>
      <w:shd w:val="clear" w:color="auto" w:fill="FFFFFF"/>
      <w:spacing w:after="240" w:line="312" w:lineRule="exact"/>
    </w:pPr>
    <w:rPr>
      <w:rFonts w:ascii="Arial" w:hAnsi="Arial"/>
      <w:b/>
      <w:bCs/>
      <w:spacing w:val="4"/>
      <w:sz w:val="21"/>
      <w:szCs w:val="21"/>
    </w:rPr>
  </w:style>
  <w:style w:type="character" w:customStyle="1" w:styleId="20pt">
    <w:name w:val="Основной текст (2) + Интервал 0 pt"/>
    <w:uiPriority w:val="99"/>
    <w:rsid w:val="00460E9B"/>
    <w:rPr>
      <w:rFonts w:ascii="Arial" w:hAnsi="Arial" w:cs="Arial"/>
      <w:b/>
      <w:bCs/>
      <w:spacing w:val="5"/>
      <w:sz w:val="21"/>
      <w:szCs w:val="21"/>
      <w:shd w:val="clear" w:color="auto" w:fill="FFFFFF"/>
    </w:rPr>
  </w:style>
  <w:style w:type="paragraph" w:customStyle="1" w:styleId="affff">
    <w:name w:val="Текст (лев. подпись)"/>
    <w:basedOn w:val="a4"/>
    <w:next w:val="a4"/>
    <w:rsid w:val="00EE02D9"/>
    <w:pPr>
      <w:widowControl w:val="0"/>
      <w:suppressAutoHyphens/>
      <w:autoSpaceDE w:val="0"/>
    </w:pPr>
    <w:rPr>
      <w:rFonts w:ascii="Arial" w:eastAsia="Lucida Sans Unicode" w:hAnsi="Arial" w:cs="Arial"/>
      <w:kern w:val="2"/>
      <w:sz w:val="20"/>
      <w:szCs w:val="20"/>
    </w:rPr>
  </w:style>
  <w:style w:type="paragraph" w:customStyle="1" w:styleId="affff0">
    <w:name w:val="Текст (прав. подпись)"/>
    <w:basedOn w:val="a4"/>
    <w:next w:val="a4"/>
    <w:rsid w:val="00EE02D9"/>
    <w:pPr>
      <w:widowControl w:val="0"/>
      <w:suppressAutoHyphens/>
      <w:autoSpaceDE w:val="0"/>
      <w:jc w:val="right"/>
    </w:pPr>
    <w:rPr>
      <w:rFonts w:ascii="Arial" w:eastAsia="Lucida Sans Unicode" w:hAnsi="Arial" w:cs="Arial"/>
      <w:kern w:val="2"/>
      <w:sz w:val="20"/>
      <w:szCs w:val="20"/>
    </w:rPr>
  </w:style>
  <w:style w:type="paragraph" w:customStyle="1" w:styleId="pagettl">
    <w:name w:val="pagettl"/>
    <w:basedOn w:val="a4"/>
    <w:rsid w:val="00834631"/>
    <w:pPr>
      <w:suppressAutoHyphens/>
      <w:spacing w:before="150" w:after="60"/>
    </w:pPr>
    <w:rPr>
      <w:rFonts w:ascii="Verdana" w:hAnsi="Verdana" w:cs="Verdana"/>
      <w:b/>
      <w:bCs/>
      <w:color w:val="983F0C"/>
      <w:sz w:val="18"/>
      <w:szCs w:val="18"/>
      <w:lang w:eastAsia="ar-SA"/>
    </w:rPr>
  </w:style>
  <w:style w:type="paragraph" w:customStyle="1" w:styleId="Normal1">
    <w:name w:val="Normal1"/>
    <w:rsid w:val="00D7689C"/>
    <w:pPr>
      <w:widowControl w:val="0"/>
    </w:pPr>
  </w:style>
  <w:style w:type="character" w:customStyle="1" w:styleId="FontStyle107">
    <w:name w:val="Font Style107"/>
    <w:rsid w:val="00D7689C"/>
    <w:rPr>
      <w:rFonts w:ascii="Times New Roman" w:hAnsi="Times New Roman" w:cs="Times New Roman"/>
      <w:sz w:val="26"/>
      <w:szCs w:val="26"/>
    </w:rPr>
  </w:style>
  <w:style w:type="character" w:customStyle="1" w:styleId="1a">
    <w:name w:val="Основной текст Знак1"/>
    <w:aliases w:val="bt Знак,Основной текст Знак Знак"/>
    <w:locked/>
    <w:rsid w:val="004273C9"/>
    <w:rPr>
      <w:b/>
      <w:bCs/>
      <w:sz w:val="24"/>
      <w:szCs w:val="24"/>
    </w:rPr>
  </w:style>
  <w:style w:type="paragraph" w:customStyle="1" w:styleId="report">
    <w:name w:val="report"/>
    <w:basedOn w:val="a4"/>
    <w:uiPriority w:val="99"/>
    <w:rsid w:val="004273C9"/>
    <w:pPr>
      <w:ind w:firstLine="420"/>
      <w:jc w:val="both"/>
    </w:pPr>
  </w:style>
  <w:style w:type="paragraph" w:customStyle="1" w:styleId="affff1">
    <w:name w:val="Таблица"/>
    <w:basedOn w:val="a4"/>
    <w:uiPriority w:val="99"/>
    <w:rsid w:val="004273C9"/>
    <w:pPr>
      <w:widowControl w:val="0"/>
      <w:spacing w:line="264" w:lineRule="auto"/>
      <w:jc w:val="both"/>
    </w:pPr>
  </w:style>
  <w:style w:type="character" w:customStyle="1" w:styleId="74">
    <w:name w:val="Знак Знак7"/>
    <w:rsid w:val="004273C9"/>
    <w:rPr>
      <w:rFonts w:ascii="Arial" w:hAnsi="Arial" w:cs="Arial"/>
      <w:b/>
      <w:bCs/>
      <w:sz w:val="26"/>
      <w:szCs w:val="26"/>
      <w:lang w:val="ru-RU" w:eastAsia="ru-RU"/>
    </w:rPr>
  </w:style>
  <w:style w:type="character" w:customStyle="1" w:styleId="3b">
    <w:name w:val="Знак Знак3"/>
    <w:rsid w:val="004273C9"/>
    <w:rPr>
      <w:sz w:val="26"/>
      <w:szCs w:val="26"/>
    </w:rPr>
  </w:style>
  <w:style w:type="paragraph" w:customStyle="1" w:styleId="0">
    <w:name w:val="Основной текст 0"/>
    <w:aliases w:val="95 ПК,А. Основной текст 0,1 Основной текст 0,А. Основной текст 0 Знак Знак,А. Основной текст 0 Знак Знак Знак Знак,1. Основной текст 0,А. Основной текст 0 Знак Знак Знак Знак Знак Знак,Основной тек..."/>
    <w:basedOn w:val="a4"/>
    <w:link w:val="00"/>
    <w:uiPriority w:val="99"/>
    <w:rsid w:val="004273C9"/>
    <w:pPr>
      <w:ind w:firstLine="539"/>
      <w:jc w:val="both"/>
    </w:pPr>
    <w:rPr>
      <w:color w:val="000000"/>
      <w:kern w:val="24"/>
    </w:rPr>
  </w:style>
  <w:style w:type="character" w:customStyle="1" w:styleId="00">
    <w:name w:val="Основной текст 0 Знак"/>
    <w:aliases w:val="95 ПК Знак,А. Основной текст 0 Знак,1 Основной текст 0 Знак,А. Основной текст 0 Знак Знак Знак Знак Знак Знак Знак Знак Знак"/>
    <w:link w:val="0"/>
    <w:uiPriority w:val="99"/>
    <w:locked/>
    <w:rsid w:val="004273C9"/>
    <w:rPr>
      <w:color w:val="000000"/>
      <w:kern w:val="24"/>
      <w:sz w:val="24"/>
      <w:szCs w:val="24"/>
    </w:rPr>
  </w:style>
  <w:style w:type="paragraph" w:customStyle="1" w:styleId="1b">
    <w:name w:val="Без интервала1"/>
    <w:rsid w:val="004273C9"/>
    <w:rPr>
      <w:rFonts w:ascii="Calibri" w:hAnsi="Calibri" w:cs="Calibri"/>
      <w:sz w:val="22"/>
      <w:szCs w:val="22"/>
      <w:lang w:eastAsia="en-US"/>
    </w:rPr>
  </w:style>
  <w:style w:type="character" w:customStyle="1" w:styleId="affff2">
    <w:name w:val="Основной текст_"/>
    <w:link w:val="140"/>
    <w:locked/>
    <w:rsid w:val="004273C9"/>
    <w:rPr>
      <w:sz w:val="23"/>
      <w:szCs w:val="23"/>
      <w:shd w:val="clear" w:color="auto" w:fill="FFFFFF"/>
    </w:rPr>
  </w:style>
  <w:style w:type="paragraph" w:customStyle="1" w:styleId="140">
    <w:name w:val="Основной текст14"/>
    <w:basedOn w:val="a4"/>
    <w:link w:val="affff2"/>
    <w:uiPriority w:val="99"/>
    <w:rsid w:val="004273C9"/>
    <w:pPr>
      <w:shd w:val="clear" w:color="auto" w:fill="FFFFFF"/>
      <w:spacing w:line="274" w:lineRule="exact"/>
      <w:ind w:hanging="380"/>
      <w:jc w:val="both"/>
    </w:pPr>
    <w:rPr>
      <w:sz w:val="23"/>
      <w:szCs w:val="23"/>
    </w:rPr>
  </w:style>
  <w:style w:type="paragraph" w:customStyle="1" w:styleId="Default">
    <w:name w:val="Default"/>
    <w:rsid w:val="004273C9"/>
    <w:pPr>
      <w:autoSpaceDE w:val="0"/>
      <w:autoSpaceDN w:val="0"/>
      <w:adjustRightInd w:val="0"/>
      <w:ind w:firstLine="709"/>
      <w:jc w:val="both"/>
    </w:pPr>
    <w:rPr>
      <w:color w:val="000000"/>
      <w:sz w:val="28"/>
      <w:szCs w:val="28"/>
    </w:rPr>
  </w:style>
  <w:style w:type="paragraph" w:customStyle="1" w:styleId="1c">
    <w:name w:val="Знак Знак Знак Знак1"/>
    <w:basedOn w:val="a4"/>
    <w:next w:val="a4"/>
    <w:rsid w:val="004273C9"/>
    <w:pPr>
      <w:spacing w:before="100" w:beforeAutospacing="1" w:after="100" w:afterAutospacing="1"/>
    </w:pPr>
    <w:rPr>
      <w:rFonts w:ascii="Tahoma" w:hAnsi="Tahoma" w:cs="Tahoma"/>
      <w:sz w:val="20"/>
      <w:szCs w:val="20"/>
      <w:lang w:val="en-US" w:eastAsia="en-US"/>
    </w:rPr>
  </w:style>
  <w:style w:type="paragraph" w:customStyle="1" w:styleId="1d">
    <w:name w:val="Знак1"/>
    <w:basedOn w:val="a4"/>
    <w:rsid w:val="004273C9"/>
    <w:rPr>
      <w:rFonts w:ascii="Verdana" w:hAnsi="Verdana" w:cs="Verdana"/>
      <w:sz w:val="20"/>
      <w:szCs w:val="20"/>
      <w:lang w:val="en-US" w:eastAsia="en-US"/>
    </w:rPr>
  </w:style>
  <w:style w:type="paragraph" w:customStyle="1" w:styleId="1e">
    <w:name w:val="Знак Знак Знак Знак Знак Знак Знак Знак Знак Знак1"/>
    <w:basedOn w:val="a4"/>
    <w:uiPriority w:val="99"/>
    <w:rsid w:val="004273C9"/>
    <w:pPr>
      <w:spacing w:after="160" w:line="240" w:lineRule="exact"/>
    </w:pPr>
    <w:rPr>
      <w:rFonts w:ascii="Verdana" w:hAnsi="Verdana" w:cs="Verdana"/>
      <w:sz w:val="20"/>
      <w:szCs w:val="20"/>
      <w:lang w:val="en-US" w:eastAsia="en-US"/>
    </w:rPr>
  </w:style>
  <w:style w:type="paragraph" w:customStyle="1" w:styleId="111">
    <w:name w:val="Без интервала11"/>
    <w:uiPriority w:val="99"/>
    <w:rsid w:val="004273C9"/>
    <w:rPr>
      <w:rFonts w:ascii="Calibri" w:hAnsi="Calibri" w:cs="Calibri"/>
      <w:sz w:val="22"/>
      <w:szCs w:val="22"/>
      <w:lang w:eastAsia="en-US"/>
    </w:rPr>
  </w:style>
  <w:style w:type="paragraph" w:styleId="HTML">
    <w:name w:val="HTML Preformatted"/>
    <w:basedOn w:val="a4"/>
    <w:link w:val="HTML0"/>
    <w:uiPriority w:val="99"/>
    <w:rsid w:val="004273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rPr>
  </w:style>
  <w:style w:type="character" w:customStyle="1" w:styleId="HTML0">
    <w:name w:val="Стандартный HTML Знак"/>
    <w:link w:val="HTML"/>
    <w:uiPriority w:val="99"/>
    <w:rsid w:val="004273C9"/>
    <w:rPr>
      <w:rFonts w:ascii="Courier New" w:hAnsi="Courier New" w:cs="Courier New"/>
    </w:rPr>
  </w:style>
  <w:style w:type="paragraph" w:customStyle="1" w:styleId="NoSpacing1">
    <w:name w:val="No Spacing1"/>
    <w:uiPriority w:val="99"/>
    <w:rsid w:val="004273C9"/>
    <w:rPr>
      <w:rFonts w:ascii="Calibri" w:hAnsi="Calibri" w:cs="Calibri"/>
      <w:sz w:val="22"/>
      <w:szCs w:val="22"/>
      <w:lang w:eastAsia="en-US"/>
    </w:rPr>
  </w:style>
  <w:style w:type="paragraph" w:customStyle="1" w:styleId="xl111">
    <w:name w:val="xl111"/>
    <w:basedOn w:val="a4"/>
    <w:rsid w:val="004273C9"/>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12">
    <w:name w:val="xl112"/>
    <w:basedOn w:val="a4"/>
    <w:rsid w:val="004273C9"/>
    <w:pPr>
      <w:pBdr>
        <w:left w:val="single" w:sz="4" w:space="0" w:color="auto"/>
        <w:right w:val="single" w:sz="4" w:space="0" w:color="auto"/>
      </w:pBdr>
      <w:spacing w:before="100" w:beforeAutospacing="1" w:after="100" w:afterAutospacing="1"/>
      <w:jc w:val="center"/>
      <w:textAlignment w:val="center"/>
    </w:pPr>
  </w:style>
  <w:style w:type="paragraph" w:customStyle="1" w:styleId="xl113">
    <w:name w:val="xl113"/>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14">
    <w:name w:val="xl114"/>
    <w:basedOn w:val="a4"/>
    <w:rsid w:val="004273C9"/>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63">
    <w:name w:val="xl63"/>
    <w:basedOn w:val="a4"/>
    <w:rsid w:val="004E0C8A"/>
    <w:pPr>
      <w:spacing w:before="100" w:beforeAutospacing="1" w:after="100" w:afterAutospacing="1"/>
      <w:textAlignment w:val="center"/>
    </w:pPr>
  </w:style>
  <w:style w:type="paragraph" w:customStyle="1" w:styleId="xl64">
    <w:name w:val="xl64"/>
    <w:basedOn w:val="a4"/>
    <w:rsid w:val="004E0C8A"/>
    <w:pPr>
      <w:spacing w:before="100" w:beforeAutospacing="1" w:after="100" w:afterAutospacing="1"/>
      <w:jc w:val="center"/>
    </w:pPr>
  </w:style>
  <w:style w:type="paragraph" w:customStyle="1" w:styleId="2f">
    <w:name w:val="Знак Знак Знак Знак Знак Знак Знак Знак Знак Знак2"/>
    <w:basedOn w:val="a4"/>
    <w:rsid w:val="003D2259"/>
    <w:pPr>
      <w:spacing w:after="160" w:line="240" w:lineRule="exact"/>
    </w:pPr>
    <w:rPr>
      <w:rFonts w:ascii="Verdana" w:hAnsi="Verdana"/>
      <w:lang w:val="en-US" w:eastAsia="en-US"/>
    </w:rPr>
  </w:style>
  <w:style w:type="paragraph" w:customStyle="1" w:styleId="affff3">
    <w:name w:val="ЧАСТЬ"/>
    <w:basedOn w:val="a4"/>
    <w:rsid w:val="00707E52"/>
    <w:pPr>
      <w:spacing w:before="120" w:after="120"/>
      <w:jc w:val="center"/>
    </w:pPr>
    <w:rPr>
      <w:b/>
      <w:sz w:val="28"/>
      <w:szCs w:val="28"/>
    </w:rPr>
  </w:style>
  <w:style w:type="paragraph" w:customStyle="1" w:styleId="affff4">
    <w:name w:val="РегистрОтр"/>
    <w:basedOn w:val="affff5"/>
    <w:rsid w:val="00A11A26"/>
    <w:pPr>
      <w:jc w:val="left"/>
    </w:pPr>
    <w:rPr>
      <w:sz w:val="28"/>
      <w:szCs w:val="24"/>
    </w:rPr>
  </w:style>
  <w:style w:type="paragraph" w:customStyle="1" w:styleId="affff5">
    <w:name w:val="Регистр"/>
    <w:basedOn w:val="121"/>
    <w:rsid w:val="00A11A26"/>
  </w:style>
  <w:style w:type="paragraph" w:customStyle="1" w:styleId="121">
    <w:name w:val="12пт влево"/>
    <w:basedOn w:val="122"/>
    <w:next w:val="affff6"/>
    <w:rsid w:val="00A11A26"/>
    <w:pPr>
      <w:ind w:firstLine="0"/>
      <w:jc w:val="right"/>
    </w:pPr>
    <w:rPr>
      <w:b w:val="0"/>
      <w:sz w:val="24"/>
    </w:rPr>
  </w:style>
  <w:style w:type="paragraph" w:customStyle="1" w:styleId="122">
    <w:name w:val="12пт вправо"/>
    <w:basedOn w:val="affff6"/>
    <w:rsid w:val="00A11A26"/>
  </w:style>
  <w:style w:type="paragraph" w:customStyle="1" w:styleId="affff6">
    <w:name w:val="обычныйЖир"/>
    <w:basedOn w:val="a4"/>
    <w:rsid w:val="00A11A26"/>
    <w:pPr>
      <w:ind w:firstLine="709"/>
      <w:jc w:val="both"/>
    </w:pPr>
    <w:rPr>
      <w:b/>
      <w:sz w:val="28"/>
      <w:szCs w:val="28"/>
    </w:rPr>
  </w:style>
  <w:style w:type="paragraph" w:customStyle="1" w:styleId="1f">
    <w:name w:val="Статья1"/>
    <w:basedOn w:val="affff6"/>
    <w:next w:val="a4"/>
    <w:rsid w:val="00A11A26"/>
  </w:style>
  <w:style w:type="paragraph" w:customStyle="1" w:styleId="affff7">
    <w:name w:val="ЗАК_ПОСТ_РЕШ"/>
    <w:basedOn w:val="affff8"/>
    <w:next w:val="affff6"/>
    <w:rsid w:val="00A11A26"/>
  </w:style>
  <w:style w:type="paragraph" w:styleId="affff8">
    <w:name w:val="Subtitle"/>
    <w:basedOn w:val="a4"/>
    <w:next w:val="a4"/>
    <w:link w:val="affff9"/>
    <w:qFormat/>
    <w:rsid w:val="00A11A26"/>
    <w:pPr>
      <w:spacing w:before="120" w:after="120"/>
      <w:jc w:val="center"/>
      <w:outlineLvl w:val="1"/>
    </w:pPr>
    <w:rPr>
      <w:sz w:val="28"/>
    </w:rPr>
  </w:style>
  <w:style w:type="character" w:customStyle="1" w:styleId="affff9">
    <w:name w:val="Подзаголовок Знак"/>
    <w:link w:val="affff8"/>
    <w:rsid w:val="00A11A26"/>
    <w:rPr>
      <w:rFonts w:cs="Arial"/>
      <w:sz w:val="28"/>
      <w:szCs w:val="24"/>
    </w:rPr>
  </w:style>
  <w:style w:type="paragraph" w:customStyle="1" w:styleId="affffa">
    <w:name w:val="ВорОблДума"/>
    <w:basedOn w:val="a4"/>
    <w:next w:val="a4"/>
    <w:rsid w:val="00A11A26"/>
    <w:pPr>
      <w:spacing w:before="240"/>
      <w:jc w:val="center"/>
    </w:pPr>
    <w:rPr>
      <w:rFonts w:ascii="Arial" w:hAnsi="Arial"/>
      <w:b/>
      <w:sz w:val="48"/>
      <w:szCs w:val="20"/>
    </w:rPr>
  </w:style>
  <w:style w:type="paragraph" w:customStyle="1" w:styleId="affffb">
    <w:name w:val="Глава"/>
    <w:basedOn w:val="afff7"/>
    <w:next w:val="affff6"/>
    <w:rsid w:val="00A11A26"/>
  </w:style>
  <w:style w:type="paragraph" w:customStyle="1" w:styleId="112">
    <w:name w:val="Статья11"/>
    <w:basedOn w:val="1f"/>
    <w:next w:val="a4"/>
    <w:rsid w:val="00A11A26"/>
    <w:pPr>
      <w:keepNext/>
      <w:suppressAutoHyphens/>
      <w:spacing w:before="120" w:after="120"/>
      <w:ind w:left="2013" w:hanging="1304"/>
      <w:jc w:val="left"/>
    </w:pPr>
    <w:rPr>
      <w:bCs/>
      <w:szCs w:val="20"/>
    </w:rPr>
  </w:style>
  <w:style w:type="paragraph" w:customStyle="1" w:styleId="affffc">
    <w:name w:val="ПредГлава"/>
    <w:basedOn w:val="affff6"/>
    <w:next w:val="affff6"/>
    <w:rsid w:val="00A11A26"/>
    <w:pPr>
      <w:keepNext/>
      <w:tabs>
        <w:tab w:val="right" w:pos="9072"/>
      </w:tabs>
      <w:spacing w:before="960" w:after="720"/>
      <w:ind w:firstLine="0"/>
    </w:pPr>
    <w:rPr>
      <w:bCs/>
    </w:rPr>
  </w:style>
  <w:style w:type="paragraph" w:customStyle="1" w:styleId="affffd">
    <w:name w:val="НазвПостЗак"/>
    <w:basedOn w:val="affff6"/>
    <w:next w:val="affff6"/>
    <w:rsid w:val="00A11A26"/>
    <w:pPr>
      <w:suppressAutoHyphens/>
      <w:spacing w:before="600" w:after="600"/>
      <w:ind w:left="1134" w:right="1134" w:firstLine="0"/>
      <w:jc w:val="center"/>
    </w:pPr>
  </w:style>
  <w:style w:type="paragraph" w:customStyle="1" w:styleId="affffe">
    <w:name w:val="название"/>
    <w:basedOn w:val="a4"/>
    <w:next w:val="a4"/>
    <w:rsid w:val="00A11A26"/>
    <w:pPr>
      <w:suppressAutoHyphens/>
      <w:spacing w:before="240"/>
      <w:ind w:left="1134" w:right="1134"/>
      <w:jc w:val="center"/>
    </w:pPr>
    <w:rPr>
      <w:b/>
      <w:sz w:val="28"/>
      <w:szCs w:val="20"/>
    </w:rPr>
  </w:style>
  <w:style w:type="paragraph" w:customStyle="1" w:styleId="afffff">
    <w:name w:val="Приложение"/>
    <w:basedOn w:val="a4"/>
    <w:rsid w:val="00A11A26"/>
    <w:pPr>
      <w:ind w:left="4536"/>
      <w:jc w:val="right"/>
    </w:pPr>
    <w:rPr>
      <w:i/>
      <w:noProof/>
      <w:szCs w:val="20"/>
    </w:rPr>
  </w:style>
  <w:style w:type="paragraph" w:customStyle="1" w:styleId="afffff0">
    <w:name w:val="ЯчТабл_лев"/>
    <w:basedOn w:val="a4"/>
    <w:rsid w:val="00A11A26"/>
    <w:rPr>
      <w:sz w:val="28"/>
      <w:szCs w:val="20"/>
    </w:rPr>
  </w:style>
  <w:style w:type="paragraph" w:customStyle="1" w:styleId="afffff1">
    <w:name w:val="ЯчТаб_центр"/>
    <w:basedOn w:val="a4"/>
    <w:next w:val="afffff0"/>
    <w:rsid w:val="00A11A26"/>
    <w:pPr>
      <w:jc w:val="center"/>
    </w:pPr>
    <w:rPr>
      <w:sz w:val="28"/>
      <w:szCs w:val="20"/>
    </w:rPr>
  </w:style>
  <w:style w:type="paragraph" w:customStyle="1" w:styleId="afffff2">
    <w:name w:val="ПРОЕКТ"/>
    <w:basedOn w:val="122"/>
    <w:rsid w:val="00A11A26"/>
    <w:pPr>
      <w:ind w:left="4536" w:firstLine="0"/>
      <w:jc w:val="center"/>
    </w:pPr>
    <w:rPr>
      <w:b w:val="0"/>
      <w:sz w:val="24"/>
    </w:rPr>
  </w:style>
  <w:style w:type="paragraph" w:customStyle="1" w:styleId="afffff3">
    <w:name w:val="Вопрос"/>
    <w:basedOn w:val="a4"/>
    <w:rsid w:val="00A11A26"/>
    <w:pPr>
      <w:spacing w:after="240"/>
      <w:ind w:left="567" w:hanging="567"/>
      <w:jc w:val="both"/>
    </w:pPr>
    <w:rPr>
      <w:b/>
      <w:sz w:val="32"/>
      <w:szCs w:val="20"/>
    </w:rPr>
  </w:style>
  <w:style w:type="paragraph" w:customStyle="1" w:styleId="123">
    <w:name w:val="12ЯчТаб_цетн"/>
    <w:basedOn w:val="afffff1"/>
    <w:rsid w:val="00A11A26"/>
  </w:style>
  <w:style w:type="paragraph" w:customStyle="1" w:styleId="124">
    <w:name w:val="12ЯчТабл_лев"/>
    <w:basedOn w:val="afffff0"/>
    <w:rsid w:val="00A11A26"/>
  </w:style>
  <w:style w:type="paragraph" w:customStyle="1" w:styleId="afffff4">
    <w:name w:val="Принят"/>
    <w:basedOn w:val="a4"/>
    <w:rsid w:val="00A11A26"/>
    <w:pPr>
      <w:tabs>
        <w:tab w:val="right" w:pos="-2166"/>
        <w:tab w:val="right" w:pos="9063"/>
      </w:tabs>
      <w:spacing w:after="600"/>
      <w:ind w:firstLine="709"/>
      <w:jc w:val="both"/>
    </w:pPr>
    <w:rPr>
      <w:sz w:val="28"/>
      <w:szCs w:val="20"/>
    </w:rPr>
  </w:style>
  <w:style w:type="character" w:styleId="afffff5">
    <w:name w:val="line number"/>
    <w:basedOn w:val="a5"/>
    <w:rsid w:val="00A11A26"/>
  </w:style>
  <w:style w:type="paragraph" w:styleId="1f0">
    <w:name w:val="toc 1"/>
    <w:basedOn w:val="a4"/>
    <w:next w:val="a4"/>
    <w:autoRedefine/>
    <w:uiPriority w:val="39"/>
    <w:qFormat/>
    <w:rsid w:val="00FE11E0"/>
    <w:pPr>
      <w:tabs>
        <w:tab w:val="left" w:pos="4536"/>
        <w:tab w:val="right" w:leader="dot" w:pos="9345"/>
      </w:tabs>
      <w:spacing w:before="120" w:after="120" w:line="288" w:lineRule="auto"/>
      <w:jc w:val="center"/>
    </w:pPr>
    <w:rPr>
      <w:szCs w:val="22"/>
      <w:lang w:eastAsia="en-US"/>
    </w:rPr>
  </w:style>
  <w:style w:type="paragraph" w:customStyle="1" w:styleId="afffff6">
    <w:name w:val="Заголок_схема"/>
    <w:basedOn w:val="10"/>
    <w:rsid w:val="00C00A2E"/>
    <w:pPr>
      <w:keepLines/>
      <w:spacing w:after="0" w:line="276" w:lineRule="auto"/>
      <w:jc w:val="both"/>
    </w:pPr>
    <w:rPr>
      <w:rFonts w:ascii="Times New Roman" w:eastAsia="Calibri" w:hAnsi="Times New Roman"/>
      <w:caps/>
      <w:kern w:val="0"/>
      <w:sz w:val="24"/>
      <w:szCs w:val="24"/>
      <w:lang w:eastAsia="en-US"/>
    </w:rPr>
  </w:style>
  <w:style w:type="paragraph" w:customStyle="1" w:styleId="afffff7">
    <w:name w:val="заголовок схема"/>
    <w:basedOn w:val="a4"/>
    <w:rsid w:val="00C00A2E"/>
    <w:pPr>
      <w:spacing w:before="60" w:after="60" w:line="288" w:lineRule="auto"/>
      <w:jc w:val="both"/>
    </w:pPr>
    <w:rPr>
      <w:b/>
      <w:szCs w:val="22"/>
      <w:lang w:eastAsia="en-US"/>
    </w:rPr>
  </w:style>
  <w:style w:type="paragraph" w:styleId="afffff8">
    <w:name w:val="endnote text"/>
    <w:basedOn w:val="a4"/>
    <w:link w:val="afffff9"/>
    <w:uiPriority w:val="99"/>
    <w:unhideWhenUsed/>
    <w:rsid w:val="00C00A2E"/>
    <w:pPr>
      <w:widowControl w:val="0"/>
      <w:suppressAutoHyphens/>
    </w:pPr>
    <w:rPr>
      <w:rFonts w:eastAsia="Lucida Sans Unicode"/>
      <w:kern w:val="2"/>
      <w:sz w:val="20"/>
      <w:szCs w:val="20"/>
      <w:lang w:eastAsia="ar-SA"/>
    </w:rPr>
  </w:style>
  <w:style w:type="character" w:customStyle="1" w:styleId="afffff9">
    <w:name w:val="Текст концевой сноски Знак"/>
    <w:link w:val="afffff8"/>
    <w:uiPriority w:val="99"/>
    <w:rsid w:val="00C00A2E"/>
    <w:rPr>
      <w:rFonts w:eastAsia="Lucida Sans Unicode"/>
      <w:kern w:val="2"/>
      <w:lang w:eastAsia="ar-SA"/>
    </w:rPr>
  </w:style>
  <w:style w:type="character" w:styleId="afffffa">
    <w:name w:val="endnote reference"/>
    <w:uiPriority w:val="99"/>
    <w:unhideWhenUsed/>
    <w:rsid w:val="00C00A2E"/>
    <w:rPr>
      <w:vertAlign w:val="superscript"/>
    </w:rPr>
  </w:style>
  <w:style w:type="paragraph" w:customStyle="1" w:styleId="1f1">
    <w:name w:val="1Орган_ПР"/>
    <w:basedOn w:val="a4"/>
    <w:link w:val="1f2"/>
    <w:qFormat/>
    <w:rsid w:val="008E7ABE"/>
    <w:pPr>
      <w:snapToGrid w:val="0"/>
      <w:jc w:val="center"/>
    </w:pPr>
    <w:rPr>
      <w:rFonts w:ascii="Arial" w:hAnsi="Arial"/>
      <w:b/>
      <w:caps/>
      <w:sz w:val="28"/>
      <w:szCs w:val="28"/>
      <w:lang w:eastAsia="ar-SA"/>
    </w:rPr>
  </w:style>
  <w:style w:type="character" w:customStyle="1" w:styleId="1f2">
    <w:name w:val="1Орган_ПР Знак"/>
    <w:link w:val="1f1"/>
    <w:rsid w:val="008E7ABE"/>
    <w:rPr>
      <w:rFonts w:ascii="Arial" w:hAnsi="Arial" w:cs="Arial"/>
      <w:b/>
      <w:caps/>
      <w:sz w:val="28"/>
      <w:szCs w:val="28"/>
      <w:lang w:eastAsia="ar-SA"/>
    </w:rPr>
  </w:style>
  <w:style w:type="paragraph" w:customStyle="1" w:styleId="afffffb">
    <w:name w:val="новый"/>
    <w:basedOn w:val="a4"/>
    <w:uiPriority w:val="99"/>
    <w:qFormat/>
    <w:rsid w:val="008E7ABE"/>
    <w:pPr>
      <w:autoSpaceDE w:val="0"/>
      <w:autoSpaceDN w:val="0"/>
      <w:adjustRightInd w:val="0"/>
      <w:jc w:val="both"/>
      <w:outlineLvl w:val="0"/>
    </w:pPr>
    <w:rPr>
      <w:rFonts w:cs="Calibri"/>
      <w:sz w:val="28"/>
      <w:szCs w:val="22"/>
      <w:lang w:eastAsia="en-US"/>
    </w:rPr>
  </w:style>
  <w:style w:type="character" w:styleId="HTML1">
    <w:name w:val="HTML Variable"/>
    <w:aliases w:val="!Ссылки в документе"/>
    <w:rsid w:val="008E7ABE"/>
    <w:rPr>
      <w:rFonts w:ascii="Arial" w:hAnsi="Arial"/>
      <w:b w:val="0"/>
      <w:i w:val="0"/>
      <w:iCs/>
      <w:color w:val="0000FF"/>
      <w:sz w:val="24"/>
      <w:u w:val="none"/>
    </w:rPr>
  </w:style>
  <w:style w:type="paragraph" w:customStyle="1" w:styleId="Title">
    <w:name w:val="Title!Название НПА"/>
    <w:basedOn w:val="a4"/>
    <w:rsid w:val="008E7ABE"/>
    <w:pPr>
      <w:spacing w:before="240" w:after="60"/>
      <w:ind w:firstLine="567"/>
      <w:jc w:val="center"/>
      <w:outlineLvl w:val="0"/>
    </w:pPr>
    <w:rPr>
      <w:rFonts w:ascii="Arial" w:hAnsi="Arial" w:cs="Arial"/>
      <w:b/>
      <w:bCs/>
      <w:kern w:val="28"/>
      <w:sz w:val="32"/>
      <w:szCs w:val="32"/>
    </w:rPr>
  </w:style>
  <w:style w:type="paragraph" w:styleId="afffffc">
    <w:name w:val="TOC Heading"/>
    <w:basedOn w:val="10"/>
    <w:next w:val="a4"/>
    <w:uiPriority w:val="39"/>
    <w:unhideWhenUsed/>
    <w:qFormat/>
    <w:rsid w:val="00FE11E0"/>
    <w:pPr>
      <w:keepLines/>
      <w:spacing w:before="480" w:after="0" w:line="276" w:lineRule="auto"/>
      <w:outlineLvl w:val="9"/>
    </w:pPr>
    <w:rPr>
      <w:rFonts w:ascii="Cambria" w:hAnsi="Cambria"/>
      <w:color w:val="365F91"/>
      <w:kern w:val="0"/>
      <w:sz w:val="28"/>
      <w:szCs w:val="28"/>
      <w:lang w:eastAsia="en-US"/>
    </w:rPr>
  </w:style>
  <w:style w:type="paragraph" w:styleId="2f0">
    <w:name w:val="toc 2"/>
    <w:basedOn w:val="a4"/>
    <w:next w:val="a4"/>
    <w:autoRedefine/>
    <w:uiPriority w:val="39"/>
    <w:qFormat/>
    <w:rsid w:val="00FE11E0"/>
    <w:pPr>
      <w:ind w:left="240"/>
    </w:pPr>
  </w:style>
  <w:style w:type="paragraph" w:styleId="3c">
    <w:name w:val="toc 3"/>
    <w:basedOn w:val="a4"/>
    <w:next w:val="a4"/>
    <w:autoRedefine/>
    <w:uiPriority w:val="39"/>
    <w:qFormat/>
    <w:rsid w:val="00FE11E0"/>
    <w:pPr>
      <w:ind w:left="480"/>
    </w:pPr>
  </w:style>
  <w:style w:type="paragraph" w:customStyle="1" w:styleId="2f1">
    <w:name w:val="Абзац списка2"/>
    <w:basedOn w:val="a4"/>
    <w:uiPriority w:val="99"/>
    <w:qFormat/>
    <w:rsid w:val="00FE11E0"/>
    <w:pPr>
      <w:spacing w:before="60" w:after="60" w:line="276" w:lineRule="auto"/>
      <w:ind w:left="720" w:firstLine="567"/>
    </w:pPr>
    <w:rPr>
      <w:rFonts w:ascii="Arial" w:hAnsi="Arial"/>
      <w:szCs w:val="22"/>
      <w:lang w:eastAsia="en-US"/>
    </w:rPr>
  </w:style>
  <w:style w:type="paragraph" w:customStyle="1" w:styleId="1f3">
    <w:name w:val="Текст1"/>
    <w:rsid w:val="00340C14"/>
    <w:pPr>
      <w:widowControl w:val="0"/>
      <w:suppressAutoHyphens/>
      <w:spacing w:line="100" w:lineRule="atLeast"/>
    </w:pPr>
    <w:rPr>
      <w:rFonts w:ascii="Consolas" w:eastAsia="Calibri" w:hAnsi="Consolas" w:cs="font150"/>
      <w:kern w:val="1"/>
      <w:sz w:val="21"/>
      <w:szCs w:val="21"/>
      <w:lang w:eastAsia="ar-SA"/>
    </w:rPr>
  </w:style>
  <w:style w:type="paragraph" w:customStyle="1" w:styleId="3f3f3f3f3f3f3f3f3f3f3f3f3f2">
    <w:name w:val="О3fс3fн3fо3fв3fн3fо3fй3f т3fе3fк3fс3fт3f 2"/>
    <w:basedOn w:val="a4"/>
    <w:rsid w:val="00340C14"/>
    <w:pPr>
      <w:widowControl w:val="0"/>
      <w:suppressAutoHyphens/>
      <w:spacing w:after="120" w:line="480" w:lineRule="auto"/>
    </w:pPr>
    <w:rPr>
      <w:rFonts w:eastAsia="Lucida Sans Unicode" w:cs="Tahoma"/>
      <w:color w:val="000000"/>
      <w:kern w:val="1"/>
      <w:lang w:val="en-US" w:eastAsia="ar-SA"/>
    </w:rPr>
  </w:style>
  <w:style w:type="paragraph" w:customStyle="1" w:styleId="3f3f3f3f3f3f3f3f3f3f3f3f3f3f3f">
    <w:name w:val="Н3fа3fз3fв3fа3fн3fи3fе3f т3fа3fб3fл3fи3fц3fы3f"/>
    <w:basedOn w:val="a4"/>
    <w:rsid w:val="00340C14"/>
    <w:pPr>
      <w:keepNext/>
      <w:keepLines/>
      <w:widowControl w:val="0"/>
      <w:suppressAutoHyphens/>
      <w:spacing w:before="120"/>
      <w:ind w:left="357" w:right="357" w:firstLine="720"/>
      <w:jc w:val="right"/>
    </w:pPr>
    <w:rPr>
      <w:rFonts w:ascii="Arial" w:eastAsia="Lucida Sans Unicode" w:hAnsi="Arial" w:cs="Tahoma"/>
      <w:b/>
      <w:color w:val="000000"/>
      <w:kern w:val="1"/>
      <w:szCs w:val="20"/>
      <w:lang w:val="en-US" w:eastAsia="ar-SA"/>
    </w:rPr>
  </w:style>
  <w:style w:type="paragraph" w:customStyle="1" w:styleId="3f3f3f3f3f3f3f12">
    <w:name w:val="т3fа3fб3fл3fи3fц3fы3f 12"/>
    <w:basedOn w:val="a4"/>
    <w:rsid w:val="00340C14"/>
    <w:pPr>
      <w:keepLines/>
      <w:widowControl w:val="0"/>
      <w:suppressAutoHyphens/>
      <w:jc w:val="both"/>
    </w:pPr>
    <w:rPr>
      <w:rFonts w:eastAsia="Lucida Sans Unicode" w:cs="Tahoma"/>
      <w:color w:val="000000"/>
      <w:kern w:val="1"/>
      <w:szCs w:val="20"/>
      <w:lang w:val="en-US" w:eastAsia="ar-SA"/>
    </w:rPr>
  </w:style>
  <w:style w:type="paragraph" w:customStyle="1" w:styleId="consnormal0">
    <w:name w:val="consnormal"/>
    <w:basedOn w:val="a4"/>
    <w:rsid w:val="000C5315"/>
    <w:pPr>
      <w:spacing w:before="100" w:beforeAutospacing="1" w:after="100" w:afterAutospacing="1"/>
    </w:pPr>
  </w:style>
  <w:style w:type="paragraph" w:customStyle="1" w:styleId="3d">
    <w:name w:val="Абзац списка3"/>
    <w:basedOn w:val="a4"/>
    <w:qFormat/>
    <w:rsid w:val="00696BE3"/>
    <w:pPr>
      <w:spacing w:after="200" w:line="276" w:lineRule="auto"/>
      <w:ind w:left="720"/>
    </w:pPr>
    <w:rPr>
      <w:rFonts w:ascii="Calibri" w:eastAsia="Calibri" w:hAnsi="Calibri" w:cs="Calibri"/>
      <w:sz w:val="22"/>
      <w:szCs w:val="22"/>
      <w:lang w:eastAsia="en-US"/>
    </w:rPr>
  </w:style>
  <w:style w:type="paragraph" w:customStyle="1" w:styleId="45">
    <w:name w:val="Абзац списка4"/>
    <w:basedOn w:val="a4"/>
    <w:qFormat/>
    <w:rsid w:val="00C630F8"/>
    <w:pPr>
      <w:widowControl w:val="0"/>
      <w:autoSpaceDE w:val="0"/>
      <w:autoSpaceDN w:val="0"/>
      <w:adjustRightInd w:val="0"/>
      <w:ind w:left="720"/>
    </w:pPr>
    <w:rPr>
      <w:sz w:val="20"/>
      <w:szCs w:val="20"/>
    </w:rPr>
  </w:style>
  <w:style w:type="paragraph" w:customStyle="1" w:styleId="54">
    <w:name w:val="Абзац списка5"/>
    <w:basedOn w:val="a4"/>
    <w:qFormat/>
    <w:rsid w:val="001F0C52"/>
    <w:pPr>
      <w:widowControl w:val="0"/>
      <w:autoSpaceDE w:val="0"/>
      <w:autoSpaceDN w:val="0"/>
      <w:adjustRightInd w:val="0"/>
      <w:ind w:left="720"/>
    </w:pPr>
    <w:rPr>
      <w:sz w:val="20"/>
      <w:szCs w:val="20"/>
    </w:rPr>
  </w:style>
  <w:style w:type="paragraph" w:customStyle="1" w:styleId="65">
    <w:name w:val="Абзац списка6"/>
    <w:basedOn w:val="a4"/>
    <w:qFormat/>
    <w:rsid w:val="001D6C60"/>
    <w:pPr>
      <w:widowControl w:val="0"/>
      <w:autoSpaceDE w:val="0"/>
      <w:autoSpaceDN w:val="0"/>
      <w:adjustRightInd w:val="0"/>
      <w:ind w:left="720"/>
    </w:pPr>
    <w:rPr>
      <w:sz w:val="20"/>
      <w:szCs w:val="20"/>
    </w:rPr>
  </w:style>
  <w:style w:type="paragraph" w:customStyle="1" w:styleId="afffffd">
    <w:name w:val="Знак Знак Знак"/>
    <w:basedOn w:val="a4"/>
    <w:rsid w:val="005A23AB"/>
    <w:rPr>
      <w:rFonts w:ascii="Verdana" w:hAnsi="Verdana" w:cs="Verdana"/>
      <w:color w:val="002060"/>
      <w:sz w:val="20"/>
      <w:szCs w:val="20"/>
      <w:lang w:val="en-US" w:eastAsia="en-US"/>
    </w:rPr>
  </w:style>
  <w:style w:type="paragraph" w:customStyle="1" w:styleId="2f2">
    <w:name w:val="2"/>
    <w:basedOn w:val="a4"/>
    <w:rsid w:val="000057D4"/>
    <w:pPr>
      <w:spacing w:before="100" w:beforeAutospacing="1" w:after="100" w:afterAutospacing="1"/>
    </w:pPr>
  </w:style>
  <w:style w:type="paragraph" w:customStyle="1" w:styleId="1f4">
    <w:name w:val="1"/>
    <w:basedOn w:val="a4"/>
    <w:rsid w:val="000057D4"/>
    <w:pPr>
      <w:spacing w:before="100" w:beforeAutospacing="1" w:after="100" w:afterAutospacing="1"/>
    </w:pPr>
  </w:style>
  <w:style w:type="character" w:customStyle="1" w:styleId="WW8Num12z3">
    <w:name w:val="WW8Num12z3"/>
    <w:rsid w:val="002C5C49"/>
    <w:rPr>
      <w:rFonts w:ascii="Symbol" w:hAnsi="Symbol"/>
    </w:rPr>
  </w:style>
  <w:style w:type="paragraph" w:styleId="afffffe">
    <w:name w:val="List"/>
    <w:basedOn w:val="af2"/>
    <w:rsid w:val="002C5C49"/>
    <w:pPr>
      <w:suppressAutoHyphens/>
      <w:spacing w:after="0"/>
      <w:ind w:firstLine="709"/>
      <w:jc w:val="both"/>
    </w:pPr>
    <w:rPr>
      <w:rFonts w:cs="Tahoma"/>
      <w:sz w:val="28"/>
      <w:szCs w:val="20"/>
      <w:lang w:eastAsia="ar-SA"/>
    </w:rPr>
  </w:style>
  <w:style w:type="paragraph" w:customStyle="1" w:styleId="75">
    <w:name w:val="Абзац списка7"/>
    <w:basedOn w:val="a4"/>
    <w:rsid w:val="002C5C49"/>
    <w:pPr>
      <w:widowControl w:val="0"/>
      <w:suppressAutoHyphens/>
      <w:autoSpaceDE w:val="0"/>
      <w:ind w:left="720"/>
    </w:pPr>
    <w:rPr>
      <w:sz w:val="20"/>
      <w:szCs w:val="20"/>
      <w:lang w:eastAsia="ar-SA"/>
    </w:rPr>
  </w:style>
  <w:style w:type="paragraph" w:customStyle="1" w:styleId="align-justify">
    <w:name w:val="align-justify"/>
    <w:basedOn w:val="a4"/>
    <w:rsid w:val="008B5A45"/>
    <w:pPr>
      <w:spacing w:before="100" w:beforeAutospacing="1" w:after="100" w:afterAutospacing="1"/>
    </w:pPr>
  </w:style>
  <w:style w:type="character" w:customStyle="1" w:styleId="46">
    <w:name w:val="Знак Знак4"/>
    <w:locked/>
    <w:rsid w:val="00971FB6"/>
    <w:rPr>
      <w:lang w:val="ru-RU" w:eastAsia="ru-RU"/>
    </w:rPr>
  </w:style>
  <w:style w:type="paragraph" w:customStyle="1" w:styleId="affffff">
    <w:name w:val="Стиль"/>
    <w:uiPriority w:val="99"/>
    <w:rsid w:val="000D7183"/>
    <w:pPr>
      <w:widowControl w:val="0"/>
      <w:suppressAutoHyphens/>
      <w:autoSpaceDE w:val="0"/>
    </w:pPr>
    <w:rPr>
      <w:sz w:val="24"/>
      <w:szCs w:val="24"/>
      <w:lang w:eastAsia="ar-SA"/>
    </w:rPr>
  </w:style>
  <w:style w:type="character" w:customStyle="1" w:styleId="FontStyle14">
    <w:name w:val="Font Style14"/>
    <w:uiPriority w:val="99"/>
    <w:rsid w:val="0074770C"/>
    <w:rPr>
      <w:rFonts w:ascii="Arial" w:hAnsi="Arial" w:cs="Arial"/>
      <w:sz w:val="22"/>
      <w:szCs w:val="22"/>
    </w:rPr>
  </w:style>
  <w:style w:type="character" w:customStyle="1" w:styleId="FontStyle18">
    <w:name w:val="Font Style18"/>
    <w:rsid w:val="0074770C"/>
    <w:rPr>
      <w:rFonts w:ascii="Arial" w:hAnsi="Arial" w:cs="Arial"/>
      <w:sz w:val="22"/>
      <w:szCs w:val="22"/>
    </w:rPr>
  </w:style>
  <w:style w:type="character" w:customStyle="1" w:styleId="FontStyle19">
    <w:name w:val="Font Style19"/>
    <w:rsid w:val="0074770C"/>
    <w:rPr>
      <w:rFonts w:ascii="Arial" w:hAnsi="Arial" w:cs="Arial"/>
      <w:sz w:val="20"/>
      <w:szCs w:val="20"/>
    </w:rPr>
  </w:style>
  <w:style w:type="character" w:customStyle="1" w:styleId="FontStyle22">
    <w:name w:val="Font Style22"/>
    <w:rsid w:val="0074770C"/>
    <w:rPr>
      <w:rFonts w:ascii="Times New Roman" w:hAnsi="Times New Roman" w:cs="Times New Roman"/>
      <w:sz w:val="24"/>
      <w:szCs w:val="24"/>
    </w:rPr>
  </w:style>
  <w:style w:type="character" w:customStyle="1" w:styleId="FontStyle21">
    <w:name w:val="Font Style21"/>
    <w:rsid w:val="0074770C"/>
    <w:rPr>
      <w:rFonts w:ascii="Arial" w:hAnsi="Arial" w:cs="Arial"/>
      <w:spacing w:val="-10"/>
      <w:sz w:val="28"/>
      <w:szCs w:val="28"/>
    </w:rPr>
  </w:style>
  <w:style w:type="paragraph" w:customStyle="1" w:styleId="Style14">
    <w:name w:val="Style14"/>
    <w:basedOn w:val="a4"/>
    <w:rsid w:val="0074770C"/>
    <w:pPr>
      <w:widowControl w:val="0"/>
      <w:autoSpaceDE w:val="0"/>
      <w:autoSpaceDN w:val="0"/>
      <w:adjustRightInd w:val="0"/>
      <w:spacing w:line="302" w:lineRule="exact"/>
      <w:ind w:firstLine="567"/>
      <w:jc w:val="both"/>
    </w:pPr>
    <w:rPr>
      <w:rFonts w:ascii="Arial" w:hAnsi="Arial"/>
      <w:sz w:val="26"/>
    </w:rPr>
  </w:style>
  <w:style w:type="paragraph" w:customStyle="1" w:styleId="Style17">
    <w:name w:val="Style17"/>
    <w:basedOn w:val="a4"/>
    <w:rsid w:val="0074770C"/>
    <w:pPr>
      <w:widowControl w:val="0"/>
      <w:autoSpaceDE w:val="0"/>
      <w:autoSpaceDN w:val="0"/>
      <w:adjustRightInd w:val="0"/>
      <w:spacing w:line="257" w:lineRule="exact"/>
      <w:ind w:firstLine="567"/>
      <w:jc w:val="both"/>
    </w:pPr>
    <w:rPr>
      <w:rFonts w:ascii="Arial" w:hAnsi="Arial"/>
      <w:sz w:val="26"/>
    </w:rPr>
  </w:style>
  <w:style w:type="paragraph" w:customStyle="1" w:styleId="Style18">
    <w:name w:val="Style18"/>
    <w:basedOn w:val="a4"/>
    <w:rsid w:val="0074770C"/>
    <w:pPr>
      <w:widowControl w:val="0"/>
      <w:autoSpaceDE w:val="0"/>
      <w:autoSpaceDN w:val="0"/>
      <w:adjustRightInd w:val="0"/>
      <w:spacing w:line="272" w:lineRule="exact"/>
      <w:ind w:firstLine="567"/>
      <w:jc w:val="right"/>
    </w:pPr>
    <w:rPr>
      <w:rFonts w:ascii="Arial" w:hAnsi="Arial"/>
      <w:sz w:val="26"/>
    </w:rPr>
  </w:style>
  <w:style w:type="character" w:customStyle="1" w:styleId="FontStyle30">
    <w:name w:val="Font Style30"/>
    <w:rsid w:val="0074770C"/>
    <w:rPr>
      <w:rFonts w:ascii="Arial" w:hAnsi="Arial" w:cs="Arial"/>
      <w:sz w:val="22"/>
      <w:szCs w:val="22"/>
    </w:rPr>
  </w:style>
  <w:style w:type="paragraph" w:customStyle="1" w:styleId="Style16">
    <w:name w:val="Style16"/>
    <w:basedOn w:val="a4"/>
    <w:rsid w:val="0074770C"/>
    <w:pPr>
      <w:widowControl w:val="0"/>
      <w:autoSpaceDE w:val="0"/>
      <w:autoSpaceDN w:val="0"/>
      <w:adjustRightInd w:val="0"/>
      <w:spacing w:line="273" w:lineRule="exact"/>
      <w:ind w:firstLine="302"/>
      <w:jc w:val="both"/>
    </w:pPr>
    <w:rPr>
      <w:rFonts w:ascii="Arial" w:hAnsi="Arial"/>
      <w:sz w:val="26"/>
    </w:rPr>
  </w:style>
  <w:style w:type="character" w:customStyle="1" w:styleId="FontStyle20">
    <w:name w:val="Font Style20"/>
    <w:rsid w:val="0074770C"/>
    <w:rPr>
      <w:rFonts w:ascii="Times New Roman" w:hAnsi="Times New Roman" w:cs="Times New Roman"/>
      <w:b/>
      <w:bCs/>
      <w:sz w:val="24"/>
      <w:szCs w:val="24"/>
    </w:rPr>
  </w:style>
  <w:style w:type="character" w:customStyle="1" w:styleId="FontStyle26">
    <w:name w:val="Font Style26"/>
    <w:rsid w:val="0074770C"/>
    <w:rPr>
      <w:rFonts w:ascii="Arial" w:hAnsi="Arial" w:cs="Arial"/>
      <w:sz w:val="22"/>
      <w:szCs w:val="22"/>
    </w:rPr>
  </w:style>
  <w:style w:type="character" w:customStyle="1" w:styleId="FontStyle28">
    <w:name w:val="Font Style28"/>
    <w:rsid w:val="0074770C"/>
    <w:rPr>
      <w:rFonts w:ascii="Arial" w:hAnsi="Arial" w:cs="Arial"/>
      <w:sz w:val="22"/>
      <w:szCs w:val="22"/>
    </w:rPr>
  </w:style>
  <w:style w:type="paragraph" w:customStyle="1" w:styleId="Style19">
    <w:name w:val="Style19"/>
    <w:basedOn w:val="a4"/>
    <w:rsid w:val="0074770C"/>
    <w:pPr>
      <w:widowControl w:val="0"/>
      <w:autoSpaceDE w:val="0"/>
      <w:autoSpaceDN w:val="0"/>
      <w:adjustRightInd w:val="0"/>
      <w:ind w:firstLine="567"/>
      <w:jc w:val="both"/>
    </w:pPr>
    <w:rPr>
      <w:rFonts w:ascii="Arial" w:hAnsi="Arial"/>
      <w:sz w:val="26"/>
    </w:rPr>
  </w:style>
  <w:style w:type="character" w:customStyle="1" w:styleId="FontStyle27">
    <w:name w:val="Font Style27"/>
    <w:rsid w:val="0074770C"/>
    <w:rPr>
      <w:rFonts w:ascii="Arial" w:hAnsi="Arial" w:cs="Arial"/>
      <w:sz w:val="22"/>
      <w:szCs w:val="22"/>
    </w:rPr>
  </w:style>
  <w:style w:type="character" w:customStyle="1" w:styleId="FontStyle31">
    <w:name w:val="Font Style31"/>
    <w:rsid w:val="0074770C"/>
    <w:rPr>
      <w:rFonts w:ascii="Arial" w:hAnsi="Arial" w:cs="Arial"/>
      <w:b/>
      <w:bCs/>
      <w:sz w:val="22"/>
      <w:szCs w:val="22"/>
    </w:rPr>
  </w:style>
  <w:style w:type="character" w:customStyle="1" w:styleId="FontStyle36">
    <w:name w:val="Font Style36"/>
    <w:rsid w:val="0074770C"/>
    <w:rPr>
      <w:rFonts w:ascii="Arial" w:hAnsi="Arial" w:cs="Arial"/>
      <w:sz w:val="22"/>
      <w:szCs w:val="22"/>
    </w:rPr>
  </w:style>
  <w:style w:type="character" w:customStyle="1" w:styleId="FontStyle37">
    <w:name w:val="Font Style37"/>
    <w:rsid w:val="0074770C"/>
    <w:rPr>
      <w:rFonts w:ascii="Arial" w:hAnsi="Arial" w:cs="Arial"/>
      <w:b/>
      <w:bCs/>
      <w:sz w:val="22"/>
      <w:szCs w:val="22"/>
    </w:rPr>
  </w:style>
  <w:style w:type="character" w:customStyle="1" w:styleId="FontStyle38">
    <w:name w:val="Font Style38"/>
    <w:rsid w:val="0074770C"/>
    <w:rPr>
      <w:rFonts w:ascii="Arial" w:hAnsi="Arial" w:cs="Arial"/>
      <w:sz w:val="22"/>
      <w:szCs w:val="22"/>
    </w:rPr>
  </w:style>
  <w:style w:type="character" w:customStyle="1" w:styleId="FontStyle40">
    <w:name w:val="Font Style40"/>
    <w:rsid w:val="0074770C"/>
    <w:rPr>
      <w:rFonts w:ascii="Microsoft Sans Serif" w:hAnsi="Microsoft Sans Serif" w:cs="Microsoft Sans Serif"/>
      <w:b/>
      <w:bCs/>
      <w:i/>
      <w:iCs/>
      <w:sz w:val="16"/>
      <w:szCs w:val="16"/>
    </w:rPr>
  </w:style>
  <w:style w:type="character" w:customStyle="1" w:styleId="FontStyle55">
    <w:name w:val="Font Style55"/>
    <w:rsid w:val="0074770C"/>
    <w:rPr>
      <w:rFonts w:ascii="Times New Roman" w:hAnsi="Times New Roman" w:cs="Times New Roman"/>
      <w:sz w:val="26"/>
      <w:szCs w:val="26"/>
    </w:rPr>
  </w:style>
  <w:style w:type="paragraph" w:customStyle="1" w:styleId="Style20">
    <w:name w:val="Style20"/>
    <w:basedOn w:val="a4"/>
    <w:rsid w:val="0074770C"/>
    <w:pPr>
      <w:widowControl w:val="0"/>
      <w:autoSpaceDE w:val="0"/>
      <w:autoSpaceDN w:val="0"/>
      <w:adjustRightInd w:val="0"/>
      <w:spacing w:line="302" w:lineRule="exact"/>
      <w:ind w:firstLine="134"/>
      <w:jc w:val="both"/>
    </w:pPr>
    <w:rPr>
      <w:rFonts w:ascii="Arial Black" w:hAnsi="Arial Black"/>
      <w:sz w:val="26"/>
    </w:rPr>
  </w:style>
  <w:style w:type="paragraph" w:customStyle="1" w:styleId="Style21">
    <w:name w:val="Style21"/>
    <w:basedOn w:val="a4"/>
    <w:rsid w:val="0074770C"/>
    <w:pPr>
      <w:widowControl w:val="0"/>
      <w:autoSpaceDE w:val="0"/>
      <w:autoSpaceDN w:val="0"/>
      <w:adjustRightInd w:val="0"/>
      <w:spacing w:line="302" w:lineRule="exact"/>
      <w:ind w:hanging="269"/>
      <w:jc w:val="both"/>
    </w:pPr>
    <w:rPr>
      <w:rFonts w:ascii="Arial Black" w:hAnsi="Arial Black"/>
      <w:sz w:val="26"/>
    </w:rPr>
  </w:style>
  <w:style w:type="paragraph" w:customStyle="1" w:styleId="Style25">
    <w:name w:val="Style25"/>
    <w:basedOn w:val="a4"/>
    <w:rsid w:val="0074770C"/>
    <w:pPr>
      <w:widowControl w:val="0"/>
      <w:autoSpaceDE w:val="0"/>
      <w:autoSpaceDN w:val="0"/>
      <w:adjustRightInd w:val="0"/>
      <w:spacing w:line="302" w:lineRule="exact"/>
      <w:ind w:firstLine="567"/>
      <w:jc w:val="both"/>
    </w:pPr>
    <w:rPr>
      <w:rFonts w:ascii="Arial Black" w:hAnsi="Arial Black"/>
      <w:sz w:val="26"/>
    </w:rPr>
  </w:style>
  <w:style w:type="paragraph" w:customStyle="1" w:styleId="Style27">
    <w:name w:val="Style27"/>
    <w:basedOn w:val="a4"/>
    <w:rsid w:val="0074770C"/>
    <w:pPr>
      <w:widowControl w:val="0"/>
      <w:autoSpaceDE w:val="0"/>
      <w:autoSpaceDN w:val="0"/>
      <w:adjustRightInd w:val="0"/>
      <w:spacing w:line="299" w:lineRule="exact"/>
      <w:ind w:firstLine="567"/>
      <w:jc w:val="both"/>
    </w:pPr>
    <w:rPr>
      <w:rFonts w:ascii="Arial Black" w:hAnsi="Arial Black"/>
      <w:sz w:val="26"/>
    </w:rPr>
  </w:style>
  <w:style w:type="character" w:customStyle="1" w:styleId="FontStyle52">
    <w:name w:val="Font Style52"/>
    <w:rsid w:val="0074770C"/>
    <w:rPr>
      <w:rFonts w:ascii="Times New Roman" w:hAnsi="Times New Roman" w:cs="Times New Roman"/>
      <w:sz w:val="26"/>
      <w:szCs w:val="26"/>
    </w:rPr>
  </w:style>
  <w:style w:type="paragraph" w:customStyle="1" w:styleId="Style23">
    <w:name w:val="Style23"/>
    <w:basedOn w:val="a4"/>
    <w:rsid w:val="0074770C"/>
    <w:pPr>
      <w:widowControl w:val="0"/>
      <w:autoSpaceDE w:val="0"/>
      <w:autoSpaceDN w:val="0"/>
      <w:adjustRightInd w:val="0"/>
      <w:spacing w:line="322" w:lineRule="exact"/>
      <w:ind w:firstLine="542"/>
      <w:jc w:val="both"/>
    </w:pPr>
    <w:rPr>
      <w:rFonts w:ascii="Arial Black" w:hAnsi="Arial Black"/>
      <w:sz w:val="26"/>
    </w:rPr>
  </w:style>
  <w:style w:type="character" w:customStyle="1" w:styleId="FontStyle56">
    <w:name w:val="Font Style56"/>
    <w:rsid w:val="0074770C"/>
    <w:rPr>
      <w:rFonts w:ascii="Times New Roman" w:hAnsi="Times New Roman" w:cs="Times New Roman"/>
      <w:b/>
      <w:bCs/>
      <w:sz w:val="24"/>
      <w:szCs w:val="24"/>
    </w:rPr>
  </w:style>
  <w:style w:type="paragraph" w:customStyle="1" w:styleId="Style28">
    <w:name w:val="Style28"/>
    <w:basedOn w:val="a4"/>
    <w:rsid w:val="0074770C"/>
    <w:pPr>
      <w:widowControl w:val="0"/>
      <w:autoSpaceDE w:val="0"/>
      <w:autoSpaceDN w:val="0"/>
      <w:adjustRightInd w:val="0"/>
      <w:spacing w:line="298" w:lineRule="exact"/>
      <w:ind w:hanging="341"/>
      <w:jc w:val="both"/>
    </w:pPr>
    <w:rPr>
      <w:rFonts w:ascii="Arial Black" w:hAnsi="Arial Black"/>
      <w:sz w:val="26"/>
    </w:rPr>
  </w:style>
  <w:style w:type="paragraph" w:customStyle="1" w:styleId="b1">
    <w:name w:val="Обычнbй1"/>
    <w:rsid w:val="0074770C"/>
    <w:pPr>
      <w:widowControl w:val="0"/>
    </w:pPr>
    <w:rPr>
      <w:sz w:val="28"/>
      <w:szCs w:val="28"/>
    </w:rPr>
  </w:style>
  <w:style w:type="paragraph" w:customStyle="1" w:styleId="Application">
    <w:name w:val="Application!Приложение"/>
    <w:uiPriority w:val="99"/>
    <w:rsid w:val="0074770C"/>
    <w:pPr>
      <w:spacing w:before="120" w:after="120"/>
      <w:jc w:val="right"/>
    </w:pPr>
    <w:rPr>
      <w:rFonts w:cs="Arial"/>
      <w:b/>
      <w:bCs/>
      <w:kern w:val="28"/>
      <w:sz w:val="32"/>
      <w:szCs w:val="32"/>
    </w:rPr>
  </w:style>
  <w:style w:type="paragraph" w:customStyle="1" w:styleId="Table">
    <w:name w:val="Table!Таблица"/>
    <w:uiPriority w:val="99"/>
    <w:rsid w:val="0074770C"/>
    <w:rPr>
      <w:rFonts w:cs="Arial"/>
      <w:bCs/>
      <w:kern w:val="28"/>
      <w:sz w:val="24"/>
      <w:szCs w:val="32"/>
    </w:rPr>
  </w:style>
  <w:style w:type="paragraph" w:customStyle="1" w:styleId="Table0">
    <w:name w:val="Table!"/>
    <w:next w:val="Table"/>
    <w:uiPriority w:val="99"/>
    <w:rsid w:val="0074770C"/>
    <w:pPr>
      <w:jc w:val="center"/>
    </w:pPr>
    <w:rPr>
      <w:rFonts w:cs="Arial"/>
      <w:b/>
      <w:bCs/>
      <w:kern w:val="28"/>
      <w:sz w:val="24"/>
      <w:szCs w:val="32"/>
    </w:rPr>
  </w:style>
  <w:style w:type="paragraph" w:customStyle="1" w:styleId="3e">
    <w:name w:val="3Приложение"/>
    <w:basedOn w:val="a4"/>
    <w:link w:val="3f"/>
    <w:qFormat/>
    <w:rsid w:val="0074770C"/>
    <w:pPr>
      <w:ind w:left="5103"/>
      <w:jc w:val="both"/>
    </w:pPr>
    <w:rPr>
      <w:rFonts w:ascii="Arial" w:hAnsi="Arial"/>
      <w:sz w:val="26"/>
      <w:szCs w:val="28"/>
    </w:rPr>
  </w:style>
  <w:style w:type="character" w:customStyle="1" w:styleId="3f">
    <w:name w:val="3Приложение Знак"/>
    <w:link w:val="3e"/>
    <w:rsid w:val="0074770C"/>
    <w:rPr>
      <w:rFonts w:ascii="Arial" w:hAnsi="Arial"/>
      <w:sz w:val="26"/>
      <w:szCs w:val="28"/>
    </w:rPr>
  </w:style>
  <w:style w:type="table" w:customStyle="1" w:styleId="47">
    <w:name w:val="4Таблица"/>
    <w:basedOn w:val="a6"/>
    <w:rsid w:val="0074770C"/>
    <w:rPr>
      <w:sz w:val="22"/>
    </w:rPr>
    <w:tblPr>
      <w:jc w:val="cente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rPr>
      <w:jc w:val="center"/>
    </w:trPr>
    <w:tcPr>
      <w:shd w:val="clear" w:color="auto" w:fill="FFFFFF"/>
    </w:tcPr>
  </w:style>
  <w:style w:type="paragraph" w:customStyle="1" w:styleId="4-">
    <w:name w:val="4Таблица-Т"/>
    <w:basedOn w:val="3e"/>
    <w:uiPriority w:val="99"/>
    <w:qFormat/>
    <w:rsid w:val="0074770C"/>
    <w:pPr>
      <w:ind w:left="0"/>
    </w:pPr>
    <w:rPr>
      <w:sz w:val="22"/>
    </w:rPr>
  </w:style>
  <w:style w:type="paragraph" w:styleId="affffff0">
    <w:name w:val="caption"/>
    <w:basedOn w:val="a4"/>
    <w:next w:val="a4"/>
    <w:uiPriority w:val="35"/>
    <w:qFormat/>
    <w:rsid w:val="0074770C"/>
    <w:pPr>
      <w:widowControl w:val="0"/>
      <w:autoSpaceDE w:val="0"/>
      <w:autoSpaceDN w:val="0"/>
      <w:adjustRightInd w:val="0"/>
      <w:spacing w:line="260" w:lineRule="auto"/>
      <w:ind w:firstLine="567"/>
      <w:jc w:val="center"/>
    </w:pPr>
    <w:rPr>
      <w:rFonts w:ascii="Arial" w:hAnsi="Arial"/>
      <w:i/>
      <w:iCs/>
      <w:sz w:val="32"/>
      <w:szCs w:val="32"/>
    </w:rPr>
  </w:style>
  <w:style w:type="paragraph" w:customStyle="1" w:styleId="FR1">
    <w:name w:val="FR1"/>
    <w:rsid w:val="0074770C"/>
    <w:pPr>
      <w:widowControl w:val="0"/>
      <w:autoSpaceDE w:val="0"/>
      <w:autoSpaceDN w:val="0"/>
      <w:adjustRightInd w:val="0"/>
      <w:spacing w:before="420"/>
    </w:pPr>
    <w:rPr>
      <w:sz w:val="28"/>
      <w:szCs w:val="28"/>
    </w:rPr>
  </w:style>
  <w:style w:type="paragraph" w:customStyle="1" w:styleId="align-justify1">
    <w:name w:val="align-justify1"/>
    <w:basedOn w:val="a4"/>
    <w:rsid w:val="0023006B"/>
    <w:pPr>
      <w:spacing w:after="225"/>
      <w:ind w:left="300" w:right="300" w:firstLine="375"/>
      <w:jc w:val="both"/>
    </w:pPr>
    <w:rPr>
      <w:rFonts w:ascii="Verdana" w:hAnsi="Verdana"/>
      <w:color w:val="000000"/>
    </w:rPr>
  </w:style>
  <w:style w:type="paragraph" w:customStyle="1" w:styleId="55">
    <w:name w:val="Знак5"/>
    <w:basedOn w:val="a4"/>
    <w:rsid w:val="00FD72A2"/>
    <w:pPr>
      <w:spacing w:after="160" w:line="240" w:lineRule="exact"/>
    </w:pPr>
    <w:rPr>
      <w:rFonts w:ascii="Verdana" w:hAnsi="Verdana" w:cs="Verdana"/>
      <w:sz w:val="20"/>
      <w:szCs w:val="20"/>
      <w:lang w:val="en-US" w:eastAsia="en-US"/>
    </w:rPr>
  </w:style>
  <w:style w:type="paragraph" w:customStyle="1" w:styleId="Standard">
    <w:name w:val="Standard"/>
    <w:rsid w:val="00FD72A2"/>
    <w:pPr>
      <w:widowControl w:val="0"/>
      <w:suppressAutoHyphens/>
      <w:autoSpaceDN w:val="0"/>
      <w:textAlignment w:val="baseline"/>
    </w:pPr>
    <w:rPr>
      <w:rFonts w:eastAsia="Lucida Sans Unicode" w:cs="Tahoma"/>
      <w:kern w:val="3"/>
      <w:sz w:val="24"/>
      <w:szCs w:val="24"/>
    </w:rPr>
  </w:style>
  <w:style w:type="paragraph" w:customStyle="1" w:styleId="3f0">
    <w:name w:val="Знак Знак Знак Знак Знак Знак Знак Знак Знак Знак3"/>
    <w:basedOn w:val="a4"/>
    <w:rsid w:val="00D32E0B"/>
    <w:pPr>
      <w:spacing w:after="160" w:line="240" w:lineRule="exact"/>
    </w:pPr>
    <w:rPr>
      <w:rFonts w:ascii="Verdana" w:hAnsi="Verdana"/>
      <w:lang w:val="en-US" w:eastAsia="en-US"/>
    </w:rPr>
  </w:style>
  <w:style w:type="paragraph" w:customStyle="1" w:styleId="84">
    <w:name w:val="Абзац списка8"/>
    <w:basedOn w:val="a4"/>
    <w:link w:val="85"/>
    <w:uiPriority w:val="34"/>
    <w:qFormat/>
    <w:rsid w:val="00DB1AAB"/>
    <w:pPr>
      <w:widowControl w:val="0"/>
      <w:autoSpaceDE w:val="0"/>
      <w:autoSpaceDN w:val="0"/>
      <w:adjustRightInd w:val="0"/>
      <w:ind w:left="720"/>
      <w:contextualSpacing/>
    </w:pPr>
    <w:rPr>
      <w:sz w:val="20"/>
      <w:szCs w:val="20"/>
    </w:rPr>
  </w:style>
  <w:style w:type="paragraph" w:customStyle="1" w:styleId="1f5">
    <w:name w:val="Обычный текст1"/>
    <w:basedOn w:val="a4"/>
    <w:rsid w:val="00DB1AAB"/>
    <w:pPr>
      <w:ind w:firstLine="567"/>
      <w:jc w:val="both"/>
    </w:pPr>
    <w:rPr>
      <w:sz w:val="28"/>
    </w:rPr>
  </w:style>
  <w:style w:type="paragraph" w:customStyle="1" w:styleId="xl115">
    <w:name w:val="xl115"/>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6">
    <w:name w:val="xl116"/>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rPr>
  </w:style>
  <w:style w:type="paragraph" w:customStyle="1" w:styleId="xl117">
    <w:name w:val="xl117"/>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i/>
      <w:iCs/>
      <w:color w:val="000000"/>
    </w:rPr>
  </w:style>
  <w:style w:type="paragraph" w:customStyle="1" w:styleId="xl118">
    <w:name w:val="xl118"/>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19">
    <w:name w:val="xl119"/>
    <w:basedOn w:val="a4"/>
    <w:rsid w:val="00D34D1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sz w:val="22"/>
      <w:szCs w:val="22"/>
    </w:rPr>
  </w:style>
  <w:style w:type="paragraph" w:customStyle="1" w:styleId="xl120">
    <w:name w:val="xl12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21">
    <w:name w:val="xl121"/>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sz w:val="22"/>
      <w:szCs w:val="22"/>
    </w:rPr>
  </w:style>
  <w:style w:type="paragraph" w:customStyle="1" w:styleId="xl122">
    <w:name w:val="xl122"/>
    <w:basedOn w:val="a4"/>
    <w:rsid w:val="00D34D17"/>
    <w:pPr>
      <w:pBdr>
        <w:top w:val="single" w:sz="4" w:space="0" w:color="auto"/>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3">
    <w:name w:val="xl123"/>
    <w:basedOn w:val="a4"/>
    <w:rsid w:val="00D34D17"/>
    <w:pPr>
      <w:pBdr>
        <w:left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4">
    <w:name w:val="xl124"/>
    <w:basedOn w:val="a4"/>
    <w:rsid w:val="00D34D17"/>
    <w:pPr>
      <w:pBdr>
        <w:left w:val="single" w:sz="4" w:space="0" w:color="auto"/>
        <w:bottom w:val="single" w:sz="4" w:space="0" w:color="auto"/>
        <w:right w:val="single" w:sz="4" w:space="0" w:color="auto"/>
      </w:pBdr>
      <w:spacing w:before="100" w:beforeAutospacing="1" w:after="100" w:afterAutospacing="1"/>
      <w:jc w:val="center"/>
      <w:textAlignment w:val="top"/>
    </w:pPr>
    <w:rPr>
      <w:b/>
      <w:bCs/>
      <w:i/>
      <w:iCs/>
      <w:sz w:val="22"/>
      <w:szCs w:val="22"/>
    </w:rPr>
  </w:style>
  <w:style w:type="paragraph" w:customStyle="1" w:styleId="xl125">
    <w:name w:val="xl125"/>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6">
    <w:name w:val="xl126"/>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7">
    <w:name w:val="xl127"/>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rPr>
  </w:style>
  <w:style w:type="paragraph" w:customStyle="1" w:styleId="xl128">
    <w:name w:val="xl128"/>
    <w:basedOn w:val="a4"/>
    <w:rsid w:val="00D34D17"/>
    <w:pPr>
      <w:pBdr>
        <w:top w:val="single" w:sz="4" w:space="0" w:color="auto"/>
        <w:left w:val="single" w:sz="4" w:space="0" w:color="auto"/>
        <w:right w:val="single" w:sz="4" w:space="0" w:color="auto"/>
      </w:pBdr>
      <w:spacing w:before="100" w:beforeAutospacing="1" w:after="100" w:afterAutospacing="1"/>
      <w:textAlignment w:val="top"/>
    </w:pPr>
    <w:rPr>
      <w:sz w:val="22"/>
      <w:szCs w:val="22"/>
    </w:rPr>
  </w:style>
  <w:style w:type="paragraph" w:customStyle="1" w:styleId="xl129">
    <w:name w:val="xl129"/>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sz w:val="22"/>
      <w:szCs w:val="22"/>
    </w:rPr>
  </w:style>
  <w:style w:type="paragraph" w:customStyle="1" w:styleId="xl130">
    <w:name w:val="xl13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1">
    <w:name w:val="xl13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2">
    <w:name w:val="xl13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b/>
      <w:bCs/>
      <w:i/>
      <w:iCs/>
      <w:sz w:val="22"/>
      <w:szCs w:val="22"/>
    </w:rPr>
  </w:style>
  <w:style w:type="paragraph" w:customStyle="1" w:styleId="xl133">
    <w:name w:val="xl133"/>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4">
    <w:name w:val="xl134"/>
    <w:basedOn w:val="a4"/>
    <w:rsid w:val="00D34D17"/>
    <w:pPr>
      <w:pBdr>
        <w:left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5">
    <w:name w:val="xl135"/>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b/>
      <w:bCs/>
      <w:i/>
      <w:iCs/>
      <w:sz w:val="22"/>
      <w:szCs w:val="22"/>
    </w:rPr>
  </w:style>
  <w:style w:type="paragraph" w:customStyle="1" w:styleId="xl136">
    <w:name w:val="xl136"/>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7">
    <w:name w:val="xl137"/>
    <w:basedOn w:val="a4"/>
    <w:rsid w:val="00D34D17"/>
    <w:pPr>
      <w:pBdr>
        <w:left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8">
    <w:name w:val="xl138"/>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i/>
      <w:iCs/>
      <w:sz w:val="22"/>
      <w:szCs w:val="22"/>
    </w:rPr>
  </w:style>
  <w:style w:type="paragraph" w:customStyle="1" w:styleId="xl139">
    <w:name w:val="xl139"/>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140">
    <w:name w:val="xl140"/>
    <w:basedOn w:val="a4"/>
    <w:rsid w:val="00D34D17"/>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1">
    <w:name w:val="xl141"/>
    <w:basedOn w:val="a4"/>
    <w:rsid w:val="00D34D17"/>
    <w:pPr>
      <w:pBdr>
        <w:left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2">
    <w:name w:val="xl142"/>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sz w:val="22"/>
      <w:szCs w:val="22"/>
    </w:rPr>
  </w:style>
  <w:style w:type="paragraph" w:customStyle="1" w:styleId="xl143">
    <w:name w:val="xl143"/>
    <w:basedOn w:val="a4"/>
    <w:rsid w:val="00D34D1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44">
    <w:name w:val="xl144"/>
    <w:basedOn w:val="a4"/>
    <w:rsid w:val="00D34D17"/>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5">
    <w:name w:val="xl145"/>
    <w:basedOn w:val="a4"/>
    <w:rsid w:val="00D34D17"/>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46">
    <w:name w:val="xl146"/>
    <w:basedOn w:val="a4"/>
    <w:rsid w:val="00D34D17"/>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xl147">
    <w:name w:val="xl147"/>
    <w:basedOn w:val="a4"/>
    <w:rsid w:val="00D34D1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character" w:customStyle="1" w:styleId="WW8Num28z1">
    <w:name w:val="WW8Num28z1"/>
    <w:rsid w:val="00F733C0"/>
    <w:rPr>
      <w:rFonts w:ascii="Wingdings 2" w:hAnsi="Wingdings 2" w:cs="StarSymbol"/>
      <w:sz w:val="18"/>
      <w:szCs w:val="18"/>
    </w:rPr>
  </w:style>
  <w:style w:type="paragraph" w:customStyle="1" w:styleId="2f3">
    <w:name w:val="Без интервала2"/>
    <w:qFormat/>
    <w:rsid w:val="00702093"/>
    <w:rPr>
      <w:rFonts w:ascii="Calibri" w:hAnsi="Calibri"/>
      <w:sz w:val="22"/>
      <w:szCs w:val="22"/>
      <w:lang w:eastAsia="en-US"/>
    </w:rPr>
  </w:style>
  <w:style w:type="paragraph" w:customStyle="1" w:styleId="consplusnonformat0">
    <w:name w:val="consplusnonformat"/>
    <w:basedOn w:val="a4"/>
    <w:uiPriority w:val="99"/>
    <w:rsid w:val="00702093"/>
    <w:pPr>
      <w:spacing w:before="100" w:beforeAutospacing="1" w:after="100" w:afterAutospacing="1"/>
    </w:pPr>
    <w:rPr>
      <w:rFonts w:eastAsia="Calibri"/>
    </w:rPr>
  </w:style>
  <w:style w:type="paragraph" w:customStyle="1" w:styleId="48">
    <w:name w:val="4"/>
    <w:basedOn w:val="a4"/>
    <w:uiPriority w:val="99"/>
    <w:rsid w:val="00702093"/>
    <w:pPr>
      <w:spacing w:before="100" w:beforeAutospacing="1" w:after="100" w:afterAutospacing="1"/>
    </w:pPr>
    <w:rPr>
      <w:rFonts w:eastAsia="Calibri"/>
    </w:rPr>
  </w:style>
  <w:style w:type="character" w:customStyle="1" w:styleId="1f6">
    <w:name w:val="Заголовок №1_"/>
    <w:link w:val="1f7"/>
    <w:locked/>
    <w:rsid w:val="00702093"/>
    <w:rPr>
      <w:b/>
      <w:bCs/>
      <w:sz w:val="27"/>
      <w:szCs w:val="27"/>
      <w:shd w:val="clear" w:color="auto" w:fill="FFFFFF"/>
    </w:rPr>
  </w:style>
  <w:style w:type="paragraph" w:customStyle="1" w:styleId="1f7">
    <w:name w:val="Заголовок №1"/>
    <w:basedOn w:val="a4"/>
    <w:link w:val="1f6"/>
    <w:rsid w:val="00702093"/>
    <w:pPr>
      <w:shd w:val="clear" w:color="auto" w:fill="FFFFFF"/>
      <w:spacing w:before="660" w:line="322" w:lineRule="exact"/>
      <w:jc w:val="both"/>
      <w:outlineLvl w:val="0"/>
    </w:pPr>
    <w:rPr>
      <w:b/>
      <w:bCs/>
      <w:sz w:val="27"/>
      <w:szCs w:val="27"/>
      <w:shd w:val="clear" w:color="auto" w:fill="FFFFFF"/>
    </w:rPr>
  </w:style>
  <w:style w:type="paragraph" w:customStyle="1" w:styleId="consplustitle0">
    <w:name w:val="consplustitle"/>
    <w:basedOn w:val="a4"/>
    <w:uiPriority w:val="99"/>
    <w:rsid w:val="00702093"/>
    <w:pPr>
      <w:spacing w:before="100" w:beforeAutospacing="1" w:after="100" w:afterAutospacing="1"/>
    </w:pPr>
    <w:rPr>
      <w:rFonts w:eastAsia="Calibri"/>
    </w:rPr>
  </w:style>
  <w:style w:type="paragraph" w:customStyle="1" w:styleId="conspluscell0">
    <w:name w:val="conspluscell"/>
    <w:basedOn w:val="a4"/>
    <w:uiPriority w:val="99"/>
    <w:rsid w:val="00702093"/>
    <w:pPr>
      <w:spacing w:before="100" w:beforeAutospacing="1" w:after="100" w:afterAutospacing="1"/>
    </w:pPr>
    <w:rPr>
      <w:rFonts w:eastAsia="Calibri"/>
    </w:rPr>
  </w:style>
  <w:style w:type="paragraph" w:customStyle="1" w:styleId="western">
    <w:name w:val="western"/>
    <w:basedOn w:val="a4"/>
    <w:rsid w:val="00702093"/>
    <w:pPr>
      <w:spacing w:before="100" w:beforeAutospacing="1" w:after="100" w:afterAutospacing="1"/>
    </w:pPr>
    <w:rPr>
      <w:rFonts w:eastAsia="Calibri"/>
    </w:rPr>
  </w:style>
  <w:style w:type="paragraph" w:customStyle="1" w:styleId="affffff1">
    <w:name w:val="Знак Знак Знак Знак Знак Знак Знак"/>
    <w:basedOn w:val="a4"/>
    <w:next w:val="20"/>
    <w:autoRedefine/>
    <w:uiPriority w:val="99"/>
    <w:rsid w:val="00702093"/>
    <w:pPr>
      <w:spacing w:after="160" w:line="240" w:lineRule="exact"/>
    </w:pPr>
    <w:rPr>
      <w:rFonts w:eastAsia="Calibri"/>
      <w:szCs w:val="20"/>
      <w:lang w:val="en-US" w:eastAsia="en-US"/>
    </w:rPr>
  </w:style>
  <w:style w:type="character" w:customStyle="1" w:styleId="1f8">
    <w:name w:val="Название Знак1"/>
    <w:locked/>
    <w:rsid w:val="00702093"/>
    <w:rPr>
      <w:rFonts w:ascii="Calibri" w:eastAsia="Calibri" w:hAnsi="Calibri"/>
      <w:sz w:val="24"/>
    </w:rPr>
  </w:style>
  <w:style w:type="paragraph" w:styleId="a">
    <w:name w:val="List Number"/>
    <w:basedOn w:val="a4"/>
    <w:rsid w:val="007E038E"/>
    <w:pPr>
      <w:numPr>
        <w:numId w:val="2"/>
      </w:numPr>
      <w:contextualSpacing/>
    </w:pPr>
  </w:style>
  <w:style w:type="paragraph" w:customStyle="1" w:styleId="msonormalcxspmiddle">
    <w:name w:val="msonormalcxspmiddle"/>
    <w:basedOn w:val="a4"/>
    <w:rsid w:val="00790DAD"/>
    <w:pPr>
      <w:spacing w:before="100" w:beforeAutospacing="1" w:after="100" w:afterAutospacing="1"/>
    </w:pPr>
  </w:style>
  <w:style w:type="paragraph" w:customStyle="1" w:styleId="1f9">
    <w:name w:val="нум список 1"/>
    <w:basedOn w:val="a4"/>
    <w:rsid w:val="004F699A"/>
    <w:pPr>
      <w:tabs>
        <w:tab w:val="num" w:pos="360"/>
      </w:tabs>
      <w:adjustRightInd w:val="0"/>
      <w:spacing w:before="120" w:after="120" w:line="360" w:lineRule="atLeast"/>
      <w:ind w:firstLine="567"/>
      <w:jc w:val="both"/>
    </w:pPr>
    <w:rPr>
      <w:rFonts w:ascii="Arial" w:hAnsi="Arial"/>
      <w:lang w:eastAsia="en-US"/>
    </w:rPr>
  </w:style>
  <w:style w:type="paragraph" w:customStyle="1" w:styleId="affffff2">
    <w:name w:val="ОСНОВНОЙ ТЕКСТ"/>
    <w:rsid w:val="008201A3"/>
    <w:pPr>
      <w:autoSpaceDE w:val="0"/>
      <w:autoSpaceDN w:val="0"/>
      <w:adjustRightInd w:val="0"/>
      <w:spacing w:line="220" w:lineRule="atLeast"/>
      <w:ind w:firstLine="170"/>
      <w:jc w:val="both"/>
    </w:pPr>
    <w:rPr>
      <w:rFonts w:ascii="Arial" w:hAnsi="Arial" w:cs="Arial"/>
      <w:color w:val="000000"/>
      <w:sz w:val="26"/>
      <w:szCs w:val="26"/>
    </w:rPr>
  </w:style>
  <w:style w:type="paragraph" w:customStyle="1" w:styleId="affffff3">
    <w:name w:val="МОН основной"/>
    <w:basedOn w:val="a4"/>
    <w:link w:val="affffff4"/>
    <w:rsid w:val="008201A3"/>
    <w:pPr>
      <w:widowControl w:val="0"/>
      <w:autoSpaceDE w:val="0"/>
      <w:autoSpaceDN w:val="0"/>
      <w:adjustRightInd w:val="0"/>
      <w:spacing w:line="360" w:lineRule="auto"/>
      <w:ind w:firstLine="709"/>
      <w:jc w:val="both"/>
    </w:pPr>
    <w:rPr>
      <w:sz w:val="28"/>
      <w:szCs w:val="20"/>
    </w:rPr>
  </w:style>
  <w:style w:type="character" w:customStyle="1" w:styleId="affffff4">
    <w:name w:val="МОН основной Знак"/>
    <w:link w:val="affffff3"/>
    <w:rsid w:val="008201A3"/>
    <w:rPr>
      <w:sz w:val="28"/>
    </w:rPr>
  </w:style>
  <w:style w:type="paragraph" w:customStyle="1" w:styleId="affffff5">
    <w:name w:val="МОН"/>
    <w:basedOn w:val="a4"/>
    <w:link w:val="affffff6"/>
    <w:rsid w:val="008201A3"/>
    <w:pPr>
      <w:widowControl w:val="0"/>
      <w:autoSpaceDE w:val="0"/>
      <w:autoSpaceDN w:val="0"/>
      <w:adjustRightInd w:val="0"/>
      <w:spacing w:line="360" w:lineRule="auto"/>
      <w:ind w:firstLine="709"/>
      <w:jc w:val="both"/>
    </w:pPr>
    <w:rPr>
      <w:sz w:val="28"/>
      <w:szCs w:val="20"/>
    </w:rPr>
  </w:style>
  <w:style w:type="character" w:customStyle="1" w:styleId="affffff6">
    <w:name w:val="МОН Знак"/>
    <w:link w:val="affffff5"/>
    <w:rsid w:val="008201A3"/>
    <w:rPr>
      <w:sz w:val="28"/>
    </w:rPr>
  </w:style>
  <w:style w:type="paragraph" w:styleId="affffff7">
    <w:name w:val="Body Text First Indent"/>
    <w:basedOn w:val="af2"/>
    <w:link w:val="affffff8"/>
    <w:rsid w:val="008201A3"/>
    <w:pPr>
      <w:ind w:firstLine="210"/>
    </w:pPr>
  </w:style>
  <w:style w:type="character" w:customStyle="1" w:styleId="affffff8">
    <w:name w:val="Красная строка Знак"/>
    <w:link w:val="affffff7"/>
    <w:rsid w:val="008201A3"/>
    <w:rPr>
      <w:sz w:val="24"/>
      <w:szCs w:val="24"/>
    </w:rPr>
  </w:style>
  <w:style w:type="character" w:customStyle="1" w:styleId="wmi-callto">
    <w:name w:val="wmi-callto"/>
    <w:basedOn w:val="a5"/>
    <w:rsid w:val="008201A3"/>
  </w:style>
  <w:style w:type="character" w:customStyle="1" w:styleId="0pt">
    <w:name w:val="Основной текст + Интервал 0 pt"/>
    <w:rsid w:val="008201A3"/>
    <w:rPr>
      <w:rFonts w:ascii="Times New Roman" w:hAnsi="Times New Roman" w:cs="Times New Roman" w:hint="default"/>
      <w:strike w:val="0"/>
      <w:dstrike w:val="0"/>
      <w:spacing w:val="4"/>
      <w:sz w:val="25"/>
      <w:szCs w:val="25"/>
      <w:u w:val="none"/>
      <w:effect w:val="none"/>
    </w:rPr>
  </w:style>
  <w:style w:type="character" w:customStyle="1" w:styleId="BodyTextIndentChar">
    <w:name w:val="Body Text Indent Char"/>
    <w:locked/>
    <w:rsid w:val="008201A3"/>
    <w:rPr>
      <w:sz w:val="24"/>
      <w:szCs w:val="24"/>
      <w:lang w:val="ru-RU" w:eastAsia="ru-RU" w:bidi="ar-SA"/>
    </w:rPr>
  </w:style>
  <w:style w:type="character" w:customStyle="1" w:styleId="c0">
    <w:name w:val="c0"/>
    <w:basedOn w:val="a5"/>
    <w:rsid w:val="00D47EC0"/>
  </w:style>
  <w:style w:type="paragraph" w:customStyle="1" w:styleId="211">
    <w:name w:val="Знак21"/>
    <w:basedOn w:val="a4"/>
    <w:uiPriority w:val="99"/>
    <w:rsid w:val="00864E8D"/>
    <w:pPr>
      <w:spacing w:after="160" w:line="240" w:lineRule="exact"/>
    </w:pPr>
    <w:rPr>
      <w:rFonts w:ascii="Verdana" w:hAnsi="Verdana" w:cs="Verdana"/>
      <w:sz w:val="20"/>
      <w:szCs w:val="20"/>
      <w:lang w:val="en-US" w:eastAsia="en-US"/>
    </w:rPr>
  </w:style>
  <w:style w:type="paragraph" w:customStyle="1" w:styleId="xl148">
    <w:name w:val="xl148"/>
    <w:basedOn w:val="a4"/>
    <w:rsid w:val="00F5554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ascii="Times New Roman CYR" w:hAnsi="Times New Roman CYR" w:cs="Times New Roman CYR"/>
      <w:sz w:val="22"/>
      <w:szCs w:val="22"/>
    </w:rPr>
  </w:style>
  <w:style w:type="paragraph" w:customStyle="1" w:styleId="xl149">
    <w:name w:val="xl149"/>
    <w:basedOn w:val="a4"/>
    <w:rsid w:val="00F55549"/>
    <w:pPr>
      <w:pBdr>
        <w:top w:val="single" w:sz="4" w:space="0" w:color="auto"/>
        <w:left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0">
    <w:name w:val="xl150"/>
    <w:basedOn w:val="a4"/>
    <w:rsid w:val="00F55549"/>
    <w:pPr>
      <w:pBdr>
        <w:top w:val="single" w:sz="4" w:space="0" w:color="auto"/>
        <w:bottom w:val="single" w:sz="4" w:space="0" w:color="auto"/>
      </w:pBdr>
      <w:spacing w:before="100" w:beforeAutospacing="1" w:after="100" w:afterAutospacing="1"/>
      <w:jc w:val="center"/>
      <w:textAlignment w:val="center"/>
    </w:pPr>
    <w:rPr>
      <w:sz w:val="22"/>
      <w:szCs w:val="22"/>
    </w:rPr>
  </w:style>
  <w:style w:type="paragraph" w:customStyle="1" w:styleId="xl151">
    <w:name w:val="xl151"/>
    <w:basedOn w:val="a4"/>
    <w:rsid w:val="00F55549"/>
    <w:pPr>
      <w:pBdr>
        <w:top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2">
    <w:name w:val="xl152"/>
    <w:basedOn w:val="a4"/>
    <w:rsid w:val="00F5554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153">
    <w:name w:val="xl153"/>
    <w:basedOn w:val="a4"/>
    <w:rsid w:val="00F55549"/>
    <w:pPr>
      <w:pBdr>
        <w:top w:val="single" w:sz="4" w:space="0" w:color="auto"/>
        <w:left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4">
    <w:name w:val="xl154"/>
    <w:basedOn w:val="a4"/>
    <w:rsid w:val="00F55549"/>
    <w:pPr>
      <w:pBdr>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155">
    <w:name w:val="xl155"/>
    <w:basedOn w:val="a4"/>
    <w:rsid w:val="00F55549"/>
    <w:pPr>
      <w:pBdr>
        <w:left w:val="single" w:sz="4" w:space="0" w:color="auto"/>
        <w:right w:val="single" w:sz="4" w:space="0" w:color="auto"/>
      </w:pBdr>
      <w:spacing w:before="100" w:beforeAutospacing="1" w:after="100" w:afterAutospacing="1"/>
      <w:textAlignment w:val="top"/>
    </w:pPr>
  </w:style>
  <w:style w:type="paragraph" w:customStyle="1" w:styleId="xl156">
    <w:name w:val="xl156"/>
    <w:basedOn w:val="a4"/>
    <w:rsid w:val="00F55549"/>
    <w:pPr>
      <w:pBdr>
        <w:left w:val="single" w:sz="4" w:space="0" w:color="auto"/>
        <w:bottom w:val="single" w:sz="4" w:space="0" w:color="auto"/>
        <w:right w:val="single" w:sz="4" w:space="0" w:color="auto"/>
      </w:pBdr>
      <w:spacing w:before="100" w:beforeAutospacing="1" w:after="100" w:afterAutospacing="1"/>
      <w:textAlignment w:val="top"/>
    </w:pPr>
  </w:style>
  <w:style w:type="paragraph" w:styleId="49">
    <w:name w:val="toc 4"/>
    <w:basedOn w:val="a4"/>
    <w:next w:val="a4"/>
    <w:autoRedefine/>
    <w:uiPriority w:val="39"/>
    <w:unhideWhenUsed/>
    <w:rsid w:val="002D40A0"/>
    <w:pPr>
      <w:spacing w:after="100" w:line="276" w:lineRule="auto"/>
      <w:ind w:left="660"/>
    </w:pPr>
    <w:rPr>
      <w:rFonts w:ascii="Calibri" w:hAnsi="Calibri"/>
      <w:sz w:val="22"/>
      <w:szCs w:val="22"/>
    </w:rPr>
  </w:style>
  <w:style w:type="paragraph" w:styleId="56">
    <w:name w:val="toc 5"/>
    <w:basedOn w:val="a4"/>
    <w:next w:val="a4"/>
    <w:autoRedefine/>
    <w:uiPriority w:val="39"/>
    <w:unhideWhenUsed/>
    <w:rsid w:val="002D40A0"/>
    <w:pPr>
      <w:spacing w:after="100" w:line="276" w:lineRule="auto"/>
      <w:ind w:left="880"/>
    </w:pPr>
    <w:rPr>
      <w:rFonts w:ascii="Calibri" w:hAnsi="Calibri"/>
      <w:sz w:val="22"/>
      <w:szCs w:val="22"/>
    </w:rPr>
  </w:style>
  <w:style w:type="paragraph" w:styleId="66">
    <w:name w:val="toc 6"/>
    <w:basedOn w:val="a4"/>
    <w:next w:val="a4"/>
    <w:autoRedefine/>
    <w:uiPriority w:val="39"/>
    <w:unhideWhenUsed/>
    <w:rsid w:val="002D40A0"/>
    <w:pPr>
      <w:spacing w:after="100" w:line="276" w:lineRule="auto"/>
      <w:ind w:left="1100"/>
    </w:pPr>
    <w:rPr>
      <w:rFonts w:ascii="Calibri" w:hAnsi="Calibri"/>
      <w:sz w:val="22"/>
      <w:szCs w:val="22"/>
    </w:rPr>
  </w:style>
  <w:style w:type="paragraph" w:styleId="76">
    <w:name w:val="toc 7"/>
    <w:basedOn w:val="a4"/>
    <w:next w:val="a4"/>
    <w:autoRedefine/>
    <w:uiPriority w:val="39"/>
    <w:unhideWhenUsed/>
    <w:rsid w:val="002D40A0"/>
    <w:pPr>
      <w:spacing w:after="100" w:line="276" w:lineRule="auto"/>
      <w:ind w:left="1320"/>
    </w:pPr>
    <w:rPr>
      <w:rFonts w:ascii="Calibri" w:hAnsi="Calibri"/>
      <w:sz w:val="22"/>
      <w:szCs w:val="22"/>
    </w:rPr>
  </w:style>
  <w:style w:type="paragraph" w:styleId="86">
    <w:name w:val="toc 8"/>
    <w:basedOn w:val="a4"/>
    <w:next w:val="a4"/>
    <w:autoRedefine/>
    <w:uiPriority w:val="39"/>
    <w:unhideWhenUsed/>
    <w:rsid w:val="002D40A0"/>
    <w:pPr>
      <w:spacing w:after="100" w:line="276" w:lineRule="auto"/>
      <w:ind w:left="1540"/>
    </w:pPr>
    <w:rPr>
      <w:rFonts w:ascii="Calibri" w:hAnsi="Calibri"/>
      <w:sz w:val="22"/>
      <w:szCs w:val="22"/>
    </w:rPr>
  </w:style>
  <w:style w:type="paragraph" w:styleId="93">
    <w:name w:val="toc 9"/>
    <w:basedOn w:val="a4"/>
    <w:next w:val="a4"/>
    <w:autoRedefine/>
    <w:uiPriority w:val="39"/>
    <w:unhideWhenUsed/>
    <w:rsid w:val="002D40A0"/>
    <w:pPr>
      <w:spacing w:after="100" w:line="276" w:lineRule="auto"/>
      <w:ind w:left="1760"/>
    </w:pPr>
    <w:rPr>
      <w:rFonts w:ascii="Calibri" w:hAnsi="Calibri"/>
      <w:sz w:val="22"/>
      <w:szCs w:val="22"/>
    </w:rPr>
  </w:style>
  <w:style w:type="paragraph" w:styleId="2f4">
    <w:name w:val="List Number 2"/>
    <w:basedOn w:val="a4"/>
    <w:qFormat/>
    <w:rsid w:val="002D40A0"/>
    <w:pPr>
      <w:spacing w:line="360" w:lineRule="auto"/>
      <w:ind w:left="720" w:firstLine="771"/>
      <w:jc w:val="both"/>
    </w:pPr>
    <w:rPr>
      <w:sz w:val="28"/>
    </w:rPr>
  </w:style>
  <w:style w:type="character" w:styleId="affffff9">
    <w:name w:val="annotation reference"/>
    <w:rsid w:val="00DB30DE"/>
    <w:rPr>
      <w:sz w:val="16"/>
      <w:szCs w:val="16"/>
    </w:rPr>
  </w:style>
  <w:style w:type="paragraph" w:customStyle="1" w:styleId="f12">
    <w:name w:val="Основной текШf1т с отступом 2"/>
    <w:basedOn w:val="a4"/>
    <w:rsid w:val="00686369"/>
    <w:pPr>
      <w:widowControl w:val="0"/>
      <w:suppressAutoHyphens/>
      <w:autoSpaceDE w:val="0"/>
    </w:pPr>
    <w:rPr>
      <w:sz w:val="20"/>
      <w:szCs w:val="20"/>
      <w:lang w:eastAsia="ar-SA"/>
    </w:rPr>
  </w:style>
  <w:style w:type="character" w:customStyle="1" w:styleId="212">
    <w:name w:val="Заголовок 2 Знак1"/>
    <w:uiPriority w:val="99"/>
    <w:locked/>
    <w:rsid w:val="003C6498"/>
    <w:rPr>
      <w:rFonts w:ascii="Arial" w:eastAsia="Times New Roman" w:hAnsi="Arial" w:cs="Arial"/>
      <w:b/>
      <w:bCs/>
      <w:i/>
      <w:iCs/>
      <w:sz w:val="28"/>
      <w:szCs w:val="28"/>
    </w:rPr>
  </w:style>
  <w:style w:type="paragraph" w:customStyle="1" w:styleId="ConsPlusDocList">
    <w:name w:val="ConsPlusDocList"/>
    <w:uiPriority w:val="99"/>
    <w:rsid w:val="003C6498"/>
    <w:pPr>
      <w:widowControl w:val="0"/>
      <w:autoSpaceDE w:val="0"/>
      <w:autoSpaceDN w:val="0"/>
      <w:adjustRightInd w:val="0"/>
    </w:pPr>
    <w:rPr>
      <w:rFonts w:ascii="Courier New" w:hAnsi="Courier New" w:cs="Courier New"/>
    </w:rPr>
  </w:style>
  <w:style w:type="character" w:customStyle="1" w:styleId="S">
    <w:name w:val="S_Обычный Знак"/>
    <w:link w:val="S0"/>
    <w:locked/>
    <w:rsid w:val="003C6498"/>
    <w:rPr>
      <w:sz w:val="24"/>
      <w:szCs w:val="24"/>
    </w:rPr>
  </w:style>
  <w:style w:type="paragraph" w:customStyle="1" w:styleId="S0">
    <w:name w:val="S_Обычный"/>
    <w:basedOn w:val="a4"/>
    <w:link w:val="S"/>
    <w:rsid w:val="003C6498"/>
    <w:pPr>
      <w:spacing w:line="360" w:lineRule="auto"/>
      <w:ind w:firstLine="709"/>
      <w:jc w:val="both"/>
    </w:pPr>
  </w:style>
  <w:style w:type="paragraph" w:customStyle="1" w:styleId="FR2">
    <w:name w:val="FR2"/>
    <w:rsid w:val="003C6498"/>
    <w:pPr>
      <w:widowControl w:val="0"/>
      <w:overflowPunct w:val="0"/>
      <w:autoSpaceDE w:val="0"/>
      <w:autoSpaceDN w:val="0"/>
      <w:adjustRightInd w:val="0"/>
      <w:ind w:firstLine="560"/>
      <w:jc w:val="both"/>
    </w:pPr>
    <w:rPr>
      <w:sz w:val="28"/>
    </w:rPr>
  </w:style>
  <w:style w:type="character" w:customStyle="1" w:styleId="S1">
    <w:name w:val="S_Маркированный Знак1"/>
    <w:link w:val="S2"/>
    <w:locked/>
    <w:rsid w:val="003C6498"/>
    <w:rPr>
      <w:szCs w:val="24"/>
    </w:rPr>
  </w:style>
  <w:style w:type="paragraph" w:customStyle="1" w:styleId="S2">
    <w:name w:val="S_Маркированный"/>
    <w:basedOn w:val="a0"/>
    <w:link w:val="S1"/>
    <w:autoRedefine/>
    <w:rsid w:val="003C6498"/>
    <w:pPr>
      <w:numPr>
        <w:numId w:val="0"/>
      </w:numPr>
      <w:tabs>
        <w:tab w:val="left" w:pos="992"/>
      </w:tabs>
      <w:spacing w:line="360" w:lineRule="auto"/>
      <w:ind w:firstLine="709"/>
      <w:contextualSpacing w:val="0"/>
      <w:jc w:val="both"/>
    </w:pPr>
    <w:rPr>
      <w:sz w:val="20"/>
    </w:rPr>
  </w:style>
  <w:style w:type="character" w:customStyle="1" w:styleId="S3">
    <w:name w:val="S_Таблица Знак"/>
    <w:link w:val="S4"/>
    <w:locked/>
    <w:rsid w:val="003C6498"/>
    <w:rPr>
      <w:color w:val="0000FF"/>
      <w:sz w:val="24"/>
      <w:szCs w:val="24"/>
      <w:lang w:eastAsia="en-US"/>
    </w:rPr>
  </w:style>
  <w:style w:type="paragraph" w:customStyle="1" w:styleId="S4">
    <w:name w:val="S_Таблица"/>
    <w:basedOn w:val="a4"/>
    <w:link w:val="S3"/>
    <w:autoRedefine/>
    <w:rsid w:val="003C6498"/>
    <w:pPr>
      <w:widowControl w:val="0"/>
      <w:tabs>
        <w:tab w:val="num" w:pos="1440"/>
      </w:tabs>
    </w:pPr>
    <w:rPr>
      <w:color w:val="0000FF"/>
      <w:lang w:eastAsia="en-US"/>
    </w:rPr>
  </w:style>
  <w:style w:type="character" w:customStyle="1" w:styleId="S5">
    <w:name w:val="S_Обычный в таблице Знак"/>
    <w:link w:val="S6"/>
    <w:locked/>
    <w:rsid w:val="003C6498"/>
    <w:rPr>
      <w:szCs w:val="24"/>
      <w:lang w:eastAsia="en-US"/>
    </w:rPr>
  </w:style>
  <w:style w:type="paragraph" w:customStyle="1" w:styleId="S6">
    <w:name w:val="S_Обычный в таблице"/>
    <w:basedOn w:val="a4"/>
    <w:link w:val="S5"/>
    <w:rsid w:val="003C6498"/>
    <w:pPr>
      <w:jc w:val="center"/>
    </w:pPr>
    <w:rPr>
      <w:sz w:val="20"/>
      <w:lang w:eastAsia="en-US"/>
    </w:rPr>
  </w:style>
  <w:style w:type="paragraph" w:customStyle="1" w:styleId="affffffa">
    <w:name w:val="Примечание"/>
    <w:basedOn w:val="a4"/>
    <w:qFormat/>
    <w:rsid w:val="003C6498"/>
    <w:pPr>
      <w:ind w:firstLine="567"/>
      <w:jc w:val="both"/>
    </w:pPr>
    <w:rPr>
      <w:rFonts w:eastAsia="Calibri"/>
      <w:sz w:val="20"/>
      <w:lang w:eastAsia="en-US"/>
    </w:rPr>
  </w:style>
  <w:style w:type="paragraph" w:customStyle="1" w:styleId="affffffb">
    <w:name w:val="Стиль Подпись Таблицы"/>
    <w:basedOn w:val="af2"/>
    <w:qFormat/>
    <w:rsid w:val="003C6498"/>
    <w:pPr>
      <w:overflowPunct w:val="0"/>
      <w:autoSpaceDE w:val="0"/>
      <w:autoSpaceDN w:val="0"/>
      <w:adjustRightInd w:val="0"/>
      <w:spacing w:before="240" w:after="240"/>
      <w:jc w:val="center"/>
    </w:pPr>
    <w:rPr>
      <w:sz w:val="20"/>
      <w:szCs w:val="20"/>
    </w:rPr>
  </w:style>
  <w:style w:type="paragraph" w:customStyle="1" w:styleId="310">
    <w:name w:val="Основной текст с отступом 31"/>
    <w:basedOn w:val="a4"/>
    <w:rsid w:val="003C6498"/>
    <w:pPr>
      <w:widowControl w:val="0"/>
      <w:suppressAutoHyphens/>
      <w:spacing w:after="120"/>
      <w:ind w:left="283"/>
    </w:pPr>
    <w:rPr>
      <w:rFonts w:eastAsia="Lucida Sans Unicode" w:cs="Tahoma"/>
      <w:color w:val="000000"/>
      <w:sz w:val="16"/>
      <w:szCs w:val="16"/>
      <w:lang w:val="en-US" w:eastAsia="en-US" w:bidi="en-US"/>
    </w:rPr>
  </w:style>
  <w:style w:type="paragraph" w:customStyle="1" w:styleId="Heading">
    <w:name w:val="Heading"/>
    <w:rsid w:val="003C6498"/>
    <w:pPr>
      <w:widowControl w:val="0"/>
      <w:autoSpaceDE w:val="0"/>
      <w:autoSpaceDN w:val="0"/>
      <w:adjustRightInd w:val="0"/>
    </w:pPr>
    <w:rPr>
      <w:rFonts w:ascii="Arial" w:hAnsi="Arial" w:cs="Arial"/>
      <w:b/>
      <w:bCs/>
      <w:sz w:val="22"/>
      <w:szCs w:val="22"/>
    </w:rPr>
  </w:style>
  <w:style w:type="paragraph" w:customStyle="1" w:styleId="txt">
    <w:name w:val="txt"/>
    <w:basedOn w:val="a4"/>
    <w:rsid w:val="003C6498"/>
    <w:pPr>
      <w:spacing w:before="100" w:beforeAutospacing="1" w:after="100" w:afterAutospacing="1"/>
    </w:pPr>
    <w:rPr>
      <w:rFonts w:ascii="Verdana" w:hAnsi="Verdana"/>
      <w:color w:val="000000"/>
      <w:sz w:val="17"/>
      <w:szCs w:val="17"/>
    </w:rPr>
  </w:style>
  <w:style w:type="paragraph" w:customStyle="1" w:styleId="MinorHeading">
    <w:name w:val="Minor Heading"/>
    <w:next w:val="a4"/>
    <w:rsid w:val="003C6498"/>
    <w:pPr>
      <w:keepNext/>
      <w:keepLines/>
      <w:widowControl w:val="0"/>
      <w:spacing w:before="144" w:after="144" w:line="264" w:lineRule="atLeast"/>
      <w:jc w:val="center"/>
    </w:pPr>
    <w:rPr>
      <w:rFonts w:ascii="TimesDL" w:hAnsi="TimesDL" w:cs="TimesDL"/>
      <w:b/>
      <w:bCs/>
      <w:sz w:val="24"/>
      <w:szCs w:val="24"/>
      <w:lang w:val="en-US"/>
    </w:rPr>
  </w:style>
  <w:style w:type="character" w:customStyle="1" w:styleId="spelle">
    <w:name w:val="spelle"/>
    <w:rsid w:val="003C6498"/>
  </w:style>
  <w:style w:type="character" w:customStyle="1" w:styleId="grame">
    <w:name w:val="grame"/>
    <w:rsid w:val="003C6498"/>
  </w:style>
  <w:style w:type="paragraph" w:customStyle="1" w:styleId="text">
    <w:name w:val="text"/>
    <w:basedOn w:val="Default"/>
    <w:next w:val="Default"/>
    <w:rsid w:val="003C6498"/>
    <w:pPr>
      <w:spacing w:before="28" w:after="28"/>
      <w:ind w:firstLine="0"/>
      <w:jc w:val="left"/>
    </w:pPr>
    <w:rPr>
      <w:rFonts w:ascii="Arial" w:hAnsi="Arial"/>
      <w:color w:val="auto"/>
      <w:sz w:val="24"/>
      <w:szCs w:val="24"/>
    </w:rPr>
  </w:style>
  <w:style w:type="paragraph" w:customStyle="1" w:styleId="xl157">
    <w:name w:val="xl157"/>
    <w:basedOn w:val="a4"/>
    <w:rsid w:val="00CA1BC2"/>
    <w:pPr>
      <w:pBdr>
        <w:top w:val="single" w:sz="4" w:space="0" w:color="auto"/>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8">
    <w:name w:val="xl158"/>
    <w:basedOn w:val="a4"/>
    <w:rsid w:val="00CA1BC2"/>
    <w:pPr>
      <w:pBdr>
        <w:left w:val="single" w:sz="4" w:space="0" w:color="auto"/>
        <w:right w:val="single" w:sz="4" w:space="0" w:color="auto"/>
      </w:pBdr>
      <w:spacing w:before="100" w:beforeAutospacing="1" w:after="100" w:afterAutospacing="1"/>
      <w:textAlignment w:val="top"/>
    </w:pPr>
    <w:rPr>
      <w:b/>
      <w:bCs/>
      <w:sz w:val="22"/>
      <w:szCs w:val="22"/>
    </w:rPr>
  </w:style>
  <w:style w:type="paragraph" w:customStyle="1" w:styleId="xl159">
    <w:name w:val="xl159"/>
    <w:basedOn w:val="a4"/>
    <w:rsid w:val="00CA1BC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60">
    <w:name w:val="xl160"/>
    <w:basedOn w:val="a4"/>
    <w:rsid w:val="00CA1BC2"/>
    <w:pPr>
      <w:pBdr>
        <w:left w:val="single" w:sz="4" w:space="0" w:color="auto"/>
        <w:bottom w:val="single" w:sz="4" w:space="0" w:color="auto"/>
        <w:right w:val="single" w:sz="4" w:space="0" w:color="auto"/>
      </w:pBdr>
      <w:spacing w:before="100" w:beforeAutospacing="1" w:after="100" w:afterAutospacing="1"/>
      <w:textAlignment w:val="top"/>
    </w:pPr>
    <w:rPr>
      <w:b/>
      <w:bCs/>
      <w:sz w:val="22"/>
      <w:szCs w:val="22"/>
    </w:rPr>
  </w:style>
  <w:style w:type="paragraph" w:customStyle="1" w:styleId="bodytext">
    <w:name w:val="bodytext"/>
    <w:basedOn w:val="a4"/>
    <w:rsid w:val="000E0A3E"/>
    <w:pPr>
      <w:spacing w:before="100" w:beforeAutospacing="1" w:after="100" w:afterAutospacing="1"/>
    </w:pPr>
  </w:style>
  <w:style w:type="character" w:customStyle="1" w:styleId="afff0">
    <w:name w:val="Без интервала Знак"/>
    <w:link w:val="afff"/>
    <w:uiPriority w:val="1"/>
    <w:rsid w:val="000E0A3E"/>
    <w:rPr>
      <w:sz w:val="28"/>
      <w:lang w:bidi="ar-SA"/>
    </w:rPr>
  </w:style>
  <w:style w:type="paragraph" w:customStyle="1" w:styleId="ConsPlusDocList1">
    <w:name w:val="ConsPlusDocList1"/>
    <w:next w:val="a4"/>
    <w:rsid w:val="00C1555C"/>
    <w:pPr>
      <w:widowControl w:val="0"/>
      <w:suppressAutoHyphens/>
      <w:autoSpaceDE w:val="0"/>
    </w:pPr>
    <w:rPr>
      <w:rFonts w:ascii="Arial" w:eastAsia="Arial" w:hAnsi="Arial" w:cs="Arial"/>
      <w:lang w:eastAsia="hi-IN" w:bidi="hi-IN"/>
    </w:rPr>
  </w:style>
  <w:style w:type="character" w:customStyle="1" w:styleId="ListParagraphChar">
    <w:name w:val="List Paragraph Char"/>
    <w:link w:val="14"/>
    <w:locked/>
    <w:rsid w:val="00870425"/>
    <w:rPr>
      <w:rFonts w:ascii="Calibri" w:hAnsi="Calibri"/>
      <w:sz w:val="22"/>
      <w:szCs w:val="22"/>
      <w:lang w:eastAsia="en-US"/>
    </w:rPr>
  </w:style>
  <w:style w:type="paragraph" w:customStyle="1" w:styleId="213">
    <w:name w:val="Без интервала21"/>
    <w:rsid w:val="00870425"/>
    <w:rPr>
      <w:rFonts w:ascii="Calibri" w:hAnsi="Calibri"/>
      <w:sz w:val="22"/>
      <w:szCs w:val="22"/>
    </w:rPr>
  </w:style>
  <w:style w:type="character" w:customStyle="1" w:styleId="TitleChar">
    <w:name w:val="Title Char"/>
    <w:uiPriority w:val="99"/>
    <w:locked/>
    <w:rsid w:val="00587670"/>
    <w:rPr>
      <w:b/>
      <w:sz w:val="28"/>
      <w:lang w:val="ru-RU" w:eastAsia="ru-RU"/>
    </w:rPr>
  </w:style>
  <w:style w:type="paragraph" w:customStyle="1" w:styleId="095">
    <w:name w:val="Стиль по ширине Первая строка:  095 см"/>
    <w:basedOn w:val="a4"/>
    <w:uiPriority w:val="99"/>
    <w:rsid w:val="00587670"/>
    <w:pPr>
      <w:ind w:firstLine="709"/>
      <w:jc w:val="both"/>
    </w:pPr>
    <w:rPr>
      <w:rFonts w:ascii="Arial" w:hAnsi="Arial"/>
      <w:sz w:val="28"/>
      <w:szCs w:val="28"/>
    </w:rPr>
  </w:style>
  <w:style w:type="paragraph" w:customStyle="1" w:styleId="a2">
    <w:name w:val="Внимание"/>
    <w:basedOn w:val="af2"/>
    <w:autoRedefine/>
    <w:uiPriority w:val="99"/>
    <w:rsid w:val="00587670"/>
    <w:pPr>
      <w:widowControl w:val="0"/>
      <w:numPr>
        <w:numId w:val="5"/>
      </w:numPr>
      <w:adjustRightInd w:val="0"/>
      <w:spacing w:after="0"/>
      <w:ind w:firstLine="360"/>
      <w:jc w:val="both"/>
      <w:textAlignment w:val="baseline"/>
    </w:pPr>
    <w:rPr>
      <w:sz w:val="26"/>
      <w:szCs w:val="26"/>
      <w:lang w:eastAsia="en-US"/>
    </w:rPr>
  </w:style>
  <w:style w:type="character" w:customStyle="1" w:styleId="1fa">
    <w:name w:val="Знак Знак1"/>
    <w:uiPriority w:val="99"/>
    <w:locked/>
    <w:rsid w:val="00587670"/>
    <w:rPr>
      <w:b/>
      <w:sz w:val="28"/>
      <w:lang w:val="ru-RU" w:eastAsia="ru-RU"/>
    </w:rPr>
  </w:style>
  <w:style w:type="paragraph" w:customStyle="1" w:styleId="113">
    <w:name w:val="Абзац списка11"/>
    <w:basedOn w:val="a4"/>
    <w:uiPriority w:val="99"/>
    <w:rsid w:val="00587670"/>
    <w:pPr>
      <w:widowControl w:val="0"/>
      <w:autoSpaceDE w:val="0"/>
      <w:autoSpaceDN w:val="0"/>
      <w:adjustRightInd w:val="0"/>
      <w:ind w:left="720" w:firstLine="567"/>
      <w:contextualSpacing/>
      <w:jc w:val="both"/>
    </w:pPr>
    <w:rPr>
      <w:sz w:val="20"/>
      <w:szCs w:val="20"/>
    </w:rPr>
  </w:style>
  <w:style w:type="numbering" w:customStyle="1" w:styleId="a1">
    <w:name w:val="Стиль маркированный"/>
    <w:rsid w:val="00587670"/>
    <w:pPr>
      <w:numPr>
        <w:numId w:val="3"/>
      </w:numPr>
    </w:pPr>
  </w:style>
  <w:style w:type="numbering" w:customStyle="1" w:styleId="a3">
    <w:name w:val="Стиль многоуровневый"/>
    <w:rsid w:val="00587670"/>
    <w:pPr>
      <w:numPr>
        <w:numId w:val="4"/>
      </w:numPr>
    </w:pPr>
  </w:style>
  <w:style w:type="character" w:customStyle="1" w:styleId="affffffc">
    <w:name w:val="Гипертекстовая ссылка"/>
    <w:rsid w:val="00D4711C"/>
    <w:rPr>
      <w:b/>
      <w:bCs/>
      <w:color w:val="008000"/>
      <w:sz w:val="20"/>
      <w:szCs w:val="20"/>
      <w:u w:val="single"/>
    </w:rPr>
  </w:style>
  <w:style w:type="paragraph" w:customStyle="1" w:styleId="1120">
    <w:name w:val="Знак1 Знак Знак Знак12"/>
    <w:basedOn w:val="a4"/>
    <w:rsid w:val="00D4711C"/>
    <w:pPr>
      <w:spacing w:after="160" w:line="240" w:lineRule="exact"/>
    </w:pPr>
    <w:rPr>
      <w:rFonts w:ascii="Verdana" w:hAnsi="Verdana" w:cs="Verdana"/>
      <w:lang w:val="en-US" w:eastAsia="en-US"/>
    </w:rPr>
  </w:style>
  <w:style w:type="paragraph" w:customStyle="1" w:styleId="headertexttopleveltextcentertext">
    <w:name w:val="headertext topleveltext centertext"/>
    <w:basedOn w:val="a4"/>
    <w:rsid w:val="00D4711C"/>
    <w:pPr>
      <w:spacing w:before="100" w:beforeAutospacing="1" w:after="100" w:afterAutospacing="1"/>
    </w:pPr>
    <w:rPr>
      <w:rFonts w:ascii="Cambria" w:hAnsi="Cambria" w:cs="Cambria"/>
    </w:rPr>
  </w:style>
  <w:style w:type="character" w:customStyle="1" w:styleId="PlaceholderText1">
    <w:name w:val="Placeholder Text1"/>
    <w:rsid w:val="00D4711C"/>
    <w:rPr>
      <w:color w:val="808080"/>
    </w:rPr>
  </w:style>
  <w:style w:type="paragraph" w:customStyle="1" w:styleId="ListParagraph1">
    <w:name w:val="List Paragraph1"/>
    <w:basedOn w:val="a4"/>
    <w:rsid w:val="00D4711C"/>
    <w:pPr>
      <w:ind w:left="720"/>
    </w:pPr>
  </w:style>
  <w:style w:type="paragraph" w:customStyle="1" w:styleId="1110">
    <w:name w:val="Знак1 Знак Знак Знак11"/>
    <w:basedOn w:val="a4"/>
    <w:rsid w:val="00D4711C"/>
    <w:pPr>
      <w:spacing w:after="160" w:line="240" w:lineRule="exact"/>
    </w:pPr>
    <w:rPr>
      <w:rFonts w:ascii="Verdana" w:hAnsi="Verdana" w:cs="Verdana"/>
      <w:lang w:val="en-US" w:eastAsia="en-US"/>
    </w:rPr>
  </w:style>
  <w:style w:type="paragraph" w:customStyle="1" w:styleId="1130">
    <w:name w:val="Знак1 Знак Знак Знак13"/>
    <w:basedOn w:val="a4"/>
    <w:rsid w:val="00D4711C"/>
    <w:pPr>
      <w:spacing w:after="160" w:line="240" w:lineRule="exact"/>
    </w:pPr>
    <w:rPr>
      <w:rFonts w:ascii="Verdana" w:hAnsi="Verdana" w:cs="Verdana"/>
      <w:lang w:val="en-US" w:eastAsia="en-US"/>
    </w:rPr>
  </w:style>
  <w:style w:type="character" w:customStyle="1" w:styleId="PlaceholderText2">
    <w:name w:val="Placeholder Text2"/>
    <w:rsid w:val="00D4711C"/>
    <w:rPr>
      <w:color w:val="808080"/>
    </w:rPr>
  </w:style>
  <w:style w:type="paragraph" w:customStyle="1" w:styleId="114">
    <w:name w:val="Знак1 Знак Знак Знак14"/>
    <w:basedOn w:val="a4"/>
    <w:rsid w:val="00D4711C"/>
    <w:pPr>
      <w:spacing w:after="160" w:line="240" w:lineRule="exact"/>
    </w:pPr>
    <w:rPr>
      <w:rFonts w:ascii="Verdana" w:hAnsi="Verdana" w:cs="Verdana"/>
      <w:lang w:val="en-US" w:eastAsia="en-US"/>
    </w:rPr>
  </w:style>
  <w:style w:type="paragraph" w:customStyle="1" w:styleId="115">
    <w:name w:val="Знак1 Знак Знак Знак15"/>
    <w:basedOn w:val="a4"/>
    <w:rsid w:val="00D4711C"/>
    <w:pPr>
      <w:spacing w:after="160" w:line="240" w:lineRule="exact"/>
    </w:pPr>
    <w:rPr>
      <w:rFonts w:ascii="Verdana" w:hAnsi="Verdana" w:cs="Verdana"/>
      <w:lang w:val="en-US" w:eastAsia="en-US"/>
    </w:rPr>
  </w:style>
  <w:style w:type="paragraph" w:customStyle="1" w:styleId="116">
    <w:name w:val="Знак1 Знак Знак Знак16"/>
    <w:basedOn w:val="a4"/>
    <w:rsid w:val="00D4711C"/>
    <w:pPr>
      <w:spacing w:after="160" w:line="240" w:lineRule="exact"/>
    </w:pPr>
    <w:rPr>
      <w:rFonts w:ascii="Verdana" w:hAnsi="Verdana" w:cs="Verdana"/>
      <w:lang w:val="en-US" w:eastAsia="en-US"/>
    </w:rPr>
  </w:style>
  <w:style w:type="character" w:customStyle="1" w:styleId="dash041e005f0431005f044b005f0447005f043d005f044b005f0439005f005fchar1char1">
    <w:name w:val="dash041e_005f0431_005f044b_005f0447_005f043d_005f044b_005f0439_005f_005fchar1__char1"/>
    <w:rsid w:val="004C4B6E"/>
    <w:rPr>
      <w:rFonts w:ascii="Times New Roman" w:hAnsi="Times New Roman" w:cs="Times New Roman" w:hint="default"/>
      <w:strike w:val="0"/>
      <w:dstrike w:val="0"/>
      <w:sz w:val="24"/>
      <w:szCs w:val="24"/>
      <w:u w:val="none"/>
      <w:effect w:val="none"/>
    </w:rPr>
  </w:style>
  <w:style w:type="paragraph" w:customStyle="1" w:styleId="dash041e005f0431005f044b005f0447005f043d005f044b005f0439">
    <w:name w:val="dash041e_005f0431_005f044b_005f0447_005f043d_005f044b_005f0439"/>
    <w:basedOn w:val="a4"/>
    <w:rsid w:val="004C4B6E"/>
  </w:style>
  <w:style w:type="character" w:customStyle="1" w:styleId="default005f005fchar1char1">
    <w:name w:val="default_005f_005fchar1__char1"/>
    <w:rsid w:val="004C4B6E"/>
    <w:rPr>
      <w:rFonts w:ascii="Times New Roman" w:hAnsi="Times New Roman" w:cs="Times New Roman" w:hint="default"/>
      <w:strike w:val="0"/>
      <w:dstrike w:val="0"/>
      <w:sz w:val="24"/>
      <w:szCs w:val="24"/>
      <w:u w:val="none"/>
      <w:effect w:val="none"/>
    </w:rPr>
  </w:style>
  <w:style w:type="paragraph" w:customStyle="1" w:styleId="default0">
    <w:name w:val="default"/>
    <w:basedOn w:val="a4"/>
    <w:rsid w:val="004C4B6E"/>
  </w:style>
  <w:style w:type="paragraph" w:customStyle="1" w:styleId="3f1">
    <w:name w:val="Основной текст3"/>
    <w:basedOn w:val="a4"/>
    <w:rsid w:val="001058E1"/>
    <w:pPr>
      <w:widowControl w:val="0"/>
      <w:shd w:val="clear" w:color="auto" w:fill="FFFFFF"/>
      <w:spacing w:after="300" w:line="0" w:lineRule="atLeast"/>
      <w:jc w:val="right"/>
    </w:pPr>
    <w:rPr>
      <w:sz w:val="20"/>
      <w:szCs w:val="20"/>
    </w:rPr>
  </w:style>
  <w:style w:type="character" w:customStyle="1" w:styleId="14pt">
    <w:name w:val="Основной текст + 14 pt"/>
    <w:rsid w:val="001058E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style>
  <w:style w:type="character" w:customStyle="1" w:styleId="affffffd">
    <w:name w:val="МОН основной Знак Знак"/>
    <w:locked/>
    <w:rsid w:val="001058E1"/>
    <w:rPr>
      <w:sz w:val="28"/>
      <w:szCs w:val="24"/>
    </w:rPr>
  </w:style>
  <w:style w:type="paragraph" w:customStyle="1" w:styleId="Iauiue1">
    <w:name w:val="Iau?iue1"/>
    <w:rsid w:val="001058E1"/>
  </w:style>
  <w:style w:type="paragraph" w:customStyle="1" w:styleId="TableContents">
    <w:name w:val="Table Contents"/>
    <w:basedOn w:val="af2"/>
    <w:rsid w:val="001058E1"/>
    <w:pPr>
      <w:widowControl w:val="0"/>
      <w:suppressAutoHyphens/>
      <w:spacing w:after="283"/>
    </w:pPr>
    <w:rPr>
      <w:rFonts w:ascii="Thorndale" w:hAnsi="Thorndale"/>
      <w:color w:val="000000"/>
      <w:szCs w:val="20"/>
    </w:rPr>
  </w:style>
  <w:style w:type="paragraph" w:customStyle="1" w:styleId="214">
    <w:name w:val="Основной текст 21"/>
    <w:basedOn w:val="a4"/>
    <w:rsid w:val="001058E1"/>
    <w:pPr>
      <w:jc w:val="both"/>
    </w:pPr>
    <w:rPr>
      <w:sz w:val="28"/>
      <w:szCs w:val="20"/>
    </w:rPr>
  </w:style>
  <w:style w:type="paragraph" w:customStyle="1" w:styleId="311">
    <w:name w:val="Основной текст 31"/>
    <w:basedOn w:val="a4"/>
    <w:rsid w:val="001058E1"/>
    <w:pPr>
      <w:overflowPunct w:val="0"/>
      <w:autoSpaceDE w:val="0"/>
      <w:autoSpaceDN w:val="0"/>
      <w:adjustRightInd w:val="0"/>
    </w:pPr>
    <w:rPr>
      <w:sz w:val="28"/>
      <w:szCs w:val="20"/>
    </w:rPr>
  </w:style>
  <w:style w:type="paragraph" w:customStyle="1" w:styleId="Iniiaiieoaenonionooii">
    <w:name w:val="Iniiaiie oaeno n ionooii"/>
    <w:basedOn w:val="Iauiue1"/>
    <w:rsid w:val="001058E1"/>
    <w:pPr>
      <w:spacing w:line="360" w:lineRule="atLeast"/>
      <w:ind w:left="993"/>
      <w:jc w:val="both"/>
    </w:pPr>
    <w:rPr>
      <w:sz w:val="24"/>
    </w:rPr>
  </w:style>
  <w:style w:type="paragraph" w:customStyle="1" w:styleId="affffffe">
    <w:name w:val="Движение"/>
    <w:rsid w:val="001058E1"/>
    <w:pPr>
      <w:ind w:firstLine="567"/>
      <w:jc w:val="both"/>
    </w:pPr>
    <w:rPr>
      <w:sz w:val="28"/>
    </w:rPr>
  </w:style>
  <w:style w:type="character" w:customStyle="1" w:styleId="afffffff">
    <w:name w:val="_основной текст Знак Знак"/>
    <w:link w:val="afffffff0"/>
    <w:locked/>
    <w:rsid w:val="001058E1"/>
    <w:rPr>
      <w:sz w:val="28"/>
      <w:szCs w:val="28"/>
    </w:rPr>
  </w:style>
  <w:style w:type="paragraph" w:customStyle="1" w:styleId="afffffff0">
    <w:name w:val="_основной текст Знак"/>
    <w:basedOn w:val="a4"/>
    <w:link w:val="afffffff"/>
    <w:rsid w:val="001058E1"/>
    <w:pPr>
      <w:ind w:firstLine="540"/>
      <w:jc w:val="both"/>
    </w:pPr>
    <w:rPr>
      <w:sz w:val="28"/>
      <w:szCs w:val="28"/>
    </w:rPr>
  </w:style>
  <w:style w:type="paragraph" w:customStyle="1" w:styleId="afffffff1">
    <w:name w:val="Абзац"/>
    <w:basedOn w:val="37"/>
    <w:rsid w:val="001058E1"/>
    <w:pPr>
      <w:suppressAutoHyphens w:val="0"/>
      <w:spacing w:after="0"/>
      <w:ind w:left="0" w:firstLine="720"/>
      <w:jc w:val="both"/>
    </w:pPr>
    <w:rPr>
      <w:sz w:val="28"/>
      <w:szCs w:val="24"/>
    </w:rPr>
  </w:style>
  <w:style w:type="paragraph" w:customStyle="1" w:styleId="1fb">
    <w:name w:val="Основной текст1"/>
    <w:basedOn w:val="13"/>
    <w:uiPriority w:val="99"/>
    <w:rsid w:val="001058E1"/>
    <w:pPr>
      <w:widowControl/>
      <w:snapToGrid w:val="0"/>
      <w:spacing w:line="240" w:lineRule="auto"/>
      <w:ind w:firstLine="0"/>
    </w:pPr>
    <w:rPr>
      <w:snapToGrid/>
      <w:sz w:val="28"/>
    </w:rPr>
  </w:style>
  <w:style w:type="paragraph" w:customStyle="1" w:styleId="afffffff2">
    <w:name w:val="Знак Знак Знак Знак Знак Знак Знак Знак Знак Знак Знак Знак Знак"/>
    <w:basedOn w:val="a4"/>
    <w:rsid w:val="001058E1"/>
    <w:pPr>
      <w:spacing w:after="160" w:line="240" w:lineRule="exact"/>
    </w:pPr>
    <w:rPr>
      <w:rFonts w:ascii="Verdana" w:hAnsi="Verdana" w:cs="Verdana"/>
      <w:sz w:val="20"/>
      <w:szCs w:val="20"/>
      <w:lang w:val="en-US" w:eastAsia="en-US"/>
    </w:rPr>
  </w:style>
  <w:style w:type="paragraph" w:customStyle="1" w:styleId="afffffff3">
    <w:name w:val="Заголовок статьи"/>
    <w:basedOn w:val="a4"/>
    <w:next w:val="a4"/>
    <w:rsid w:val="001058E1"/>
    <w:pPr>
      <w:widowControl w:val="0"/>
      <w:autoSpaceDE w:val="0"/>
      <w:autoSpaceDN w:val="0"/>
      <w:adjustRightInd w:val="0"/>
      <w:ind w:left="1612" w:hanging="892"/>
      <w:jc w:val="both"/>
    </w:pPr>
    <w:rPr>
      <w:rFonts w:ascii="Arial" w:hAnsi="Arial"/>
      <w:sz w:val="20"/>
      <w:szCs w:val="20"/>
    </w:rPr>
  </w:style>
  <w:style w:type="paragraph" w:customStyle="1" w:styleId="2f5">
    <w:name w:val="Обычный2"/>
    <w:rsid w:val="001058E1"/>
    <w:pPr>
      <w:widowControl w:val="0"/>
      <w:snapToGrid w:val="0"/>
    </w:pPr>
    <w:rPr>
      <w:sz w:val="28"/>
    </w:rPr>
  </w:style>
  <w:style w:type="character" w:customStyle="1" w:styleId="afffffff4">
    <w:name w:val="МОН Знак Знак"/>
    <w:rsid w:val="001058E1"/>
    <w:rPr>
      <w:sz w:val="28"/>
      <w:lang w:val="ru-RU" w:eastAsia="ru-RU" w:bidi="ar-SA"/>
    </w:rPr>
  </w:style>
  <w:style w:type="character" w:customStyle="1" w:styleId="f">
    <w:name w:val="f"/>
    <w:basedOn w:val="a5"/>
    <w:rsid w:val="001058E1"/>
  </w:style>
  <w:style w:type="character" w:customStyle="1" w:styleId="57">
    <w:name w:val="Знак Знак5"/>
    <w:rsid w:val="001058E1"/>
    <w:rPr>
      <w:lang w:val="ru-RU" w:eastAsia="ru-RU" w:bidi="ar-SA"/>
    </w:rPr>
  </w:style>
  <w:style w:type="character" w:customStyle="1" w:styleId="1fc">
    <w:name w:val="Текст сноски Знак1"/>
    <w:uiPriority w:val="99"/>
    <w:locked/>
    <w:rsid w:val="001058E1"/>
    <w:rPr>
      <w:rFonts w:cs="Times New Roman"/>
      <w:kern w:val="0"/>
      <w:sz w:val="20"/>
      <w:szCs w:val="20"/>
    </w:rPr>
  </w:style>
  <w:style w:type="paragraph" w:customStyle="1" w:styleId="text3cl">
    <w:name w:val="text3cl"/>
    <w:basedOn w:val="a4"/>
    <w:rsid w:val="00F15441"/>
    <w:pPr>
      <w:spacing w:before="100" w:beforeAutospacing="1" w:after="100" w:afterAutospacing="1"/>
    </w:pPr>
  </w:style>
  <w:style w:type="paragraph" w:customStyle="1" w:styleId="125">
    <w:name w:val="Знак Знак Знак1 Знак2"/>
    <w:basedOn w:val="a4"/>
    <w:rsid w:val="00481D76"/>
    <w:pPr>
      <w:spacing w:after="160" w:line="240" w:lineRule="exact"/>
    </w:pPr>
    <w:rPr>
      <w:rFonts w:ascii="Verdana" w:hAnsi="Verdana"/>
      <w:sz w:val="20"/>
      <w:szCs w:val="20"/>
      <w:lang w:val="en-US" w:eastAsia="en-US"/>
    </w:rPr>
  </w:style>
  <w:style w:type="character" w:customStyle="1" w:styleId="4pt">
    <w:name w:val="Основной текст + Интервал 4 pt"/>
    <w:rsid w:val="005849F2"/>
    <w:rPr>
      <w:rFonts w:eastAsia="Times New Roman" w:cs="Times New Roman"/>
      <w:spacing w:val="90"/>
      <w:sz w:val="26"/>
      <w:szCs w:val="26"/>
      <w:shd w:val="clear" w:color="auto" w:fill="FFFFFF"/>
    </w:rPr>
  </w:style>
  <w:style w:type="character" w:customStyle="1" w:styleId="2f6">
    <w:name w:val="Заголовок №2_"/>
    <w:link w:val="2f7"/>
    <w:locked/>
    <w:rsid w:val="005849F2"/>
    <w:rPr>
      <w:sz w:val="26"/>
      <w:szCs w:val="26"/>
      <w:shd w:val="clear" w:color="auto" w:fill="FFFFFF"/>
    </w:rPr>
  </w:style>
  <w:style w:type="character" w:customStyle="1" w:styleId="2-1pt">
    <w:name w:val="Заголовок №2 + Интервал -1 pt"/>
    <w:rsid w:val="005849F2"/>
    <w:rPr>
      <w:rFonts w:eastAsia="Times New Roman" w:cs="Times New Roman"/>
      <w:spacing w:val="-20"/>
      <w:sz w:val="26"/>
      <w:szCs w:val="26"/>
      <w:shd w:val="clear" w:color="auto" w:fill="FFFFFF"/>
    </w:rPr>
  </w:style>
  <w:style w:type="paragraph" w:customStyle="1" w:styleId="2f7">
    <w:name w:val="Заголовок №2"/>
    <w:basedOn w:val="a4"/>
    <w:link w:val="2f6"/>
    <w:rsid w:val="005849F2"/>
    <w:pPr>
      <w:shd w:val="clear" w:color="auto" w:fill="FFFFFF"/>
      <w:spacing w:before="60" w:line="331" w:lineRule="exact"/>
      <w:outlineLvl w:val="1"/>
    </w:pPr>
    <w:rPr>
      <w:sz w:val="26"/>
      <w:szCs w:val="26"/>
    </w:rPr>
  </w:style>
  <w:style w:type="character" w:customStyle="1" w:styleId="gr">
    <w:name w:val="gr"/>
    <w:rsid w:val="00B46BAD"/>
  </w:style>
  <w:style w:type="character" w:customStyle="1" w:styleId="spfo1">
    <w:name w:val="spfo1"/>
    <w:basedOn w:val="a5"/>
    <w:rsid w:val="00A153ED"/>
  </w:style>
  <w:style w:type="paragraph" w:customStyle="1" w:styleId="Text0">
    <w:name w:val="Text"/>
    <w:basedOn w:val="a4"/>
    <w:rsid w:val="00A514F5"/>
    <w:pPr>
      <w:widowControl w:val="0"/>
      <w:suppressAutoHyphens/>
      <w:autoSpaceDN w:val="0"/>
    </w:pPr>
    <w:rPr>
      <w:rFonts w:ascii="Courier New" w:eastAsia="Lucida Sans Unicode" w:hAnsi="Courier New" w:cs="Courier New"/>
      <w:kern w:val="3"/>
      <w:sz w:val="20"/>
      <w:szCs w:val="20"/>
      <w:lang w:bidi="ru-RU"/>
    </w:rPr>
  </w:style>
  <w:style w:type="numbering" w:customStyle="1" w:styleId="WW8Num1">
    <w:name w:val="WW8Num1"/>
    <w:basedOn w:val="a7"/>
    <w:rsid w:val="00A514F5"/>
    <w:pPr>
      <w:numPr>
        <w:numId w:val="6"/>
      </w:numPr>
    </w:pPr>
  </w:style>
  <w:style w:type="character" w:customStyle="1" w:styleId="211pt">
    <w:name w:val="Основной текст (2) + 11 pt"/>
    <w:rsid w:val="004548A3"/>
    <w:rPr>
      <w:rFonts w:ascii="Times New Roman" w:eastAsia="Times New Roman" w:hAnsi="Times New Roman" w:cs="Times New Roman"/>
      <w:b w:val="0"/>
      <w:bCs w:val="0"/>
      <w:i w:val="0"/>
      <w:iCs w:val="0"/>
      <w:smallCaps w:val="0"/>
      <w:strike w:val="0"/>
      <w:spacing w:val="0"/>
      <w:sz w:val="22"/>
      <w:szCs w:val="22"/>
      <w:u w:val="single"/>
    </w:rPr>
  </w:style>
  <w:style w:type="character" w:customStyle="1" w:styleId="4a">
    <w:name w:val="Основной текст (4)_"/>
    <w:rsid w:val="004548A3"/>
    <w:rPr>
      <w:rFonts w:ascii="Times New Roman" w:eastAsia="Times New Roman" w:hAnsi="Times New Roman" w:cs="Times New Roman"/>
      <w:b w:val="0"/>
      <w:bCs w:val="0"/>
      <w:i w:val="0"/>
      <w:iCs w:val="0"/>
      <w:smallCaps w:val="0"/>
      <w:strike w:val="0"/>
      <w:sz w:val="23"/>
      <w:szCs w:val="23"/>
    </w:rPr>
  </w:style>
  <w:style w:type="character" w:customStyle="1" w:styleId="4b">
    <w:name w:val="Основной текст (4)"/>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87">
    <w:name w:val="Основной текст (8)_"/>
    <w:link w:val="88"/>
    <w:rsid w:val="004548A3"/>
    <w:rPr>
      <w:sz w:val="23"/>
      <w:szCs w:val="23"/>
      <w:shd w:val="clear" w:color="auto" w:fill="FFFFFF"/>
    </w:rPr>
  </w:style>
  <w:style w:type="character" w:customStyle="1" w:styleId="afffffff5">
    <w:name w:val="Основной текст + Полужирный"/>
    <w:uiPriority w:val="99"/>
    <w:rsid w:val="004548A3"/>
    <w:rPr>
      <w:rFonts w:ascii="Times New Roman" w:eastAsia="Times New Roman" w:hAnsi="Times New Roman" w:cs="Times New Roman"/>
      <w:b/>
      <w:bCs/>
      <w:i w:val="0"/>
      <w:iCs w:val="0"/>
      <w:smallCaps w:val="0"/>
      <w:strike w:val="0"/>
      <w:spacing w:val="0"/>
      <w:sz w:val="23"/>
      <w:szCs w:val="23"/>
    </w:rPr>
  </w:style>
  <w:style w:type="character" w:customStyle="1" w:styleId="130">
    <w:name w:val="Основной текст (13)_"/>
    <w:link w:val="131"/>
    <w:rsid w:val="004548A3"/>
    <w:rPr>
      <w:rFonts w:ascii="MS Mincho" w:eastAsia="MS Mincho" w:hAnsi="MS Mincho" w:cs="MS Mincho"/>
      <w:spacing w:val="-20"/>
      <w:sz w:val="23"/>
      <w:szCs w:val="23"/>
      <w:shd w:val="clear" w:color="auto" w:fill="FFFFFF"/>
    </w:rPr>
  </w:style>
  <w:style w:type="character" w:customStyle="1" w:styleId="2f8">
    <w:name w:val="Основной текст2"/>
    <w:rsid w:val="004548A3"/>
    <w:rPr>
      <w:rFonts w:ascii="Times New Roman" w:eastAsia="Times New Roman" w:hAnsi="Times New Roman" w:cs="Times New Roman"/>
      <w:b w:val="0"/>
      <w:bCs w:val="0"/>
      <w:i w:val="0"/>
      <w:iCs w:val="0"/>
      <w:smallCaps w:val="0"/>
      <w:strike w:val="0"/>
      <w:spacing w:val="0"/>
      <w:sz w:val="23"/>
      <w:szCs w:val="23"/>
    </w:rPr>
  </w:style>
  <w:style w:type="character" w:customStyle="1" w:styleId="141">
    <w:name w:val="Основной текст (14)_"/>
    <w:link w:val="142"/>
    <w:rsid w:val="004548A3"/>
    <w:rPr>
      <w:rFonts w:ascii="MS Mincho" w:eastAsia="MS Mincho" w:hAnsi="MS Mincho" w:cs="MS Mincho"/>
      <w:sz w:val="19"/>
      <w:szCs w:val="19"/>
      <w:shd w:val="clear" w:color="auto" w:fill="FFFFFF"/>
    </w:rPr>
  </w:style>
  <w:style w:type="character" w:customStyle="1" w:styleId="126">
    <w:name w:val="Основной текст (12)_"/>
    <w:link w:val="127"/>
    <w:rsid w:val="004548A3"/>
    <w:rPr>
      <w:rFonts w:ascii="Corbel" w:eastAsia="Corbel" w:hAnsi="Corbel" w:cs="Corbel"/>
      <w:w w:val="60"/>
      <w:sz w:val="33"/>
      <w:szCs w:val="33"/>
      <w:shd w:val="clear" w:color="auto" w:fill="FFFFFF"/>
    </w:rPr>
  </w:style>
  <w:style w:type="character" w:customStyle="1" w:styleId="4c">
    <w:name w:val="Основной текст (4) + Не полужирный"/>
    <w:rsid w:val="004548A3"/>
    <w:rPr>
      <w:rFonts w:ascii="Times New Roman" w:eastAsia="Times New Roman" w:hAnsi="Times New Roman" w:cs="Times New Roman"/>
      <w:b/>
      <w:bCs/>
      <w:i w:val="0"/>
      <w:iCs w:val="0"/>
      <w:smallCaps w:val="0"/>
      <w:strike w:val="0"/>
      <w:spacing w:val="0"/>
      <w:sz w:val="23"/>
      <w:szCs w:val="23"/>
    </w:rPr>
  </w:style>
  <w:style w:type="character" w:customStyle="1" w:styleId="afffffff6">
    <w:name w:val="Подпись к таблице_"/>
    <w:link w:val="afffffff7"/>
    <w:rsid w:val="004548A3"/>
    <w:rPr>
      <w:sz w:val="23"/>
      <w:szCs w:val="23"/>
      <w:shd w:val="clear" w:color="auto" w:fill="FFFFFF"/>
    </w:rPr>
  </w:style>
  <w:style w:type="character" w:customStyle="1" w:styleId="0pt0">
    <w:name w:val="Подпись к таблице + Интервал 0 pt"/>
    <w:rsid w:val="004548A3"/>
    <w:rPr>
      <w:rFonts w:ascii="Times New Roman" w:eastAsia="Times New Roman" w:hAnsi="Times New Roman" w:cs="Times New Roman"/>
      <w:b w:val="0"/>
      <w:bCs w:val="0"/>
      <w:i w:val="0"/>
      <w:iCs w:val="0"/>
      <w:smallCaps w:val="0"/>
      <w:strike w:val="0"/>
      <w:spacing w:val="-10"/>
      <w:sz w:val="23"/>
      <w:szCs w:val="23"/>
    </w:rPr>
  </w:style>
  <w:style w:type="character" w:customStyle="1" w:styleId="150">
    <w:name w:val="Основной текст (15)_"/>
    <w:link w:val="151"/>
    <w:rsid w:val="004548A3"/>
    <w:rPr>
      <w:sz w:val="21"/>
      <w:szCs w:val="21"/>
      <w:shd w:val="clear" w:color="auto" w:fill="FFFFFF"/>
    </w:rPr>
  </w:style>
  <w:style w:type="character" w:customStyle="1" w:styleId="2105pt">
    <w:name w:val="Основной текст (2) + 10;5 pt;Не курсив"/>
    <w:rsid w:val="004548A3"/>
    <w:rPr>
      <w:rFonts w:ascii="Times New Roman" w:eastAsia="Times New Roman" w:hAnsi="Times New Roman" w:cs="Times New Roman"/>
      <w:b w:val="0"/>
      <w:bCs w:val="0"/>
      <w:i/>
      <w:iCs/>
      <w:smallCaps w:val="0"/>
      <w:strike w:val="0"/>
      <w:spacing w:val="0"/>
      <w:sz w:val="21"/>
      <w:szCs w:val="21"/>
    </w:rPr>
  </w:style>
  <w:style w:type="paragraph" w:customStyle="1" w:styleId="4d">
    <w:name w:val="Основной текст4"/>
    <w:basedOn w:val="a4"/>
    <w:rsid w:val="004548A3"/>
    <w:pPr>
      <w:shd w:val="clear" w:color="auto" w:fill="FFFFFF"/>
      <w:spacing w:before="60" w:after="240" w:line="284" w:lineRule="exact"/>
      <w:jc w:val="both"/>
    </w:pPr>
    <w:rPr>
      <w:sz w:val="23"/>
      <w:szCs w:val="23"/>
    </w:rPr>
  </w:style>
  <w:style w:type="paragraph" w:customStyle="1" w:styleId="88">
    <w:name w:val="Основной текст (8)"/>
    <w:basedOn w:val="a4"/>
    <w:link w:val="87"/>
    <w:rsid w:val="004548A3"/>
    <w:pPr>
      <w:shd w:val="clear" w:color="auto" w:fill="FFFFFF"/>
      <w:spacing w:line="0" w:lineRule="atLeast"/>
    </w:pPr>
    <w:rPr>
      <w:sz w:val="23"/>
      <w:szCs w:val="23"/>
    </w:rPr>
  </w:style>
  <w:style w:type="paragraph" w:customStyle="1" w:styleId="131">
    <w:name w:val="Основной текст (13)"/>
    <w:basedOn w:val="a4"/>
    <w:link w:val="130"/>
    <w:rsid w:val="004548A3"/>
    <w:pPr>
      <w:shd w:val="clear" w:color="auto" w:fill="FFFFFF"/>
      <w:spacing w:line="0" w:lineRule="atLeast"/>
    </w:pPr>
    <w:rPr>
      <w:rFonts w:ascii="MS Mincho" w:eastAsia="MS Mincho" w:hAnsi="MS Mincho"/>
      <w:spacing w:val="-20"/>
      <w:sz w:val="23"/>
      <w:szCs w:val="23"/>
    </w:rPr>
  </w:style>
  <w:style w:type="paragraph" w:customStyle="1" w:styleId="142">
    <w:name w:val="Основной текст (14)"/>
    <w:basedOn w:val="a4"/>
    <w:link w:val="141"/>
    <w:rsid w:val="004548A3"/>
    <w:pPr>
      <w:shd w:val="clear" w:color="auto" w:fill="FFFFFF"/>
      <w:spacing w:line="0" w:lineRule="atLeast"/>
    </w:pPr>
    <w:rPr>
      <w:rFonts w:ascii="MS Mincho" w:eastAsia="MS Mincho" w:hAnsi="MS Mincho"/>
      <w:sz w:val="19"/>
      <w:szCs w:val="19"/>
    </w:rPr>
  </w:style>
  <w:style w:type="paragraph" w:customStyle="1" w:styleId="127">
    <w:name w:val="Основной текст (12)"/>
    <w:basedOn w:val="a4"/>
    <w:link w:val="126"/>
    <w:rsid w:val="004548A3"/>
    <w:pPr>
      <w:shd w:val="clear" w:color="auto" w:fill="FFFFFF"/>
      <w:spacing w:line="0" w:lineRule="atLeast"/>
      <w:jc w:val="both"/>
    </w:pPr>
    <w:rPr>
      <w:rFonts w:ascii="Corbel" w:eastAsia="Corbel" w:hAnsi="Corbel"/>
      <w:w w:val="60"/>
      <w:sz w:val="33"/>
      <w:szCs w:val="33"/>
    </w:rPr>
  </w:style>
  <w:style w:type="paragraph" w:customStyle="1" w:styleId="afffffff7">
    <w:name w:val="Подпись к таблице"/>
    <w:basedOn w:val="a4"/>
    <w:link w:val="afffffff6"/>
    <w:rsid w:val="004548A3"/>
    <w:pPr>
      <w:shd w:val="clear" w:color="auto" w:fill="FFFFFF"/>
      <w:spacing w:line="281" w:lineRule="exact"/>
    </w:pPr>
    <w:rPr>
      <w:sz w:val="23"/>
      <w:szCs w:val="23"/>
    </w:rPr>
  </w:style>
  <w:style w:type="paragraph" w:customStyle="1" w:styleId="151">
    <w:name w:val="Основной текст (15)"/>
    <w:basedOn w:val="a4"/>
    <w:link w:val="150"/>
    <w:rsid w:val="004548A3"/>
    <w:pPr>
      <w:shd w:val="clear" w:color="auto" w:fill="FFFFFF"/>
      <w:spacing w:line="259" w:lineRule="exact"/>
    </w:pPr>
    <w:rPr>
      <w:sz w:val="21"/>
      <w:szCs w:val="21"/>
    </w:rPr>
  </w:style>
  <w:style w:type="paragraph" w:customStyle="1" w:styleId="xl161">
    <w:name w:val="xl161"/>
    <w:basedOn w:val="a4"/>
    <w:rsid w:val="00103593"/>
    <w:pPr>
      <w:pBdr>
        <w:top w:val="single" w:sz="4" w:space="0" w:color="auto"/>
        <w:bottom w:val="single" w:sz="4" w:space="0" w:color="auto"/>
      </w:pBdr>
      <w:spacing w:before="100" w:beforeAutospacing="1" w:after="100" w:afterAutospacing="1"/>
      <w:jc w:val="center"/>
    </w:pPr>
    <w:rPr>
      <w:color w:val="000000"/>
      <w:sz w:val="20"/>
      <w:szCs w:val="20"/>
    </w:rPr>
  </w:style>
  <w:style w:type="paragraph" w:customStyle="1" w:styleId="xl162">
    <w:name w:val="xl162"/>
    <w:basedOn w:val="a4"/>
    <w:rsid w:val="00103593"/>
    <w:pPr>
      <w:pBdr>
        <w:top w:val="single" w:sz="4" w:space="0" w:color="auto"/>
        <w:bottom w:val="single" w:sz="4" w:space="0" w:color="auto"/>
        <w:right w:val="single" w:sz="4" w:space="0" w:color="auto"/>
      </w:pBdr>
      <w:spacing w:before="100" w:beforeAutospacing="1" w:after="100" w:afterAutospacing="1"/>
      <w:jc w:val="center"/>
    </w:pPr>
    <w:rPr>
      <w:color w:val="000000"/>
      <w:sz w:val="20"/>
      <w:szCs w:val="20"/>
    </w:rPr>
  </w:style>
  <w:style w:type="paragraph" w:customStyle="1" w:styleId="xl163">
    <w:name w:val="xl163"/>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64">
    <w:name w:val="xl164"/>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65">
    <w:name w:val="xl165"/>
    <w:basedOn w:val="a4"/>
    <w:rsid w:val="00103593"/>
    <w:pPr>
      <w:pBdr>
        <w:left w:val="single" w:sz="4" w:space="0" w:color="auto"/>
        <w:right w:val="single" w:sz="4" w:space="0" w:color="auto"/>
      </w:pBdr>
      <w:spacing w:before="100" w:beforeAutospacing="1" w:after="100" w:afterAutospacing="1"/>
      <w:textAlignment w:val="top"/>
    </w:pPr>
    <w:rPr>
      <w:sz w:val="20"/>
      <w:szCs w:val="20"/>
    </w:rPr>
  </w:style>
  <w:style w:type="paragraph" w:customStyle="1" w:styleId="xl166">
    <w:name w:val="xl166"/>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167">
    <w:name w:val="xl167"/>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68">
    <w:name w:val="xl168"/>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69">
    <w:name w:val="xl169"/>
    <w:basedOn w:val="a4"/>
    <w:rsid w:val="00103593"/>
    <w:pPr>
      <w:pBdr>
        <w:left w:val="single" w:sz="4" w:space="0" w:color="auto"/>
        <w:right w:val="single" w:sz="4" w:space="0" w:color="auto"/>
      </w:pBdr>
      <w:spacing w:before="100" w:beforeAutospacing="1" w:after="100" w:afterAutospacing="1"/>
    </w:pPr>
    <w:rPr>
      <w:color w:val="000000"/>
      <w:sz w:val="20"/>
      <w:szCs w:val="20"/>
    </w:rPr>
  </w:style>
  <w:style w:type="paragraph" w:customStyle="1" w:styleId="xl170">
    <w:name w:val="xl170"/>
    <w:basedOn w:val="a4"/>
    <w:rsid w:val="00103593"/>
    <w:pPr>
      <w:pBdr>
        <w:top w:val="single" w:sz="4" w:space="0" w:color="auto"/>
        <w:left w:val="single" w:sz="4" w:space="0" w:color="auto"/>
      </w:pBdr>
      <w:spacing w:before="100" w:beforeAutospacing="1" w:after="100" w:afterAutospacing="1"/>
      <w:jc w:val="center"/>
    </w:pPr>
    <w:rPr>
      <w:color w:val="000000"/>
      <w:sz w:val="20"/>
      <w:szCs w:val="20"/>
    </w:rPr>
  </w:style>
  <w:style w:type="paragraph" w:customStyle="1" w:styleId="xl171">
    <w:name w:val="xl171"/>
    <w:basedOn w:val="a4"/>
    <w:rsid w:val="00103593"/>
    <w:pPr>
      <w:pBdr>
        <w:top w:val="single" w:sz="4" w:space="0" w:color="auto"/>
      </w:pBdr>
      <w:spacing w:before="100" w:beforeAutospacing="1" w:after="100" w:afterAutospacing="1"/>
      <w:jc w:val="center"/>
    </w:pPr>
    <w:rPr>
      <w:color w:val="000000"/>
      <w:sz w:val="20"/>
      <w:szCs w:val="20"/>
    </w:rPr>
  </w:style>
  <w:style w:type="paragraph" w:customStyle="1" w:styleId="xl172">
    <w:name w:val="xl172"/>
    <w:basedOn w:val="a4"/>
    <w:rsid w:val="00103593"/>
    <w:pPr>
      <w:pBdr>
        <w:top w:val="single" w:sz="4" w:space="0" w:color="auto"/>
        <w:right w:val="single" w:sz="4" w:space="0" w:color="auto"/>
      </w:pBdr>
      <w:spacing w:before="100" w:beforeAutospacing="1" w:after="100" w:afterAutospacing="1"/>
      <w:jc w:val="center"/>
    </w:pPr>
    <w:rPr>
      <w:color w:val="000000"/>
      <w:sz w:val="20"/>
      <w:szCs w:val="20"/>
    </w:rPr>
  </w:style>
  <w:style w:type="paragraph" w:customStyle="1" w:styleId="xl173">
    <w:name w:val="xl173"/>
    <w:basedOn w:val="a4"/>
    <w:rsid w:val="00103593"/>
    <w:pPr>
      <w:pBdr>
        <w:top w:val="single" w:sz="4" w:space="0" w:color="auto"/>
        <w:left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4">
    <w:name w:val="xl174"/>
    <w:basedOn w:val="a4"/>
    <w:rsid w:val="00103593"/>
    <w:pPr>
      <w:pBdr>
        <w:top w:val="single" w:sz="4" w:space="0" w:color="auto"/>
        <w:bottom w:val="single" w:sz="4" w:space="0" w:color="auto"/>
      </w:pBdr>
      <w:spacing w:before="100" w:beforeAutospacing="1" w:after="100" w:afterAutospacing="1"/>
      <w:jc w:val="center"/>
    </w:pPr>
    <w:rPr>
      <w:b/>
      <w:bCs/>
      <w:color w:val="000000"/>
      <w:sz w:val="20"/>
      <w:szCs w:val="20"/>
    </w:rPr>
  </w:style>
  <w:style w:type="paragraph" w:customStyle="1" w:styleId="xl175">
    <w:name w:val="xl175"/>
    <w:basedOn w:val="a4"/>
    <w:rsid w:val="00103593"/>
    <w:pPr>
      <w:pBdr>
        <w:top w:val="single" w:sz="4" w:space="0" w:color="auto"/>
        <w:bottom w:val="single" w:sz="4" w:space="0" w:color="auto"/>
        <w:right w:val="single" w:sz="4" w:space="0" w:color="auto"/>
      </w:pBdr>
      <w:spacing w:before="100" w:beforeAutospacing="1" w:after="100" w:afterAutospacing="1"/>
      <w:jc w:val="center"/>
    </w:pPr>
    <w:rPr>
      <w:b/>
      <w:bCs/>
      <w:color w:val="000000"/>
      <w:sz w:val="20"/>
      <w:szCs w:val="20"/>
    </w:rPr>
  </w:style>
  <w:style w:type="paragraph" w:customStyle="1" w:styleId="xl176">
    <w:name w:val="xl176"/>
    <w:basedOn w:val="a4"/>
    <w:rsid w:val="0010359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7">
    <w:name w:val="xl177"/>
    <w:basedOn w:val="a4"/>
    <w:rsid w:val="00103593"/>
    <w:pPr>
      <w:pBdr>
        <w:left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8">
    <w:name w:val="xl178"/>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color w:val="000000"/>
      <w:sz w:val="20"/>
      <w:szCs w:val="20"/>
    </w:rPr>
  </w:style>
  <w:style w:type="paragraph" w:customStyle="1" w:styleId="xl179">
    <w:name w:val="xl179"/>
    <w:basedOn w:val="a4"/>
    <w:rsid w:val="00103593"/>
    <w:pPr>
      <w:pBdr>
        <w:left w:val="single" w:sz="4" w:space="0" w:color="auto"/>
        <w:right w:val="single" w:sz="4" w:space="0" w:color="auto"/>
      </w:pBdr>
      <w:spacing w:before="100" w:beforeAutospacing="1" w:after="100" w:afterAutospacing="1"/>
      <w:textAlignment w:val="top"/>
    </w:pPr>
    <w:rPr>
      <w:color w:val="000000"/>
      <w:sz w:val="20"/>
      <w:szCs w:val="20"/>
    </w:rPr>
  </w:style>
  <w:style w:type="paragraph" w:customStyle="1" w:styleId="xl180">
    <w:name w:val="xl180"/>
    <w:basedOn w:val="a4"/>
    <w:rsid w:val="00103593"/>
    <w:pPr>
      <w:pBdr>
        <w:left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xl181">
    <w:name w:val="xl181"/>
    <w:basedOn w:val="a4"/>
    <w:rsid w:val="00103593"/>
    <w:pPr>
      <w:pBdr>
        <w:left w:val="single" w:sz="4" w:space="0" w:color="auto"/>
        <w:bottom w:val="single" w:sz="4" w:space="0" w:color="auto"/>
        <w:right w:val="single" w:sz="4" w:space="0" w:color="auto"/>
      </w:pBdr>
      <w:spacing w:before="100" w:beforeAutospacing="1" w:after="100" w:afterAutospacing="1"/>
    </w:pPr>
    <w:rPr>
      <w:color w:val="000000"/>
      <w:sz w:val="20"/>
      <w:szCs w:val="20"/>
    </w:rPr>
  </w:style>
  <w:style w:type="paragraph" w:customStyle="1" w:styleId="xl182">
    <w:name w:val="xl182"/>
    <w:basedOn w:val="a4"/>
    <w:rsid w:val="00103593"/>
    <w:pPr>
      <w:pBdr>
        <w:top w:val="single" w:sz="4" w:space="0" w:color="auto"/>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3">
    <w:name w:val="xl183"/>
    <w:basedOn w:val="a4"/>
    <w:rsid w:val="00103593"/>
    <w:pPr>
      <w:pBdr>
        <w:left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4">
    <w:name w:val="xl184"/>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center"/>
    </w:pPr>
    <w:rPr>
      <w:color w:val="000000"/>
      <w:sz w:val="20"/>
      <w:szCs w:val="20"/>
    </w:rPr>
  </w:style>
  <w:style w:type="paragraph" w:customStyle="1" w:styleId="xl185">
    <w:name w:val="xl185"/>
    <w:basedOn w:val="a4"/>
    <w:rsid w:val="00103593"/>
    <w:pPr>
      <w:pBdr>
        <w:top w:val="single" w:sz="4" w:space="0" w:color="auto"/>
        <w:left w:val="single" w:sz="4" w:space="0" w:color="auto"/>
        <w:right w:val="single" w:sz="4" w:space="0" w:color="auto"/>
      </w:pBdr>
      <w:spacing w:before="100" w:beforeAutospacing="1" w:after="100" w:afterAutospacing="1"/>
      <w:jc w:val="center"/>
    </w:pPr>
    <w:rPr>
      <w:color w:val="000000"/>
      <w:sz w:val="20"/>
      <w:szCs w:val="20"/>
    </w:rPr>
  </w:style>
  <w:style w:type="paragraph" w:customStyle="1" w:styleId="xl186">
    <w:name w:val="xl186"/>
    <w:basedOn w:val="a4"/>
    <w:rsid w:val="00103593"/>
    <w:pPr>
      <w:pBdr>
        <w:left w:val="single" w:sz="4" w:space="0" w:color="auto"/>
        <w:right w:val="single" w:sz="4" w:space="0" w:color="auto"/>
      </w:pBdr>
      <w:shd w:val="clear" w:color="000000" w:fill="FFFFFF"/>
      <w:spacing w:before="100" w:beforeAutospacing="1" w:after="100" w:afterAutospacing="1"/>
    </w:pPr>
  </w:style>
  <w:style w:type="paragraph" w:customStyle="1" w:styleId="xl187">
    <w:name w:val="xl187"/>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88">
    <w:name w:val="xl188"/>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89">
    <w:name w:val="xl189"/>
    <w:basedOn w:val="a4"/>
    <w:rsid w:val="00103593"/>
    <w:pPr>
      <w:pBdr>
        <w:top w:val="single" w:sz="4" w:space="0" w:color="auto"/>
        <w:bottom w:val="single" w:sz="4" w:space="0" w:color="auto"/>
      </w:pBdr>
      <w:spacing w:before="100" w:beforeAutospacing="1" w:after="100" w:afterAutospacing="1"/>
      <w:jc w:val="center"/>
      <w:textAlignment w:val="top"/>
    </w:pPr>
    <w:rPr>
      <w:b/>
      <w:bCs/>
      <w:color w:val="000000"/>
      <w:sz w:val="20"/>
      <w:szCs w:val="20"/>
    </w:rPr>
  </w:style>
  <w:style w:type="paragraph" w:customStyle="1" w:styleId="xl190">
    <w:name w:val="xl190"/>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b/>
      <w:bCs/>
      <w:color w:val="000000"/>
      <w:sz w:val="20"/>
      <w:szCs w:val="20"/>
    </w:rPr>
  </w:style>
  <w:style w:type="paragraph" w:customStyle="1" w:styleId="xl191">
    <w:name w:val="xl191"/>
    <w:basedOn w:val="a4"/>
    <w:rsid w:val="00103593"/>
    <w:pPr>
      <w:pBdr>
        <w:top w:val="single" w:sz="4" w:space="0" w:color="auto"/>
        <w:left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2">
    <w:name w:val="xl192"/>
    <w:basedOn w:val="a4"/>
    <w:rsid w:val="00103593"/>
    <w:pPr>
      <w:pBdr>
        <w:top w:val="single" w:sz="4" w:space="0" w:color="auto"/>
        <w:bottom w:val="single" w:sz="4" w:space="0" w:color="auto"/>
      </w:pBdr>
      <w:spacing w:before="100" w:beforeAutospacing="1" w:after="100" w:afterAutospacing="1"/>
      <w:jc w:val="center"/>
      <w:textAlignment w:val="top"/>
    </w:pPr>
    <w:rPr>
      <w:color w:val="000000"/>
      <w:sz w:val="20"/>
      <w:szCs w:val="20"/>
    </w:rPr>
  </w:style>
  <w:style w:type="paragraph" w:customStyle="1" w:styleId="xl193">
    <w:name w:val="xl193"/>
    <w:basedOn w:val="a4"/>
    <w:rsid w:val="00103593"/>
    <w:pPr>
      <w:pBdr>
        <w:top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4">
    <w:name w:val="xl194"/>
    <w:basedOn w:val="a4"/>
    <w:rsid w:val="00103593"/>
    <w:pPr>
      <w:pBdr>
        <w:left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5">
    <w:name w:val="xl195"/>
    <w:basedOn w:val="a4"/>
    <w:rsid w:val="00103593"/>
    <w:pPr>
      <w:pBdr>
        <w:left w:val="single" w:sz="4" w:space="0" w:color="auto"/>
        <w:bottom w:val="single" w:sz="4" w:space="0" w:color="auto"/>
        <w:right w:val="single" w:sz="4" w:space="0" w:color="auto"/>
      </w:pBdr>
      <w:spacing w:before="100" w:beforeAutospacing="1" w:after="100" w:afterAutospacing="1"/>
      <w:jc w:val="center"/>
      <w:textAlignment w:val="top"/>
    </w:pPr>
    <w:rPr>
      <w:color w:val="000000"/>
      <w:sz w:val="20"/>
      <w:szCs w:val="20"/>
    </w:rPr>
  </w:style>
  <w:style w:type="paragraph" w:customStyle="1" w:styleId="xl196">
    <w:name w:val="xl196"/>
    <w:basedOn w:val="a4"/>
    <w:rsid w:val="00103593"/>
    <w:pPr>
      <w:pBdr>
        <w:top w:val="single" w:sz="4" w:space="0" w:color="auto"/>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7">
    <w:name w:val="xl197"/>
    <w:basedOn w:val="a4"/>
    <w:rsid w:val="00103593"/>
    <w:pPr>
      <w:pBdr>
        <w:left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8">
    <w:name w:val="xl198"/>
    <w:basedOn w:val="a4"/>
    <w:rsid w:val="00103593"/>
    <w:pPr>
      <w:pBdr>
        <w:left w:val="single" w:sz="4" w:space="0" w:color="auto"/>
        <w:bottom w:val="single" w:sz="4" w:space="0" w:color="auto"/>
        <w:right w:val="single" w:sz="4" w:space="0" w:color="auto"/>
      </w:pBdr>
      <w:spacing w:before="100" w:beforeAutospacing="1" w:after="100" w:afterAutospacing="1"/>
      <w:textAlignment w:val="top"/>
    </w:pPr>
    <w:rPr>
      <w:b/>
      <w:bCs/>
      <w:color w:val="FF0000"/>
      <w:sz w:val="20"/>
      <w:szCs w:val="20"/>
    </w:rPr>
  </w:style>
  <w:style w:type="paragraph" w:customStyle="1" w:styleId="xl199">
    <w:name w:val="xl199"/>
    <w:basedOn w:val="a4"/>
    <w:rsid w:val="00103593"/>
    <w:pPr>
      <w:pBdr>
        <w:left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0">
    <w:name w:val="xl200"/>
    <w:basedOn w:val="a4"/>
    <w:rsid w:val="00103593"/>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sz w:val="20"/>
      <w:szCs w:val="20"/>
    </w:rPr>
  </w:style>
  <w:style w:type="paragraph" w:customStyle="1" w:styleId="xl201">
    <w:name w:val="xl201"/>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202">
    <w:name w:val="xl202"/>
    <w:basedOn w:val="a4"/>
    <w:rsid w:val="0010359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20"/>
      <w:szCs w:val="20"/>
    </w:rPr>
  </w:style>
  <w:style w:type="paragraph" w:customStyle="1" w:styleId="xl203">
    <w:name w:val="xl203"/>
    <w:basedOn w:val="a4"/>
    <w:rsid w:val="0010359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000000"/>
      <w:sz w:val="20"/>
      <w:szCs w:val="20"/>
    </w:rPr>
  </w:style>
  <w:style w:type="paragraph" w:customStyle="1" w:styleId="CharChar1CharChar1CharChar">
    <w:name w:val="Char Char Знак Знак1 Char Char1 Знак Знак Char Char"/>
    <w:basedOn w:val="a4"/>
    <w:next w:val="a4"/>
    <w:rsid w:val="00457D7E"/>
    <w:pPr>
      <w:spacing w:before="100" w:beforeAutospacing="1" w:after="100" w:afterAutospacing="1"/>
    </w:pPr>
    <w:rPr>
      <w:rFonts w:ascii="Tahoma" w:hAnsi="Tahoma" w:cs="Tahoma"/>
      <w:sz w:val="20"/>
      <w:szCs w:val="20"/>
      <w:lang w:val="en-US" w:eastAsia="en-US"/>
    </w:rPr>
  </w:style>
  <w:style w:type="paragraph" w:customStyle="1" w:styleId="afffffff8">
    <w:name w:val="Н пункта"/>
    <w:basedOn w:val="a4"/>
    <w:rsid w:val="00457D7E"/>
    <w:pPr>
      <w:tabs>
        <w:tab w:val="num" w:pos="2471"/>
      </w:tabs>
      <w:ind w:firstLine="709"/>
      <w:jc w:val="both"/>
    </w:pPr>
  </w:style>
  <w:style w:type="paragraph" w:customStyle="1" w:styleId="afffffff9">
    <w:name w:val="Н подпункт"/>
    <w:basedOn w:val="afffffff8"/>
    <w:rsid w:val="00457D7E"/>
    <w:pPr>
      <w:tabs>
        <w:tab w:val="clear" w:pos="2471"/>
      </w:tabs>
      <w:ind w:left="1260" w:firstLine="0"/>
    </w:pPr>
  </w:style>
  <w:style w:type="paragraph" w:customStyle="1" w:styleId="newsshowstyle">
    <w:name w:val="news_show_style"/>
    <w:basedOn w:val="a4"/>
    <w:rsid w:val="00457D7E"/>
    <w:pPr>
      <w:spacing w:before="100" w:beforeAutospacing="1" w:after="100" w:afterAutospacing="1"/>
    </w:pPr>
  </w:style>
  <w:style w:type="paragraph" w:customStyle="1" w:styleId="nienie">
    <w:name w:val="nienie"/>
    <w:basedOn w:val="a4"/>
    <w:rsid w:val="00457D7E"/>
    <w:pPr>
      <w:keepLines/>
      <w:widowControl w:val="0"/>
      <w:ind w:left="709" w:hanging="284"/>
      <w:jc w:val="both"/>
    </w:pPr>
    <w:rPr>
      <w:rFonts w:ascii="Peterburg" w:hAnsi="Peterburg" w:cs="Peterburg"/>
    </w:rPr>
  </w:style>
  <w:style w:type="paragraph" w:customStyle="1" w:styleId="Iauiue">
    <w:name w:val="Iau?iue"/>
    <w:rsid w:val="00457D7E"/>
    <w:pPr>
      <w:widowControl w:val="0"/>
    </w:pPr>
  </w:style>
  <w:style w:type="paragraph" w:customStyle="1" w:styleId="2f9">
    <w:name w:val="Îñíîâíîé òåêñò 2"/>
    <w:basedOn w:val="a4"/>
    <w:rsid w:val="00457D7E"/>
    <w:pPr>
      <w:widowControl w:val="0"/>
      <w:ind w:firstLine="720"/>
      <w:jc w:val="both"/>
    </w:pPr>
    <w:rPr>
      <w:b/>
      <w:bCs/>
      <w:color w:val="000000"/>
      <w:lang w:val="en-US"/>
    </w:rPr>
  </w:style>
  <w:style w:type="paragraph" w:customStyle="1" w:styleId="caaieiaie2">
    <w:name w:val="caaieiaie 2"/>
    <w:basedOn w:val="Iauiue"/>
    <w:next w:val="Iauiue"/>
    <w:rsid w:val="00457D7E"/>
    <w:pPr>
      <w:keepNext/>
      <w:keepLines/>
      <w:spacing w:before="240" w:after="60"/>
      <w:jc w:val="center"/>
    </w:pPr>
    <w:rPr>
      <w:rFonts w:ascii="Peterburg" w:hAnsi="Peterburg" w:cs="Peterburg"/>
      <w:b/>
      <w:bCs/>
      <w:sz w:val="24"/>
      <w:szCs w:val="24"/>
    </w:rPr>
  </w:style>
  <w:style w:type="paragraph" w:customStyle="1" w:styleId="afffffffa">
    <w:name w:val="Îñíîâíîé òåêñò"/>
    <w:basedOn w:val="a4"/>
    <w:rsid w:val="00457D7E"/>
    <w:pPr>
      <w:widowControl w:val="0"/>
      <w:tabs>
        <w:tab w:val="left" w:leader="dot" w:pos="9072"/>
      </w:tabs>
      <w:jc w:val="both"/>
    </w:pPr>
    <w:rPr>
      <w:b/>
      <w:bCs/>
    </w:rPr>
  </w:style>
  <w:style w:type="paragraph" w:customStyle="1" w:styleId="Iniiaiieoaenonionooiii2">
    <w:name w:val="Iniiaiie oaeno n ionooiii 2"/>
    <w:basedOn w:val="Iauiue"/>
    <w:rsid w:val="00457D7E"/>
    <w:pPr>
      <w:widowControl/>
      <w:ind w:firstLine="284"/>
      <w:jc w:val="both"/>
    </w:pPr>
    <w:rPr>
      <w:rFonts w:ascii="Peterburg" w:hAnsi="Peterburg" w:cs="Peterburg"/>
    </w:rPr>
  </w:style>
  <w:style w:type="paragraph" w:customStyle="1" w:styleId="2-11">
    <w:name w:val="содержание2-11"/>
    <w:basedOn w:val="a4"/>
    <w:rsid w:val="00457D7E"/>
    <w:pPr>
      <w:spacing w:after="60"/>
      <w:jc w:val="both"/>
    </w:pPr>
  </w:style>
  <w:style w:type="paragraph" w:customStyle="1" w:styleId="67">
    <w:name w:val="заголовок 6"/>
    <w:basedOn w:val="a4"/>
    <w:next w:val="a4"/>
    <w:rsid w:val="001A0D13"/>
    <w:pPr>
      <w:keepNext/>
      <w:widowControl w:val="0"/>
      <w:jc w:val="both"/>
    </w:pPr>
    <w:rPr>
      <w:b/>
      <w:snapToGrid w:val="0"/>
      <w:szCs w:val="20"/>
    </w:rPr>
  </w:style>
  <w:style w:type="paragraph" w:customStyle="1" w:styleId="2fa">
    <w:name w:val="заголовок 2"/>
    <w:basedOn w:val="a4"/>
    <w:next w:val="a4"/>
    <w:rsid w:val="001A0D13"/>
    <w:pPr>
      <w:keepNext/>
      <w:widowControl w:val="0"/>
      <w:jc w:val="right"/>
    </w:pPr>
    <w:rPr>
      <w:snapToGrid w:val="0"/>
      <w:szCs w:val="20"/>
      <w:u w:val="single"/>
    </w:rPr>
  </w:style>
  <w:style w:type="character" w:customStyle="1" w:styleId="afffffffb">
    <w:name w:val="номер страницы"/>
    <w:rsid w:val="001A0D13"/>
  </w:style>
  <w:style w:type="paragraph" w:customStyle="1" w:styleId="afffffffc">
    <w:name w:val="Постановление"/>
    <w:basedOn w:val="a4"/>
    <w:rsid w:val="00892553"/>
    <w:pPr>
      <w:spacing w:line="360" w:lineRule="atLeast"/>
      <w:jc w:val="center"/>
    </w:pPr>
    <w:rPr>
      <w:spacing w:val="6"/>
      <w:sz w:val="32"/>
      <w:szCs w:val="32"/>
    </w:rPr>
  </w:style>
  <w:style w:type="paragraph" w:customStyle="1" w:styleId="afffffffd">
    <w:name w:val="Вертикальный отступ"/>
    <w:basedOn w:val="a4"/>
    <w:rsid w:val="001C356C"/>
    <w:pPr>
      <w:jc w:val="center"/>
    </w:pPr>
    <w:rPr>
      <w:sz w:val="28"/>
      <w:szCs w:val="20"/>
      <w:lang w:val="en-US"/>
    </w:rPr>
  </w:style>
  <w:style w:type="paragraph" w:customStyle="1" w:styleId="p5">
    <w:name w:val="p5"/>
    <w:basedOn w:val="a4"/>
    <w:rsid w:val="00A16C33"/>
    <w:pPr>
      <w:spacing w:before="100" w:beforeAutospacing="1" w:after="100" w:afterAutospacing="1"/>
    </w:pPr>
  </w:style>
  <w:style w:type="paragraph" w:styleId="2fb">
    <w:name w:val="List 2"/>
    <w:basedOn w:val="a4"/>
    <w:uiPriority w:val="99"/>
    <w:unhideWhenUsed/>
    <w:rsid w:val="00E700B4"/>
    <w:pPr>
      <w:ind w:left="566" w:hanging="283"/>
      <w:contextualSpacing/>
    </w:pPr>
  </w:style>
  <w:style w:type="paragraph" w:styleId="2fc">
    <w:name w:val="Body Text First Indent 2"/>
    <w:basedOn w:val="afb"/>
    <w:link w:val="2fd"/>
    <w:uiPriority w:val="99"/>
    <w:unhideWhenUsed/>
    <w:rsid w:val="00E700B4"/>
    <w:pPr>
      <w:ind w:left="360" w:firstLine="360"/>
      <w:jc w:val="left"/>
    </w:pPr>
    <w:rPr>
      <w:sz w:val="24"/>
      <w:szCs w:val="24"/>
    </w:rPr>
  </w:style>
  <w:style w:type="character" w:customStyle="1" w:styleId="2fd">
    <w:name w:val="Красная строка 2 Знак"/>
    <w:link w:val="2fc"/>
    <w:uiPriority w:val="99"/>
    <w:rsid w:val="00E700B4"/>
    <w:rPr>
      <w:sz w:val="24"/>
      <w:szCs w:val="24"/>
      <w:lang w:val="ru-RU" w:eastAsia="ru-RU" w:bidi="ar-SA"/>
    </w:rPr>
  </w:style>
  <w:style w:type="paragraph" w:styleId="3f2">
    <w:name w:val="List 3"/>
    <w:basedOn w:val="a4"/>
    <w:uiPriority w:val="99"/>
    <w:unhideWhenUsed/>
    <w:rsid w:val="00E700B4"/>
    <w:pPr>
      <w:ind w:left="849" w:hanging="283"/>
      <w:contextualSpacing/>
    </w:pPr>
  </w:style>
  <w:style w:type="paragraph" w:styleId="afffffffe">
    <w:name w:val="Closing"/>
    <w:basedOn w:val="a4"/>
    <w:link w:val="affffffff"/>
    <w:uiPriority w:val="99"/>
    <w:unhideWhenUsed/>
    <w:rsid w:val="00072F2F"/>
    <w:pPr>
      <w:ind w:left="4252"/>
    </w:pPr>
  </w:style>
  <w:style w:type="character" w:customStyle="1" w:styleId="affffffff">
    <w:name w:val="Прощание Знак"/>
    <w:link w:val="afffffffe"/>
    <w:uiPriority w:val="99"/>
    <w:rsid w:val="00072F2F"/>
    <w:rPr>
      <w:sz w:val="24"/>
      <w:szCs w:val="24"/>
    </w:rPr>
  </w:style>
  <w:style w:type="paragraph" w:styleId="affffffff0">
    <w:name w:val="Signature"/>
    <w:basedOn w:val="a4"/>
    <w:link w:val="affffffff1"/>
    <w:uiPriority w:val="99"/>
    <w:unhideWhenUsed/>
    <w:rsid w:val="00072F2F"/>
    <w:pPr>
      <w:ind w:left="4252"/>
    </w:pPr>
  </w:style>
  <w:style w:type="character" w:customStyle="1" w:styleId="affffffff1">
    <w:name w:val="Подпись Знак"/>
    <w:link w:val="affffffff0"/>
    <w:uiPriority w:val="99"/>
    <w:rsid w:val="00072F2F"/>
    <w:rPr>
      <w:sz w:val="24"/>
      <w:szCs w:val="24"/>
    </w:rPr>
  </w:style>
  <w:style w:type="character" w:customStyle="1" w:styleId="WW8Num1z4">
    <w:name w:val="WW8Num1z4"/>
    <w:rsid w:val="00DD67C2"/>
  </w:style>
  <w:style w:type="paragraph" w:customStyle="1" w:styleId="font5">
    <w:name w:val="font5"/>
    <w:basedOn w:val="a4"/>
    <w:rsid w:val="008D3B15"/>
    <w:pPr>
      <w:spacing w:before="100" w:beforeAutospacing="1" w:after="100" w:afterAutospacing="1"/>
    </w:pPr>
  </w:style>
  <w:style w:type="paragraph" w:customStyle="1" w:styleId="font6">
    <w:name w:val="font6"/>
    <w:basedOn w:val="a4"/>
    <w:rsid w:val="008D3B15"/>
    <w:pPr>
      <w:spacing w:before="100" w:beforeAutospacing="1" w:after="100" w:afterAutospacing="1"/>
    </w:pPr>
    <w:rPr>
      <w:rFonts w:ascii="Arial" w:hAnsi="Arial" w:cs="Arial"/>
    </w:rPr>
  </w:style>
  <w:style w:type="character" w:customStyle="1" w:styleId="HTMLPreformattedChar">
    <w:name w:val="HTML Preformatted Char"/>
    <w:locked/>
    <w:rsid w:val="00655C5B"/>
    <w:rPr>
      <w:rFonts w:ascii="Courier New" w:hAnsi="Courier New" w:cs="Times New Roman"/>
    </w:rPr>
  </w:style>
  <w:style w:type="table" w:customStyle="1" w:styleId="1fd">
    <w:name w:val="Сетка таблицы1"/>
    <w:basedOn w:val="a6"/>
    <w:next w:val="af4"/>
    <w:rsid w:val="0086064A"/>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15">
    <w:name w:val="Основной текст с отступом 2 Знак1"/>
    <w:aliases w:val="Основной текст с отступом 2 Знак Знак,Основной текст с отступом 2 Знак1 Знак1 Знак,Знак1 Знак1 Знак1 Знак,Основной текст с отступом 2 Знак Знак Знак Знак,Знак1 Знак Знак Знак1 Знак,Знак1 Знак Знак Знак Знак"/>
    <w:rsid w:val="003636C2"/>
    <w:rPr>
      <w:rFonts w:ascii="Times New Roman" w:eastAsia="Times New Roman" w:hAnsi="Times New Roman" w:cs="Times New Roman"/>
      <w:sz w:val="24"/>
      <w:szCs w:val="24"/>
      <w:lang w:eastAsia="ru-RU"/>
    </w:rPr>
  </w:style>
  <w:style w:type="character" w:customStyle="1" w:styleId="2fe">
    <w:name w:val="Основной текст + Полужирный2"/>
    <w:uiPriority w:val="99"/>
    <w:rsid w:val="003636C2"/>
    <w:rPr>
      <w:rFonts w:ascii="Times New Roman" w:hAnsi="Times New Roman" w:cs="Times New Roman"/>
      <w:b/>
      <w:bCs/>
      <w:spacing w:val="0"/>
      <w:sz w:val="24"/>
      <w:szCs w:val="24"/>
    </w:rPr>
  </w:style>
  <w:style w:type="character" w:customStyle="1" w:styleId="1fe">
    <w:name w:val="Основной текст + Полужирный1"/>
    <w:uiPriority w:val="99"/>
    <w:rsid w:val="003636C2"/>
    <w:rPr>
      <w:rFonts w:ascii="Times New Roman" w:hAnsi="Times New Roman" w:cs="Times New Roman"/>
      <w:b/>
      <w:bCs/>
      <w:spacing w:val="0"/>
      <w:sz w:val="24"/>
      <w:szCs w:val="24"/>
    </w:rPr>
  </w:style>
  <w:style w:type="character" w:customStyle="1" w:styleId="blk">
    <w:name w:val="blk"/>
    <w:basedOn w:val="a5"/>
    <w:rsid w:val="003636C2"/>
  </w:style>
  <w:style w:type="paragraph" w:customStyle="1" w:styleId="affffffff2">
    <w:name w:val="ЭЭГ"/>
    <w:basedOn w:val="a4"/>
    <w:rsid w:val="003636C2"/>
    <w:pPr>
      <w:spacing w:line="360" w:lineRule="auto"/>
      <w:ind w:firstLine="720"/>
      <w:jc w:val="both"/>
    </w:pPr>
  </w:style>
  <w:style w:type="character" w:customStyle="1" w:styleId="3f3">
    <w:name w:val="Основной текст (3)_"/>
    <w:link w:val="3f4"/>
    <w:rsid w:val="00731988"/>
    <w:rPr>
      <w:b/>
      <w:bCs/>
      <w:spacing w:val="5"/>
      <w:shd w:val="clear" w:color="auto" w:fill="FFFFFF"/>
    </w:rPr>
  </w:style>
  <w:style w:type="paragraph" w:customStyle="1" w:styleId="3f4">
    <w:name w:val="Основной текст (3)"/>
    <w:basedOn w:val="a4"/>
    <w:link w:val="3f3"/>
    <w:rsid w:val="00731988"/>
    <w:pPr>
      <w:widowControl w:val="0"/>
      <w:shd w:val="clear" w:color="auto" w:fill="FFFFFF"/>
      <w:spacing w:line="322" w:lineRule="exact"/>
      <w:jc w:val="center"/>
    </w:pPr>
    <w:rPr>
      <w:b/>
      <w:bCs/>
      <w:spacing w:val="5"/>
      <w:sz w:val="20"/>
      <w:szCs w:val="20"/>
    </w:rPr>
  </w:style>
  <w:style w:type="character" w:customStyle="1" w:styleId="0pt1">
    <w:name w:val="Основной текст + Полужирный;Интервал 0 pt"/>
    <w:rsid w:val="00731988"/>
    <w:rPr>
      <w:rFonts w:ascii="Times New Roman" w:eastAsia="Times New Roman" w:hAnsi="Times New Roman" w:cs="Times New Roman"/>
      <w:b/>
      <w:bCs/>
      <w:i w:val="0"/>
      <w:iCs w:val="0"/>
      <w:smallCaps w:val="0"/>
      <w:strike w:val="0"/>
      <w:color w:val="000000"/>
      <w:spacing w:val="-2"/>
      <w:w w:val="100"/>
      <w:position w:val="0"/>
      <w:sz w:val="25"/>
      <w:szCs w:val="25"/>
      <w:u w:val="none"/>
      <w:lang w:val="ru-RU"/>
    </w:rPr>
  </w:style>
  <w:style w:type="character" w:customStyle="1" w:styleId="95pt">
    <w:name w:val="Основной текст + 9;5 pt"/>
    <w:rsid w:val="00731988"/>
    <w:rPr>
      <w:rFonts w:ascii="Times New Roman" w:eastAsia="Times New Roman" w:hAnsi="Times New Roman" w:cs="Times New Roman"/>
      <w:b w:val="0"/>
      <w:bCs w:val="0"/>
      <w:i w:val="0"/>
      <w:iCs w:val="0"/>
      <w:smallCaps w:val="0"/>
      <w:strike w:val="0"/>
      <w:color w:val="000000"/>
      <w:spacing w:val="4"/>
      <w:w w:val="100"/>
      <w:position w:val="0"/>
      <w:sz w:val="19"/>
      <w:szCs w:val="19"/>
      <w:u w:val="none"/>
      <w:lang w:val="ru-RU"/>
    </w:rPr>
  </w:style>
  <w:style w:type="character" w:customStyle="1" w:styleId="95pt0pt">
    <w:name w:val="Основной текст + 9;5 pt;Полужирный;Интервал 0 pt"/>
    <w:rsid w:val="00731988"/>
    <w:rPr>
      <w:rFonts w:ascii="Times New Roman" w:eastAsia="Times New Roman" w:hAnsi="Times New Roman" w:cs="Times New Roman"/>
      <w:b/>
      <w:bCs/>
      <w:i w:val="0"/>
      <w:iCs w:val="0"/>
      <w:smallCaps w:val="0"/>
      <w:strike w:val="0"/>
      <w:color w:val="000000"/>
      <w:spacing w:val="5"/>
      <w:w w:val="100"/>
      <w:position w:val="0"/>
      <w:sz w:val="19"/>
      <w:szCs w:val="19"/>
      <w:u w:val="none"/>
      <w:lang w:val="ru-RU"/>
    </w:rPr>
  </w:style>
  <w:style w:type="character" w:customStyle="1" w:styleId="6pt0pt">
    <w:name w:val="Основной текст + 6 pt;Интервал 0 pt"/>
    <w:rsid w:val="00731988"/>
    <w:rPr>
      <w:rFonts w:ascii="Times New Roman" w:eastAsia="Times New Roman" w:hAnsi="Times New Roman" w:cs="Times New Roman"/>
      <w:b w:val="0"/>
      <w:bCs w:val="0"/>
      <w:i w:val="0"/>
      <w:iCs w:val="0"/>
      <w:smallCaps w:val="0"/>
      <w:strike w:val="0"/>
      <w:color w:val="000000"/>
      <w:spacing w:val="10"/>
      <w:w w:val="100"/>
      <w:position w:val="0"/>
      <w:sz w:val="12"/>
      <w:szCs w:val="12"/>
      <w:u w:val="none"/>
      <w:lang w:val="ru-RU"/>
    </w:rPr>
  </w:style>
  <w:style w:type="paragraph" w:customStyle="1" w:styleId="formattext">
    <w:name w:val="formattext"/>
    <w:basedOn w:val="a4"/>
    <w:rsid w:val="0020625C"/>
    <w:pPr>
      <w:spacing w:before="100" w:beforeAutospacing="1" w:after="100" w:afterAutospacing="1"/>
    </w:pPr>
  </w:style>
  <w:style w:type="numbering" w:customStyle="1" w:styleId="1">
    <w:name w:val="Стиль1"/>
    <w:uiPriority w:val="99"/>
    <w:rsid w:val="0020625C"/>
    <w:pPr>
      <w:numPr>
        <w:numId w:val="7"/>
      </w:numPr>
    </w:pPr>
  </w:style>
  <w:style w:type="paragraph" w:customStyle="1" w:styleId="94">
    <w:name w:val="Абзац списка9"/>
    <w:basedOn w:val="a4"/>
    <w:qFormat/>
    <w:rsid w:val="00BB4015"/>
    <w:pPr>
      <w:widowControl w:val="0"/>
      <w:autoSpaceDE w:val="0"/>
      <w:autoSpaceDN w:val="0"/>
      <w:adjustRightInd w:val="0"/>
      <w:ind w:left="720"/>
      <w:contextualSpacing/>
    </w:pPr>
    <w:rPr>
      <w:sz w:val="20"/>
      <w:szCs w:val="20"/>
    </w:rPr>
  </w:style>
  <w:style w:type="paragraph" w:customStyle="1" w:styleId="100">
    <w:name w:val="Абзац списка10"/>
    <w:basedOn w:val="a4"/>
    <w:uiPriority w:val="34"/>
    <w:qFormat/>
    <w:rsid w:val="00696662"/>
    <w:pPr>
      <w:suppressAutoHyphens/>
      <w:spacing w:after="200" w:line="276" w:lineRule="auto"/>
      <w:ind w:left="720"/>
    </w:pPr>
    <w:rPr>
      <w:rFonts w:ascii="Calibri" w:eastAsia="Lucida Sans Unicode" w:hAnsi="Calibri" w:cs="font195"/>
      <w:sz w:val="22"/>
      <w:szCs w:val="22"/>
      <w:lang w:eastAsia="ar-SA"/>
    </w:rPr>
  </w:style>
  <w:style w:type="paragraph" w:customStyle="1" w:styleId="117">
    <w:name w:val="Знак Знак Знак1 Знак1"/>
    <w:basedOn w:val="a4"/>
    <w:rsid w:val="001A7E35"/>
    <w:pPr>
      <w:spacing w:after="160" w:line="240" w:lineRule="exact"/>
    </w:pPr>
    <w:rPr>
      <w:rFonts w:ascii="Verdana" w:hAnsi="Verdana"/>
      <w:sz w:val="20"/>
      <w:szCs w:val="20"/>
      <w:lang w:val="en-US" w:eastAsia="en-US"/>
    </w:rPr>
  </w:style>
  <w:style w:type="paragraph" w:customStyle="1" w:styleId="128">
    <w:name w:val="Абзац списка12"/>
    <w:basedOn w:val="a4"/>
    <w:qFormat/>
    <w:rsid w:val="00AB5EF3"/>
    <w:pPr>
      <w:spacing w:after="200" w:line="276" w:lineRule="auto"/>
      <w:ind w:left="720"/>
      <w:contextualSpacing/>
      <w:jc w:val="both"/>
    </w:pPr>
    <w:rPr>
      <w:rFonts w:ascii="Calibri" w:hAnsi="Calibri"/>
      <w:sz w:val="22"/>
      <w:szCs w:val="22"/>
    </w:rPr>
  </w:style>
  <w:style w:type="character" w:customStyle="1" w:styleId="WW8Num1z1">
    <w:name w:val="WW8Num1z1"/>
    <w:rsid w:val="00096DCB"/>
    <w:rPr>
      <w:rFonts w:ascii="Courier New" w:hAnsi="Courier New" w:cs="Courier New" w:hint="default"/>
    </w:rPr>
  </w:style>
  <w:style w:type="character" w:customStyle="1" w:styleId="WW8Num1z2">
    <w:name w:val="WW8Num1z2"/>
    <w:rsid w:val="00096DCB"/>
    <w:rPr>
      <w:rFonts w:ascii="Wingdings" w:hAnsi="Wingdings" w:cs="Wingdings" w:hint="default"/>
    </w:rPr>
  </w:style>
  <w:style w:type="character" w:customStyle="1" w:styleId="WW8Num1z3">
    <w:name w:val="WW8Num1z3"/>
    <w:rsid w:val="00096DCB"/>
  </w:style>
  <w:style w:type="character" w:customStyle="1" w:styleId="WW8Num1z5">
    <w:name w:val="WW8Num1z5"/>
    <w:rsid w:val="00096DCB"/>
  </w:style>
  <w:style w:type="character" w:customStyle="1" w:styleId="WW8Num1z6">
    <w:name w:val="WW8Num1z6"/>
    <w:rsid w:val="00096DCB"/>
  </w:style>
  <w:style w:type="character" w:customStyle="1" w:styleId="WW8Num1z7">
    <w:name w:val="WW8Num1z7"/>
    <w:rsid w:val="00096DCB"/>
  </w:style>
  <w:style w:type="character" w:customStyle="1" w:styleId="WW8Num1z8">
    <w:name w:val="WW8Num1z8"/>
    <w:rsid w:val="00096DCB"/>
  </w:style>
  <w:style w:type="character" w:customStyle="1" w:styleId="WW8Num2z1">
    <w:name w:val="WW8Num2z1"/>
    <w:rsid w:val="00096DCB"/>
    <w:rPr>
      <w:rFonts w:ascii="Courier New" w:hAnsi="Courier New" w:cs="Courier New" w:hint="default"/>
    </w:rPr>
  </w:style>
  <w:style w:type="character" w:customStyle="1" w:styleId="WW8Num2z2">
    <w:name w:val="WW8Num2z2"/>
    <w:rsid w:val="00096DCB"/>
    <w:rPr>
      <w:rFonts w:ascii="Wingdings" w:hAnsi="Wingdings" w:cs="Wingdings" w:hint="default"/>
    </w:rPr>
  </w:style>
  <w:style w:type="character" w:customStyle="1" w:styleId="WW8Num3z1">
    <w:name w:val="WW8Num3z1"/>
    <w:rsid w:val="00096DCB"/>
    <w:rPr>
      <w:rFonts w:ascii="Courier New" w:hAnsi="Courier New" w:cs="Courier New" w:hint="default"/>
    </w:rPr>
  </w:style>
  <w:style w:type="character" w:customStyle="1" w:styleId="WW8Num3z2">
    <w:name w:val="WW8Num3z2"/>
    <w:rsid w:val="00096DCB"/>
    <w:rPr>
      <w:rFonts w:ascii="Wingdings" w:hAnsi="Wingdings" w:cs="Wingdings" w:hint="default"/>
    </w:rPr>
  </w:style>
  <w:style w:type="character" w:customStyle="1" w:styleId="WW8Num6z3">
    <w:name w:val="WW8Num6z3"/>
    <w:rsid w:val="00096DCB"/>
  </w:style>
  <w:style w:type="character" w:customStyle="1" w:styleId="WW8Num6z4">
    <w:name w:val="WW8Num6z4"/>
    <w:rsid w:val="00096DCB"/>
  </w:style>
  <w:style w:type="character" w:customStyle="1" w:styleId="WW8Num6z5">
    <w:name w:val="WW8Num6z5"/>
    <w:rsid w:val="00096DCB"/>
  </w:style>
  <w:style w:type="character" w:customStyle="1" w:styleId="WW8Num6z6">
    <w:name w:val="WW8Num6z6"/>
    <w:rsid w:val="00096DCB"/>
  </w:style>
  <w:style w:type="character" w:customStyle="1" w:styleId="WW8Num6z7">
    <w:name w:val="WW8Num6z7"/>
    <w:rsid w:val="00096DCB"/>
  </w:style>
  <w:style w:type="character" w:customStyle="1" w:styleId="WW8Num6z8">
    <w:name w:val="WW8Num6z8"/>
    <w:rsid w:val="00096DCB"/>
  </w:style>
  <w:style w:type="character" w:customStyle="1" w:styleId="WW8Num7z3">
    <w:name w:val="WW8Num7z3"/>
    <w:rsid w:val="00096DCB"/>
  </w:style>
  <w:style w:type="character" w:customStyle="1" w:styleId="WW8Num7z4">
    <w:name w:val="WW8Num7z4"/>
    <w:rsid w:val="00096DCB"/>
  </w:style>
  <w:style w:type="character" w:customStyle="1" w:styleId="WW8Num7z5">
    <w:name w:val="WW8Num7z5"/>
    <w:rsid w:val="00096DCB"/>
  </w:style>
  <w:style w:type="character" w:customStyle="1" w:styleId="WW8Num7z6">
    <w:name w:val="WW8Num7z6"/>
    <w:rsid w:val="00096DCB"/>
  </w:style>
  <w:style w:type="character" w:customStyle="1" w:styleId="WW8Num7z7">
    <w:name w:val="WW8Num7z7"/>
    <w:rsid w:val="00096DCB"/>
  </w:style>
  <w:style w:type="character" w:customStyle="1" w:styleId="WW8Num7z8">
    <w:name w:val="WW8Num7z8"/>
    <w:rsid w:val="00096DCB"/>
  </w:style>
  <w:style w:type="character" w:customStyle="1" w:styleId="WW8Num12z4">
    <w:name w:val="WW8Num12z4"/>
    <w:rsid w:val="00096DCB"/>
  </w:style>
  <w:style w:type="character" w:customStyle="1" w:styleId="WW8Num12z5">
    <w:name w:val="WW8Num12z5"/>
    <w:rsid w:val="00096DCB"/>
  </w:style>
  <w:style w:type="character" w:customStyle="1" w:styleId="WW8Num12z6">
    <w:name w:val="WW8Num12z6"/>
    <w:rsid w:val="00096DCB"/>
  </w:style>
  <w:style w:type="character" w:customStyle="1" w:styleId="WW8Num12z7">
    <w:name w:val="WW8Num12z7"/>
    <w:rsid w:val="00096DCB"/>
  </w:style>
  <w:style w:type="character" w:customStyle="1" w:styleId="WW8Num12z8">
    <w:name w:val="WW8Num12z8"/>
    <w:rsid w:val="00096DCB"/>
  </w:style>
  <w:style w:type="character" w:customStyle="1" w:styleId="WW8Num15z1">
    <w:name w:val="WW8Num15z1"/>
    <w:rsid w:val="00096DCB"/>
  </w:style>
  <w:style w:type="character" w:customStyle="1" w:styleId="WW8Num15z2">
    <w:name w:val="WW8Num15z2"/>
    <w:rsid w:val="00096DCB"/>
  </w:style>
  <w:style w:type="character" w:customStyle="1" w:styleId="WW8Num15z3">
    <w:name w:val="WW8Num15z3"/>
    <w:rsid w:val="00096DCB"/>
  </w:style>
  <w:style w:type="character" w:customStyle="1" w:styleId="WW8Num15z4">
    <w:name w:val="WW8Num15z4"/>
    <w:rsid w:val="00096DCB"/>
  </w:style>
  <w:style w:type="character" w:customStyle="1" w:styleId="WW8Num15z5">
    <w:name w:val="WW8Num15z5"/>
    <w:rsid w:val="00096DCB"/>
  </w:style>
  <w:style w:type="character" w:customStyle="1" w:styleId="WW8Num15z6">
    <w:name w:val="WW8Num15z6"/>
    <w:rsid w:val="00096DCB"/>
  </w:style>
  <w:style w:type="character" w:customStyle="1" w:styleId="WW8Num15z7">
    <w:name w:val="WW8Num15z7"/>
    <w:rsid w:val="00096DCB"/>
  </w:style>
  <w:style w:type="character" w:customStyle="1" w:styleId="WW8Num15z8">
    <w:name w:val="WW8Num15z8"/>
    <w:rsid w:val="00096DCB"/>
  </w:style>
  <w:style w:type="character" w:customStyle="1" w:styleId="WW8Num17z0">
    <w:name w:val="WW8Num17z0"/>
    <w:rsid w:val="00096DCB"/>
    <w:rPr>
      <w:rFonts w:ascii="Symbol" w:hAnsi="Symbol" w:cs="Symbol" w:hint="default"/>
    </w:rPr>
  </w:style>
  <w:style w:type="character" w:customStyle="1" w:styleId="WW8Num17z1">
    <w:name w:val="WW8Num17z1"/>
    <w:rsid w:val="00096DCB"/>
  </w:style>
  <w:style w:type="character" w:customStyle="1" w:styleId="WW8Num17z2">
    <w:name w:val="WW8Num17z2"/>
    <w:rsid w:val="00096DCB"/>
  </w:style>
  <w:style w:type="character" w:customStyle="1" w:styleId="WW8Num17z3">
    <w:name w:val="WW8Num17z3"/>
    <w:rsid w:val="00096DCB"/>
  </w:style>
  <w:style w:type="character" w:customStyle="1" w:styleId="WW8Num17z4">
    <w:name w:val="WW8Num17z4"/>
    <w:rsid w:val="00096DCB"/>
  </w:style>
  <w:style w:type="character" w:customStyle="1" w:styleId="WW8Num17z5">
    <w:name w:val="WW8Num17z5"/>
    <w:rsid w:val="00096DCB"/>
  </w:style>
  <w:style w:type="character" w:customStyle="1" w:styleId="WW8Num17z6">
    <w:name w:val="WW8Num17z6"/>
    <w:rsid w:val="00096DCB"/>
  </w:style>
  <w:style w:type="character" w:customStyle="1" w:styleId="WW8Num17z7">
    <w:name w:val="WW8Num17z7"/>
    <w:rsid w:val="00096DCB"/>
  </w:style>
  <w:style w:type="character" w:customStyle="1" w:styleId="WW8Num17z8">
    <w:name w:val="WW8Num17z8"/>
    <w:rsid w:val="00096DCB"/>
  </w:style>
  <w:style w:type="character" w:customStyle="1" w:styleId="WW8Num18z0">
    <w:name w:val="WW8Num18z0"/>
    <w:rsid w:val="00096DCB"/>
    <w:rPr>
      <w:rFonts w:ascii="Symbol" w:hAnsi="Symbol" w:cs="Symbol" w:hint="default"/>
    </w:rPr>
  </w:style>
  <w:style w:type="character" w:customStyle="1" w:styleId="WW8Num18z2">
    <w:name w:val="WW8Num18z2"/>
    <w:rsid w:val="00096DCB"/>
    <w:rPr>
      <w:rFonts w:ascii="Wingdings" w:hAnsi="Wingdings" w:cs="Wingdings" w:hint="default"/>
    </w:rPr>
  </w:style>
  <w:style w:type="character" w:customStyle="1" w:styleId="WW8Num18z4">
    <w:name w:val="WW8Num18z4"/>
    <w:rsid w:val="00096DCB"/>
    <w:rPr>
      <w:rFonts w:ascii="Courier New" w:hAnsi="Courier New" w:cs="Courier New" w:hint="default"/>
    </w:rPr>
  </w:style>
  <w:style w:type="character" w:customStyle="1" w:styleId="WW8Num19z1">
    <w:name w:val="WW8Num19z1"/>
    <w:rsid w:val="00096DCB"/>
    <w:rPr>
      <w:rFonts w:ascii="Courier New" w:hAnsi="Courier New" w:cs="Courier New" w:hint="default"/>
    </w:rPr>
  </w:style>
  <w:style w:type="character" w:customStyle="1" w:styleId="WW8Num19z2">
    <w:name w:val="WW8Num19z2"/>
    <w:rsid w:val="00096DCB"/>
    <w:rPr>
      <w:rFonts w:ascii="Wingdings" w:hAnsi="Wingdings" w:cs="Wingdings" w:hint="default"/>
    </w:rPr>
  </w:style>
  <w:style w:type="character" w:customStyle="1" w:styleId="WW8Num20z1">
    <w:name w:val="WW8Num20z1"/>
    <w:rsid w:val="00096DCB"/>
  </w:style>
  <w:style w:type="character" w:customStyle="1" w:styleId="WW8Num20z2">
    <w:name w:val="WW8Num20z2"/>
    <w:rsid w:val="00096DCB"/>
  </w:style>
  <w:style w:type="character" w:customStyle="1" w:styleId="WW8Num20z3">
    <w:name w:val="WW8Num20z3"/>
    <w:rsid w:val="00096DCB"/>
  </w:style>
  <w:style w:type="character" w:customStyle="1" w:styleId="WW8Num20z4">
    <w:name w:val="WW8Num20z4"/>
    <w:rsid w:val="00096DCB"/>
  </w:style>
  <w:style w:type="character" w:customStyle="1" w:styleId="WW8Num20z5">
    <w:name w:val="WW8Num20z5"/>
    <w:rsid w:val="00096DCB"/>
  </w:style>
  <w:style w:type="character" w:customStyle="1" w:styleId="WW8Num20z6">
    <w:name w:val="WW8Num20z6"/>
    <w:rsid w:val="00096DCB"/>
  </w:style>
  <w:style w:type="character" w:customStyle="1" w:styleId="WW8Num20z7">
    <w:name w:val="WW8Num20z7"/>
    <w:rsid w:val="00096DCB"/>
  </w:style>
  <w:style w:type="character" w:customStyle="1" w:styleId="WW8Num20z8">
    <w:name w:val="WW8Num20z8"/>
    <w:rsid w:val="00096DCB"/>
  </w:style>
  <w:style w:type="character" w:customStyle="1" w:styleId="WW8Num21z0">
    <w:name w:val="WW8Num21z0"/>
    <w:rsid w:val="00096DCB"/>
    <w:rPr>
      <w:rFonts w:ascii="Symbol" w:hAnsi="Symbol" w:cs="Symbol" w:hint="default"/>
    </w:rPr>
  </w:style>
  <w:style w:type="character" w:customStyle="1" w:styleId="WW8Num21z1">
    <w:name w:val="WW8Num21z1"/>
    <w:rsid w:val="00096DCB"/>
  </w:style>
  <w:style w:type="character" w:customStyle="1" w:styleId="WW8Num21z2">
    <w:name w:val="WW8Num21z2"/>
    <w:rsid w:val="00096DCB"/>
  </w:style>
  <w:style w:type="character" w:customStyle="1" w:styleId="WW8Num21z3">
    <w:name w:val="WW8Num21z3"/>
    <w:rsid w:val="00096DCB"/>
  </w:style>
  <w:style w:type="character" w:customStyle="1" w:styleId="WW8Num21z4">
    <w:name w:val="WW8Num21z4"/>
    <w:rsid w:val="00096DCB"/>
  </w:style>
  <w:style w:type="character" w:customStyle="1" w:styleId="WW8Num21z5">
    <w:name w:val="WW8Num21z5"/>
    <w:rsid w:val="00096DCB"/>
  </w:style>
  <w:style w:type="character" w:customStyle="1" w:styleId="WW8Num21z6">
    <w:name w:val="WW8Num21z6"/>
    <w:rsid w:val="00096DCB"/>
  </w:style>
  <w:style w:type="character" w:customStyle="1" w:styleId="WW8Num21z7">
    <w:name w:val="WW8Num21z7"/>
    <w:rsid w:val="00096DCB"/>
  </w:style>
  <w:style w:type="character" w:customStyle="1" w:styleId="WW8Num21z8">
    <w:name w:val="WW8Num21z8"/>
    <w:rsid w:val="00096DCB"/>
  </w:style>
  <w:style w:type="character" w:customStyle="1" w:styleId="WW8Num22z0">
    <w:name w:val="WW8Num22z0"/>
    <w:rsid w:val="00096DCB"/>
    <w:rPr>
      <w:rFonts w:ascii="Symbol" w:hAnsi="Symbol" w:cs="Symbol" w:hint="default"/>
    </w:rPr>
  </w:style>
  <w:style w:type="character" w:customStyle="1" w:styleId="WW8Num22z1">
    <w:name w:val="WW8Num22z1"/>
    <w:rsid w:val="00096DCB"/>
  </w:style>
  <w:style w:type="character" w:customStyle="1" w:styleId="WW8Num22z2">
    <w:name w:val="WW8Num22z2"/>
    <w:rsid w:val="00096DCB"/>
  </w:style>
  <w:style w:type="character" w:customStyle="1" w:styleId="WW8Num22z3">
    <w:name w:val="WW8Num22z3"/>
    <w:rsid w:val="00096DCB"/>
  </w:style>
  <w:style w:type="character" w:customStyle="1" w:styleId="WW8Num22z4">
    <w:name w:val="WW8Num22z4"/>
    <w:rsid w:val="00096DCB"/>
  </w:style>
  <w:style w:type="character" w:customStyle="1" w:styleId="WW8Num22z5">
    <w:name w:val="WW8Num22z5"/>
    <w:rsid w:val="00096DCB"/>
  </w:style>
  <w:style w:type="character" w:customStyle="1" w:styleId="WW8Num22z6">
    <w:name w:val="WW8Num22z6"/>
    <w:rsid w:val="00096DCB"/>
  </w:style>
  <w:style w:type="character" w:customStyle="1" w:styleId="WW8Num22z7">
    <w:name w:val="WW8Num22z7"/>
    <w:rsid w:val="00096DCB"/>
  </w:style>
  <w:style w:type="character" w:customStyle="1" w:styleId="WW8Num22z8">
    <w:name w:val="WW8Num22z8"/>
    <w:rsid w:val="00096DCB"/>
  </w:style>
  <w:style w:type="character" w:customStyle="1" w:styleId="WW8Num23z0">
    <w:name w:val="WW8Num23z0"/>
    <w:rsid w:val="00096DCB"/>
    <w:rPr>
      <w:rFonts w:ascii="Symbol" w:hAnsi="Symbol" w:cs="Symbol" w:hint="default"/>
    </w:rPr>
  </w:style>
  <w:style w:type="character" w:customStyle="1" w:styleId="WW8Num23z1">
    <w:name w:val="WW8Num23z1"/>
    <w:rsid w:val="00096DCB"/>
    <w:rPr>
      <w:rFonts w:ascii="Courier New" w:hAnsi="Courier New" w:cs="Courier New" w:hint="default"/>
    </w:rPr>
  </w:style>
  <w:style w:type="character" w:customStyle="1" w:styleId="WW8Num23z2">
    <w:name w:val="WW8Num23z2"/>
    <w:rsid w:val="00096DCB"/>
    <w:rPr>
      <w:rFonts w:ascii="Wingdings" w:hAnsi="Wingdings" w:cs="Wingdings" w:hint="default"/>
    </w:rPr>
  </w:style>
  <w:style w:type="character" w:customStyle="1" w:styleId="WW8Num24z0">
    <w:name w:val="WW8Num24z0"/>
    <w:rsid w:val="00096DCB"/>
    <w:rPr>
      <w:rFonts w:ascii="Symbol" w:hAnsi="Symbol" w:cs="Symbol" w:hint="default"/>
    </w:rPr>
  </w:style>
  <w:style w:type="character" w:customStyle="1" w:styleId="WW8Num24z1">
    <w:name w:val="WW8Num24z1"/>
    <w:rsid w:val="00096DCB"/>
    <w:rPr>
      <w:rFonts w:ascii="Courier New" w:hAnsi="Courier New" w:cs="Courier New" w:hint="default"/>
    </w:rPr>
  </w:style>
  <w:style w:type="character" w:customStyle="1" w:styleId="WW8Num24z2">
    <w:name w:val="WW8Num24z2"/>
    <w:rsid w:val="00096DCB"/>
    <w:rPr>
      <w:rFonts w:ascii="Wingdings" w:hAnsi="Wingdings" w:cs="Wingdings" w:hint="default"/>
    </w:rPr>
  </w:style>
  <w:style w:type="character" w:customStyle="1" w:styleId="WW8Num25z0">
    <w:name w:val="WW8Num25z0"/>
    <w:rsid w:val="00096DCB"/>
    <w:rPr>
      <w:rFonts w:ascii="Symbol" w:hAnsi="Symbol" w:cs="Symbol" w:hint="default"/>
    </w:rPr>
  </w:style>
  <w:style w:type="character" w:customStyle="1" w:styleId="WW8Num25z1">
    <w:name w:val="WW8Num25z1"/>
    <w:rsid w:val="00096DCB"/>
  </w:style>
  <w:style w:type="character" w:customStyle="1" w:styleId="WW8Num25z2">
    <w:name w:val="WW8Num25z2"/>
    <w:rsid w:val="00096DCB"/>
  </w:style>
  <w:style w:type="character" w:customStyle="1" w:styleId="WW8Num25z3">
    <w:name w:val="WW8Num25z3"/>
    <w:rsid w:val="00096DCB"/>
  </w:style>
  <w:style w:type="character" w:customStyle="1" w:styleId="WW8Num25z4">
    <w:name w:val="WW8Num25z4"/>
    <w:rsid w:val="00096DCB"/>
  </w:style>
  <w:style w:type="character" w:customStyle="1" w:styleId="WW8Num25z5">
    <w:name w:val="WW8Num25z5"/>
    <w:rsid w:val="00096DCB"/>
  </w:style>
  <w:style w:type="character" w:customStyle="1" w:styleId="WW8Num25z6">
    <w:name w:val="WW8Num25z6"/>
    <w:rsid w:val="00096DCB"/>
  </w:style>
  <w:style w:type="character" w:customStyle="1" w:styleId="WW8Num25z7">
    <w:name w:val="WW8Num25z7"/>
    <w:rsid w:val="00096DCB"/>
  </w:style>
  <w:style w:type="character" w:customStyle="1" w:styleId="WW8Num25z8">
    <w:name w:val="WW8Num25z8"/>
    <w:rsid w:val="00096DCB"/>
  </w:style>
  <w:style w:type="character" w:customStyle="1" w:styleId="WW8Num26z0">
    <w:name w:val="WW8Num26z0"/>
    <w:rsid w:val="00096DCB"/>
    <w:rPr>
      <w:rFonts w:ascii="Symbol" w:hAnsi="Symbol" w:cs="Symbol" w:hint="default"/>
    </w:rPr>
  </w:style>
  <w:style w:type="character" w:customStyle="1" w:styleId="WW8Num26z1">
    <w:name w:val="WW8Num26z1"/>
    <w:rsid w:val="00096DCB"/>
    <w:rPr>
      <w:rFonts w:ascii="Courier New" w:hAnsi="Courier New" w:cs="Courier New" w:hint="default"/>
    </w:rPr>
  </w:style>
  <w:style w:type="character" w:customStyle="1" w:styleId="WW8Num26z2">
    <w:name w:val="WW8Num26z2"/>
    <w:rsid w:val="00096DCB"/>
    <w:rPr>
      <w:rFonts w:ascii="Wingdings" w:hAnsi="Wingdings" w:cs="Wingdings" w:hint="default"/>
    </w:rPr>
  </w:style>
  <w:style w:type="character" w:customStyle="1" w:styleId="WW8Num27z0">
    <w:name w:val="WW8Num27z0"/>
    <w:rsid w:val="00096DCB"/>
    <w:rPr>
      <w:rFonts w:ascii="Symbol" w:hAnsi="Symbol" w:cs="Symbol" w:hint="default"/>
    </w:rPr>
  </w:style>
  <w:style w:type="character" w:customStyle="1" w:styleId="WW8Num27z1">
    <w:name w:val="WW8Num27z1"/>
    <w:rsid w:val="00096DCB"/>
  </w:style>
  <w:style w:type="character" w:customStyle="1" w:styleId="WW8Num27z2">
    <w:name w:val="WW8Num27z2"/>
    <w:rsid w:val="00096DCB"/>
  </w:style>
  <w:style w:type="character" w:customStyle="1" w:styleId="WW8Num27z3">
    <w:name w:val="WW8Num27z3"/>
    <w:rsid w:val="00096DCB"/>
  </w:style>
  <w:style w:type="character" w:customStyle="1" w:styleId="WW8Num27z4">
    <w:name w:val="WW8Num27z4"/>
    <w:rsid w:val="00096DCB"/>
  </w:style>
  <w:style w:type="character" w:customStyle="1" w:styleId="WW8Num27z5">
    <w:name w:val="WW8Num27z5"/>
    <w:rsid w:val="00096DCB"/>
  </w:style>
  <w:style w:type="character" w:customStyle="1" w:styleId="WW8Num27z6">
    <w:name w:val="WW8Num27z6"/>
    <w:rsid w:val="00096DCB"/>
  </w:style>
  <w:style w:type="character" w:customStyle="1" w:styleId="WW8Num27z7">
    <w:name w:val="WW8Num27z7"/>
    <w:rsid w:val="00096DCB"/>
  </w:style>
  <w:style w:type="character" w:customStyle="1" w:styleId="WW8Num27z8">
    <w:name w:val="WW8Num27z8"/>
    <w:rsid w:val="00096DCB"/>
  </w:style>
  <w:style w:type="character" w:customStyle="1" w:styleId="WW8Num28z0">
    <w:name w:val="WW8Num28z0"/>
    <w:rsid w:val="00096DCB"/>
    <w:rPr>
      <w:rFonts w:ascii="Symbol" w:hAnsi="Symbol" w:cs="Symbol" w:hint="default"/>
    </w:rPr>
  </w:style>
  <w:style w:type="character" w:customStyle="1" w:styleId="WW8Num28z2">
    <w:name w:val="WW8Num28z2"/>
    <w:rsid w:val="00096DCB"/>
    <w:rPr>
      <w:rFonts w:ascii="Wingdings" w:hAnsi="Wingdings" w:cs="Wingdings" w:hint="default"/>
    </w:rPr>
  </w:style>
  <w:style w:type="character" w:customStyle="1" w:styleId="WW8Num29z0">
    <w:name w:val="WW8Num29z0"/>
    <w:rsid w:val="00096DCB"/>
    <w:rPr>
      <w:rFonts w:ascii="Symbol" w:hAnsi="Symbol" w:cs="Symbol" w:hint="default"/>
    </w:rPr>
  </w:style>
  <w:style w:type="character" w:customStyle="1" w:styleId="WW8Num29z1">
    <w:name w:val="WW8Num29z1"/>
    <w:rsid w:val="00096DCB"/>
    <w:rPr>
      <w:rFonts w:ascii="Courier New" w:hAnsi="Courier New" w:cs="Courier New" w:hint="default"/>
    </w:rPr>
  </w:style>
  <w:style w:type="character" w:customStyle="1" w:styleId="WW8Num29z2">
    <w:name w:val="WW8Num29z2"/>
    <w:rsid w:val="00096DCB"/>
    <w:rPr>
      <w:rFonts w:ascii="Wingdings" w:hAnsi="Wingdings" w:cs="Wingdings" w:hint="default"/>
    </w:rPr>
  </w:style>
  <w:style w:type="character" w:customStyle="1" w:styleId="WW8Num30z0">
    <w:name w:val="WW8Num30z0"/>
    <w:rsid w:val="00096DCB"/>
    <w:rPr>
      <w:rFonts w:ascii="Symbol" w:hAnsi="Symbol" w:cs="Symbol" w:hint="default"/>
    </w:rPr>
  </w:style>
  <w:style w:type="character" w:customStyle="1" w:styleId="WW8Num30z1">
    <w:name w:val="WW8Num30z1"/>
    <w:rsid w:val="00096DCB"/>
    <w:rPr>
      <w:rFonts w:ascii="Courier New" w:hAnsi="Courier New" w:cs="Courier New" w:hint="default"/>
    </w:rPr>
  </w:style>
  <w:style w:type="character" w:customStyle="1" w:styleId="WW8Num30z2">
    <w:name w:val="WW8Num30z2"/>
    <w:rsid w:val="00096DCB"/>
    <w:rPr>
      <w:rFonts w:ascii="Wingdings" w:hAnsi="Wingdings" w:cs="Wingdings" w:hint="default"/>
    </w:rPr>
  </w:style>
  <w:style w:type="character" w:customStyle="1" w:styleId="WW8Num31z0">
    <w:name w:val="WW8Num31z0"/>
    <w:rsid w:val="00096DCB"/>
    <w:rPr>
      <w:rFonts w:ascii="Symbol" w:hAnsi="Symbol" w:cs="Symbol" w:hint="default"/>
    </w:rPr>
  </w:style>
  <w:style w:type="character" w:customStyle="1" w:styleId="WW8Num31z1">
    <w:name w:val="WW8Num31z1"/>
    <w:rsid w:val="00096DCB"/>
  </w:style>
  <w:style w:type="character" w:customStyle="1" w:styleId="WW8Num31z2">
    <w:name w:val="WW8Num31z2"/>
    <w:rsid w:val="00096DCB"/>
  </w:style>
  <w:style w:type="character" w:customStyle="1" w:styleId="WW8Num31z3">
    <w:name w:val="WW8Num31z3"/>
    <w:rsid w:val="00096DCB"/>
  </w:style>
  <w:style w:type="character" w:customStyle="1" w:styleId="WW8Num31z4">
    <w:name w:val="WW8Num31z4"/>
    <w:rsid w:val="00096DCB"/>
  </w:style>
  <w:style w:type="character" w:customStyle="1" w:styleId="WW8Num31z5">
    <w:name w:val="WW8Num31z5"/>
    <w:rsid w:val="00096DCB"/>
  </w:style>
  <w:style w:type="character" w:customStyle="1" w:styleId="WW8Num31z6">
    <w:name w:val="WW8Num31z6"/>
    <w:rsid w:val="00096DCB"/>
  </w:style>
  <w:style w:type="character" w:customStyle="1" w:styleId="WW8Num31z7">
    <w:name w:val="WW8Num31z7"/>
    <w:rsid w:val="00096DCB"/>
  </w:style>
  <w:style w:type="character" w:customStyle="1" w:styleId="WW8Num31z8">
    <w:name w:val="WW8Num31z8"/>
    <w:rsid w:val="00096DCB"/>
  </w:style>
  <w:style w:type="character" w:customStyle="1" w:styleId="WW8Num32z0">
    <w:name w:val="WW8Num32z0"/>
    <w:rsid w:val="00096DCB"/>
    <w:rPr>
      <w:rFonts w:ascii="Symbol" w:hAnsi="Symbol" w:cs="Symbol" w:hint="default"/>
    </w:rPr>
  </w:style>
  <w:style w:type="character" w:customStyle="1" w:styleId="WW8Num32z1">
    <w:name w:val="WW8Num32z1"/>
    <w:rsid w:val="00096DCB"/>
    <w:rPr>
      <w:rFonts w:ascii="Courier New" w:hAnsi="Courier New" w:cs="Courier New" w:hint="default"/>
    </w:rPr>
  </w:style>
  <w:style w:type="character" w:customStyle="1" w:styleId="WW8Num32z2">
    <w:name w:val="WW8Num32z2"/>
    <w:rsid w:val="00096DCB"/>
    <w:rPr>
      <w:rFonts w:ascii="Wingdings" w:hAnsi="Wingdings" w:cs="Wingdings" w:hint="default"/>
    </w:rPr>
  </w:style>
  <w:style w:type="character" w:customStyle="1" w:styleId="WW8Num33z0">
    <w:name w:val="WW8Num33z0"/>
    <w:rsid w:val="00096DCB"/>
    <w:rPr>
      <w:rFonts w:ascii="Symbol" w:hAnsi="Symbol" w:cs="Symbol" w:hint="default"/>
    </w:rPr>
  </w:style>
  <w:style w:type="character" w:customStyle="1" w:styleId="WW8Num33z1">
    <w:name w:val="WW8Num33z1"/>
    <w:rsid w:val="00096DCB"/>
    <w:rPr>
      <w:rFonts w:ascii="Courier New" w:hAnsi="Courier New" w:cs="Courier New" w:hint="default"/>
    </w:rPr>
  </w:style>
  <w:style w:type="character" w:customStyle="1" w:styleId="WW8Num33z2">
    <w:name w:val="WW8Num33z2"/>
    <w:rsid w:val="00096DCB"/>
    <w:rPr>
      <w:rFonts w:ascii="Wingdings" w:hAnsi="Wingdings" w:cs="Wingdings" w:hint="default"/>
    </w:rPr>
  </w:style>
  <w:style w:type="character" w:customStyle="1" w:styleId="WW8Num34z0">
    <w:name w:val="WW8Num34z0"/>
    <w:rsid w:val="00096DCB"/>
  </w:style>
  <w:style w:type="character" w:customStyle="1" w:styleId="WW8Num34z1">
    <w:name w:val="WW8Num34z1"/>
    <w:rsid w:val="00096DCB"/>
  </w:style>
  <w:style w:type="character" w:customStyle="1" w:styleId="WW8Num34z2">
    <w:name w:val="WW8Num34z2"/>
    <w:rsid w:val="00096DCB"/>
  </w:style>
  <w:style w:type="character" w:customStyle="1" w:styleId="WW8Num34z3">
    <w:name w:val="WW8Num34z3"/>
    <w:rsid w:val="00096DCB"/>
  </w:style>
  <w:style w:type="character" w:customStyle="1" w:styleId="WW8Num34z4">
    <w:name w:val="WW8Num34z4"/>
    <w:rsid w:val="00096DCB"/>
  </w:style>
  <w:style w:type="character" w:customStyle="1" w:styleId="WW8Num34z5">
    <w:name w:val="WW8Num34z5"/>
    <w:rsid w:val="00096DCB"/>
  </w:style>
  <w:style w:type="character" w:customStyle="1" w:styleId="WW8Num34z6">
    <w:name w:val="WW8Num34z6"/>
    <w:rsid w:val="00096DCB"/>
  </w:style>
  <w:style w:type="character" w:customStyle="1" w:styleId="WW8Num34z7">
    <w:name w:val="WW8Num34z7"/>
    <w:rsid w:val="00096DCB"/>
  </w:style>
  <w:style w:type="character" w:customStyle="1" w:styleId="WW8Num34z8">
    <w:name w:val="WW8Num34z8"/>
    <w:rsid w:val="00096DCB"/>
  </w:style>
  <w:style w:type="character" w:customStyle="1" w:styleId="WW8Num35z0">
    <w:name w:val="WW8Num35z0"/>
    <w:rsid w:val="00096DCB"/>
    <w:rPr>
      <w:rFonts w:ascii="Symbol" w:hAnsi="Symbol" w:cs="Symbol" w:hint="default"/>
    </w:rPr>
  </w:style>
  <w:style w:type="character" w:customStyle="1" w:styleId="WW8Num35z1">
    <w:name w:val="WW8Num35z1"/>
    <w:rsid w:val="00096DCB"/>
    <w:rPr>
      <w:rFonts w:ascii="Courier New" w:hAnsi="Courier New" w:cs="Courier New" w:hint="default"/>
    </w:rPr>
  </w:style>
  <w:style w:type="character" w:customStyle="1" w:styleId="WW8Num35z2">
    <w:name w:val="WW8Num35z2"/>
    <w:rsid w:val="00096DCB"/>
    <w:rPr>
      <w:rFonts w:ascii="Wingdings" w:hAnsi="Wingdings" w:cs="Wingdings" w:hint="default"/>
    </w:rPr>
  </w:style>
  <w:style w:type="character" w:customStyle="1" w:styleId="affffffff3">
    <w:name w:val="Символ сноски"/>
    <w:rsid w:val="00096DCB"/>
    <w:rPr>
      <w:vertAlign w:val="superscript"/>
    </w:rPr>
  </w:style>
  <w:style w:type="character" w:customStyle="1" w:styleId="1ff">
    <w:name w:val="Знак примечания1"/>
    <w:rsid w:val="00096DCB"/>
    <w:rPr>
      <w:sz w:val="16"/>
      <w:szCs w:val="16"/>
    </w:rPr>
  </w:style>
  <w:style w:type="character" w:customStyle="1" w:styleId="affffffff4">
    <w:name w:val="Символы концевой сноски"/>
    <w:rsid w:val="00096DCB"/>
    <w:rPr>
      <w:vertAlign w:val="superscript"/>
    </w:rPr>
  </w:style>
  <w:style w:type="character" w:customStyle="1" w:styleId="WW-">
    <w:name w:val="WW-Символы концевой сноски"/>
    <w:rsid w:val="00096DCB"/>
  </w:style>
  <w:style w:type="paragraph" w:customStyle="1" w:styleId="1ff0">
    <w:name w:val="Текст примечания1"/>
    <w:basedOn w:val="a4"/>
    <w:rsid w:val="00096DCB"/>
    <w:pPr>
      <w:suppressAutoHyphens/>
    </w:pPr>
    <w:rPr>
      <w:sz w:val="20"/>
      <w:szCs w:val="20"/>
      <w:lang w:eastAsia="ar-SA"/>
    </w:rPr>
  </w:style>
  <w:style w:type="paragraph" w:customStyle="1" w:styleId="221">
    <w:name w:val="Основной текст 22"/>
    <w:basedOn w:val="a4"/>
    <w:rsid w:val="0046514A"/>
    <w:pPr>
      <w:suppressAutoHyphens/>
      <w:spacing w:line="360" w:lineRule="auto"/>
      <w:ind w:left="360" w:firstLine="720"/>
      <w:jc w:val="both"/>
    </w:pPr>
    <w:rPr>
      <w:sz w:val="28"/>
      <w:szCs w:val="20"/>
      <w:lang w:eastAsia="ar-SA"/>
    </w:rPr>
  </w:style>
  <w:style w:type="paragraph" w:customStyle="1" w:styleId="affffffff5">
    <w:name w:val="Знак"/>
    <w:basedOn w:val="a4"/>
    <w:rsid w:val="00692720"/>
    <w:pPr>
      <w:spacing w:after="160" w:line="240" w:lineRule="exact"/>
    </w:pPr>
    <w:rPr>
      <w:rFonts w:ascii="Verdana" w:hAnsi="Verdana" w:cs="Verdana"/>
      <w:sz w:val="20"/>
      <w:szCs w:val="20"/>
      <w:lang w:val="en-US" w:eastAsia="en-US"/>
    </w:rPr>
  </w:style>
  <w:style w:type="character" w:customStyle="1" w:styleId="2ff">
    <w:name w:val="Знак Знак2"/>
    <w:rsid w:val="0062163B"/>
    <w:rPr>
      <w:rFonts w:ascii="Times New Roman" w:hAnsi="Times New Roman" w:cs="Times New Roman"/>
      <w:sz w:val="28"/>
      <w:szCs w:val="28"/>
    </w:rPr>
  </w:style>
  <w:style w:type="character" w:customStyle="1" w:styleId="1ff1">
    <w:name w:val="Знак Знак1"/>
    <w:rsid w:val="0062163B"/>
    <w:rPr>
      <w:rFonts w:ascii="Times New Roman" w:hAnsi="Times New Roman" w:cs="Times New Roman"/>
      <w:sz w:val="20"/>
      <w:szCs w:val="20"/>
    </w:rPr>
  </w:style>
  <w:style w:type="character" w:customStyle="1" w:styleId="affffffff6">
    <w:name w:val="Знак Знак"/>
    <w:rsid w:val="0062163B"/>
    <w:rPr>
      <w:rFonts w:ascii="Times New Roman" w:hAnsi="Times New Roman" w:cs="Times New Roman"/>
      <w:sz w:val="20"/>
      <w:szCs w:val="20"/>
    </w:rPr>
  </w:style>
  <w:style w:type="paragraph" w:customStyle="1" w:styleId="text1cl">
    <w:name w:val="text1cl"/>
    <w:basedOn w:val="a4"/>
    <w:rsid w:val="006D4725"/>
    <w:pPr>
      <w:spacing w:before="144" w:after="288"/>
      <w:jc w:val="center"/>
    </w:pPr>
  </w:style>
  <w:style w:type="paragraph" w:customStyle="1" w:styleId="ConsPlusDocList0">
    <w:name w:val="ConsPlusDocList"/>
    <w:next w:val="a4"/>
    <w:rsid w:val="00E9581E"/>
    <w:pPr>
      <w:widowControl w:val="0"/>
      <w:suppressAutoHyphens/>
      <w:autoSpaceDE w:val="0"/>
    </w:pPr>
    <w:rPr>
      <w:rFonts w:ascii="Arial" w:eastAsia="Arial" w:hAnsi="Arial" w:cs="Arial"/>
      <w:lang w:eastAsia="hi-IN" w:bidi="hi-IN"/>
    </w:rPr>
  </w:style>
  <w:style w:type="paragraph" w:customStyle="1" w:styleId="TableParagraph">
    <w:name w:val="Table Paragraph"/>
    <w:basedOn w:val="a4"/>
    <w:uiPriority w:val="1"/>
    <w:qFormat/>
    <w:rsid w:val="00847F33"/>
    <w:pPr>
      <w:widowControl w:val="0"/>
      <w:ind w:left="103"/>
    </w:pPr>
    <w:rPr>
      <w:sz w:val="22"/>
      <w:szCs w:val="22"/>
      <w:lang w:val="en-US" w:eastAsia="en-US"/>
    </w:rPr>
  </w:style>
  <w:style w:type="paragraph" w:customStyle="1" w:styleId="216">
    <w:name w:val="Заголовок 21"/>
    <w:basedOn w:val="a4"/>
    <w:uiPriority w:val="99"/>
    <w:qFormat/>
    <w:rsid w:val="00847F33"/>
    <w:pPr>
      <w:widowControl w:val="0"/>
      <w:ind w:left="1410" w:hanging="600"/>
      <w:outlineLvl w:val="2"/>
    </w:pPr>
    <w:rPr>
      <w:b/>
      <w:bCs/>
      <w:lang w:val="en-US" w:eastAsia="en-US"/>
    </w:rPr>
  </w:style>
  <w:style w:type="paragraph" w:customStyle="1" w:styleId="affffffff7">
    <w:name w:val="основной текст"/>
    <w:basedOn w:val="a4"/>
    <w:rsid w:val="00CE1C95"/>
    <w:pPr>
      <w:spacing w:after="120"/>
      <w:ind w:firstLine="851"/>
      <w:jc w:val="both"/>
    </w:pPr>
    <w:rPr>
      <w:rFonts w:ascii="Arial" w:hAnsi="Arial"/>
      <w:sz w:val="28"/>
      <w:szCs w:val="20"/>
    </w:rPr>
  </w:style>
  <w:style w:type="paragraph" w:customStyle="1" w:styleId="dktexleft">
    <w:name w:val="dktexleft"/>
    <w:basedOn w:val="a4"/>
    <w:rsid w:val="00ED6A81"/>
    <w:pPr>
      <w:spacing w:before="100" w:beforeAutospacing="1" w:after="100" w:afterAutospacing="1"/>
      <w:ind w:firstLine="567"/>
      <w:jc w:val="both"/>
    </w:pPr>
  </w:style>
  <w:style w:type="character" w:customStyle="1" w:styleId="s10">
    <w:name w:val="s1"/>
    <w:rsid w:val="005F7747"/>
  </w:style>
  <w:style w:type="character" w:customStyle="1" w:styleId="s30">
    <w:name w:val="s3"/>
    <w:rsid w:val="005A2716"/>
  </w:style>
  <w:style w:type="character" w:customStyle="1" w:styleId="s40">
    <w:name w:val="s4"/>
    <w:rsid w:val="005A2716"/>
  </w:style>
  <w:style w:type="paragraph" w:customStyle="1" w:styleId="S20">
    <w:name w:val="S_Заголовок 2"/>
    <w:basedOn w:val="20"/>
    <w:link w:val="S21"/>
    <w:autoRedefine/>
    <w:rsid w:val="0012461F"/>
    <w:pPr>
      <w:keepNext w:val="0"/>
      <w:spacing w:after="120"/>
      <w:ind w:left="709"/>
    </w:pPr>
    <w:rPr>
      <w:b w:val="0"/>
      <w:bCs w:val="0"/>
      <w:iCs w:val="0"/>
      <w:spacing w:val="0"/>
      <w:sz w:val="24"/>
      <w:szCs w:val="24"/>
    </w:rPr>
  </w:style>
  <w:style w:type="character" w:customStyle="1" w:styleId="S21">
    <w:name w:val="S_Заголовок 2 Знак Знак"/>
    <w:link w:val="S20"/>
    <w:rsid w:val="0012461F"/>
    <w:rPr>
      <w:sz w:val="24"/>
      <w:szCs w:val="24"/>
    </w:rPr>
  </w:style>
  <w:style w:type="paragraph" w:customStyle="1" w:styleId="affffffff8">
    <w:name w:val="Рассылка"/>
    <w:basedOn w:val="a4"/>
    <w:uiPriority w:val="99"/>
    <w:rsid w:val="000F7CD3"/>
    <w:pPr>
      <w:tabs>
        <w:tab w:val="left" w:pos="2160"/>
      </w:tabs>
      <w:ind w:left="2160" w:hanging="1440"/>
      <w:jc w:val="both"/>
    </w:pPr>
    <w:rPr>
      <w:sz w:val="26"/>
    </w:rPr>
  </w:style>
  <w:style w:type="paragraph" w:customStyle="1" w:styleId="118">
    <w:name w:val="Заголовок 11"/>
    <w:basedOn w:val="a4"/>
    <w:uiPriority w:val="1"/>
    <w:qFormat/>
    <w:rsid w:val="000F7CD3"/>
    <w:pPr>
      <w:widowControl w:val="0"/>
      <w:spacing w:before="69"/>
      <w:ind w:left="410"/>
      <w:outlineLvl w:val="1"/>
    </w:pPr>
    <w:rPr>
      <w:b/>
      <w:bCs/>
      <w:lang w:val="en-US" w:eastAsia="en-US"/>
    </w:rPr>
  </w:style>
  <w:style w:type="table" w:customStyle="1" w:styleId="TableNormal">
    <w:name w:val="Table Normal"/>
    <w:uiPriority w:val="2"/>
    <w:semiHidden/>
    <w:unhideWhenUsed/>
    <w:qFormat/>
    <w:rsid w:val="00D20079"/>
    <w:pPr>
      <w:widowControl w:val="0"/>
    </w:pPr>
    <w:rPr>
      <w:rFonts w:ascii="Calibri" w:eastAsia="Calibri" w:hAnsi="Calibri"/>
      <w:sz w:val="22"/>
      <w:szCs w:val="22"/>
      <w:lang w:val="en-US" w:eastAsia="en-US"/>
    </w:rPr>
    <w:tblPr>
      <w:tblInd w:w="0" w:type="dxa"/>
      <w:tblCellMar>
        <w:top w:w="0" w:type="dxa"/>
        <w:left w:w="0" w:type="dxa"/>
        <w:bottom w:w="0" w:type="dxa"/>
        <w:right w:w="0" w:type="dxa"/>
      </w:tblCellMar>
    </w:tblPr>
  </w:style>
  <w:style w:type="character" w:customStyle="1" w:styleId="1ff2">
    <w:name w:val="Знак сноски1"/>
    <w:rsid w:val="00BE0EF9"/>
    <w:rPr>
      <w:vertAlign w:val="superscript"/>
    </w:rPr>
  </w:style>
  <w:style w:type="character" w:customStyle="1" w:styleId="WW8Num116z1">
    <w:name w:val="WW8Num116z1"/>
    <w:rsid w:val="00BE0EF9"/>
    <w:rPr>
      <w:rFonts w:ascii="Courier New" w:hAnsi="Courier New"/>
    </w:rPr>
  </w:style>
  <w:style w:type="character" w:customStyle="1" w:styleId="WW8Num116z2">
    <w:name w:val="WW8Num116z2"/>
    <w:rsid w:val="00BE0EF9"/>
    <w:rPr>
      <w:rFonts w:ascii="Wingdings" w:hAnsi="Wingdings"/>
    </w:rPr>
  </w:style>
  <w:style w:type="character" w:customStyle="1" w:styleId="WW8Num116z3">
    <w:name w:val="WW8Num116z3"/>
    <w:rsid w:val="00BE0EF9"/>
    <w:rPr>
      <w:rFonts w:ascii="Symbol" w:hAnsi="Symbol"/>
    </w:rPr>
  </w:style>
  <w:style w:type="character" w:customStyle="1" w:styleId="WW8Num278z1">
    <w:name w:val="WW8Num278z1"/>
    <w:rsid w:val="00BE0EF9"/>
    <w:rPr>
      <w:rFonts w:ascii="Courier New" w:hAnsi="Courier New"/>
    </w:rPr>
  </w:style>
  <w:style w:type="character" w:customStyle="1" w:styleId="WW8Num278z2">
    <w:name w:val="WW8Num278z2"/>
    <w:rsid w:val="00BE0EF9"/>
    <w:rPr>
      <w:rFonts w:ascii="Wingdings" w:hAnsi="Wingdings"/>
    </w:rPr>
  </w:style>
  <w:style w:type="character" w:customStyle="1" w:styleId="WW8Num278z3">
    <w:name w:val="WW8Num278z3"/>
    <w:rsid w:val="00BE0EF9"/>
    <w:rPr>
      <w:rFonts w:ascii="Symbol" w:hAnsi="Symbol"/>
    </w:rPr>
  </w:style>
  <w:style w:type="character" w:customStyle="1" w:styleId="WW8Num426z1">
    <w:name w:val="WW8Num426z1"/>
    <w:rsid w:val="00BE0EF9"/>
    <w:rPr>
      <w:rFonts w:ascii="Courier New" w:hAnsi="Courier New" w:cs="Courier New"/>
    </w:rPr>
  </w:style>
  <w:style w:type="character" w:customStyle="1" w:styleId="WW8Num426z2">
    <w:name w:val="WW8Num426z2"/>
    <w:rsid w:val="00BE0EF9"/>
    <w:rPr>
      <w:rFonts w:ascii="Wingdings" w:hAnsi="Wingdings"/>
    </w:rPr>
  </w:style>
  <w:style w:type="character" w:customStyle="1" w:styleId="WW8Num426z3">
    <w:name w:val="WW8Num426z3"/>
    <w:rsid w:val="00BE0EF9"/>
    <w:rPr>
      <w:rFonts w:ascii="Symbol" w:hAnsi="Symbol"/>
    </w:rPr>
  </w:style>
  <w:style w:type="character" w:customStyle="1" w:styleId="WW8Num90z1">
    <w:name w:val="WW8Num90z1"/>
    <w:rsid w:val="00BE0EF9"/>
    <w:rPr>
      <w:rFonts w:ascii="Courier New" w:hAnsi="Courier New"/>
    </w:rPr>
  </w:style>
  <w:style w:type="character" w:customStyle="1" w:styleId="WW8Num90z2">
    <w:name w:val="WW8Num90z2"/>
    <w:rsid w:val="00BE0EF9"/>
    <w:rPr>
      <w:rFonts w:ascii="Wingdings" w:hAnsi="Wingdings"/>
    </w:rPr>
  </w:style>
  <w:style w:type="character" w:customStyle="1" w:styleId="WW8Num90z3">
    <w:name w:val="WW8Num90z3"/>
    <w:rsid w:val="00BE0EF9"/>
    <w:rPr>
      <w:rFonts w:ascii="Symbol" w:hAnsi="Symbol"/>
    </w:rPr>
  </w:style>
  <w:style w:type="character" w:customStyle="1" w:styleId="WW8Num302z1">
    <w:name w:val="WW8Num302z1"/>
    <w:rsid w:val="00BE0EF9"/>
    <w:rPr>
      <w:rFonts w:ascii="Courier New" w:hAnsi="Courier New"/>
    </w:rPr>
  </w:style>
  <w:style w:type="character" w:customStyle="1" w:styleId="WW8Num302z2">
    <w:name w:val="WW8Num302z2"/>
    <w:rsid w:val="00BE0EF9"/>
    <w:rPr>
      <w:rFonts w:ascii="Wingdings" w:hAnsi="Wingdings"/>
    </w:rPr>
  </w:style>
  <w:style w:type="character" w:customStyle="1" w:styleId="WW8Num302z3">
    <w:name w:val="WW8Num302z3"/>
    <w:rsid w:val="00BE0EF9"/>
    <w:rPr>
      <w:rFonts w:ascii="Symbol" w:hAnsi="Symbol"/>
    </w:rPr>
  </w:style>
  <w:style w:type="character" w:customStyle="1" w:styleId="WW8Num199z1">
    <w:name w:val="WW8Num199z1"/>
    <w:rsid w:val="00BE0EF9"/>
    <w:rPr>
      <w:rFonts w:ascii="Courier New" w:hAnsi="Courier New"/>
    </w:rPr>
  </w:style>
  <w:style w:type="character" w:customStyle="1" w:styleId="WW8Num199z2">
    <w:name w:val="WW8Num199z2"/>
    <w:rsid w:val="00BE0EF9"/>
    <w:rPr>
      <w:rFonts w:ascii="Wingdings" w:hAnsi="Wingdings"/>
    </w:rPr>
  </w:style>
  <w:style w:type="character" w:customStyle="1" w:styleId="WW8Num199z3">
    <w:name w:val="WW8Num199z3"/>
    <w:rsid w:val="00BE0EF9"/>
    <w:rPr>
      <w:rFonts w:ascii="Symbol" w:hAnsi="Symbol"/>
    </w:rPr>
  </w:style>
  <w:style w:type="character" w:customStyle="1" w:styleId="WW8Num77z1">
    <w:name w:val="WW8Num77z1"/>
    <w:rsid w:val="00BE0EF9"/>
    <w:rPr>
      <w:rFonts w:ascii="Courier New" w:hAnsi="Courier New"/>
    </w:rPr>
  </w:style>
  <w:style w:type="character" w:customStyle="1" w:styleId="WW8Num77z2">
    <w:name w:val="WW8Num77z2"/>
    <w:rsid w:val="00BE0EF9"/>
    <w:rPr>
      <w:rFonts w:ascii="Wingdings" w:hAnsi="Wingdings"/>
    </w:rPr>
  </w:style>
  <w:style w:type="character" w:customStyle="1" w:styleId="WW8Num77z3">
    <w:name w:val="WW8Num77z3"/>
    <w:rsid w:val="00BE0EF9"/>
    <w:rPr>
      <w:rFonts w:ascii="Symbol" w:hAnsi="Symbol"/>
    </w:rPr>
  </w:style>
  <w:style w:type="character" w:customStyle="1" w:styleId="WW8Num75z1">
    <w:name w:val="WW8Num75z1"/>
    <w:rsid w:val="00BE0EF9"/>
    <w:rPr>
      <w:rFonts w:ascii="Courier New" w:hAnsi="Courier New"/>
    </w:rPr>
  </w:style>
  <w:style w:type="character" w:customStyle="1" w:styleId="WW8Num75z2">
    <w:name w:val="WW8Num75z2"/>
    <w:rsid w:val="00BE0EF9"/>
    <w:rPr>
      <w:rFonts w:ascii="Wingdings" w:hAnsi="Wingdings"/>
    </w:rPr>
  </w:style>
  <w:style w:type="character" w:customStyle="1" w:styleId="WW8Num75z3">
    <w:name w:val="WW8Num75z3"/>
    <w:rsid w:val="00BE0EF9"/>
    <w:rPr>
      <w:rFonts w:ascii="Symbol" w:hAnsi="Symbol"/>
    </w:rPr>
  </w:style>
  <w:style w:type="character" w:customStyle="1" w:styleId="WW8Num488z1">
    <w:name w:val="WW8Num488z1"/>
    <w:rsid w:val="00BE0EF9"/>
    <w:rPr>
      <w:rFonts w:ascii="Courier New" w:hAnsi="Courier New"/>
    </w:rPr>
  </w:style>
  <w:style w:type="character" w:customStyle="1" w:styleId="WW8Num488z2">
    <w:name w:val="WW8Num488z2"/>
    <w:rsid w:val="00BE0EF9"/>
    <w:rPr>
      <w:rFonts w:ascii="Wingdings" w:hAnsi="Wingdings"/>
    </w:rPr>
  </w:style>
  <w:style w:type="character" w:customStyle="1" w:styleId="WW8Num488z3">
    <w:name w:val="WW8Num488z3"/>
    <w:rsid w:val="00BE0EF9"/>
    <w:rPr>
      <w:rFonts w:ascii="Symbol" w:hAnsi="Symbol"/>
    </w:rPr>
  </w:style>
  <w:style w:type="character" w:customStyle="1" w:styleId="WW8Num83z1">
    <w:name w:val="WW8Num83z1"/>
    <w:rsid w:val="00BE0EF9"/>
    <w:rPr>
      <w:rFonts w:ascii="Courier New" w:hAnsi="Courier New"/>
    </w:rPr>
  </w:style>
  <w:style w:type="character" w:customStyle="1" w:styleId="WW8Num83z2">
    <w:name w:val="WW8Num83z2"/>
    <w:rsid w:val="00BE0EF9"/>
    <w:rPr>
      <w:rFonts w:ascii="Wingdings" w:hAnsi="Wingdings"/>
    </w:rPr>
  </w:style>
  <w:style w:type="character" w:customStyle="1" w:styleId="WW8Num83z3">
    <w:name w:val="WW8Num83z3"/>
    <w:rsid w:val="00BE0EF9"/>
    <w:rPr>
      <w:rFonts w:ascii="Symbol" w:hAnsi="Symbol"/>
    </w:rPr>
  </w:style>
  <w:style w:type="character" w:customStyle="1" w:styleId="WW8Num481z1">
    <w:name w:val="WW8Num481z1"/>
    <w:rsid w:val="00BE0EF9"/>
    <w:rPr>
      <w:rFonts w:ascii="Courier New" w:hAnsi="Courier New"/>
    </w:rPr>
  </w:style>
  <w:style w:type="character" w:customStyle="1" w:styleId="WW8Num481z2">
    <w:name w:val="WW8Num481z2"/>
    <w:rsid w:val="00BE0EF9"/>
    <w:rPr>
      <w:rFonts w:ascii="Wingdings" w:hAnsi="Wingdings"/>
    </w:rPr>
  </w:style>
  <w:style w:type="character" w:customStyle="1" w:styleId="WW8Num481z3">
    <w:name w:val="WW8Num481z3"/>
    <w:rsid w:val="00BE0EF9"/>
    <w:rPr>
      <w:rFonts w:ascii="Symbol" w:hAnsi="Symbol"/>
    </w:rPr>
  </w:style>
  <w:style w:type="character" w:customStyle="1" w:styleId="WW8Num106z1">
    <w:name w:val="WW8Num106z1"/>
    <w:rsid w:val="00BE0EF9"/>
    <w:rPr>
      <w:rFonts w:ascii="Courier New" w:hAnsi="Courier New"/>
    </w:rPr>
  </w:style>
  <w:style w:type="character" w:customStyle="1" w:styleId="WW8Num106z2">
    <w:name w:val="WW8Num106z2"/>
    <w:rsid w:val="00BE0EF9"/>
    <w:rPr>
      <w:rFonts w:ascii="Wingdings" w:hAnsi="Wingdings"/>
    </w:rPr>
  </w:style>
  <w:style w:type="character" w:customStyle="1" w:styleId="WW8Num106z3">
    <w:name w:val="WW8Num106z3"/>
    <w:rsid w:val="00BE0EF9"/>
    <w:rPr>
      <w:rFonts w:ascii="Symbol" w:hAnsi="Symbol"/>
    </w:rPr>
  </w:style>
  <w:style w:type="character" w:customStyle="1" w:styleId="WW8Num189z1">
    <w:name w:val="WW8Num189z1"/>
    <w:rsid w:val="00BE0EF9"/>
    <w:rPr>
      <w:rFonts w:ascii="Courier New" w:hAnsi="Courier New"/>
    </w:rPr>
  </w:style>
  <w:style w:type="character" w:customStyle="1" w:styleId="WW8Num189z2">
    <w:name w:val="WW8Num189z2"/>
    <w:rsid w:val="00BE0EF9"/>
    <w:rPr>
      <w:rFonts w:ascii="Wingdings" w:hAnsi="Wingdings"/>
    </w:rPr>
  </w:style>
  <w:style w:type="character" w:customStyle="1" w:styleId="WW8Num189z3">
    <w:name w:val="WW8Num189z3"/>
    <w:rsid w:val="00BE0EF9"/>
    <w:rPr>
      <w:rFonts w:ascii="Symbol" w:hAnsi="Symbol"/>
    </w:rPr>
  </w:style>
  <w:style w:type="character" w:customStyle="1" w:styleId="WW8Num144z1">
    <w:name w:val="WW8Num144z1"/>
    <w:rsid w:val="00BE0EF9"/>
    <w:rPr>
      <w:rFonts w:ascii="Courier New" w:hAnsi="Courier New"/>
    </w:rPr>
  </w:style>
  <w:style w:type="character" w:customStyle="1" w:styleId="WW8Num144z2">
    <w:name w:val="WW8Num144z2"/>
    <w:rsid w:val="00BE0EF9"/>
    <w:rPr>
      <w:rFonts w:ascii="Wingdings" w:hAnsi="Wingdings"/>
    </w:rPr>
  </w:style>
  <w:style w:type="character" w:customStyle="1" w:styleId="WW8Num144z3">
    <w:name w:val="WW8Num144z3"/>
    <w:rsid w:val="00BE0EF9"/>
    <w:rPr>
      <w:rFonts w:ascii="Symbol" w:hAnsi="Symbol"/>
    </w:rPr>
  </w:style>
  <w:style w:type="paragraph" w:customStyle="1" w:styleId="2ff0">
    <w:name w:val="З2"/>
    <w:basedOn w:val="a4"/>
    <w:next w:val="a4"/>
    <w:rsid w:val="00BE0EF9"/>
    <w:pPr>
      <w:suppressAutoHyphens/>
      <w:spacing w:line="360" w:lineRule="auto"/>
      <w:ind w:firstLine="748"/>
      <w:jc w:val="both"/>
    </w:pPr>
    <w:rPr>
      <w:b/>
      <w:szCs w:val="20"/>
      <w:lang w:eastAsia="ar-SA"/>
    </w:rPr>
  </w:style>
  <w:style w:type="paragraph" w:customStyle="1" w:styleId="3f5">
    <w:name w:val="Обычный3"/>
    <w:rsid w:val="00BE0EF9"/>
    <w:pPr>
      <w:widowControl w:val="0"/>
      <w:tabs>
        <w:tab w:val="right" w:pos="567"/>
      </w:tabs>
      <w:suppressAutoHyphens/>
      <w:ind w:firstLine="567"/>
      <w:jc w:val="both"/>
    </w:pPr>
    <w:rPr>
      <w:rFonts w:ascii="Kudriashov" w:hAnsi="Kudriashov"/>
      <w:sz w:val="24"/>
      <w:lang w:eastAsia="ar-SA"/>
    </w:rPr>
  </w:style>
  <w:style w:type="paragraph" w:customStyle="1" w:styleId="320">
    <w:name w:val="Основной текст с отступом 32"/>
    <w:basedOn w:val="a4"/>
    <w:rsid w:val="00BE0EF9"/>
    <w:pPr>
      <w:suppressAutoHyphens/>
      <w:ind w:left="360" w:hanging="360"/>
      <w:jc w:val="both"/>
    </w:pPr>
    <w:rPr>
      <w:b/>
      <w:bCs/>
      <w:sz w:val="28"/>
      <w:lang w:eastAsia="ar-SA"/>
    </w:rPr>
  </w:style>
  <w:style w:type="paragraph" w:customStyle="1" w:styleId="1ff3">
    <w:name w:val="Схема документа1"/>
    <w:basedOn w:val="a4"/>
    <w:rsid w:val="00BE0EF9"/>
    <w:pPr>
      <w:shd w:val="clear" w:color="auto" w:fill="000080"/>
      <w:suppressAutoHyphens/>
    </w:pPr>
    <w:rPr>
      <w:rFonts w:ascii="Tahoma" w:hAnsi="Tahoma" w:cs="Tahoma"/>
      <w:sz w:val="20"/>
      <w:szCs w:val="20"/>
      <w:lang w:eastAsia="ar-SA"/>
    </w:rPr>
  </w:style>
  <w:style w:type="paragraph" w:customStyle="1" w:styleId="101">
    <w:name w:val="Оглавление 10"/>
    <w:basedOn w:val="17"/>
    <w:rsid w:val="00BE0EF9"/>
    <w:pPr>
      <w:widowControl/>
      <w:tabs>
        <w:tab w:val="right" w:leader="dot" w:pos="9637"/>
      </w:tabs>
      <w:ind w:left="2547"/>
    </w:pPr>
    <w:rPr>
      <w:rFonts w:ascii="Arial" w:eastAsia="Times New Roman" w:hAnsi="Arial"/>
      <w:kern w:val="0"/>
    </w:rPr>
  </w:style>
  <w:style w:type="paragraph" w:customStyle="1" w:styleId="WW-3">
    <w:name w:val="WW-Основной текст 3"/>
    <w:basedOn w:val="a4"/>
    <w:rsid w:val="00BE0EF9"/>
    <w:pPr>
      <w:suppressAutoHyphens/>
      <w:spacing w:line="240" w:lineRule="atLeast"/>
    </w:pPr>
    <w:rPr>
      <w:b/>
      <w:color w:val="000000"/>
      <w:lang w:eastAsia="ar-SA"/>
    </w:rPr>
  </w:style>
  <w:style w:type="paragraph" w:customStyle="1" w:styleId="1ff4">
    <w:name w:val="З1"/>
    <w:basedOn w:val="a4"/>
    <w:next w:val="a4"/>
    <w:rsid w:val="00BE0EF9"/>
    <w:pPr>
      <w:snapToGrid w:val="0"/>
      <w:spacing w:line="360" w:lineRule="auto"/>
      <w:ind w:firstLine="748"/>
      <w:jc w:val="both"/>
    </w:pPr>
    <w:rPr>
      <w:b/>
    </w:rPr>
  </w:style>
  <w:style w:type="character" w:customStyle="1" w:styleId="10950">
    <w:name w:val="1 Основной текст 0;95 ПК;А. Основной текст 0 Знак Знак Знак Знак Знак Знак"/>
    <w:rsid w:val="00BE0EF9"/>
    <w:rPr>
      <w:rFonts w:eastAsia="Calibri"/>
      <w:color w:val="000000"/>
      <w:kern w:val="24"/>
      <w:sz w:val="24"/>
      <w:szCs w:val="24"/>
      <w:lang w:eastAsia="en-US"/>
    </w:rPr>
  </w:style>
  <w:style w:type="paragraph" w:customStyle="1" w:styleId="p10">
    <w:name w:val="p10"/>
    <w:basedOn w:val="a4"/>
    <w:rsid w:val="00BE0EF9"/>
    <w:pPr>
      <w:spacing w:before="100" w:beforeAutospacing="1" w:after="100" w:afterAutospacing="1"/>
    </w:pPr>
  </w:style>
  <w:style w:type="character" w:customStyle="1" w:styleId="s9">
    <w:name w:val="s9"/>
    <w:basedOn w:val="a5"/>
    <w:rsid w:val="00BE0EF9"/>
  </w:style>
  <w:style w:type="character" w:customStyle="1" w:styleId="s100">
    <w:name w:val="s10"/>
    <w:basedOn w:val="a5"/>
    <w:rsid w:val="00BE0EF9"/>
  </w:style>
  <w:style w:type="paragraph" w:customStyle="1" w:styleId="3f6">
    <w:name w:val="Без интервала3"/>
    <w:uiPriority w:val="1"/>
    <w:qFormat/>
    <w:rsid w:val="00B46117"/>
    <w:rPr>
      <w:sz w:val="28"/>
      <w:szCs w:val="22"/>
      <w:lang w:eastAsia="en-US"/>
    </w:rPr>
  </w:style>
  <w:style w:type="character" w:customStyle="1" w:styleId="WW8Num2z3">
    <w:name w:val="WW8Num2z3"/>
    <w:rsid w:val="00B46117"/>
    <w:rPr>
      <w:rFonts w:ascii="Wingdings" w:hAnsi="Wingdings"/>
    </w:rPr>
  </w:style>
  <w:style w:type="character" w:customStyle="1" w:styleId="WW8Num2z4">
    <w:name w:val="WW8Num2z4"/>
    <w:rsid w:val="00B46117"/>
    <w:rPr>
      <w:rFonts w:ascii="Wingdings 2" w:hAnsi="Wingdings 2" w:cs="StarSymbol"/>
      <w:sz w:val="18"/>
      <w:szCs w:val="18"/>
    </w:rPr>
  </w:style>
  <w:style w:type="character" w:customStyle="1" w:styleId="WW8Num4z3">
    <w:name w:val="WW8Num4z3"/>
    <w:rsid w:val="00B46117"/>
    <w:rPr>
      <w:rFonts w:ascii="Wingdings" w:hAnsi="Wingdings"/>
    </w:rPr>
  </w:style>
  <w:style w:type="character" w:customStyle="1" w:styleId="WW8Num36z0">
    <w:name w:val="WW8Num36z0"/>
    <w:rsid w:val="00B46117"/>
    <w:rPr>
      <w:b/>
    </w:rPr>
  </w:style>
  <w:style w:type="character" w:customStyle="1" w:styleId="WW8Num36z1">
    <w:name w:val="WW8Num36z1"/>
    <w:rsid w:val="00B46117"/>
    <w:rPr>
      <w:rFonts w:ascii="OpenSymbol" w:hAnsi="OpenSymbol" w:cs="Courier New"/>
    </w:rPr>
  </w:style>
  <w:style w:type="character" w:customStyle="1" w:styleId="WW8Num37z0">
    <w:name w:val="WW8Num37z0"/>
    <w:rsid w:val="00B46117"/>
    <w:rPr>
      <w:rFonts w:ascii="Symbol" w:hAnsi="Symbol"/>
    </w:rPr>
  </w:style>
  <w:style w:type="character" w:customStyle="1" w:styleId="WW8Num37z1">
    <w:name w:val="WW8Num37z1"/>
    <w:rsid w:val="00B46117"/>
    <w:rPr>
      <w:rFonts w:ascii="OpenSymbol" w:hAnsi="OpenSymbol" w:cs="StarSymbol"/>
      <w:sz w:val="18"/>
      <w:szCs w:val="18"/>
    </w:rPr>
  </w:style>
  <w:style w:type="character" w:customStyle="1" w:styleId="WW8Num38z0">
    <w:name w:val="WW8Num38z0"/>
    <w:rsid w:val="00B46117"/>
    <w:rPr>
      <w:b/>
    </w:rPr>
  </w:style>
  <w:style w:type="character" w:customStyle="1" w:styleId="WW8Num38z1">
    <w:name w:val="WW8Num38z1"/>
    <w:rsid w:val="00B46117"/>
    <w:rPr>
      <w:rFonts w:ascii="MS Mincho" w:hAnsi="MS Mincho" w:cs="StarSymbol"/>
      <w:sz w:val="18"/>
      <w:szCs w:val="18"/>
    </w:rPr>
  </w:style>
  <w:style w:type="character" w:customStyle="1" w:styleId="WW8Num39z0">
    <w:name w:val="WW8Num39z0"/>
    <w:rsid w:val="00B46117"/>
    <w:rPr>
      <w:b/>
    </w:rPr>
  </w:style>
  <w:style w:type="character" w:customStyle="1" w:styleId="WW8Num39z1">
    <w:name w:val="WW8Num39z1"/>
    <w:rsid w:val="00B46117"/>
    <w:rPr>
      <w:rFonts w:ascii="OpenSymbol" w:hAnsi="OpenSymbol" w:cs="StarSymbol"/>
      <w:sz w:val="18"/>
      <w:szCs w:val="18"/>
    </w:rPr>
  </w:style>
  <w:style w:type="character" w:customStyle="1" w:styleId="WW8Num40z0">
    <w:name w:val="WW8Num40z0"/>
    <w:rsid w:val="00B46117"/>
    <w:rPr>
      <w:rFonts w:ascii="Wingdings" w:hAnsi="Wingdings" w:cs="StarSymbol"/>
      <w:sz w:val="18"/>
      <w:szCs w:val="18"/>
    </w:rPr>
  </w:style>
  <w:style w:type="character" w:customStyle="1" w:styleId="WW8Num40z1">
    <w:name w:val="WW8Num40z1"/>
    <w:rsid w:val="00B46117"/>
    <w:rPr>
      <w:rFonts w:ascii="MS Mincho" w:hAnsi="MS Mincho" w:cs="StarSymbol"/>
      <w:sz w:val="18"/>
      <w:szCs w:val="18"/>
    </w:rPr>
  </w:style>
  <w:style w:type="character" w:customStyle="1" w:styleId="WW8Num41z0">
    <w:name w:val="WW8Num41z0"/>
    <w:rsid w:val="00B46117"/>
    <w:rPr>
      <w:rFonts w:ascii="Wingdings" w:hAnsi="Wingdings" w:cs="StarSymbol"/>
      <w:sz w:val="18"/>
      <w:szCs w:val="18"/>
    </w:rPr>
  </w:style>
  <w:style w:type="character" w:customStyle="1" w:styleId="WW8Num41z1">
    <w:name w:val="WW8Num41z1"/>
    <w:rsid w:val="00B46117"/>
    <w:rPr>
      <w:rFonts w:ascii="Symbol" w:hAnsi="Symbol" w:cs="StarSymbol"/>
      <w:sz w:val="18"/>
      <w:szCs w:val="18"/>
    </w:rPr>
  </w:style>
  <w:style w:type="character" w:customStyle="1" w:styleId="WW8Num42z0">
    <w:name w:val="WW8Num42z0"/>
    <w:rsid w:val="00B46117"/>
    <w:rPr>
      <w:rFonts w:ascii="Symbol" w:hAnsi="Symbol" w:cs="StarSymbol"/>
      <w:sz w:val="18"/>
      <w:szCs w:val="18"/>
    </w:rPr>
  </w:style>
  <w:style w:type="character" w:customStyle="1" w:styleId="WW8Num42z1">
    <w:name w:val="WW8Num42z1"/>
    <w:rsid w:val="00B46117"/>
    <w:rPr>
      <w:b/>
      <w:bCs/>
    </w:rPr>
  </w:style>
  <w:style w:type="character" w:customStyle="1" w:styleId="WW8Num43z0">
    <w:name w:val="WW8Num43z0"/>
    <w:rsid w:val="00B46117"/>
    <w:rPr>
      <w:rFonts w:ascii="Symbol" w:hAnsi="Symbol" w:cs="StarSymbol"/>
      <w:sz w:val="18"/>
      <w:szCs w:val="18"/>
    </w:rPr>
  </w:style>
  <w:style w:type="character" w:customStyle="1" w:styleId="WW8Num43z1">
    <w:name w:val="WW8Num43z1"/>
    <w:rsid w:val="00B46117"/>
    <w:rPr>
      <w:rFonts w:ascii="OpenSymbol" w:hAnsi="OpenSymbol" w:cs="StarSymbol"/>
      <w:sz w:val="18"/>
      <w:szCs w:val="18"/>
    </w:rPr>
  </w:style>
  <w:style w:type="character" w:customStyle="1" w:styleId="WW8Num44z0">
    <w:name w:val="WW8Num44z0"/>
    <w:rsid w:val="00B46117"/>
    <w:rPr>
      <w:rFonts w:ascii="Symbol" w:hAnsi="Symbol" w:cs="StarSymbol"/>
      <w:sz w:val="18"/>
      <w:szCs w:val="18"/>
    </w:rPr>
  </w:style>
  <w:style w:type="character" w:customStyle="1" w:styleId="WW8Num44z1">
    <w:name w:val="WW8Num44z1"/>
    <w:rsid w:val="00B46117"/>
    <w:rPr>
      <w:rFonts w:ascii="OpenSymbol" w:hAnsi="OpenSymbol" w:cs="StarSymbol"/>
      <w:sz w:val="18"/>
      <w:szCs w:val="18"/>
    </w:rPr>
  </w:style>
  <w:style w:type="character" w:customStyle="1" w:styleId="WW8Num45z0">
    <w:name w:val="WW8Num45z0"/>
    <w:rsid w:val="00B46117"/>
    <w:rPr>
      <w:rFonts w:ascii="Wingdings" w:hAnsi="Wingdings" w:cs="StarSymbol"/>
      <w:sz w:val="18"/>
      <w:szCs w:val="18"/>
    </w:rPr>
  </w:style>
  <w:style w:type="character" w:customStyle="1" w:styleId="WW8Num45z1">
    <w:name w:val="WW8Num45z1"/>
    <w:rsid w:val="00B46117"/>
    <w:rPr>
      <w:rFonts w:ascii="OpenSymbol" w:hAnsi="OpenSymbol" w:cs="StarSymbol"/>
      <w:sz w:val="18"/>
      <w:szCs w:val="18"/>
    </w:rPr>
  </w:style>
  <w:style w:type="character" w:customStyle="1" w:styleId="WW8Num46z0">
    <w:name w:val="WW8Num46z0"/>
    <w:rsid w:val="00B46117"/>
    <w:rPr>
      <w:rFonts w:ascii="Symbol" w:hAnsi="Symbol" w:cs="StarSymbol"/>
      <w:sz w:val="18"/>
      <w:szCs w:val="18"/>
    </w:rPr>
  </w:style>
  <w:style w:type="character" w:customStyle="1" w:styleId="WW8Num47z2">
    <w:name w:val="WW8Num47z2"/>
    <w:rsid w:val="00B46117"/>
    <w:rPr>
      <w:b/>
      <w:bCs/>
    </w:rPr>
  </w:style>
  <w:style w:type="character" w:customStyle="1" w:styleId="WW8Num48z0">
    <w:name w:val="WW8Num48z0"/>
    <w:rsid w:val="00B46117"/>
    <w:rPr>
      <w:rFonts w:ascii="Times New Roman" w:hAnsi="Times New Roman"/>
    </w:rPr>
  </w:style>
  <w:style w:type="character" w:customStyle="1" w:styleId="WW8Num49z0">
    <w:name w:val="WW8Num49z0"/>
    <w:rsid w:val="00B46117"/>
    <w:rPr>
      <w:b w:val="0"/>
      <w:bCs w:val="0"/>
    </w:rPr>
  </w:style>
  <w:style w:type="character" w:customStyle="1" w:styleId="WW8Num50z0">
    <w:name w:val="WW8Num50z0"/>
    <w:rsid w:val="00B46117"/>
    <w:rPr>
      <w:rFonts w:ascii="Symbol" w:hAnsi="Symbol" w:cs="StarSymbol"/>
      <w:sz w:val="18"/>
      <w:szCs w:val="18"/>
    </w:rPr>
  </w:style>
  <w:style w:type="character" w:customStyle="1" w:styleId="WW8Num50z1">
    <w:name w:val="WW8Num50z1"/>
    <w:rsid w:val="00B46117"/>
    <w:rPr>
      <w:rFonts w:ascii="OpenSymbol" w:hAnsi="OpenSymbol" w:cs="StarSymbol"/>
      <w:sz w:val="18"/>
      <w:szCs w:val="18"/>
    </w:rPr>
  </w:style>
  <w:style w:type="character" w:customStyle="1" w:styleId="WW8Num51z0">
    <w:name w:val="WW8Num51z0"/>
    <w:rsid w:val="00B46117"/>
    <w:rPr>
      <w:rFonts w:ascii="Symbol" w:hAnsi="Symbol" w:cs="StarSymbol"/>
      <w:sz w:val="18"/>
      <w:szCs w:val="18"/>
    </w:rPr>
  </w:style>
  <w:style w:type="character" w:customStyle="1" w:styleId="WW8Num51z1">
    <w:name w:val="WW8Num51z1"/>
    <w:rsid w:val="00B46117"/>
    <w:rPr>
      <w:rFonts w:ascii="OpenSymbol" w:hAnsi="OpenSymbol" w:cs="StarSymbol"/>
      <w:sz w:val="18"/>
      <w:szCs w:val="18"/>
    </w:rPr>
  </w:style>
  <w:style w:type="character" w:customStyle="1" w:styleId="WW8Num52z0">
    <w:name w:val="WW8Num52z0"/>
    <w:rsid w:val="00B46117"/>
    <w:rPr>
      <w:rFonts w:ascii="Symbol" w:hAnsi="Symbol" w:cs="StarSymbol"/>
      <w:sz w:val="18"/>
      <w:szCs w:val="18"/>
    </w:rPr>
  </w:style>
  <w:style w:type="character" w:customStyle="1" w:styleId="WW8Num52z1">
    <w:name w:val="WW8Num52z1"/>
    <w:rsid w:val="00B46117"/>
    <w:rPr>
      <w:rFonts w:ascii="OpenSymbol" w:hAnsi="OpenSymbol" w:cs="StarSymbol"/>
      <w:sz w:val="18"/>
      <w:szCs w:val="18"/>
    </w:rPr>
  </w:style>
  <w:style w:type="character" w:customStyle="1" w:styleId="WW8Num53z0">
    <w:name w:val="WW8Num53z0"/>
    <w:rsid w:val="00B46117"/>
    <w:rPr>
      <w:rFonts w:ascii="Symbol" w:hAnsi="Symbol" w:cs="StarSymbol"/>
      <w:sz w:val="18"/>
      <w:szCs w:val="18"/>
    </w:rPr>
  </w:style>
  <w:style w:type="character" w:customStyle="1" w:styleId="WW8Num54z0">
    <w:name w:val="WW8Num54z0"/>
    <w:rsid w:val="00B46117"/>
    <w:rPr>
      <w:b/>
      <w:bCs/>
    </w:rPr>
  </w:style>
  <w:style w:type="character" w:customStyle="1" w:styleId="WW8Num54z1">
    <w:name w:val="WW8Num54z1"/>
    <w:rsid w:val="00B46117"/>
    <w:rPr>
      <w:rFonts w:ascii="OpenSymbol" w:hAnsi="OpenSymbol" w:cs="StarSymbol"/>
      <w:sz w:val="18"/>
      <w:szCs w:val="18"/>
    </w:rPr>
  </w:style>
  <w:style w:type="character" w:customStyle="1" w:styleId="WW8Num55z0">
    <w:name w:val="WW8Num55z0"/>
    <w:rsid w:val="00B46117"/>
    <w:rPr>
      <w:b/>
      <w:bCs/>
    </w:rPr>
  </w:style>
  <w:style w:type="character" w:customStyle="1" w:styleId="WW8Num56z0">
    <w:name w:val="WW8Num56z0"/>
    <w:rsid w:val="00B46117"/>
    <w:rPr>
      <w:rFonts w:ascii="StarSymbol" w:hAnsi="StarSymbol"/>
    </w:rPr>
  </w:style>
  <w:style w:type="character" w:customStyle="1" w:styleId="WW8Num57z0">
    <w:name w:val="WW8Num57z0"/>
    <w:rsid w:val="00B46117"/>
    <w:rPr>
      <w:rFonts w:ascii="Symbol" w:hAnsi="Symbol" w:cs="StarSymbol"/>
      <w:sz w:val="18"/>
      <w:szCs w:val="18"/>
    </w:rPr>
  </w:style>
  <w:style w:type="character" w:customStyle="1" w:styleId="WW8Num58z0">
    <w:name w:val="WW8Num58z0"/>
    <w:rsid w:val="00B46117"/>
    <w:rPr>
      <w:rFonts w:ascii="Symbol" w:hAnsi="Symbol" w:cs="StarSymbol"/>
      <w:sz w:val="18"/>
      <w:szCs w:val="18"/>
    </w:rPr>
  </w:style>
  <w:style w:type="character" w:customStyle="1" w:styleId="WW8Num59z0">
    <w:name w:val="WW8Num59z0"/>
    <w:rsid w:val="00B46117"/>
    <w:rPr>
      <w:b/>
      <w:bCs/>
    </w:rPr>
  </w:style>
  <w:style w:type="character" w:customStyle="1" w:styleId="WW8Num60z0">
    <w:name w:val="WW8Num60z0"/>
    <w:rsid w:val="00B46117"/>
    <w:rPr>
      <w:rFonts w:ascii="Symbol" w:hAnsi="Symbol" w:cs="StarSymbol"/>
      <w:sz w:val="18"/>
      <w:szCs w:val="18"/>
    </w:rPr>
  </w:style>
  <w:style w:type="character" w:customStyle="1" w:styleId="WW8Num61z0">
    <w:name w:val="WW8Num61z0"/>
    <w:rsid w:val="00B46117"/>
    <w:rPr>
      <w:rFonts w:ascii="Symbol" w:hAnsi="Symbol" w:cs="StarSymbol"/>
      <w:sz w:val="18"/>
      <w:szCs w:val="18"/>
    </w:rPr>
  </w:style>
  <w:style w:type="character" w:customStyle="1" w:styleId="WW8Num62z0">
    <w:name w:val="WW8Num62z0"/>
    <w:rsid w:val="00B46117"/>
    <w:rPr>
      <w:rFonts w:ascii="Symbol" w:hAnsi="Symbol" w:cs="StarSymbol"/>
      <w:sz w:val="18"/>
      <w:szCs w:val="18"/>
    </w:rPr>
  </w:style>
  <w:style w:type="character" w:customStyle="1" w:styleId="WW8Num63z0">
    <w:name w:val="WW8Num63z0"/>
    <w:rsid w:val="00B46117"/>
    <w:rPr>
      <w:rFonts w:ascii="Symbol" w:hAnsi="Symbol" w:cs="StarSymbol"/>
      <w:sz w:val="18"/>
      <w:szCs w:val="18"/>
    </w:rPr>
  </w:style>
  <w:style w:type="character" w:customStyle="1" w:styleId="WW8Num64z0">
    <w:name w:val="WW8Num64z0"/>
    <w:rsid w:val="00B46117"/>
    <w:rPr>
      <w:rFonts w:ascii="Symbol" w:hAnsi="Symbol" w:cs="StarSymbol"/>
      <w:sz w:val="18"/>
      <w:szCs w:val="18"/>
    </w:rPr>
  </w:style>
  <w:style w:type="character" w:customStyle="1" w:styleId="WW8Num65z0">
    <w:name w:val="WW8Num65z0"/>
    <w:rsid w:val="00B46117"/>
    <w:rPr>
      <w:rFonts w:ascii="Symbol" w:hAnsi="Symbol" w:cs="StarSymbol"/>
      <w:sz w:val="18"/>
      <w:szCs w:val="18"/>
    </w:rPr>
  </w:style>
  <w:style w:type="character" w:customStyle="1" w:styleId="WW8Num66z0">
    <w:name w:val="WW8Num66z0"/>
    <w:rsid w:val="00B46117"/>
    <w:rPr>
      <w:rFonts w:ascii="Symbol" w:hAnsi="Symbol" w:cs="StarSymbol"/>
      <w:sz w:val="18"/>
      <w:szCs w:val="18"/>
    </w:rPr>
  </w:style>
  <w:style w:type="character" w:customStyle="1" w:styleId="WW8Num67z0">
    <w:name w:val="WW8Num67z0"/>
    <w:rsid w:val="00B46117"/>
    <w:rPr>
      <w:b/>
      <w:bCs/>
    </w:rPr>
  </w:style>
  <w:style w:type="character" w:customStyle="1" w:styleId="WW8Num68z0">
    <w:name w:val="WW8Num68z0"/>
    <w:rsid w:val="00B46117"/>
    <w:rPr>
      <w:rFonts w:ascii="Symbol" w:hAnsi="Symbol" w:cs="StarSymbol"/>
      <w:sz w:val="18"/>
      <w:szCs w:val="18"/>
    </w:rPr>
  </w:style>
  <w:style w:type="character" w:customStyle="1" w:styleId="WW8Num69z0">
    <w:name w:val="WW8Num69z0"/>
    <w:rsid w:val="00B46117"/>
    <w:rPr>
      <w:rFonts w:ascii="Symbol" w:hAnsi="Symbol" w:cs="StarSymbol"/>
      <w:sz w:val="18"/>
      <w:szCs w:val="18"/>
    </w:rPr>
  </w:style>
  <w:style w:type="character" w:customStyle="1" w:styleId="WW8Num70z0">
    <w:name w:val="WW8Num70z0"/>
    <w:rsid w:val="00B46117"/>
    <w:rPr>
      <w:rFonts w:ascii="MS Mincho" w:hAnsi="MS Mincho" w:cs="StarSymbol"/>
      <w:sz w:val="18"/>
      <w:szCs w:val="18"/>
    </w:rPr>
  </w:style>
  <w:style w:type="character" w:customStyle="1" w:styleId="WW8Num71z0">
    <w:name w:val="WW8Num71z0"/>
    <w:rsid w:val="00B46117"/>
    <w:rPr>
      <w:rFonts w:cs="StarSymbol"/>
      <w:sz w:val="18"/>
      <w:szCs w:val="18"/>
    </w:rPr>
  </w:style>
  <w:style w:type="character" w:customStyle="1" w:styleId="WW8Num72z0">
    <w:name w:val="WW8Num72z0"/>
    <w:rsid w:val="00B46117"/>
    <w:rPr>
      <w:rFonts w:ascii="Symbol" w:hAnsi="Symbol" w:cs="StarSymbol"/>
      <w:sz w:val="18"/>
      <w:szCs w:val="18"/>
    </w:rPr>
  </w:style>
  <w:style w:type="character" w:customStyle="1" w:styleId="WW8Num73z0">
    <w:name w:val="WW8Num73z0"/>
    <w:rsid w:val="00B46117"/>
    <w:rPr>
      <w:rFonts w:ascii="Symbol" w:hAnsi="Symbol" w:cs="StarSymbol"/>
      <w:sz w:val="18"/>
      <w:szCs w:val="18"/>
    </w:rPr>
  </w:style>
  <w:style w:type="character" w:customStyle="1" w:styleId="WW8Num73z1">
    <w:name w:val="WW8Num73z1"/>
    <w:rsid w:val="00B46117"/>
    <w:rPr>
      <w:rFonts w:ascii="Courier New" w:hAnsi="Courier New" w:cs="Courier New"/>
    </w:rPr>
  </w:style>
  <w:style w:type="character" w:customStyle="1" w:styleId="WW8Num73z2">
    <w:name w:val="WW8Num73z2"/>
    <w:rsid w:val="00B46117"/>
    <w:rPr>
      <w:rFonts w:ascii="Wingdings" w:hAnsi="Wingdings"/>
    </w:rPr>
  </w:style>
  <w:style w:type="character" w:customStyle="1" w:styleId="WW8Num74z0">
    <w:name w:val="WW8Num74z0"/>
    <w:rsid w:val="00B46117"/>
    <w:rPr>
      <w:b/>
      <w:bCs/>
    </w:rPr>
  </w:style>
  <w:style w:type="character" w:customStyle="1" w:styleId="WW8Num75z0">
    <w:name w:val="WW8Num75z0"/>
    <w:rsid w:val="00B46117"/>
    <w:rPr>
      <w:rFonts w:ascii="Wingdings" w:hAnsi="Wingdings" w:cs="StarSymbol"/>
      <w:sz w:val="18"/>
      <w:szCs w:val="18"/>
    </w:rPr>
  </w:style>
  <w:style w:type="character" w:customStyle="1" w:styleId="WW8Num76z0">
    <w:name w:val="WW8Num76z0"/>
    <w:rsid w:val="00B46117"/>
    <w:rPr>
      <w:rFonts w:ascii="Symbol" w:hAnsi="Symbol" w:cs="StarSymbol"/>
      <w:sz w:val="18"/>
      <w:szCs w:val="18"/>
    </w:rPr>
  </w:style>
  <w:style w:type="character" w:customStyle="1" w:styleId="WW8Num78z0">
    <w:name w:val="WW8Num78z0"/>
    <w:rsid w:val="00B46117"/>
    <w:rPr>
      <w:rFonts w:ascii="Symbol" w:hAnsi="Symbol" w:cs="StarSymbol"/>
      <w:sz w:val="18"/>
      <w:szCs w:val="18"/>
    </w:rPr>
  </w:style>
  <w:style w:type="character" w:customStyle="1" w:styleId="WW8Num78z1">
    <w:name w:val="WW8Num78z1"/>
    <w:rsid w:val="00B46117"/>
    <w:rPr>
      <w:rFonts w:ascii="OpenSymbol" w:hAnsi="OpenSymbol" w:cs="Courier New"/>
    </w:rPr>
  </w:style>
  <w:style w:type="character" w:customStyle="1" w:styleId="WW8Num79z0">
    <w:name w:val="WW8Num79z0"/>
    <w:rsid w:val="00B46117"/>
    <w:rPr>
      <w:rFonts w:ascii="Symbol" w:hAnsi="Symbol" w:cs="StarSymbol"/>
      <w:sz w:val="18"/>
      <w:szCs w:val="18"/>
    </w:rPr>
  </w:style>
  <w:style w:type="character" w:customStyle="1" w:styleId="WW8Num80z0">
    <w:name w:val="WW8Num80z0"/>
    <w:rsid w:val="00B46117"/>
    <w:rPr>
      <w:rFonts w:ascii="Symbol" w:hAnsi="Symbol" w:cs="StarSymbol"/>
      <w:sz w:val="18"/>
      <w:szCs w:val="18"/>
    </w:rPr>
  </w:style>
  <w:style w:type="character" w:customStyle="1" w:styleId="WW8Num80z1">
    <w:name w:val="WW8Num80z1"/>
    <w:rsid w:val="00B46117"/>
    <w:rPr>
      <w:rFonts w:ascii="Courier New" w:hAnsi="Courier New" w:cs="Courier New"/>
    </w:rPr>
  </w:style>
  <w:style w:type="character" w:customStyle="1" w:styleId="WW8Num81z0">
    <w:name w:val="WW8Num81z0"/>
    <w:rsid w:val="00B46117"/>
    <w:rPr>
      <w:rFonts w:ascii="Symbol" w:hAnsi="Symbol" w:cs="StarSymbol"/>
      <w:sz w:val="18"/>
      <w:szCs w:val="18"/>
    </w:rPr>
  </w:style>
  <w:style w:type="character" w:customStyle="1" w:styleId="WW8Num81z1">
    <w:name w:val="WW8Num81z1"/>
    <w:rsid w:val="00B46117"/>
    <w:rPr>
      <w:rFonts w:ascii="Courier New" w:hAnsi="Courier New" w:cs="Courier New"/>
    </w:rPr>
  </w:style>
  <w:style w:type="character" w:customStyle="1" w:styleId="WW8Num82z0">
    <w:name w:val="WW8Num82z0"/>
    <w:rsid w:val="00B46117"/>
    <w:rPr>
      <w:rFonts w:ascii="Symbol" w:hAnsi="Symbol" w:cs="StarSymbol"/>
      <w:sz w:val="18"/>
      <w:szCs w:val="18"/>
    </w:rPr>
  </w:style>
  <w:style w:type="character" w:customStyle="1" w:styleId="WW8Num83z0">
    <w:name w:val="WW8Num83z0"/>
    <w:rsid w:val="00B46117"/>
    <w:rPr>
      <w:rFonts w:ascii="Wingdings" w:hAnsi="Wingdings" w:cs="StarSymbol"/>
      <w:sz w:val="18"/>
      <w:szCs w:val="18"/>
    </w:rPr>
  </w:style>
  <w:style w:type="character" w:customStyle="1" w:styleId="WW8Num86z0">
    <w:name w:val="WW8Num86z0"/>
    <w:rsid w:val="00B46117"/>
    <w:rPr>
      <w:rFonts w:ascii="Wingdings" w:hAnsi="Wingdings" w:cs="StarSymbol"/>
      <w:sz w:val="18"/>
      <w:szCs w:val="18"/>
    </w:rPr>
  </w:style>
  <w:style w:type="character" w:customStyle="1" w:styleId="WW8Num46z1">
    <w:name w:val="WW8Num46z1"/>
    <w:rsid w:val="00B46117"/>
    <w:rPr>
      <w:rFonts w:ascii="OpenSymbol" w:hAnsi="OpenSymbol" w:cs="StarSymbol"/>
      <w:sz w:val="18"/>
      <w:szCs w:val="18"/>
    </w:rPr>
  </w:style>
  <w:style w:type="character" w:customStyle="1" w:styleId="WW8Num47z0">
    <w:name w:val="WW8Num47z0"/>
    <w:rsid w:val="00B46117"/>
    <w:rPr>
      <w:rFonts w:ascii="Wingdings" w:hAnsi="Wingdings" w:cs="StarSymbol"/>
      <w:sz w:val="18"/>
      <w:szCs w:val="18"/>
    </w:rPr>
  </w:style>
  <w:style w:type="character" w:customStyle="1" w:styleId="WW8Num48z2">
    <w:name w:val="WW8Num48z2"/>
    <w:rsid w:val="00B46117"/>
    <w:rPr>
      <w:b/>
      <w:bCs/>
    </w:rPr>
  </w:style>
  <w:style w:type="character" w:customStyle="1" w:styleId="WW8Num53z1">
    <w:name w:val="WW8Num53z1"/>
    <w:rsid w:val="00B46117"/>
    <w:rPr>
      <w:rFonts w:ascii="OpenSymbol" w:hAnsi="OpenSymbol" w:cs="StarSymbol"/>
      <w:sz w:val="18"/>
      <w:szCs w:val="18"/>
    </w:rPr>
  </w:style>
  <w:style w:type="character" w:customStyle="1" w:styleId="WW8Num55z1">
    <w:name w:val="WW8Num55z1"/>
    <w:rsid w:val="00B46117"/>
    <w:rPr>
      <w:rFonts w:ascii="OpenSymbol" w:hAnsi="OpenSymbol" w:cs="StarSymbol"/>
      <w:sz w:val="18"/>
      <w:szCs w:val="18"/>
    </w:rPr>
  </w:style>
  <w:style w:type="character" w:customStyle="1" w:styleId="WW8Num74z1">
    <w:name w:val="WW8Num74z1"/>
    <w:rsid w:val="00B46117"/>
    <w:rPr>
      <w:rFonts w:ascii="Courier New" w:hAnsi="Courier New" w:cs="Courier New"/>
    </w:rPr>
  </w:style>
  <w:style w:type="character" w:customStyle="1" w:styleId="WW8Num74z2">
    <w:name w:val="WW8Num74z2"/>
    <w:rsid w:val="00B46117"/>
    <w:rPr>
      <w:rFonts w:ascii="Wingdings" w:hAnsi="Wingdings"/>
    </w:rPr>
  </w:style>
  <w:style w:type="character" w:customStyle="1" w:styleId="WW8Num77z0">
    <w:name w:val="WW8Num77z0"/>
    <w:rsid w:val="00B46117"/>
    <w:rPr>
      <w:rFonts w:ascii="Symbol" w:hAnsi="Symbol" w:cs="StarSymbol"/>
      <w:sz w:val="18"/>
      <w:szCs w:val="18"/>
    </w:rPr>
  </w:style>
  <w:style w:type="character" w:customStyle="1" w:styleId="WW8Num79z1">
    <w:name w:val="WW8Num79z1"/>
    <w:rsid w:val="00B46117"/>
    <w:rPr>
      <w:rFonts w:ascii="Courier New" w:hAnsi="Courier New" w:cs="Courier New"/>
    </w:rPr>
  </w:style>
  <w:style w:type="character" w:customStyle="1" w:styleId="WW8Num82z1">
    <w:name w:val="WW8Num82z1"/>
    <w:rsid w:val="00B46117"/>
    <w:rPr>
      <w:rFonts w:ascii="OpenSymbol" w:hAnsi="OpenSymbol" w:cs="StarSymbol"/>
      <w:sz w:val="18"/>
      <w:szCs w:val="18"/>
    </w:rPr>
  </w:style>
  <w:style w:type="character" w:customStyle="1" w:styleId="WW8Num84z0">
    <w:name w:val="WW8Num84z0"/>
    <w:rsid w:val="00B46117"/>
    <w:rPr>
      <w:rFonts w:ascii="Symbol" w:hAnsi="Symbol" w:cs="StarSymbol"/>
      <w:sz w:val="18"/>
      <w:szCs w:val="18"/>
    </w:rPr>
  </w:style>
  <w:style w:type="character" w:customStyle="1" w:styleId="WW8Num84z1">
    <w:name w:val="WW8Num84z1"/>
    <w:rsid w:val="00B46117"/>
    <w:rPr>
      <w:rFonts w:ascii="OpenSymbol" w:hAnsi="OpenSymbol" w:cs="StarSymbol"/>
      <w:sz w:val="18"/>
      <w:szCs w:val="18"/>
    </w:rPr>
  </w:style>
  <w:style w:type="character" w:customStyle="1" w:styleId="WW8Num47z7">
    <w:name w:val="WW8Num47z7"/>
    <w:rsid w:val="00B46117"/>
    <w:rPr>
      <w:b/>
      <w:bCs/>
    </w:rPr>
  </w:style>
  <w:style w:type="character" w:customStyle="1" w:styleId="WW8Num49z2">
    <w:name w:val="WW8Num49z2"/>
    <w:rsid w:val="00B46117"/>
    <w:rPr>
      <w:b/>
      <w:bCs/>
    </w:rPr>
  </w:style>
  <w:style w:type="character" w:customStyle="1" w:styleId="WW8Num56z1">
    <w:name w:val="WW8Num56z1"/>
    <w:rsid w:val="00B46117"/>
    <w:rPr>
      <w:rFonts w:ascii="OpenSymbol" w:hAnsi="OpenSymbol" w:cs="StarSymbol"/>
      <w:sz w:val="18"/>
      <w:szCs w:val="18"/>
    </w:rPr>
  </w:style>
  <w:style w:type="character" w:customStyle="1" w:styleId="WW8Num85z0">
    <w:name w:val="WW8Num85z0"/>
    <w:rsid w:val="00B46117"/>
    <w:rPr>
      <w:rFonts w:ascii="MS Mincho" w:hAnsi="MS Mincho" w:cs="StarSymbol"/>
      <w:sz w:val="18"/>
      <w:szCs w:val="18"/>
    </w:rPr>
  </w:style>
  <w:style w:type="character" w:customStyle="1" w:styleId="WW8Num85z1">
    <w:name w:val="WW8Num85z1"/>
    <w:rsid w:val="00B46117"/>
    <w:rPr>
      <w:rFonts w:ascii="OpenSymbol" w:hAnsi="OpenSymbol" w:cs="StarSymbol"/>
      <w:sz w:val="18"/>
      <w:szCs w:val="18"/>
    </w:rPr>
  </w:style>
  <w:style w:type="character" w:customStyle="1" w:styleId="WW8Num47z1">
    <w:name w:val="WW8Num47z1"/>
    <w:rsid w:val="00B46117"/>
    <w:rPr>
      <w:rFonts w:ascii="OpenSymbol" w:hAnsi="OpenSymbol" w:cs="StarSymbol"/>
      <w:sz w:val="18"/>
      <w:szCs w:val="18"/>
    </w:rPr>
  </w:style>
  <w:style w:type="character" w:customStyle="1" w:styleId="WW8Num48z7">
    <w:name w:val="WW8Num48z7"/>
    <w:rsid w:val="00B46117"/>
    <w:rPr>
      <w:b/>
      <w:bCs/>
    </w:rPr>
  </w:style>
  <w:style w:type="character" w:customStyle="1" w:styleId="WW8Num50z2">
    <w:name w:val="WW8Num50z2"/>
    <w:rsid w:val="00B46117"/>
    <w:rPr>
      <w:b/>
      <w:bCs/>
    </w:rPr>
  </w:style>
  <w:style w:type="character" w:customStyle="1" w:styleId="WW8Num58z1">
    <w:name w:val="WW8Num58z1"/>
    <w:rsid w:val="00B46117"/>
    <w:rPr>
      <w:rFonts w:ascii="OpenSymbol" w:hAnsi="OpenSymbol" w:cs="StarSymbol"/>
      <w:sz w:val="18"/>
      <w:szCs w:val="18"/>
    </w:rPr>
  </w:style>
  <w:style w:type="character" w:customStyle="1" w:styleId="WW8Num86z1">
    <w:name w:val="WW8Num86z1"/>
    <w:rsid w:val="00B46117"/>
    <w:rPr>
      <w:rFonts w:ascii="Symbol" w:hAnsi="Symbol" w:cs="StarSymbol"/>
      <w:sz w:val="18"/>
      <w:szCs w:val="18"/>
    </w:rPr>
  </w:style>
  <w:style w:type="character" w:customStyle="1" w:styleId="WW8Num87z1">
    <w:name w:val="WW8Num87z1"/>
    <w:rsid w:val="00B46117"/>
    <w:rPr>
      <w:rFonts w:ascii="OpenSymbol" w:hAnsi="OpenSymbol" w:cs="StarSymbol"/>
      <w:sz w:val="18"/>
      <w:szCs w:val="18"/>
    </w:rPr>
  </w:style>
  <w:style w:type="character" w:customStyle="1" w:styleId="WW8Num88z0">
    <w:name w:val="WW8Num88z0"/>
    <w:rsid w:val="00B46117"/>
    <w:rPr>
      <w:rFonts w:ascii="MS Mincho" w:hAnsi="MS Mincho" w:cs="StarSymbol"/>
      <w:sz w:val="18"/>
      <w:szCs w:val="18"/>
    </w:rPr>
  </w:style>
  <w:style w:type="character" w:customStyle="1" w:styleId="WW8Num89z0">
    <w:name w:val="WW8Num89z0"/>
    <w:rsid w:val="00B46117"/>
    <w:rPr>
      <w:rFonts w:ascii="Wingdings" w:hAnsi="Wingdings" w:cs="StarSymbol"/>
      <w:sz w:val="18"/>
      <w:szCs w:val="18"/>
    </w:rPr>
  </w:style>
  <w:style w:type="character" w:customStyle="1" w:styleId="WW8Num89z1">
    <w:name w:val="WW8Num89z1"/>
    <w:rsid w:val="00B46117"/>
    <w:rPr>
      <w:rFonts w:ascii="Symbol" w:hAnsi="Symbol" w:cs="StarSymbol"/>
      <w:sz w:val="18"/>
      <w:szCs w:val="18"/>
    </w:rPr>
  </w:style>
  <w:style w:type="character" w:customStyle="1" w:styleId="WW8Num92z0">
    <w:name w:val="WW8Num92z0"/>
    <w:rsid w:val="00B46117"/>
    <w:rPr>
      <w:b w:val="0"/>
      <w:color w:val="000000"/>
    </w:rPr>
  </w:style>
  <w:style w:type="character" w:customStyle="1" w:styleId="WW8Num93z0">
    <w:name w:val="WW8Num93z0"/>
    <w:rsid w:val="00B46117"/>
    <w:rPr>
      <w:rFonts w:ascii="Courier New" w:eastAsia="Times New Roman" w:hAnsi="Courier New" w:cs="Courier New"/>
      <w:color w:val="000000"/>
    </w:rPr>
  </w:style>
  <w:style w:type="character" w:customStyle="1" w:styleId="WW8Num93z1">
    <w:name w:val="WW8Num93z1"/>
    <w:rsid w:val="00B46117"/>
    <w:rPr>
      <w:rFonts w:ascii="Courier New" w:hAnsi="Courier New"/>
    </w:rPr>
  </w:style>
  <w:style w:type="character" w:customStyle="1" w:styleId="WW8Num93z2">
    <w:name w:val="WW8Num93z2"/>
    <w:rsid w:val="00B46117"/>
    <w:rPr>
      <w:rFonts w:ascii="Wingdings" w:hAnsi="Wingdings"/>
    </w:rPr>
  </w:style>
  <w:style w:type="character" w:customStyle="1" w:styleId="WW8Num93z3">
    <w:name w:val="WW8Num93z3"/>
    <w:rsid w:val="00B46117"/>
    <w:rPr>
      <w:rFonts w:ascii="Symbol" w:hAnsi="Symbol"/>
    </w:rPr>
  </w:style>
  <w:style w:type="character" w:customStyle="1" w:styleId="WW8Num48z1">
    <w:name w:val="WW8Num48z1"/>
    <w:rsid w:val="00B46117"/>
    <w:rPr>
      <w:rFonts w:ascii="OpenSymbol" w:hAnsi="OpenSymbol" w:cs="StarSymbol"/>
      <w:sz w:val="18"/>
      <w:szCs w:val="18"/>
    </w:rPr>
  </w:style>
  <w:style w:type="character" w:customStyle="1" w:styleId="WW8Num49z1">
    <w:name w:val="WW8Num49z1"/>
    <w:rsid w:val="00B46117"/>
    <w:rPr>
      <w:rFonts w:ascii="OpenSymbol" w:hAnsi="OpenSymbol" w:cs="StarSymbol"/>
      <w:sz w:val="18"/>
      <w:szCs w:val="18"/>
    </w:rPr>
  </w:style>
  <w:style w:type="character" w:customStyle="1" w:styleId="WW8Num50z7">
    <w:name w:val="WW8Num50z7"/>
    <w:rsid w:val="00B46117"/>
    <w:rPr>
      <w:b/>
      <w:bCs/>
    </w:rPr>
  </w:style>
  <w:style w:type="character" w:customStyle="1" w:styleId="WW8Num52z2">
    <w:name w:val="WW8Num52z2"/>
    <w:rsid w:val="00B46117"/>
    <w:rPr>
      <w:b/>
      <w:bCs/>
    </w:rPr>
  </w:style>
  <w:style w:type="character" w:customStyle="1" w:styleId="WW8Num57z1">
    <w:name w:val="WW8Num57z1"/>
    <w:rsid w:val="00B46117"/>
    <w:rPr>
      <w:rFonts w:ascii="OpenSymbol" w:hAnsi="OpenSymbol" w:cs="StarSymbol"/>
      <w:sz w:val="18"/>
      <w:szCs w:val="18"/>
    </w:rPr>
  </w:style>
  <w:style w:type="character" w:customStyle="1" w:styleId="WW8Num60z1">
    <w:name w:val="WW8Num60z1"/>
    <w:rsid w:val="00B46117"/>
    <w:rPr>
      <w:rFonts w:ascii="OpenSymbol" w:hAnsi="OpenSymbol" w:cs="StarSymbol"/>
      <w:sz w:val="18"/>
      <w:szCs w:val="18"/>
    </w:rPr>
  </w:style>
  <w:style w:type="character" w:customStyle="1" w:styleId="WW8Num79z2">
    <w:name w:val="WW8Num79z2"/>
    <w:rsid w:val="00B46117"/>
    <w:rPr>
      <w:rFonts w:ascii="Wingdings" w:hAnsi="Wingdings"/>
    </w:rPr>
  </w:style>
  <w:style w:type="character" w:customStyle="1" w:styleId="WW8Num80z2">
    <w:name w:val="WW8Num80z2"/>
    <w:rsid w:val="00B46117"/>
    <w:rPr>
      <w:rFonts w:ascii="Wingdings" w:hAnsi="Wingdings"/>
    </w:rPr>
  </w:style>
  <w:style w:type="character" w:customStyle="1" w:styleId="WW8Num81z2">
    <w:name w:val="WW8Num81z2"/>
    <w:rsid w:val="00B46117"/>
    <w:rPr>
      <w:rFonts w:ascii="Wingdings" w:hAnsi="Wingdings"/>
    </w:rPr>
  </w:style>
  <w:style w:type="character" w:customStyle="1" w:styleId="WW8Num54z7">
    <w:name w:val="WW8Num54z7"/>
    <w:rsid w:val="00B46117"/>
    <w:rPr>
      <w:b/>
      <w:bCs/>
    </w:rPr>
  </w:style>
  <w:style w:type="character" w:customStyle="1" w:styleId="WW8Num57z2">
    <w:name w:val="WW8Num57z2"/>
    <w:rsid w:val="00B46117"/>
    <w:rPr>
      <w:b/>
      <w:bCs/>
    </w:rPr>
  </w:style>
  <w:style w:type="character" w:customStyle="1" w:styleId="WW8Num61z1">
    <w:name w:val="WW8Num61z1"/>
    <w:rsid w:val="00B46117"/>
    <w:rPr>
      <w:rFonts w:ascii="OpenSymbol" w:hAnsi="OpenSymbol" w:cs="StarSymbol"/>
      <w:sz w:val="18"/>
      <w:szCs w:val="18"/>
    </w:rPr>
  </w:style>
  <w:style w:type="character" w:customStyle="1" w:styleId="WW8Num62z1">
    <w:name w:val="WW8Num62z1"/>
    <w:rsid w:val="00B46117"/>
    <w:rPr>
      <w:rFonts w:ascii="OpenSymbol" w:hAnsi="OpenSymbol" w:cs="StarSymbol"/>
      <w:sz w:val="18"/>
      <w:szCs w:val="18"/>
    </w:rPr>
  </w:style>
  <w:style w:type="character" w:customStyle="1" w:styleId="WW8Num63z1">
    <w:name w:val="WW8Num63z1"/>
    <w:rsid w:val="00B46117"/>
    <w:rPr>
      <w:rFonts w:ascii="OpenSymbol" w:hAnsi="OpenSymbol" w:cs="StarSymbol"/>
      <w:sz w:val="18"/>
      <w:szCs w:val="18"/>
    </w:rPr>
  </w:style>
  <w:style w:type="character" w:customStyle="1" w:styleId="WW8Num65z1">
    <w:name w:val="WW8Num65z1"/>
    <w:rsid w:val="00B46117"/>
    <w:rPr>
      <w:rFonts w:ascii="OpenSymbol" w:hAnsi="OpenSymbol" w:cs="StarSymbol"/>
      <w:sz w:val="18"/>
      <w:szCs w:val="18"/>
    </w:rPr>
  </w:style>
  <w:style w:type="character" w:customStyle="1" w:styleId="WW8Num88z1">
    <w:name w:val="WW8Num88z1"/>
    <w:rsid w:val="00B46117"/>
    <w:rPr>
      <w:rFonts w:ascii="Courier New" w:hAnsi="Courier New" w:cs="Courier New"/>
    </w:rPr>
  </w:style>
  <w:style w:type="character" w:customStyle="1" w:styleId="WW8Num88z2">
    <w:name w:val="WW8Num88z2"/>
    <w:rsid w:val="00B46117"/>
    <w:rPr>
      <w:rFonts w:ascii="Wingdings" w:hAnsi="Wingdings"/>
    </w:rPr>
  </w:style>
  <w:style w:type="character" w:customStyle="1" w:styleId="95">
    <w:name w:val="Основной шрифт абзаца9"/>
    <w:rsid w:val="00B46117"/>
  </w:style>
  <w:style w:type="character" w:customStyle="1" w:styleId="WW8Num8z3">
    <w:name w:val="WW8Num8z3"/>
    <w:rsid w:val="00B46117"/>
    <w:rPr>
      <w:rFonts w:ascii="Symbol" w:hAnsi="Symbol"/>
    </w:rPr>
  </w:style>
  <w:style w:type="character" w:customStyle="1" w:styleId="WW8Num121z0">
    <w:name w:val="WW8Num121z0"/>
    <w:rsid w:val="00B46117"/>
    <w:rPr>
      <w:rFonts w:ascii="Wingdings" w:hAnsi="Wingdings"/>
      <w:b w:val="0"/>
      <w:bCs w:val="0"/>
    </w:rPr>
  </w:style>
  <w:style w:type="character" w:customStyle="1" w:styleId="WW8Num121z1">
    <w:name w:val="WW8Num121z1"/>
    <w:rsid w:val="00B46117"/>
    <w:rPr>
      <w:rFonts w:ascii="Wingdings 2" w:hAnsi="Wingdings 2"/>
      <w:sz w:val="20"/>
    </w:rPr>
  </w:style>
  <w:style w:type="character" w:customStyle="1" w:styleId="WW8Num121z2">
    <w:name w:val="WW8Num121z2"/>
    <w:rsid w:val="00B46117"/>
    <w:rPr>
      <w:rFonts w:ascii="StarSymbol" w:hAnsi="StarSymbol"/>
    </w:rPr>
  </w:style>
  <w:style w:type="character" w:customStyle="1" w:styleId="WW8Num124z0">
    <w:name w:val="WW8Num124z0"/>
    <w:rsid w:val="00B46117"/>
    <w:rPr>
      <w:rFonts w:ascii="Symbol" w:hAnsi="Symbol"/>
    </w:rPr>
  </w:style>
  <w:style w:type="character" w:customStyle="1" w:styleId="RTFNum31">
    <w:name w:val="RTF_Num 3 1"/>
    <w:rsid w:val="00B46117"/>
    <w:rPr>
      <w:sz w:val="18"/>
      <w:szCs w:val="18"/>
    </w:rPr>
  </w:style>
  <w:style w:type="character" w:customStyle="1" w:styleId="RTFNum32">
    <w:name w:val="RTF_Num 3 2"/>
    <w:rsid w:val="00B46117"/>
    <w:rPr>
      <w:sz w:val="18"/>
      <w:szCs w:val="18"/>
    </w:rPr>
  </w:style>
  <w:style w:type="character" w:customStyle="1" w:styleId="RTFNum33">
    <w:name w:val="RTF_Num 3 3"/>
    <w:rsid w:val="00B46117"/>
    <w:rPr>
      <w:sz w:val="18"/>
      <w:szCs w:val="18"/>
    </w:rPr>
  </w:style>
  <w:style w:type="character" w:customStyle="1" w:styleId="RTFNum34">
    <w:name w:val="RTF_Num 3 4"/>
    <w:rsid w:val="00B46117"/>
    <w:rPr>
      <w:sz w:val="18"/>
      <w:szCs w:val="18"/>
    </w:rPr>
  </w:style>
  <w:style w:type="character" w:customStyle="1" w:styleId="RTFNum35">
    <w:name w:val="RTF_Num 3 5"/>
    <w:rsid w:val="00B46117"/>
    <w:rPr>
      <w:sz w:val="18"/>
      <w:szCs w:val="18"/>
    </w:rPr>
  </w:style>
  <w:style w:type="character" w:customStyle="1" w:styleId="RTFNum36">
    <w:name w:val="RTF_Num 3 6"/>
    <w:rsid w:val="00B46117"/>
    <w:rPr>
      <w:sz w:val="18"/>
      <w:szCs w:val="18"/>
    </w:rPr>
  </w:style>
  <w:style w:type="character" w:customStyle="1" w:styleId="RTFNum37">
    <w:name w:val="RTF_Num 3 7"/>
    <w:rsid w:val="00B46117"/>
    <w:rPr>
      <w:sz w:val="18"/>
      <w:szCs w:val="18"/>
    </w:rPr>
  </w:style>
  <w:style w:type="character" w:customStyle="1" w:styleId="RTFNum38">
    <w:name w:val="RTF_Num 3 8"/>
    <w:rsid w:val="00B46117"/>
    <w:rPr>
      <w:sz w:val="18"/>
      <w:szCs w:val="18"/>
    </w:rPr>
  </w:style>
  <w:style w:type="character" w:customStyle="1" w:styleId="RTFNum39">
    <w:name w:val="RTF_Num 3 9"/>
    <w:rsid w:val="00B46117"/>
    <w:rPr>
      <w:sz w:val="18"/>
      <w:szCs w:val="18"/>
    </w:rPr>
  </w:style>
  <w:style w:type="character" w:customStyle="1" w:styleId="WW8Num103z0">
    <w:name w:val="WW8Num103z0"/>
    <w:rsid w:val="00B46117"/>
    <w:rPr>
      <w:rFonts w:ascii="MS Mincho" w:hAnsi="MS Mincho" w:cs="StarSymbol"/>
      <w:sz w:val="18"/>
      <w:szCs w:val="18"/>
    </w:rPr>
  </w:style>
  <w:style w:type="character" w:customStyle="1" w:styleId="FontStyle154">
    <w:name w:val="Font Style154"/>
    <w:rsid w:val="00B46117"/>
    <w:rPr>
      <w:rFonts w:ascii="Times New Roman" w:hAnsi="Times New Roman" w:cs="Times New Roman"/>
      <w:sz w:val="24"/>
      <w:szCs w:val="24"/>
    </w:rPr>
  </w:style>
  <w:style w:type="character" w:customStyle="1" w:styleId="affffffff9">
    <w:name w:val="Текст в заданном формате Знак"/>
    <w:rsid w:val="00B46117"/>
    <w:rPr>
      <w:rFonts w:ascii="Courier New" w:eastAsia="Courier New" w:hAnsi="Courier New" w:cs="Courier New"/>
      <w:kern w:val="1"/>
      <w:lang w:val="ru-RU" w:eastAsia="ar-SA" w:bidi="ar-SA"/>
    </w:rPr>
  </w:style>
  <w:style w:type="paragraph" w:customStyle="1" w:styleId="222">
    <w:name w:val="Основной текст 22"/>
    <w:basedOn w:val="a4"/>
    <w:rsid w:val="00B46117"/>
    <w:pPr>
      <w:widowControl w:val="0"/>
      <w:suppressAutoHyphens/>
      <w:ind w:right="-288"/>
    </w:pPr>
    <w:rPr>
      <w:rFonts w:eastAsia="Lucida Sans Unicode"/>
      <w:kern w:val="1"/>
      <w:lang w:eastAsia="ar-SA"/>
    </w:rPr>
  </w:style>
  <w:style w:type="paragraph" w:customStyle="1" w:styleId="2ff1">
    <w:name w:val="Текст2"/>
    <w:basedOn w:val="a4"/>
    <w:rsid w:val="00B46117"/>
    <w:pPr>
      <w:widowControl w:val="0"/>
      <w:suppressAutoHyphens/>
    </w:pPr>
    <w:rPr>
      <w:rFonts w:ascii="Courier New" w:eastAsia="Lucida Sans Unicode" w:hAnsi="Courier New" w:cs="Courier New"/>
      <w:kern w:val="1"/>
      <w:sz w:val="20"/>
      <w:szCs w:val="20"/>
      <w:lang w:eastAsia="ar-SA"/>
    </w:rPr>
  </w:style>
  <w:style w:type="paragraph" w:customStyle="1" w:styleId="321">
    <w:name w:val="Основной текст 32"/>
    <w:basedOn w:val="a4"/>
    <w:rsid w:val="00B46117"/>
    <w:pPr>
      <w:widowControl w:val="0"/>
      <w:suppressAutoHyphens/>
      <w:spacing w:after="120"/>
    </w:pPr>
    <w:rPr>
      <w:rFonts w:eastAsia="Lucida Sans Unicode"/>
      <w:kern w:val="1"/>
      <w:sz w:val="16"/>
      <w:szCs w:val="16"/>
      <w:lang w:eastAsia="ar-SA"/>
    </w:rPr>
  </w:style>
  <w:style w:type="paragraph" w:customStyle="1" w:styleId="330">
    <w:name w:val="Основной текст 33"/>
    <w:basedOn w:val="a4"/>
    <w:rsid w:val="00B46117"/>
    <w:pPr>
      <w:widowControl w:val="0"/>
      <w:suppressAutoHyphens/>
      <w:spacing w:after="120"/>
    </w:pPr>
    <w:rPr>
      <w:rFonts w:eastAsia="Lucida Sans Unicode"/>
      <w:kern w:val="1"/>
      <w:sz w:val="16"/>
      <w:szCs w:val="16"/>
      <w:lang w:eastAsia="ar-SA"/>
    </w:rPr>
  </w:style>
  <w:style w:type="paragraph" w:customStyle="1" w:styleId="affffffffa">
    <w:name w:val="Текст в заданном формате"/>
    <w:basedOn w:val="a4"/>
    <w:rsid w:val="00B46117"/>
    <w:pPr>
      <w:widowControl w:val="0"/>
      <w:suppressAutoHyphens/>
    </w:pPr>
    <w:rPr>
      <w:rFonts w:ascii="Courier New" w:eastAsia="Courier New" w:hAnsi="Courier New" w:cs="Courier New"/>
      <w:kern w:val="1"/>
      <w:sz w:val="20"/>
      <w:szCs w:val="20"/>
      <w:lang w:eastAsia="ar-SA"/>
    </w:rPr>
  </w:style>
  <w:style w:type="paragraph" w:customStyle="1" w:styleId="affffffffb">
    <w:name w:val="?????????? ???????"/>
    <w:basedOn w:val="a4"/>
    <w:rsid w:val="00B46117"/>
    <w:pPr>
      <w:widowControl w:val="0"/>
      <w:suppressLineNumbers/>
      <w:suppressAutoHyphens/>
    </w:pPr>
    <w:rPr>
      <w:rFonts w:eastAsia="Lucida Sans Unicode"/>
      <w:kern w:val="1"/>
      <w:lang w:eastAsia="ar-SA"/>
    </w:rPr>
  </w:style>
  <w:style w:type="paragraph" w:customStyle="1" w:styleId="217">
    <w:name w:val="Маркированный список 21"/>
    <w:basedOn w:val="a4"/>
    <w:rsid w:val="00B46117"/>
    <w:pPr>
      <w:tabs>
        <w:tab w:val="left" w:pos="-6361"/>
      </w:tabs>
      <w:ind w:left="1315" w:hanging="360"/>
    </w:pPr>
    <w:rPr>
      <w:kern w:val="1"/>
      <w:lang w:eastAsia="ar-SA"/>
    </w:rPr>
  </w:style>
  <w:style w:type="paragraph" w:customStyle="1" w:styleId="230">
    <w:name w:val="Основной текст с отступом 23"/>
    <w:basedOn w:val="a4"/>
    <w:rsid w:val="00B46117"/>
    <w:pPr>
      <w:widowControl w:val="0"/>
      <w:suppressAutoHyphens/>
      <w:ind w:right="276" w:firstLine="567"/>
    </w:pPr>
    <w:rPr>
      <w:rFonts w:eastAsia="Lucida Sans Unicode"/>
      <w:kern w:val="1"/>
      <w:sz w:val="20"/>
      <w:szCs w:val="20"/>
      <w:lang w:eastAsia="ar-SA"/>
    </w:rPr>
  </w:style>
  <w:style w:type="paragraph" w:customStyle="1" w:styleId="sdfootnote">
    <w:name w:val="sdfootnote"/>
    <w:basedOn w:val="a4"/>
    <w:rsid w:val="00B46117"/>
    <w:pPr>
      <w:spacing w:before="100" w:beforeAutospacing="1"/>
      <w:ind w:left="284" w:hanging="284"/>
    </w:pPr>
    <w:rPr>
      <w:sz w:val="20"/>
      <w:szCs w:val="20"/>
    </w:rPr>
  </w:style>
  <w:style w:type="character" w:customStyle="1" w:styleId="c1">
    <w:name w:val="c1"/>
    <w:basedOn w:val="15"/>
    <w:rsid w:val="00B46117"/>
  </w:style>
  <w:style w:type="table" w:customStyle="1" w:styleId="1ff5">
    <w:name w:val="Светлая заливка1"/>
    <w:basedOn w:val="a6"/>
    <w:uiPriority w:val="60"/>
    <w:rsid w:val="00DF3E9E"/>
    <w:rPr>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2ff2">
    <w:name w:val="Обычный (веб)2"/>
    <w:basedOn w:val="a4"/>
    <w:rsid w:val="0029164D"/>
    <w:pPr>
      <w:spacing w:before="100" w:after="100"/>
    </w:pPr>
    <w:rPr>
      <w:szCs w:val="20"/>
    </w:rPr>
  </w:style>
  <w:style w:type="paragraph" w:customStyle="1" w:styleId="affffffffc">
    <w:name w:val="ВЕСТНИК"/>
    <w:basedOn w:val="84"/>
    <w:link w:val="affffffffd"/>
    <w:qFormat/>
    <w:rsid w:val="00C4533E"/>
    <w:pPr>
      <w:ind w:left="0"/>
      <w:jc w:val="center"/>
    </w:pPr>
    <w:rPr>
      <w:b/>
      <w:sz w:val="16"/>
      <w:szCs w:val="16"/>
    </w:rPr>
  </w:style>
  <w:style w:type="paragraph" w:customStyle="1" w:styleId="affffffffe">
    <w:name w:val="ЗАГОЛОВОК ! Знак"/>
    <w:basedOn w:val="10"/>
    <w:link w:val="afffffffff"/>
    <w:autoRedefine/>
    <w:qFormat/>
    <w:rsid w:val="00487C89"/>
    <w:pPr>
      <w:keepNext w:val="0"/>
      <w:spacing w:before="0" w:after="0"/>
      <w:jc w:val="both"/>
    </w:pPr>
    <w:rPr>
      <w:rFonts w:ascii="Times New Roman" w:hAnsi="Times New Roman"/>
      <w:b w:val="0"/>
      <w:bCs w:val="0"/>
      <w:kern w:val="36"/>
      <w:sz w:val="28"/>
      <w:szCs w:val="24"/>
    </w:rPr>
  </w:style>
  <w:style w:type="character" w:customStyle="1" w:styleId="85">
    <w:name w:val="Абзац списка8 Знак"/>
    <w:basedOn w:val="a5"/>
    <w:link w:val="84"/>
    <w:uiPriority w:val="34"/>
    <w:rsid w:val="00C4533E"/>
  </w:style>
  <w:style w:type="character" w:customStyle="1" w:styleId="affffffffd">
    <w:name w:val="ВЕСТНИК Знак"/>
    <w:basedOn w:val="85"/>
    <w:link w:val="affffffffc"/>
    <w:rsid w:val="00C4533E"/>
  </w:style>
  <w:style w:type="character" w:customStyle="1" w:styleId="afffffffff">
    <w:name w:val="ЗАГОЛОВОК ! Знак Знак"/>
    <w:link w:val="affffffffe"/>
    <w:rsid w:val="00487C89"/>
    <w:rPr>
      <w:rFonts w:cs="Arial"/>
      <w:kern w:val="36"/>
      <w:sz w:val="28"/>
      <w:szCs w:val="24"/>
    </w:rPr>
  </w:style>
  <w:style w:type="paragraph" w:customStyle="1" w:styleId="p2">
    <w:name w:val="p2"/>
    <w:basedOn w:val="a4"/>
    <w:rsid w:val="00487C89"/>
    <w:pPr>
      <w:spacing w:before="100" w:beforeAutospacing="1" w:after="100" w:afterAutospacing="1"/>
    </w:pPr>
  </w:style>
  <w:style w:type="paragraph" w:customStyle="1" w:styleId="stf">
    <w:name w:val="stf"/>
    <w:basedOn w:val="a4"/>
    <w:uiPriority w:val="99"/>
    <w:rsid w:val="0061656C"/>
    <w:pPr>
      <w:spacing w:before="180" w:after="100" w:afterAutospacing="1"/>
      <w:ind w:firstLine="720"/>
      <w:jc w:val="both"/>
    </w:pPr>
    <w:rPr>
      <w:rFonts w:ascii="Verdana" w:hAnsi="Verdana"/>
      <w:sz w:val="18"/>
      <w:szCs w:val="18"/>
    </w:rPr>
  </w:style>
  <w:style w:type="paragraph" w:customStyle="1" w:styleId="inf">
    <w:name w:val="inf"/>
    <w:basedOn w:val="a4"/>
    <w:uiPriority w:val="99"/>
    <w:rsid w:val="0061656C"/>
    <w:pPr>
      <w:spacing w:before="100" w:beforeAutospacing="1" w:after="100" w:afterAutospacing="1"/>
      <w:ind w:firstLine="567"/>
      <w:jc w:val="both"/>
    </w:pPr>
  </w:style>
  <w:style w:type="character" w:customStyle="1" w:styleId="w-mailboxuserinfoemailinner">
    <w:name w:val="w-mailbox__userinfo__email_inner"/>
    <w:basedOn w:val="a5"/>
    <w:uiPriority w:val="99"/>
    <w:rsid w:val="0061656C"/>
  </w:style>
  <w:style w:type="character" w:customStyle="1" w:styleId="b-share-form-button">
    <w:name w:val="b-share-form-button"/>
    <w:basedOn w:val="a5"/>
    <w:uiPriority w:val="99"/>
    <w:rsid w:val="0061656C"/>
  </w:style>
  <w:style w:type="character" w:customStyle="1" w:styleId="1ff6">
    <w:name w:val="Основной текст с отступом Знак1"/>
    <w:aliases w:val="Основной текст 1 Знак1,Нумерованный список !! Знак1,Надин стиль Знак1"/>
    <w:uiPriority w:val="99"/>
    <w:semiHidden/>
    <w:rsid w:val="0061656C"/>
    <w:rPr>
      <w:rFonts w:ascii="Arial" w:hAnsi="Arial"/>
      <w:sz w:val="24"/>
      <w:szCs w:val="24"/>
    </w:rPr>
  </w:style>
  <w:style w:type="paragraph" w:customStyle="1" w:styleId="231">
    <w:name w:val="Знак23"/>
    <w:basedOn w:val="a4"/>
    <w:uiPriority w:val="99"/>
    <w:rsid w:val="0061656C"/>
    <w:pPr>
      <w:spacing w:after="160" w:line="240" w:lineRule="exact"/>
    </w:pPr>
    <w:rPr>
      <w:rFonts w:ascii="Verdana" w:hAnsi="Verdana" w:cs="Verdana"/>
      <w:sz w:val="20"/>
      <w:szCs w:val="20"/>
      <w:lang w:val="en-US" w:eastAsia="en-US"/>
    </w:rPr>
  </w:style>
  <w:style w:type="paragraph" w:customStyle="1" w:styleId="223">
    <w:name w:val="Знак22"/>
    <w:basedOn w:val="a4"/>
    <w:uiPriority w:val="99"/>
    <w:rsid w:val="0061656C"/>
    <w:pPr>
      <w:spacing w:after="160" w:line="240" w:lineRule="exact"/>
    </w:pPr>
    <w:rPr>
      <w:rFonts w:ascii="Verdana" w:hAnsi="Verdana" w:cs="Verdana"/>
      <w:sz w:val="20"/>
      <w:szCs w:val="20"/>
      <w:lang w:val="en-US" w:eastAsia="en-US"/>
    </w:rPr>
  </w:style>
  <w:style w:type="paragraph" w:customStyle="1" w:styleId="FR3">
    <w:name w:val="FR3"/>
    <w:rsid w:val="004F0046"/>
    <w:pPr>
      <w:widowControl w:val="0"/>
      <w:spacing w:after="200" w:line="276" w:lineRule="auto"/>
    </w:pPr>
    <w:rPr>
      <w:rFonts w:ascii="Courier New" w:hAnsi="Courier New" w:cs="Courier New"/>
      <w:sz w:val="18"/>
      <w:szCs w:val="18"/>
    </w:rPr>
  </w:style>
  <w:style w:type="paragraph" w:customStyle="1" w:styleId="b0">
    <w:name w:val="Обычнbй"/>
    <w:rsid w:val="004F0046"/>
    <w:pPr>
      <w:widowControl w:val="0"/>
      <w:spacing w:after="200" w:line="276" w:lineRule="auto"/>
    </w:pPr>
    <w:rPr>
      <w:rFonts w:ascii="Calibri" w:hAnsi="Calibri"/>
      <w:sz w:val="28"/>
      <w:szCs w:val="28"/>
    </w:rPr>
  </w:style>
  <w:style w:type="paragraph" w:customStyle="1" w:styleId="4e">
    <w:name w:val="заголовок 4"/>
    <w:basedOn w:val="b0"/>
    <w:next w:val="b0"/>
    <w:rsid w:val="004F0046"/>
    <w:pPr>
      <w:keepNext/>
    </w:pPr>
    <w:rPr>
      <w:b/>
      <w:bCs/>
      <w:sz w:val="26"/>
      <w:szCs w:val="26"/>
    </w:rPr>
  </w:style>
  <w:style w:type="paragraph" w:customStyle="1" w:styleId="afffffffff0">
    <w:name w:val="Ос"/>
    <w:basedOn w:val="b0"/>
    <w:rsid w:val="004F0046"/>
    <w:pPr>
      <w:ind w:firstLine="567"/>
      <w:jc w:val="both"/>
    </w:pPr>
    <w:rPr>
      <w:sz w:val="24"/>
      <w:szCs w:val="24"/>
    </w:rPr>
  </w:style>
  <w:style w:type="paragraph" w:customStyle="1" w:styleId="1ff7">
    <w:name w:val="заголовок 1"/>
    <w:basedOn w:val="b0"/>
    <w:next w:val="b0"/>
    <w:rsid w:val="004F0046"/>
    <w:pPr>
      <w:keepNext/>
      <w:ind w:firstLine="567"/>
      <w:jc w:val="center"/>
    </w:pPr>
    <w:rPr>
      <w:b/>
      <w:bCs/>
      <w:sz w:val="24"/>
      <w:szCs w:val="24"/>
    </w:rPr>
  </w:style>
  <w:style w:type="paragraph" w:styleId="2ff3">
    <w:name w:val="Quote"/>
    <w:basedOn w:val="a4"/>
    <w:next w:val="a4"/>
    <w:link w:val="2ff4"/>
    <w:uiPriority w:val="29"/>
    <w:qFormat/>
    <w:rsid w:val="004F0046"/>
    <w:pPr>
      <w:spacing w:after="200" w:line="276" w:lineRule="auto"/>
    </w:pPr>
    <w:rPr>
      <w:rFonts w:ascii="Calibri" w:hAnsi="Calibri"/>
      <w:i/>
      <w:iCs/>
      <w:color w:val="000000"/>
      <w:sz w:val="22"/>
      <w:szCs w:val="22"/>
      <w:lang w:val="en-US" w:eastAsia="en-US" w:bidi="en-US"/>
    </w:rPr>
  </w:style>
  <w:style w:type="character" w:customStyle="1" w:styleId="2ff4">
    <w:name w:val="Цитата 2 Знак"/>
    <w:basedOn w:val="a5"/>
    <w:link w:val="2ff3"/>
    <w:uiPriority w:val="29"/>
    <w:rsid w:val="004F0046"/>
    <w:rPr>
      <w:rFonts w:ascii="Calibri" w:hAnsi="Calibri"/>
      <w:i/>
      <w:iCs/>
      <w:color w:val="000000"/>
      <w:sz w:val="22"/>
      <w:szCs w:val="22"/>
      <w:lang w:val="en-US" w:eastAsia="en-US" w:bidi="en-US"/>
    </w:rPr>
  </w:style>
  <w:style w:type="paragraph" w:styleId="afffffffff1">
    <w:name w:val="Intense Quote"/>
    <w:basedOn w:val="a4"/>
    <w:next w:val="a4"/>
    <w:link w:val="afffffffff2"/>
    <w:uiPriority w:val="30"/>
    <w:qFormat/>
    <w:rsid w:val="004F0046"/>
    <w:pPr>
      <w:pBdr>
        <w:bottom w:val="single" w:sz="4" w:space="4" w:color="4F81BD"/>
      </w:pBdr>
      <w:spacing w:before="200" w:after="280" w:line="276" w:lineRule="auto"/>
      <w:ind w:left="936" w:right="936"/>
    </w:pPr>
    <w:rPr>
      <w:rFonts w:ascii="Calibri" w:hAnsi="Calibri"/>
      <w:b/>
      <w:bCs/>
      <w:i/>
      <w:iCs/>
      <w:color w:val="4F81BD"/>
      <w:sz w:val="22"/>
      <w:szCs w:val="22"/>
      <w:lang w:val="en-US" w:eastAsia="en-US" w:bidi="en-US"/>
    </w:rPr>
  </w:style>
  <w:style w:type="character" w:customStyle="1" w:styleId="afffffffff2">
    <w:name w:val="Выделенная цитата Знак"/>
    <w:basedOn w:val="a5"/>
    <w:link w:val="afffffffff1"/>
    <w:uiPriority w:val="30"/>
    <w:rsid w:val="004F0046"/>
    <w:rPr>
      <w:rFonts w:ascii="Calibri" w:hAnsi="Calibri"/>
      <w:b/>
      <w:bCs/>
      <w:i/>
      <w:iCs/>
      <w:color w:val="4F81BD"/>
      <w:sz w:val="22"/>
      <w:szCs w:val="22"/>
      <w:lang w:val="en-US" w:eastAsia="en-US" w:bidi="en-US"/>
    </w:rPr>
  </w:style>
  <w:style w:type="character" w:styleId="afffffffff3">
    <w:name w:val="Subtle Emphasis"/>
    <w:basedOn w:val="a5"/>
    <w:uiPriority w:val="19"/>
    <w:qFormat/>
    <w:rsid w:val="004F0046"/>
    <w:rPr>
      <w:i/>
      <w:iCs/>
      <w:color w:val="808080"/>
    </w:rPr>
  </w:style>
  <w:style w:type="character" w:styleId="afffffffff4">
    <w:name w:val="Intense Emphasis"/>
    <w:basedOn w:val="a5"/>
    <w:uiPriority w:val="21"/>
    <w:qFormat/>
    <w:rsid w:val="004F0046"/>
    <w:rPr>
      <w:b/>
      <w:bCs/>
      <w:i/>
      <w:iCs/>
      <w:color w:val="4F81BD"/>
    </w:rPr>
  </w:style>
  <w:style w:type="character" w:styleId="afffffffff5">
    <w:name w:val="Subtle Reference"/>
    <w:basedOn w:val="a5"/>
    <w:uiPriority w:val="31"/>
    <w:qFormat/>
    <w:rsid w:val="004F0046"/>
    <w:rPr>
      <w:smallCaps/>
      <w:color w:val="C0504D"/>
      <w:u w:val="single"/>
    </w:rPr>
  </w:style>
  <w:style w:type="character" w:styleId="afffffffff6">
    <w:name w:val="Intense Reference"/>
    <w:basedOn w:val="a5"/>
    <w:uiPriority w:val="32"/>
    <w:qFormat/>
    <w:rsid w:val="004F0046"/>
    <w:rPr>
      <w:b/>
      <w:bCs/>
      <w:smallCaps/>
      <w:color w:val="C0504D"/>
      <w:spacing w:val="5"/>
      <w:u w:val="single"/>
    </w:rPr>
  </w:style>
  <w:style w:type="character" w:styleId="afffffffff7">
    <w:name w:val="Book Title"/>
    <w:basedOn w:val="a5"/>
    <w:uiPriority w:val="33"/>
    <w:qFormat/>
    <w:rsid w:val="004F0046"/>
    <w:rPr>
      <w:b/>
      <w:bCs/>
      <w:smallCaps/>
      <w:spacing w:val="5"/>
    </w:rPr>
  </w:style>
  <w:style w:type="character" w:customStyle="1" w:styleId="Bodytext2">
    <w:name w:val="Body text (2)_"/>
    <w:basedOn w:val="a5"/>
    <w:link w:val="Bodytext20"/>
    <w:uiPriority w:val="99"/>
    <w:locked/>
    <w:rsid w:val="009034D4"/>
    <w:rPr>
      <w:sz w:val="26"/>
      <w:szCs w:val="26"/>
      <w:shd w:val="clear" w:color="auto" w:fill="FFFFFF"/>
    </w:rPr>
  </w:style>
  <w:style w:type="paragraph" w:customStyle="1" w:styleId="Bodytext20">
    <w:name w:val="Body text (2)"/>
    <w:basedOn w:val="a4"/>
    <w:link w:val="Bodytext2"/>
    <w:uiPriority w:val="99"/>
    <w:rsid w:val="009034D4"/>
    <w:pPr>
      <w:widowControl w:val="0"/>
      <w:shd w:val="clear" w:color="auto" w:fill="FFFFFF"/>
      <w:spacing w:before="780" w:line="490" w:lineRule="exact"/>
      <w:jc w:val="both"/>
    </w:pPr>
    <w:rPr>
      <w:sz w:val="26"/>
      <w:szCs w:val="26"/>
    </w:rPr>
  </w:style>
  <w:style w:type="paragraph" w:customStyle="1" w:styleId="224">
    <w:name w:val="Заголовок 22"/>
    <w:basedOn w:val="a4"/>
    <w:uiPriority w:val="1"/>
    <w:qFormat/>
    <w:rsid w:val="00F61A4E"/>
    <w:pPr>
      <w:widowControl w:val="0"/>
      <w:autoSpaceDE w:val="0"/>
      <w:autoSpaceDN w:val="0"/>
      <w:adjustRightInd w:val="0"/>
      <w:ind w:left="118"/>
      <w:outlineLvl w:val="1"/>
    </w:pPr>
    <w:rPr>
      <w:sz w:val="26"/>
      <w:szCs w:val="26"/>
    </w:rPr>
  </w:style>
  <w:style w:type="paragraph" w:customStyle="1" w:styleId="font7">
    <w:name w:val="font7"/>
    <w:basedOn w:val="a4"/>
    <w:rsid w:val="00601E83"/>
    <w:pPr>
      <w:spacing w:before="100" w:beforeAutospacing="1" w:after="100" w:afterAutospacing="1"/>
    </w:pPr>
    <w:rPr>
      <w:rFonts w:ascii="Tahoma" w:hAnsi="Tahoma" w:cs="Tahoma"/>
      <w:b/>
      <w:bCs/>
      <w:color w:val="000000"/>
      <w:sz w:val="16"/>
      <w:szCs w:val="16"/>
    </w:rPr>
  </w:style>
  <w:style w:type="paragraph" w:customStyle="1" w:styleId="font8">
    <w:name w:val="font8"/>
    <w:basedOn w:val="a4"/>
    <w:rsid w:val="00601E83"/>
    <w:pPr>
      <w:spacing w:before="100" w:beforeAutospacing="1" w:after="100" w:afterAutospacing="1"/>
    </w:pPr>
    <w:rPr>
      <w:rFonts w:ascii="Tahoma" w:hAnsi="Tahoma" w:cs="Tahoma"/>
      <w:color w:val="000000"/>
      <w:sz w:val="16"/>
      <w:szCs w:val="16"/>
    </w:rPr>
  </w:style>
  <w:style w:type="character" w:customStyle="1" w:styleId="fontstyle210">
    <w:name w:val="fontstyle21"/>
    <w:rsid w:val="004F4B55"/>
    <w:rPr>
      <w:rFonts w:ascii="Times New Roman" w:hAnsi="Times New Roman" w:cs="Times New Roman" w:hint="default"/>
      <w:b w:val="0"/>
      <w:bCs w:val="0"/>
      <w:i w:val="0"/>
      <w:iCs w:val="0"/>
      <w:color w:val="000000"/>
      <w:sz w:val="28"/>
      <w:szCs w:val="28"/>
    </w:rPr>
  </w:style>
  <w:style w:type="character" w:customStyle="1" w:styleId="button-search">
    <w:name w:val="button-search"/>
    <w:rsid w:val="009B2F1A"/>
  </w:style>
  <w:style w:type="character" w:customStyle="1" w:styleId="af">
    <w:name w:val="Абзац списка Знак"/>
    <w:link w:val="ae"/>
    <w:uiPriority w:val="1"/>
    <w:locked/>
    <w:rsid w:val="00505D8C"/>
    <w:rPr>
      <w:sz w:val="24"/>
      <w:szCs w:val="24"/>
    </w:rPr>
  </w:style>
  <w:style w:type="character" w:customStyle="1" w:styleId="1ff8">
    <w:name w:val="Нижний колонтитул Знак1"/>
    <w:basedOn w:val="a5"/>
    <w:uiPriority w:val="99"/>
    <w:rsid w:val="00BF6452"/>
    <w:rPr>
      <w:rFonts w:ascii="Times New Roman" w:eastAsia="Lucida Sans Unicode" w:hAnsi="Times New Roman" w:cs="Times New Roman"/>
      <w:kern w:val="1"/>
      <w:sz w:val="24"/>
      <w:szCs w:val="24"/>
      <w:lang w:eastAsia="ar-SA"/>
    </w:rPr>
  </w:style>
  <w:style w:type="paragraph" w:customStyle="1" w:styleId="--">
    <w:name w:val="обычный- курсив-полужирный Знак"/>
    <w:basedOn w:val="a4"/>
    <w:link w:val="--0"/>
    <w:rsid w:val="00BF6452"/>
    <w:pPr>
      <w:spacing w:before="120" w:after="120"/>
      <w:ind w:firstLine="709"/>
      <w:jc w:val="both"/>
    </w:pPr>
    <w:rPr>
      <w:b/>
      <w:i/>
    </w:rPr>
  </w:style>
  <w:style w:type="character" w:customStyle="1" w:styleId="--0">
    <w:name w:val="обычный- курсив-полужирный Знак Знак"/>
    <w:basedOn w:val="a5"/>
    <w:link w:val="--"/>
    <w:rsid w:val="00BF6452"/>
    <w:rPr>
      <w:b/>
      <w:i/>
      <w:sz w:val="24"/>
      <w:szCs w:val="24"/>
    </w:rPr>
  </w:style>
  <w:style w:type="paragraph" w:customStyle="1" w:styleId="340">
    <w:name w:val="Основной текст 34"/>
    <w:basedOn w:val="a4"/>
    <w:rsid w:val="00BF6452"/>
    <w:pPr>
      <w:spacing w:after="120"/>
    </w:pPr>
    <w:rPr>
      <w:kern w:val="1"/>
      <w:sz w:val="16"/>
      <w:szCs w:val="16"/>
      <w:lang w:eastAsia="ar-SA"/>
    </w:rPr>
  </w:style>
  <w:style w:type="paragraph" w:customStyle="1" w:styleId="afffffffff8">
    <w:name w:val="МОЙ"/>
    <w:basedOn w:val="10"/>
    <w:link w:val="afffffffff9"/>
    <w:qFormat/>
    <w:rsid w:val="00BF6452"/>
    <w:pPr>
      <w:keepLines/>
      <w:spacing w:before="0" w:after="0" w:line="360" w:lineRule="auto"/>
      <w:jc w:val="both"/>
    </w:pPr>
    <w:rPr>
      <w:rFonts w:ascii="Times New Roman" w:eastAsiaTheme="majorEastAsia" w:hAnsi="Times New Roman" w:cstheme="majorBidi"/>
      <w:b w:val="0"/>
      <w:bCs w:val="0"/>
      <w:color w:val="365F91" w:themeColor="accent1" w:themeShade="BF"/>
      <w:kern w:val="0"/>
      <w:sz w:val="28"/>
    </w:rPr>
  </w:style>
  <w:style w:type="character" w:customStyle="1" w:styleId="afffffffff9">
    <w:name w:val="МОЙ Знак"/>
    <w:basedOn w:val="a5"/>
    <w:link w:val="afffffffff8"/>
    <w:rsid w:val="00BF6452"/>
    <w:rPr>
      <w:rFonts w:eastAsiaTheme="majorEastAsia" w:cstheme="majorBidi"/>
      <w:color w:val="365F91" w:themeColor="accent1" w:themeShade="BF"/>
      <w:sz w:val="28"/>
      <w:szCs w:val="32"/>
    </w:rPr>
  </w:style>
  <w:style w:type="character" w:customStyle="1" w:styleId="title-link">
    <w:name w:val="title-link"/>
    <w:basedOn w:val="a5"/>
    <w:rsid w:val="00BF6452"/>
  </w:style>
  <w:style w:type="paragraph" w:customStyle="1" w:styleId="1ff9">
    <w:name w:val="Заголовок1"/>
    <w:basedOn w:val="a4"/>
    <w:next w:val="af2"/>
    <w:rsid w:val="00BF6452"/>
    <w:pPr>
      <w:keepNext/>
      <w:widowControl w:val="0"/>
      <w:suppressAutoHyphens/>
      <w:spacing w:before="240" w:after="120"/>
    </w:pPr>
    <w:rPr>
      <w:rFonts w:ascii="Arial" w:eastAsia="Lucida Sans Unicode" w:hAnsi="Arial" w:cs="Tahoma"/>
      <w:kern w:val="1"/>
      <w:sz w:val="28"/>
      <w:szCs w:val="28"/>
      <w:lang w:eastAsia="ar-SA"/>
    </w:rPr>
  </w:style>
  <w:style w:type="character" w:customStyle="1" w:styleId="infoinfo-item-text">
    <w:name w:val="info__info-item-text"/>
    <w:basedOn w:val="a5"/>
    <w:rsid w:val="00BF6452"/>
  </w:style>
  <w:style w:type="paragraph" w:customStyle="1" w:styleId="Heading1">
    <w:name w:val="Heading 1"/>
    <w:basedOn w:val="a4"/>
    <w:uiPriority w:val="1"/>
    <w:qFormat/>
    <w:rsid w:val="00BF6452"/>
    <w:pPr>
      <w:widowControl w:val="0"/>
      <w:autoSpaceDE w:val="0"/>
      <w:autoSpaceDN w:val="0"/>
      <w:spacing w:before="64"/>
      <w:ind w:left="1190" w:right="1656"/>
      <w:jc w:val="center"/>
      <w:outlineLvl w:val="1"/>
    </w:pPr>
    <w:rPr>
      <w:lang w:eastAsia="en-US"/>
    </w:rPr>
  </w:style>
  <w:style w:type="paragraph" w:customStyle="1" w:styleId="2">
    <w:name w:val="Распоряжения 2"/>
    <w:basedOn w:val="ae"/>
    <w:link w:val="2ff5"/>
    <w:qFormat/>
    <w:rsid w:val="00BF6452"/>
    <w:pPr>
      <w:numPr>
        <w:numId w:val="75"/>
      </w:numPr>
      <w:spacing w:after="200" w:line="276" w:lineRule="auto"/>
      <w:contextualSpacing w:val="0"/>
    </w:pPr>
    <w:rPr>
      <w:rFonts w:eastAsia="Calibri"/>
      <w:sz w:val="28"/>
      <w:szCs w:val="22"/>
      <w:lang w:eastAsia="en-US"/>
    </w:rPr>
  </w:style>
  <w:style w:type="character" w:customStyle="1" w:styleId="2ff5">
    <w:name w:val="Распоряжения 2 Знак"/>
    <w:link w:val="2"/>
    <w:rsid w:val="00BF6452"/>
    <w:rPr>
      <w:rFonts w:eastAsia="Calibri"/>
      <w:sz w:val="28"/>
      <w:szCs w:val="22"/>
      <w:lang w:eastAsia="en-US"/>
    </w:rPr>
  </w:style>
</w:styles>
</file>

<file path=word/webSettings.xml><?xml version="1.0" encoding="utf-8"?>
<w:webSettings xmlns:r="http://schemas.openxmlformats.org/officeDocument/2006/relationships" xmlns:w="http://schemas.openxmlformats.org/wordprocessingml/2006/main">
  <w:divs>
    <w:div w:id="1320847">
      <w:bodyDiv w:val="1"/>
      <w:marLeft w:val="0"/>
      <w:marRight w:val="0"/>
      <w:marTop w:val="0"/>
      <w:marBottom w:val="0"/>
      <w:divBdr>
        <w:top w:val="none" w:sz="0" w:space="0" w:color="auto"/>
        <w:left w:val="none" w:sz="0" w:space="0" w:color="auto"/>
        <w:bottom w:val="none" w:sz="0" w:space="0" w:color="auto"/>
        <w:right w:val="none" w:sz="0" w:space="0" w:color="auto"/>
      </w:divBdr>
    </w:div>
    <w:div w:id="5912906">
      <w:bodyDiv w:val="1"/>
      <w:marLeft w:val="0"/>
      <w:marRight w:val="0"/>
      <w:marTop w:val="0"/>
      <w:marBottom w:val="0"/>
      <w:divBdr>
        <w:top w:val="none" w:sz="0" w:space="0" w:color="auto"/>
        <w:left w:val="none" w:sz="0" w:space="0" w:color="auto"/>
        <w:bottom w:val="none" w:sz="0" w:space="0" w:color="auto"/>
        <w:right w:val="none" w:sz="0" w:space="0" w:color="auto"/>
      </w:divBdr>
    </w:div>
    <w:div w:id="6176578">
      <w:bodyDiv w:val="1"/>
      <w:marLeft w:val="0"/>
      <w:marRight w:val="0"/>
      <w:marTop w:val="0"/>
      <w:marBottom w:val="0"/>
      <w:divBdr>
        <w:top w:val="none" w:sz="0" w:space="0" w:color="auto"/>
        <w:left w:val="none" w:sz="0" w:space="0" w:color="auto"/>
        <w:bottom w:val="none" w:sz="0" w:space="0" w:color="auto"/>
        <w:right w:val="none" w:sz="0" w:space="0" w:color="auto"/>
      </w:divBdr>
    </w:div>
    <w:div w:id="8336960">
      <w:bodyDiv w:val="1"/>
      <w:marLeft w:val="0"/>
      <w:marRight w:val="0"/>
      <w:marTop w:val="0"/>
      <w:marBottom w:val="0"/>
      <w:divBdr>
        <w:top w:val="none" w:sz="0" w:space="0" w:color="auto"/>
        <w:left w:val="none" w:sz="0" w:space="0" w:color="auto"/>
        <w:bottom w:val="none" w:sz="0" w:space="0" w:color="auto"/>
        <w:right w:val="none" w:sz="0" w:space="0" w:color="auto"/>
      </w:divBdr>
    </w:div>
    <w:div w:id="8651692">
      <w:bodyDiv w:val="1"/>
      <w:marLeft w:val="0"/>
      <w:marRight w:val="0"/>
      <w:marTop w:val="0"/>
      <w:marBottom w:val="0"/>
      <w:divBdr>
        <w:top w:val="none" w:sz="0" w:space="0" w:color="auto"/>
        <w:left w:val="none" w:sz="0" w:space="0" w:color="auto"/>
        <w:bottom w:val="none" w:sz="0" w:space="0" w:color="auto"/>
        <w:right w:val="none" w:sz="0" w:space="0" w:color="auto"/>
      </w:divBdr>
    </w:div>
    <w:div w:id="12536648">
      <w:bodyDiv w:val="1"/>
      <w:marLeft w:val="0"/>
      <w:marRight w:val="0"/>
      <w:marTop w:val="0"/>
      <w:marBottom w:val="0"/>
      <w:divBdr>
        <w:top w:val="none" w:sz="0" w:space="0" w:color="auto"/>
        <w:left w:val="none" w:sz="0" w:space="0" w:color="auto"/>
        <w:bottom w:val="none" w:sz="0" w:space="0" w:color="auto"/>
        <w:right w:val="none" w:sz="0" w:space="0" w:color="auto"/>
      </w:divBdr>
    </w:div>
    <w:div w:id="13194740">
      <w:bodyDiv w:val="1"/>
      <w:marLeft w:val="0"/>
      <w:marRight w:val="0"/>
      <w:marTop w:val="0"/>
      <w:marBottom w:val="0"/>
      <w:divBdr>
        <w:top w:val="none" w:sz="0" w:space="0" w:color="auto"/>
        <w:left w:val="none" w:sz="0" w:space="0" w:color="auto"/>
        <w:bottom w:val="none" w:sz="0" w:space="0" w:color="auto"/>
        <w:right w:val="none" w:sz="0" w:space="0" w:color="auto"/>
      </w:divBdr>
    </w:div>
    <w:div w:id="14161451">
      <w:bodyDiv w:val="1"/>
      <w:marLeft w:val="0"/>
      <w:marRight w:val="0"/>
      <w:marTop w:val="0"/>
      <w:marBottom w:val="0"/>
      <w:divBdr>
        <w:top w:val="none" w:sz="0" w:space="0" w:color="auto"/>
        <w:left w:val="none" w:sz="0" w:space="0" w:color="auto"/>
        <w:bottom w:val="none" w:sz="0" w:space="0" w:color="auto"/>
        <w:right w:val="none" w:sz="0" w:space="0" w:color="auto"/>
      </w:divBdr>
    </w:div>
    <w:div w:id="14622460">
      <w:bodyDiv w:val="1"/>
      <w:marLeft w:val="0"/>
      <w:marRight w:val="0"/>
      <w:marTop w:val="0"/>
      <w:marBottom w:val="0"/>
      <w:divBdr>
        <w:top w:val="none" w:sz="0" w:space="0" w:color="auto"/>
        <w:left w:val="none" w:sz="0" w:space="0" w:color="auto"/>
        <w:bottom w:val="none" w:sz="0" w:space="0" w:color="auto"/>
        <w:right w:val="none" w:sz="0" w:space="0" w:color="auto"/>
      </w:divBdr>
    </w:div>
    <w:div w:id="14770708">
      <w:bodyDiv w:val="1"/>
      <w:marLeft w:val="0"/>
      <w:marRight w:val="0"/>
      <w:marTop w:val="0"/>
      <w:marBottom w:val="0"/>
      <w:divBdr>
        <w:top w:val="none" w:sz="0" w:space="0" w:color="auto"/>
        <w:left w:val="none" w:sz="0" w:space="0" w:color="auto"/>
        <w:bottom w:val="none" w:sz="0" w:space="0" w:color="auto"/>
        <w:right w:val="none" w:sz="0" w:space="0" w:color="auto"/>
      </w:divBdr>
    </w:div>
    <w:div w:id="19209498">
      <w:bodyDiv w:val="1"/>
      <w:marLeft w:val="0"/>
      <w:marRight w:val="0"/>
      <w:marTop w:val="0"/>
      <w:marBottom w:val="0"/>
      <w:divBdr>
        <w:top w:val="none" w:sz="0" w:space="0" w:color="auto"/>
        <w:left w:val="none" w:sz="0" w:space="0" w:color="auto"/>
        <w:bottom w:val="none" w:sz="0" w:space="0" w:color="auto"/>
        <w:right w:val="none" w:sz="0" w:space="0" w:color="auto"/>
      </w:divBdr>
    </w:div>
    <w:div w:id="21712991">
      <w:bodyDiv w:val="1"/>
      <w:marLeft w:val="0"/>
      <w:marRight w:val="0"/>
      <w:marTop w:val="0"/>
      <w:marBottom w:val="0"/>
      <w:divBdr>
        <w:top w:val="none" w:sz="0" w:space="0" w:color="auto"/>
        <w:left w:val="none" w:sz="0" w:space="0" w:color="auto"/>
        <w:bottom w:val="none" w:sz="0" w:space="0" w:color="auto"/>
        <w:right w:val="none" w:sz="0" w:space="0" w:color="auto"/>
      </w:divBdr>
    </w:div>
    <w:div w:id="27798572">
      <w:bodyDiv w:val="1"/>
      <w:marLeft w:val="0"/>
      <w:marRight w:val="0"/>
      <w:marTop w:val="0"/>
      <w:marBottom w:val="0"/>
      <w:divBdr>
        <w:top w:val="none" w:sz="0" w:space="0" w:color="auto"/>
        <w:left w:val="none" w:sz="0" w:space="0" w:color="auto"/>
        <w:bottom w:val="none" w:sz="0" w:space="0" w:color="auto"/>
        <w:right w:val="none" w:sz="0" w:space="0" w:color="auto"/>
      </w:divBdr>
    </w:div>
    <w:div w:id="28339786">
      <w:bodyDiv w:val="1"/>
      <w:marLeft w:val="0"/>
      <w:marRight w:val="0"/>
      <w:marTop w:val="0"/>
      <w:marBottom w:val="0"/>
      <w:divBdr>
        <w:top w:val="none" w:sz="0" w:space="0" w:color="auto"/>
        <w:left w:val="none" w:sz="0" w:space="0" w:color="auto"/>
        <w:bottom w:val="none" w:sz="0" w:space="0" w:color="auto"/>
        <w:right w:val="none" w:sz="0" w:space="0" w:color="auto"/>
      </w:divBdr>
    </w:div>
    <w:div w:id="31081478">
      <w:bodyDiv w:val="1"/>
      <w:marLeft w:val="0"/>
      <w:marRight w:val="0"/>
      <w:marTop w:val="0"/>
      <w:marBottom w:val="0"/>
      <w:divBdr>
        <w:top w:val="none" w:sz="0" w:space="0" w:color="auto"/>
        <w:left w:val="none" w:sz="0" w:space="0" w:color="auto"/>
        <w:bottom w:val="none" w:sz="0" w:space="0" w:color="auto"/>
        <w:right w:val="none" w:sz="0" w:space="0" w:color="auto"/>
      </w:divBdr>
    </w:div>
    <w:div w:id="33585212">
      <w:bodyDiv w:val="1"/>
      <w:marLeft w:val="0"/>
      <w:marRight w:val="0"/>
      <w:marTop w:val="0"/>
      <w:marBottom w:val="0"/>
      <w:divBdr>
        <w:top w:val="none" w:sz="0" w:space="0" w:color="auto"/>
        <w:left w:val="none" w:sz="0" w:space="0" w:color="auto"/>
        <w:bottom w:val="none" w:sz="0" w:space="0" w:color="auto"/>
        <w:right w:val="none" w:sz="0" w:space="0" w:color="auto"/>
      </w:divBdr>
    </w:div>
    <w:div w:id="34282682">
      <w:bodyDiv w:val="1"/>
      <w:marLeft w:val="0"/>
      <w:marRight w:val="0"/>
      <w:marTop w:val="0"/>
      <w:marBottom w:val="0"/>
      <w:divBdr>
        <w:top w:val="none" w:sz="0" w:space="0" w:color="auto"/>
        <w:left w:val="none" w:sz="0" w:space="0" w:color="auto"/>
        <w:bottom w:val="none" w:sz="0" w:space="0" w:color="auto"/>
        <w:right w:val="none" w:sz="0" w:space="0" w:color="auto"/>
      </w:divBdr>
    </w:div>
    <w:div w:id="35080707">
      <w:bodyDiv w:val="1"/>
      <w:marLeft w:val="0"/>
      <w:marRight w:val="0"/>
      <w:marTop w:val="0"/>
      <w:marBottom w:val="0"/>
      <w:divBdr>
        <w:top w:val="none" w:sz="0" w:space="0" w:color="auto"/>
        <w:left w:val="none" w:sz="0" w:space="0" w:color="auto"/>
        <w:bottom w:val="none" w:sz="0" w:space="0" w:color="auto"/>
        <w:right w:val="none" w:sz="0" w:space="0" w:color="auto"/>
      </w:divBdr>
    </w:div>
    <w:div w:id="38357278">
      <w:bodyDiv w:val="1"/>
      <w:marLeft w:val="0"/>
      <w:marRight w:val="0"/>
      <w:marTop w:val="0"/>
      <w:marBottom w:val="0"/>
      <w:divBdr>
        <w:top w:val="none" w:sz="0" w:space="0" w:color="auto"/>
        <w:left w:val="none" w:sz="0" w:space="0" w:color="auto"/>
        <w:bottom w:val="none" w:sz="0" w:space="0" w:color="auto"/>
        <w:right w:val="none" w:sz="0" w:space="0" w:color="auto"/>
      </w:divBdr>
    </w:div>
    <w:div w:id="40250937">
      <w:bodyDiv w:val="1"/>
      <w:marLeft w:val="0"/>
      <w:marRight w:val="0"/>
      <w:marTop w:val="0"/>
      <w:marBottom w:val="0"/>
      <w:divBdr>
        <w:top w:val="none" w:sz="0" w:space="0" w:color="auto"/>
        <w:left w:val="none" w:sz="0" w:space="0" w:color="auto"/>
        <w:bottom w:val="none" w:sz="0" w:space="0" w:color="auto"/>
        <w:right w:val="none" w:sz="0" w:space="0" w:color="auto"/>
      </w:divBdr>
    </w:div>
    <w:div w:id="42869818">
      <w:bodyDiv w:val="1"/>
      <w:marLeft w:val="0"/>
      <w:marRight w:val="0"/>
      <w:marTop w:val="0"/>
      <w:marBottom w:val="0"/>
      <w:divBdr>
        <w:top w:val="none" w:sz="0" w:space="0" w:color="auto"/>
        <w:left w:val="none" w:sz="0" w:space="0" w:color="auto"/>
        <w:bottom w:val="none" w:sz="0" w:space="0" w:color="auto"/>
        <w:right w:val="none" w:sz="0" w:space="0" w:color="auto"/>
      </w:divBdr>
    </w:div>
    <w:div w:id="44989340">
      <w:bodyDiv w:val="1"/>
      <w:marLeft w:val="0"/>
      <w:marRight w:val="0"/>
      <w:marTop w:val="0"/>
      <w:marBottom w:val="0"/>
      <w:divBdr>
        <w:top w:val="none" w:sz="0" w:space="0" w:color="auto"/>
        <w:left w:val="none" w:sz="0" w:space="0" w:color="auto"/>
        <w:bottom w:val="none" w:sz="0" w:space="0" w:color="auto"/>
        <w:right w:val="none" w:sz="0" w:space="0" w:color="auto"/>
      </w:divBdr>
    </w:div>
    <w:div w:id="46730754">
      <w:bodyDiv w:val="1"/>
      <w:marLeft w:val="0"/>
      <w:marRight w:val="0"/>
      <w:marTop w:val="0"/>
      <w:marBottom w:val="0"/>
      <w:divBdr>
        <w:top w:val="none" w:sz="0" w:space="0" w:color="auto"/>
        <w:left w:val="none" w:sz="0" w:space="0" w:color="auto"/>
        <w:bottom w:val="none" w:sz="0" w:space="0" w:color="auto"/>
        <w:right w:val="none" w:sz="0" w:space="0" w:color="auto"/>
      </w:divBdr>
    </w:div>
    <w:div w:id="48117869">
      <w:bodyDiv w:val="1"/>
      <w:marLeft w:val="0"/>
      <w:marRight w:val="0"/>
      <w:marTop w:val="0"/>
      <w:marBottom w:val="0"/>
      <w:divBdr>
        <w:top w:val="none" w:sz="0" w:space="0" w:color="auto"/>
        <w:left w:val="none" w:sz="0" w:space="0" w:color="auto"/>
        <w:bottom w:val="none" w:sz="0" w:space="0" w:color="auto"/>
        <w:right w:val="none" w:sz="0" w:space="0" w:color="auto"/>
      </w:divBdr>
    </w:div>
    <w:div w:id="52895950">
      <w:bodyDiv w:val="1"/>
      <w:marLeft w:val="0"/>
      <w:marRight w:val="0"/>
      <w:marTop w:val="0"/>
      <w:marBottom w:val="0"/>
      <w:divBdr>
        <w:top w:val="none" w:sz="0" w:space="0" w:color="auto"/>
        <w:left w:val="none" w:sz="0" w:space="0" w:color="auto"/>
        <w:bottom w:val="none" w:sz="0" w:space="0" w:color="auto"/>
        <w:right w:val="none" w:sz="0" w:space="0" w:color="auto"/>
      </w:divBdr>
    </w:div>
    <w:div w:id="54090838">
      <w:bodyDiv w:val="1"/>
      <w:marLeft w:val="0"/>
      <w:marRight w:val="0"/>
      <w:marTop w:val="0"/>
      <w:marBottom w:val="0"/>
      <w:divBdr>
        <w:top w:val="none" w:sz="0" w:space="0" w:color="auto"/>
        <w:left w:val="none" w:sz="0" w:space="0" w:color="auto"/>
        <w:bottom w:val="none" w:sz="0" w:space="0" w:color="auto"/>
        <w:right w:val="none" w:sz="0" w:space="0" w:color="auto"/>
      </w:divBdr>
    </w:div>
    <w:div w:id="55588564">
      <w:bodyDiv w:val="1"/>
      <w:marLeft w:val="0"/>
      <w:marRight w:val="0"/>
      <w:marTop w:val="0"/>
      <w:marBottom w:val="0"/>
      <w:divBdr>
        <w:top w:val="none" w:sz="0" w:space="0" w:color="auto"/>
        <w:left w:val="none" w:sz="0" w:space="0" w:color="auto"/>
        <w:bottom w:val="none" w:sz="0" w:space="0" w:color="auto"/>
        <w:right w:val="none" w:sz="0" w:space="0" w:color="auto"/>
      </w:divBdr>
    </w:div>
    <w:div w:id="56318464">
      <w:bodyDiv w:val="1"/>
      <w:marLeft w:val="0"/>
      <w:marRight w:val="0"/>
      <w:marTop w:val="0"/>
      <w:marBottom w:val="0"/>
      <w:divBdr>
        <w:top w:val="none" w:sz="0" w:space="0" w:color="auto"/>
        <w:left w:val="none" w:sz="0" w:space="0" w:color="auto"/>
        <w:bottom w:val="none" w:sz="0" w:space="0" w:color="auto"/>
        <w:right w:val="none" w:sz="0" w:space="0" w:color="auto"/>
      </w:divBdr>
    </w:div>
    <w:div w:id="57094250">
      <w:bodyDiv w:val="1"/>
      <w:marLeft w:val="0"/>
      <w:marRight w:val="0"/>
      <w:marTop w:val="0"/>
      <w:marBottom w:val="0"/>
      <w:divBdr>
        <w:top w:val="none" w:sz="0" w:space="0" w:color="auto"/>
        <w:left w:val="none" w:sz="0" w:space="0" w:color="auto"/>
        <w:bottom w:val="none" w:sz="0" w:space="0" w:color="auto"/>
        <w:right w:val="none" w:sz="0" w:space="0" w:color="auto"/>
      </w:divBdr>
    </w:div>
    <w:div w:id="63916499">
      <w:bodyDiv w:val="1"/>
      <w:marLeft w:val="0"/>
      <w:marRight w:val="0"/>
      <w:marTop w:val="0"/>
      <w:marBottom w:val="0"/>
      <w:divBdr>
        <w:top w:val="none" w:sz="0" w:space="0" w:color="auto"/>
        <w:left w:val="none" w:sz="0" w:space="0" w:color="auto"/>
        <w:bottom w:val="none" w:sz="0" w:space="0" w:color="auto"/>
        <w:right w:val="none" w:sz="0" w:space="0" w:color="auto"/>
      </w:divBdr>
    </w:div>
    <w:div w:id="63917975">
      <w:bodyDiv w:val="1"/>
      <w:marLeft w:val="0"/>
      <w:marRight w:val="0"/>
      <w:marTop w:val="0"/>
      <w:marBottom w:val="0"/>
      <w:divBdr>
        <w:top w:val="none" w:sz="0" w:space="0" w:color="auto"/>
        <w:left w:val="none" w:sz="0" w:space="0" w:color="auto"/>
        <w:bottom w:val="none" w:sz="0" w:space="0" w:color="auto"/>
        <w:right w:val="none" w:sz="0" w:space="0" w:color="auto"/>
      </w:divBdr>
    </w:div>
    <w:div w:id="64761562">
      <w:bodyDiv w:val="1"/>
      <w:marLeft w:val="0"/>
      <w:marRight w:val="0"/>
      <w:marTop w:val="0"/>
      <w:marBottom w:val="0"/>
      <w:divBdr>
        <w:top w:val="none" w:sz="0" w:space="0" w:color="auto"/>
        <w:left w:val="none" w:sz="0" w:space="0" w:color="auto"/>
        <w:bottom w:val="none" w:sz="0" w:space="0" w:color="auto"/>
        <w:right w:val="none" w:sz="0" w:space="0" w:color="auto"/>
      </w:divBdr>
    </w:div>
    <w:div w:id="65961588">
      <w:bodyDiv w:val="1"/>
      <w:marLeft w:val="0"/>
      <w:marRight w:val="0"/>
      <w:marTop w:val="0"/>
      <w:marBottom w:val="0"/>
      <w:divBdr>
        <w:top w:val="none" w:sz="0" w:space="0" w:color="auto"/>
        <w:left w:val="none" w:sz="0" w:space="0" w:color="auto"/>
        <w:bottom w:val="none" w:sz="0" w:space="0" w:color="auto"/>
        <w:right w:val="none" w:sz="0" w:space="0" w:color="auto"/>
      </w:divBdr>
    </w:div>
    <w:div w:id="66727299">
      <w:bodyDiv w:val="1"/>
      <w:marLeft w:val="0"/>
      <w:marRight w:val="0"/>
      <w:marTop w:val="0"/>
      <w:marBottom w:val="0"/>
      <w:divBdr>
        <w:top w:val="none" w:sz="0" w:space="0" w:color="auto"/>
        <w:left w:val="none" w:sz="0" w:space="0" w:color="auto"/>
        <w:bottom w:val="none" w:sz="0" w:space="0" w:color="auto"/>
        <w:right w:val="none" w:sz="0" w:space="0" w:color="auto"/>
      </w:divBdr>
    </w:div>
    <w:div w:id="70856388">
      <w:bodyDiv w:val="1"/>
      <w:marLeft w:val="0"/>
      <w:marRight w:val="0"/>
      <w:marTop w:val="0"/>
      <w:marBottom w:val="0"/>
      <w:divBdr>
        <w:top w:val="none" w:sz="0" w:space="0" w:color="auto"/>
        <w:left w:val="none" w:sz="0" w:space="0" w:color="auto"/>
        <w:bottom w:val="none" w:sz="0" w:space="0" w:color="auto"/>
        <w:right w:val="none" w:sz="0" w:space="0" w:color="auto"/>
      </w:divBdr>
    </w:div>
    <w:div w:id="73086707">
      <w:bodyDiv w:val="1"/>
      <w:marLeft w:val="0"/>
      <w:marRight w:val="0"/>
      <w:marTop w:val="0"/>
      <w:marBottom w:val="0"/>
      <w:divBdr>
        <w:top w:val="none" w:sz="0" w:space="0" w:color="auto"/>
        <w:left w:val="none" w:sz="0" w:space="0" w:color="auto"/>
        <w:bottom w:val="none" w:sz="0" w:space="0" w:color="auto"/>
        <w:right w:val="none" w:sz="0" w:space="0" w:color="auto"/>
      </w:divBdr>
    </w:div>
    <w:div w:id="75368854">
      <w:bodyDiv w:val="1"/>
      <w:marLeft w:val="0"/>
      <w:marRight w:val="0"/>
      <w:marTop w:val="0"/>
      <w:marBottom w:val="0"/>
      <w:divBdr>
        <w:top w:val="none" w:sz="0" w:space="0" w:color="auto"/>
        <w:left w:val="none" w:sz="0" w:space="0" w:color="auto"/>
        <w:bottom w:val="none" w:sz="0" w:space="0" w:color="auto"/>
        <w:right w:val="none" w:sz="0" w:space="0" w:color="auto"/>
      </w:divBdr>
    </w:div>
    <w:div w:id="75438529">
      <w:bodyDiv w:val="1"/>
      <w:marLeft w:val="0"/>
      <w:marRight w:val="0"/>
      <w:marTop w:val="0"/>
      <w:marBottom w:val="0"/>
      <w:divBdr>
        <w:top w:val="none" w:sz="0" w:space="0" w:color="auto"/>
        <w:left w:val="none" w:sz="0" w:space="0" w:color="auto"/>
        <w:bottom w:val="none" w:sz="0" w:space="0" w:color="auto"/>
        <w:right w:val="none" w:sz="0" w:space="0" w:color="auto"/>
      </w:divBdr>
    </w:div>
    <w:div w:id="78793650">
      <w:bodyDiv w:val="1"/>
      <w:marLeft w:val="0"/>
      <w:marRight w:val="0"/>
      <w:marTop w:val="0"/>
      <w:marBottom w:val="0"/>
      <w:divBdr>
        <w:top w:val="none" w:sz="0" w:space="0" w:color="auto"/>
        <w:left w:val="none" w:sz="0" w:space="0" w:color="auto"/>
        <w:bottom w:val="none" w:sz="0" w:space="0" w:color="auto"/>
        <w:right w:val="none" w:sz="0" w:space="0" w:color="auto"/>
      </w:divBdr>
    </w:div>
    <w:div w:id="80420215">
      <w:bodyDiv w:val="1"/>
      <w:marLeft w:val="0"/>
      <w:marRight w:val="0"/>
      <w:marTop w:val="0"/>
      <w:marBottom w:val="0"/>
      <w:divBdr>
        <w:top w:val="none" w:sz="0" w:space="0" w:color="auto"/>
        <w:left w:val="none" w:sz="0" w:space="0" w:color="auto"/>
        <w:bottom w:val="none" w:sz="0" w:space="0" w:color="auto"/>
        <w:right w:val="none" w:sz="0" w:space="0" w:color="auto"/>
      </w:divBdr>
    </w:div>
    <w:div w:id="81993101">
      <w:bodyDiv w:val="1"/>
      <w:marLeft w:val="0"/>
      <w:marRight w:val="0"/>
      <w:marTop w:val="0"/>
      <w:marBottom w:val="0"/>
      <w:divBdr>
        <w:top w:val="none" w:sz="0" w:space="0" w:color="auto"/>
        <w:left w:val="none" w:sz="0" w:space="0" w:color="auto"/>
        <w:bottom w:val="none" w:sz="0" w:space="0" w:color="auto"/>
        <w:right w:val="none" w:sz="0" w:space="0" w:color="auto"/>
      </w:divBdr>
    </w:div>
    <w:div w:id="83458783">
      <w:bodyDiv w:val="1"/>
      <w:marLeft w:val="0"/>
      <w:marRight w:val="0"/>
      <w:marTop w:val="0"/>
      <w:marBottom w:val="0"/>
      <w:divBdr>
        <w:top w:val="none" w:sz="0" w:space="0" w:color="auto"/>
        <w:left w:val="none" w:sz="0" w:space="0" w:color="auto"/>
        <w:bottom w:val="none" w:sz="0" w:space="0" w:color="auto"/>
        <w:right w:val="none" w:sz="0" w:space="0" w:color="auto"/>
      </w:divBdr>
    </w:div>
    <w:div w:id="86585573">
      <w:bodyDiv w:val="1"/>
      <w:marLeft w:val="0"/>
      <w:marRight w:val="0"/>
      <w:marTop w:val="0"/>
      <w:marBottom w:val="0"/>
      <w:divBdr>
        <w:top w:val="none" w:sz="0" w:space="0" w:color="auto"/>
        <w:left w:val="none" w:sz="0" w:space="0" w:color="auto"/>
        <w:bottom w:val="none" w:sz="0" w:space="0" w:color="auto"/>
        <w:right w:val="none" w:sz="0" w:space="0" w:color="auto"/>
      </w:divBdr>
    </w:div>
    <w:div w:id="86728900">
      <w:bodyDiv w:val="1"/>
      <w:marLeft w:val="0"/>
      <w:marRight w:val="0"/>
      <w:marTop w:val="0"/>
      <w:marBottom w:val="0"/>
      <w:divBdr>
        <w:top w:val="none" w:sz="0" w:space="0" w:color="auto"/>
        <w:left w:val="none" w:sz="0" w:space="0" w:color="auto"/>
        <w:bottom w:val="none" w:sz="0" w:space="0" w:color="auto"/>
        <w:right w:val="none" w:sz="0" w:space="0" w:color="auto"/>
      </w:divBdr>
    </w:div>
    <w:div w:id="87236298">
      <w:bodyDiv w:val="1"/>
      <w:marLeft w:val="0"/>
      <w:marRight w:val="0"/>
      <w:marTop w:val="0"/>
      <w:marBottom w:val="0"/>
      <w:divBdr>
        <w:top w:val="none" w:sz="0" w:space="0" w:color="auto"/>
        <w:left w:val="none" w:sz="0" w:space="0" w:color="auto"/>
        <w:bottom w:val="none" w:sz="0" w:space="0" w:color="auto"/>
        <w:right w:val="none" w:sz="0" w:space="0" w:color="auto"/>
      </w:divBdr>
    </w:div>
    <w:div w:id="87849878">
      <w:bodyDiv w:val="1"/>
      <w:marLeft w:val="0"/>
      <w:marRight w:val="0"/>
      <w:marTop w:val="0"/>
      <w:marBottom w:val="0"/>
      <w:divBdr>
        <w:top w:val="none" w:sz="0" w:space="0" w:color="auto"/>
        <w:left w:val="none" w:sz="0" w:space="0" w:color="auto"/>
        <w:bottom w:val="none" w:sz="0" w:space="0" w:color="auto"/>
        <w:right w:val="none" w:sz="0" w:space="0" w:color="auto"/>
      </w:divBdr>
    </w:div>
    <w:div w:id="90054483">
      <w:bodyDiv w:val="1"/>
      <w:marLeft w:val="0"/>
      <w:marRight w:val="0"/>
      <w:marTop w:val="0"/>
      <w:marBottom w:val="0"/>
      <w:divBdr>
        <w:top w:val="none" w:sz="0" w:space="0" w:color="auto"/>
        <w:left w:val="none" w:sz="0" w:space="0" w:color="auto"/>
        <w:bottom w:val="none" w:sz="0" w:space="0" w:color="auto"/>
        <w:right w:val="none" w:sz="0" w:space="0" w:color="auto"/>
      </w:divBdr>
    </w:div>
    <w:div w:id="93132706">
      <w:bodyDiv w:val="1"/>
      <w:marLeft w:val="0"/>
      <w:marRight w:val="0"/>
      <w:marTop w:val="0"/>
      <w:marBottom w:val="0"/>
      <w:divBdr>
        <w:top w:val="none" w:sz="0" w:space="0" w:color="auto"/>
        <w:left w:val="none" w:sz="0" w:space="0" w:color="auto"/>
        <w:bottom w:val="none" w:sz="0" w:space="0" w:color="auto"/>
        <w:right w:val="none" w:sz="0" w:space="0" w:color="auto"/>
      </w:divBdr>
    </w:div>
    <w:div w:id="93283687">
      <w:bodyDiv w:val="1"/>
      <w:marLeft w:val="0"/>
      <w:marRight w:val="0"/>
      <w:marTop w:val="0"/>
      <w:marBottom w:val="0"/>
      <w:divBdr>
        <w:top w:val="none" w:sz="0" w:space="0" w:color="auto"/>
        <w:left w:val="none" w:sz="0" w:space="0" w:color="auto"/>
        <w:bottom w:val="none" w:sz="0" w:space="0" w:color="auto"/>
        <w:right w:val="none" w:sz="0" w:space="0" w:color="auto"/>
      </w:divBdr>
    </w:div>
    <w:div w:id="94519503">
      <w:bodyDiv w:val="1"/>
      <w:marLeft w:val="0"/>
      <w:marRight w:val="0"/>
      <w:marTop w:val="0"/>
      <w:marBottom w:val="0"/>
      <w:divBdr>
        <w:top w:val="none" w:sz="0" w:space="0" w:color="auto"/>
        <w:left w:val="none" w:sz="0" w:space="0" w:color="auto"/>
        <w:bottom w:val="none" w:sz="0" w:space="0" w:color="auto"/>
        <w:right w:val="none" w:sz="0" w:space="0" w:color="auto"/>
      </w:divBdr>
    </w:div>
    <w:div w:id="100344244">
      <w:bodyDiv w:val="1"/>
      <w:marLeft w:val="0"/>
      <w:marRight w:val="0"/>
      <w:marTop w:val="0"/>
      <w:marBottom w:val="0"/>
      <w:divBdr>
        <w:top w:val="none" w:sz="0" w:space="0" w:color="auto"/>
        <w:left w:val="none" w:sz="0" w:space="0" w:color="auto"/>
        <w:bottom w:val="none" w:sz="0" w:space="0" w:color="auto"/>
        <w:right w:val="none" w:sz="0" w:space="0" w:color="auto"/>
      </w:divBdr>
    </w:div>
    <w:div w:id="101531337">
      <w:bodyDiv w:val="1"/>
      <w:marLeft w:val="0"/>
      <w:marRight w:val="0"/>
      <w:marTop w:val="0"/>
      <w:marBottom w:val="0"/>
      <w:divBdr>
        <w:top w:val="none" w:sz="0" w:space="0" w:color="auto"/>
        <w:left w:val="none" w:sz="0" w:space="0" w:color="auto"/>
        <w:bottom w:val="none" w:sz="0" w:space="0" w:color="auto"/>
        <w:right w:val="none" w:sz="0" w:space="0" w:color="auto"/>
      </w:divBdr>
    </w:div>
    <w:div w:id="106046411">
      <w:bodyDiv w:val="1"/>
      <w:marLeft w:val="0"/>
      <w:marRight w:val="0"/>
      <w:marTop w:val="0"/>
      <w:marBottom w:val="0"/>
      <w:divBdr>
        <w:top w:val="none" w:sz="0" w:space="0" w:color="auto"/>
        <w:left w:val="none" w:sz="0" w:space="0" w:color="auto"/>
        <w:bottom w:val="none" w:sz="0" w:space="0" w:color="auto"/>
        <w:right w:val="none" w:sz="0" w:space="0" w:color="auto"/>
      </w:divBdr>
    </w:div>
    <w:div w:id="107433985">
      <w:bodyDiv w:val="1"/>
      <w:marLeft w:val="0"/>
      <w:marRight w:val="0"/>
      <w:marTop w:val="0"/>
      <w:marBottom w:val="0"/>
      <w:divBdr>
        <w:top w:val="none" w:sz="0" w:space="0" w:color="auto"/>
        <w:left w:val="none" w:sz="0" w:space="0" w:color="auto"/>
        <w:bottom w:val="none" w:sz="0" w:space="0" w:color="auto"/>
        <w:right w:val="none" w:sz="0" w:space="0" w:color="auto"/>
      </w:divBdr>
    </w:div>
    <w:div w:id="109396594">
      <w:bodyDiv w:val="1"/>
      <w:marLeft w:val="0"/>
      <w:marRight w:val="0"/>
      <w:marTop w:val="0"/>
      <w:marBottom w:val="0"/>
      <w:divBdr>
        <w:top w:val="none" w:sz="0" w:space="0" w:color="auto"/>
        <w:left w:val="none" w:sz="0" w:space="0" w:color="auto"/>
        <w:bottom w:val="none" w:sz="0" w:space="0" w:color="auto"/>
        <w:right w:val="none" w:sz="0" w:space="0" w:color="auto"/>
      </w:divBdr>
    </w:div>
    <w:div w:id="109445276">
      <w:bodyDiv w:val="1"/>
      <w:marLeft w:val="0"/>
      <w:marRight w:val="0"/>
      <w:marTop w:val="0"/>
      <w:marBottom w:val="0"/>
      <w:divBdr>
        <w:top w:val="none" w:sz="0" w:space="0" w:color="auto"/>
        <w:left w:val="none" w:sz="0" w:space="0" w:color="auto"/>
        <w:bottom w:val="none" w:sz="0" w:space="0" w:color="auto"/>
        <w:right w:val="none" w:sz="0" w:space="0" w:color="auto"/>
      </w:divBdr>
    </w:div>
    <w:div w:id="112291477">
      <w:bodyDiv w:val="1"/>
      <w:marLeft w:val="0"/>
      <w:marRight w:val="0"/>
      <w:marTop w:val="0"/>
      <w:marBottom w:val="0"/>
      <w:divBdr>
        <w:top w:val="none" w:sz="0" w:space="0" w:color="auto"/>
        <w:left w:val="none" w:sz="0" w:space="0" w:color="auto"/>
        <w:bottom w:val="none" w:sz="0" w:space="0" w:color="auto"/>
        <w:right w:val="none" w:sz="0" w:space="0" w:color="auto"/>
      </w:divBdr>
    </w:div>
    <w:div w:id="113140996">
      <w:bodyDiv w:val="1"/>
      <w:marLeft w:val="0"/>
      <w:marRight w:val="0"/>
      <w:marTop w:val="0"/>
      <w:marBottom w:val="0"/>
      <w:divBdr>
        <w:top w:val="none" w:sz="0" w:space="0" w:color="auto"/>
        <w:left w:val="none" w:sz="0" w:space="0" w:color="auto"/>
        <w:bottom w:val="none" w:sz="0" w:space="0" w:color="auto"/>
        <w:right w:val="none" w:sz="0" w:space="0" w:color="auto"/>
      </w:divBdr>
    </w:div>
    <w:div w:id="114063618">
      <w:bodyDiv w:val="1"/>
      <w:marLeft w:val="0"/>
      <w:marRight w:val="0"/>
      <w:marTop w:val="0"/>
      <w:marBottom w:val="0"/>
      <w:divBdr>
        <w:top w:val="none" w:sz="0" w:space="0" w:color="auto"/>
        <w:left w:val="none" w:sz="0" w:space="0" w:color="auto"/>
        <w:bottom w:val="none" w:sz="0" w:space="0" w:color="auto"/>
        <w:right w:val="none" w:sz="0" w:space="0" w:color="auto"/>
      </w:divBdr>
    </w:div>
    <w:div w:id="114253593">
      <w:bodyDiv w:val="1"/>
      <w:marLeft w:val="0"/>
      <w:marRight w:val="0"/>
      <w:marTop w:val="0"/>
      <w:marBottom w:val="0"/>
      <w:divBdr>
        <w:top w:val="none" w:sz="0" w:space="0" w:color="auto"/>
        <w:left w:val="none" w:sz="0" w:space="0" w:color="auto"/>
        <w:bottom w:val="none" w:sz="0" w:space="0" w:color="auto"/>
        <w:right w:val="none" w:sz="0" w:space="0" w:color="auto"/>
      </w:divBdr>
    </w:div>
    <w:div w:id="116872830">
      <w:bodyDiv w:val="1"/>
      <w:marLeft w:val="0"/>
      <w:marRight w:val="0"/>
      <w:marTop w:val="0"/>
      <w:marBottom w:val="0"/>
      <w:divBdr>
        <w:top w:val="none" w:sz="0" w:space="0" w:color="auto"/>
        <w:left w:val="none" w:sz="0" w:space="0" w:color="auto"/>
        <w:bottom w:val="none" w:sz="0" w:space="0" w:color="auto"/>
        <w:right w:val="none" w:sz="0" w:space="0" w:color="auto"/>
      </w:divBdr>
    </w:div>
    <w:div w:id="117919279">
      <w:bodyDiv w:val="1"/>
      <w:marLeft w:val="0"/>
      <w:marRight w:val="0"/>
      <w:marTop w:val="0"/>
      <w:marBottom w:val="0"/>
      <w:divBdr>
        <w:top w:val="none" w:sz="0" w:space="0" w:color="auto"/>
        <w:left w:val="none" w:sz="0" w:space="0" w:color="auto"/>
        <w:bottom w:val="none" w:sz="0" w:space="0" w:color="auto"/>
        <w:right w:val="none" w:sz="0" w:space="0" w:color="auto"/>
      </w:divBdr>
    </w:div>
    <w:div w:id="120153574">
      <w:bodyDiv w:val="1"/>
      <w:marLeft w:val="0"/>
      <w:marRight w:val="0"/>
      <w:marTop w:val="0"/>
      <w:marBottom w:val="0"/>
      <w:divBdr>
        <w:top w:val="none" w:sz="0" w:space="0" w:color="auto"/>
        <w:left w:val="none" w:sz="0" w:space="0" w:color="auto"/>
        <w:bottom w:val="none" w:sz="0" w:space="0" w:color="auto"/>
        <w:right w:val="none" w:sz="0" w:space="0" w:color="auto"/>
      </w:divBdr>
    </w:div>
    <w:div w:id="121653752">
      <w:bodyDiv w:val="1"/>
      <w:marLeft w:val="0"/>
      <w:marRight w:val="0"/>
      <w:marTop w:val="0"/>
      <w:marBottom w:val="0"/>
      <w:divBdr>
        <w:top w:val="none" w:sz="0" w:space="0" w:color="auto"/>
        <w:left w:val="none" w:sz="0" w:space="0" w:color="auto"/>
        <w:bottom w:val="none" w:sz="0" w:space="0" w:color="auto"/>
        <w:right w:val="none" w:sz="0" w:space="0" w:color="auto"/>
      </w:divBdr>
    </w:div>
    <w:div w:id="123889569">
      <w:bodyDiv w:val="1"/>
      <w:marLeft w:val="0"/>
      <w:marRight w:val="0"/>
      <w:marTop w:val="0"/>
      <w:marBottom w:val="0"/>
      <w:divBdr>
        <w:top w:val="none" w:sz="0" w:space="0" w:color="auto"/>
        <w:left w:val="none" w:sz="0" w:space="0" w:color="auto"/>
        <w:bottom w:val="none" w:sz="0" w:space="0" w:color="auto"/>
        <w:right w:val="none" w:sz="0" w:space="0" w:color="auto"/>
      </w:divBdr>
    </w:div>
    <w:div w:id="126706393">
      <w:bodyDiv w:val="1"/>
      <w:marLeft w:val="0"/>
      <w:marRight w:val="0"/>
      <w:marTop w:val="0"/>
      <w:marBottom w:val="0"/>
      <w:divBdr>
        <w:top w:val="none" w:sz="0" w:space="0" w:color="auto"/>
        <w:left w:val="none" w:sz="0" w:space="0" w:color="auto"/>
        <w:bottom w:val="none" w:sz="0" w:space="0" w:color="auto"/>
        <w:right w:val="none" w:sz="0" w:space="0" w:color="auto"/>
      </w:divBdr>
    </w:div>
    <w:div w:id="130292589">
      <w:bodyDiv w:val="1"/>
      <w:marLeft w:val="0"/>
      <w:marRight w:val="0"/>
      <w:marTop w:val="0"/>
      <w:marBottom w:val="0"/>
      <w:divBdr>
        <w:top w:val="none" w:sz="0" w:space="0" w:color="auto"/>
        <w:left w:val="none" w:sz="0" w:space="0" w:color="auto"/>
        <w:bottom w:val="none" w:sz="0" w:space="0" w:color="auto"/>
        <w:right w:val="none" w:sz="0" w:space="0" w:color="auto"/>
      </w:divBdr>
    </w:div>
    <w:div w:id="130363303">
      <w:bodyDiv w:val="1"/>
      <w:marLeft w:val="0"/>
      <w:marRight w:val="0"/>
      <w:marTop w:val="0"/>
      <w:marBottom w:val="0"/>
      <w:divBdr>
        <w:top w:val="none" w:sz="0" w:space="0" w:color="auto"/>
        <w:left w:val="none" w:sz="0" w:space="0" w:color="auto"/>
        <w:bottom w:val="none" w:sz="0" w:space="0" w:color="auto"/>
        <w:right w:val="none" w:sz="0" w:space="0" w:color="auto"/>
      </w:divBdr>
    </w:div>
    <w:div w:id="132258068">
      <w:bodyDiv w:val="1"/>
      <w:marLeft w:val="0"/>
      <w:marRight w:val="0"/>
      <w:marTop w:val="0"/>
      <w:marBottom w:val="0"/>
      <w:divBdr>
        <w:top w:val="none" w:sz="0" w:space="0" w:color="auto"/>
        <w:left w:val="none" w:sz="0" w:space="0" w:color="auto"/>
        <w:bottom w:val="none" w:sz="0" w:space="0" w:color="auto"/>
        <w:right w:val="none" w:sz="0" w:space="0" w:color="auto"/>
      </w:divBdr>
    </w:div>
    <w:div w:id="132605736">
      <w:bodyDiv w:val="1"/>
      <w:marLeft w:val="0"/>
      <w:marRight w:val="0"/>
      <w:marTop w:val="0"/>
      <w:marBottom w:val="0"/>
      <w:divBdr>
        <w:top w:val="none" w:sz="0" w:space="0" w:color="auto"/>
        <w:left w:val="none" w:sz="0" w:space="0" w:color="auto"/>
        <w:bottom w:val="none" w:sz="0" w:space="0" w:color="auto"/>
        <w:right w:val="none" w:sz="0" w:space="0" w:color="auto"/>
      </w:divBdr>
    </w:div>
    <w:div w:id="135151581">
      <w:bodyDiv w:val="1"/>
      <w:marLeft w:val="0"/>
      <w:marRight w:val="0"/>
      <w:marTop w:val="0"/>
      <w:marBottom w:val="0"/>
      <w:divBdr>
        <w:top w:val="none" w:sz="0" w:space="0" w:color="auto"/>
        <w:left w:val="none" w:sz="0" w:space="0" w:color="auto"/>
        <w:bottom w:val="none" w:sz="0" w:space="0" w:color="auto"/>
        <w:right w:val="none" w:sz="0" w:space="0" w:color="auto"/>
      </w:divBdr>
    </w:div>
    <w:div w:id="136192468">
      <w:bodyDiv w:val="1"/>
      <w:marLeft w:val="0"/>
      <w:marRight w:val="0"/>
      <w:marTop w:val="0"/>
      <w:marBottom w:val="0"/>
      <w:divBdr>
        <w:top w:val="none" w:sz="0" w:space="0" w:color="auto"/>
        <w:left w:val="none" w:sz="0" w:space="0" w:color="auto"/>
        <w:bottom w:val="none" w:sz="0" w:space="0" w:color="auto"/>
        <w:right w:val="none" w:sz="0" w:space="0" w:color="auto"/>
      </w:divBdr>
    </w:div>
    <w:div w:id="136338503">
      <w:bodyDiv w:val="1"/>
      <w:marLeft w:val="0"/>
      <w:marRight w:val="0"/>
      <w:marTop w:val="0"/>
      <w:marBottom w:val="0"/>
      <w:divBdr>
        <w:top w:val="none" w:sz="0" w:space="0" w:color="auto"/>
        <w:left w:val="none" w:sz="0" w:space="0" w:color="auto"/>
        <w:bottom w:val="none" w:sz="0" w:space="0" w:color="auto"/>
        <w:right w:val="none" w:sz="0" w:space="0" w:color="auto"/>
      </w:divBdr>
    </w:div>
    <w:div w:id="136530173">
      <w:bodyDiv w:val="1"/>
      <w:marLeft w:val="0"/>
      <w:marRight w:val="0"/>
      <w:marTop w:val="0"/>
      <w:marBottom w:val="0"/>
      <w:divBdr>
        <w:top w:val="none" w:sz="0" w:space="0" w:color="auto"/>
        <w:left w:val="none" w:sz="0" w:space="0" w:color="auto"/>
        <w:bottom w:val="none" w:sz="0" w:space="0" w:color="auto"/>
        <w:right w:val="none" w:sz="0" w:space="0" w:color="auto"/>
      </w:divBdr>
    </w:div>
    <w:div w:id="139466916">
      <w:bodyDiv w:val="1"/>
      <w:marLeft w:val="0"/>
      <w:marRight w:val="0"/>
      <w:marTop w:val="0"/>
      <w:marBottom w:val="0"/>
      <w:divBdr>
        <w:top w:val="none" w:sz="0" w:space="0" w:color="auto"/>
        <w:left w:val="none" w:sz="0" w:space="0" w:color="auto"/>
        <w:bottom w:val="none" w:sz="0" w:space="0" w:color="auto"/>
        <w:right w:val="none" w:sz="0" w:space="0" w:color="auto"/>
      </w:divBdr>
    </w:div>
    <w:div w:id="148061178">
      <w:bodyDiv w:val="1"/>
      <w:marLeft w:val="0"/>
      <w:marRight w:val="0"/>
      <w:marTop w:val="0"/>
      <w:marBottom w:val="0"/>
      <w:divBdr>
        <w:top w:val="none" w:sz="0" w:space="0" w:color="auto"/>
        <w:left w:val="none" w:sz="0" w:space="0" w:color="auto"/>
        <w:bottom w:val="none" w:sz="0" w:space="0" w:color="auto"/>
        <w:right w:val="none" w:sz="0" w:space="0" w:color="auto"/>
      </w:divBdr>
    </w:div>
    <w:div w:id="149830338">
      <w:bodyDiv w:val="1"/>
      <w:marLeft w:val="0"/>
      <w:marRight w:val="0"/>
      <w:marTop w:val="0"/>
      <w:marBottom w:val="0"/>
      <w:divBdr>
        <w:top w:val="none" w:sz="0" w:space="0" w:color="auto"/>
        <w:left w:val="none" w:sz="0" w:space="0" w:color="auto"/>
        <w:bottom w:val="none" w:sz="0" w:space="0" w:color="auto"/>
        <w:right w:val="none" w:sz="0" w:space="0" w:color="auto"/>
      </w:divBdr>
    </w:div>
    <w:div w:id="153492265">
      <w:bodyDiv w:val="1"/>
      <w:marLeft w:val="0"/>
      <w:marRight w:val="0"/>
      <w:marTop w:val="0"/>
      <w:marBottom w:val="0"/>
      <w:divBdr>
        <w:top w:val="none" w:sz="0" w:space="0" w:color="auto"/>
        <w:left w:val="none" w:sz="0" w:space="0" w:color="auto"/>
        <w:bottom w:val="none" w:sz="0" w:space="0" w:color="auto"/>
        <w:right w:val="none" w:sz="0" w:space="0" w:color="auto"/>
      </w:divBdr>
    </w:div>
    <w:div w:id="154030741">
      <w:bodyDiv w:val="1"/>
      <w:marLeft w:val="0"/>
      <w:marRight w:val="0"/>
      <w:marTop w:val="0"/>
      <w:marBottom w:val="0"/>
      <w:divBdr>
        <w:top w:val="none" w:sz="0" w:space="0" w:color="auto"/>
        <w:left w:val="none" w:sz="0" w:space="0" w:color="auto"/>
        <w:bottom w:val="none" w:sz="0" w:space="0" w:color="auto"/>
        <w:right w:val="none" w:sz="0" w:space="0" w:color="auto"/>
      </w:divBdr>
    </w:div>
    <w:div w:id="157694513">
      <w:bodyDiv w:val="1"/>
      <w:marLeft w:val="0"/>
      <w:marRight w:val="0"/>
      <w:marTop w:val="0"/>
      <w:marBottom w:val="0"/>
      <w:divBdr>
        <w:top w:val="none" w:sz="0" w:space="0" w:color="auto"/>
        <w:left w:val="none" w:sz="0" w:space="0" w:color="auto"/>
        <w:bottom w:val="none" w:sz="0" w:space="0" w:color="auto"/>
        <w:right w:val="none" w:sz="0" w:space="0" w:color="auto"/>
      </w:divBdr>
    </w:div>
    <w:div w:id="158469014">
      <w:bodyDiv w:val="1"/>
      <w:marLeft w:val="0"/>
      <w:marRight w:val="0"/>
      <w:marTop w:val="0"/>
      <w:marBottom w:val="0"/>
      <w:divBdr>
        <w:top w:val="none" w:sz="0" w:space="0" w:color="auto"/>
        <w:left w:val="none" w:sz="0" w:space="0" w:color="auto"/>
        <w:bottom w:val="none" w:sz="0" w:space="0" w:color="auto"/>
        <w:right w:val="none" w:sz="0" w:space="0" w:color="auto"/>
      </w:divBdr>
    </w:div>
    <w:div w:id="163787475">
      <w:bodyDiv w:val="1"/>
      <w:marLeft w:val="0"/>
      <w:marRight w:val="0"/>
      <w:marTop w:val="0"/>
      <w:marBottom w:val="0"/>
      <w:divBdr>
        <w:top w:val="none" w:sz="0" w:space="0" w:color="auto"/>
        <w:left w:val="none" w:sz="0" w:space="0" w:color="auto"/>
        <w:bottom w:val="none" w:sz="0" w:space="0" w:color="auto"/>
        <w:right w:val="none" w:sz="0" w:space="0" w:color="auto"/>
      </w:divBdr>
    </w:div>
    <w:div w:id="167256389">
      <w:bodyDiv w:val="1"/>
      <w:marLeft w:val="0"/>
      <w:marRight w:val="0"/>
      <w:marTop w:val="0"/>
      <w:marBottom w:val="0"/>
      <w:divBdr>
        <w:top w:val="none" w:sz="0" w:space="0" w:color="auto"/>
        <w:left w:val="none" w:sz="0" w:space="0" w:color="auto"/>
        <w:bottom w:val="none" w:sz="0" w:space="0" w:color="auto"/>
        <w:right w:val="none" w:sz="0" w:space="0" w:color="auto"/>
      </w:divBdr>
    </w:div>
    <w:div w:id="168722068">
      <w:bodyDiv w:val="1"/>
      <w:marLeft w:val="0"/>
      <w:marRight w:val="0"/>
      <w:marTop w:val="0"/>
      <w:marBottom w:val="0"/>
      <w:divBdr>
        <w:top w:val="none" w:sz="0" w:space="0" w:color="auto"/>
        <w:left w:val="none" w:sz="0" w:space="0" w:color="auto"/>
        <w:bottom w:val="none" w:sz="0" w:space="0" w:color="auto"/>
        <w:right w:val="none" w:sz="0" w:space="0" w:color="auto"/>
      </w:divBdr>
    </w:div>
    <w:div w:id="174268583">
      <w:bodyDiv w:val="1"/>
      <w:marLeft w:val="0"/>
      <w:marRight w:val="0"/>
      <w:marTop w:val="0"/>
      <w:marBottom w:val="0"/>
      <w:divBdr>
        <w:top w:val="none" w:sz="0" w:space="0" w:color="auto"/>
        <w:left w:val="none" w:sz="0" w:space="0" w:color="auto"/>
        <w:bottom w:val="none" w:sz="0" w:space="0" w:color="auto"/>
        <w:right w:val="none" w:sz="0" w:space="0" w:color="auto"/>
      </w:divBdr>
    </w:div>
    <w:div w:id="174804041">
      <w:bodyDiv w:val="1"/>
      <w:marLeft w:val="0"/>
      <w:marRight w:val="0"/>
      <w:marTop w:val="0"/>
      <w:marBottom w:val="0"/>
      <w:divBdr>
        <w:top w:val="none" w:sz="0" w:space="0" w:color="auto"/>
        <w:left w:val="none" w:sz="0" w:space="0" w:color="auto"/>
        <w:bottom w:val="none" w:sz="0" w:space="0" w:color="auto"/>
        <w:right w:val="none" w:sz="0" w:space="0" w:color="auto"/>
      </w:divBdr>
    </w:div>
    <w:div w:id="178131917">
      <w:bodyDiv w:val="1"/>
      <w:marLeft w:val="0"/>
      <w:marRight w:val="0"/>
      <w:marTop w:val="0"/>
      <w:marBottom w:val="0"/>
      <w:divBdr>
        <w:top w:val="none" w:sz="0" w:space="0" w:color="auto"/>
        <w:left w:val="none" w:sz="0" w:space="0" w:color="auto"/>
        <w:bottom w:val="none" w:sz="0" w:space="0" w:color="auto"/>
        <w:right w:val="none" w:sz="0" w:space="0" w:color="auto"/>
      </w:divBdr>
    </w:div>
    <w:div w:id="178355282">
      <w:bodyDiv w:val="1"/>
      <w:marLeft w:val="0"/>
      <w:marRight w:val="0"/>
      <w:marTop w:val="0"/>
      <w:marBottom w:val="0"/>
      <w:divBdr>
        <w:top w:val="none" w:sz="0" w:space="0" w:color="auto"/>
        <w:left w:val="none" w:sz="0" w:space="0" w:color="auto"/>
        <w:bottom w:val="none" w:sz="0" w:space="0" w:color="auto"/>
        <w:right w:val="none" w:sz="0" w:space="0" w:color="auto"/>
      </w:divBdr>
    </w:div>
    <w:div w:id="180433584">
      <w:bodyDiv w:val="1"/>
      <w:marLeft w:val="0"/>
      <w:marRight w:val="0"/>
      <w:marTop w:val="0"/>
      <w:marBottom w:val="0"/>
      <w:divBdr>
        <w:top w:val="none" w:sz="0" w:space="0" w:color="auto"/>
        <w:left w:val="none" w:sz="0" w:space="0" w:color="auto"/>
        <w:bottom w:val="none" w:sz="0" w:space="0" w:color="auto"/>
        <w:right w:val="none" w:sz="0" w:space="0" w:color="auto"/>
      </w:divBdr>
    </w:div>
    <w:div w:id="180972284">
      <w:bodyDiv w:val="1"/>
      <w:marLeft w:val="0"/>
      <w:marRight w:val="0"/>
      <w:marTop w:val="0"/>
      <w:marBottom w:val="0"/>
      <w:divBdr>
        <w:top w:val="none" w:sz="0" w:space="0" w:color="auto"/>
        <w:left w:val="none" w:sz="0" w:space="0" w:color="auto"/>
        <w:bottom w:val="none" w:sz="0" w:space="0" w:color="auto"/>
        <w:right w:val="none" w:sz="0" w:space="0" w:color="auto"/>
      </w:divBdr>
    </w:div>
    <w:div w:id="185220113">
      <w:bodyDiv w:val="1"/>
      <w:marLeft w:val="0"/>
      <w:marRight w:val="0"/>
      <w:marTop w:val="0"/>
      <w:marBottom w:val="0"/>
      <w:divBdr>
        <w:top w:val="none" w:sz="0" w:space="0" w:color="auto"/>
        <w:left w:val="none" w:sz="0" w:space="0" w:color="auto"/>
        <w:bottom w:val="none" w:sz="0" w:space="0" w:color="auto"/>
        <w:right w:val="none" w:sz="0" w:space="0" w:color="auto"/>
      </w:divBdr>
    </w:div>
    <w:div w:id="186721508">
      <w:bodyDiv w:val="1"/>
      <w:marLeft w:val="0"/>
      <w:marRight w:val="0"/>
      <w:marTop w:val="0"/>
      <w:marBottom w:val="0"/>
      <w:divBdr>
        <w:top w:val="none" w:sz="0" w:space="0" w:color="auto"/>
        <w:left w:val="none" w:sz="0" w:space="0" w:color="auto"/>
        <w:bottom w:val="none" w:sz="0" w:space="0" w:color="auto"/>
        <w:right w:val="none" w:sz="0" w:space="0" w:color="auto"/>
      </w:divBdr>
    </w:div>
    <w:div w:id="193428783">
      <w:bodyDiv w:val="1"/>
      <w:marLeft w:val="0"/>
      <w:marRight w:val="0"/>
      <w:marTop w:val="0"/>
      <w:marBottom w:val="0"/>
      <w:divBdr>
        <w:top w:val="none" w:sz="0" w:space="0" w:color="auto"/>
        <w:left w:val="none" w:sz="0" w:space="0" w:color="auto"/>
        <w:bottom w:val="none" w:sz="0" w:space="0" w:color="auto"/>
        <w:right w:val="none" w:sz="0" w:space="0" w:color="auto"/>
      </w:divBdr>
    </w:div>
    <w:div w:id="198905622">
      <w:bodyDiv w:val="1"/>
      <w:marLeft w:val="0"/>
      <w:marRight w:val="0"/>
      <w:marTop w:val="0"/>
      <w:marBottom w:val="0"/>
      <w:divBdr>
        <w:top w:val="none" w:sz="0" w:space="0" w:color="auto"/>
        <w:left w:val="none" w:sz="0" w:space="0" w:color="auto"/>
        <w:bottom w:val="none" w:sz="0" w:space="0" w:color="auto"/>
        <w:right w:val="none" w:sz="0" w:space="0" w:color="auto"/>
      </w:divBdr>
    </w:div>
    <w:div w:id="204101064">
      <w:bodyDiv w:val="1"/>
      <w:marLeft w:val="0"/>
      <w:marRight w:val="0"/>
      <w:marTop w:val="0"/>
      <w:marBottom w:val="0"/>
      <w:divBdr>
        <w:top w:val="none" w:sz="0" w:space="0" w:color="auto"/>
        <w:left w:val="none" w:sz="0" w:space="0" w:color="auto"/>
        <w:bottom w:val="none" w:sz="0" w:space="0" w:color="auto"/>
        <w:right w:val="none" w:sz="0" w:space="0" w:color="auto"/>
      </w:divBdr>
    </w:div>
    <w:div w:id="205337646">
      <w:bodyDiv w:val="1"/>
      <w:marLeft w:val="0"/>
      <w:marRight w:val="0"/>
      <w:marTop w:val="0"/>
      <w:marBottom w:val="0"/>
      <w:divBdr>
        <w:top w:val="none" w:sz="0" w:space="0" w:color="auto"/>
        <w:left w:val="none" w:sz="0" w:space="0" w:color="auto"/>
        <w:bottom w:val="none" w:sz="0" w:space="0" w:color="auto"/>
        <w:right w:val="none" w:sz="0" w:space="0" w:color="auto"/>
      </w:divBdr>
    </w:div>
    <w:div w:id="205531567">
      <w:bodyDiv w:val="1"/>
      <w:marLeft w:val="0"/>
      <w:marRight w:val="0"/>
      <w:marTop w:val="0"/>
      <w:marBottom w:val="0"/>
      <w:divBdr>
        <w:top w:val="none" w:sz="0" w:space="0" w:color="auto"/>
        <w:left w:val="none" w:sz="0" w:space="0" w:color="auto"/>
        <w:bottom w:val="none" w:sz="0" w:space="0" w:color="auto"/>
        <w:right w:val="none" w:sz="0" w:space="0" w:color="auto"/>
      </w:divBdr>
    </w:div>
    <w:div w:id="209263989">
      <w:bodyDiv w:val="1"/>
      <w:marLeft w:val="0"/>
      <w:marRight w:val="0"/>
      <w:marTop w:val="0"/>
      <w:marBottom w:val="0"/>
      <w:divBdr>
        <w:top w:val="none" w:sz="0" w:space="0" w:color="auto"/>
        <w:left w:val="none" w:sz="0" w:space="0" w:color="auto"/>
        <w:bottom w:val="none" w:sz="0" w:space="0" w:color="auto"/>
        <w:right w:val="none" w:sz="0" w:space="0" w:color="auto"/>
      </w:divBdr>
    </w:div>
    <w:div w:id="210195460">
      <w:bodyDiv w:val="1"/>
      <w:marLeft w:val="0"/>
      <w:marRight w:val="0"/>
      <w:marTop w:val="0"/>
      <w:marBottom w:val="0"/>
      <w:divBdr>
        <w:top w:val="none" w:sz="0" w:space="0" w:color="auto"/>
        <w:left w:val="none" w:sz="0" w:space="0" w:color="auto"/>
        <w:bottom w:val="none" w:sz="0" w:space="0" w:color="auto"/>
        <w:right w:val="none" w:sz="0" w:space="0" w:color="auto"/>
      </w:divBdr>
    </w:div>
    <w:div w:id="210388724">
      <w:bodyDiv w:val="1"/>
      <w:marLeft w:val="0"/>
      <w:marRight w:val="0"/>
      <w:marTop w:val="0"/>
      <w:marBottom w:val="0"/>
      <w:divBdr>
        <w:top w:val="none" w:sz="0" w:space="0" w:color="auto"/>
        <w:left w:val="none" w:sz="0" w:space="0" w:color="auto"/>
        <w:bottom w:val="none" w:sz="0" w:space="0" w:color="auto"/>
        <w:right w:val="none" w:sz="0" w:space="0" w:color="auto"/>
      </w:divBdr>
    </w:div>
    <w:div w:id="210776900">
      <w:bodyDiv w:val="1"/>
      <w:marLeft w:val="0"/>
      <w:marRight w:val="0"/>
      <w:marTop w:val="0"/>
      <w:marBottom w:val="0"/>
      <w:divBdr>
        <w:top w:val="none" w:sz="0" w:space="0" w:color="auto"/>
        <w:left w:val="none" w:sz="0" w:space="0" w:color="auto"/>
        <w:bottom w:val="none" w:sz="0" w:space="0" w:color="auto"/>
        <w:right w:val="none" w:sz="0" w:space="0" w:color="auto"/>
      </w:divBdr>
    </w:div>
    <w:div w:id="218513198">
      <w:bodyDiv w:val="1"/>
      <w:marLeft w:val="0"/>
      <w:marRight w:val="0"/>
      <w:marTop w:val="0"/>
      <w:marBottom w:val="0"/>
      <w:divBdr>
        <w:top w:val="none" w:sz="0" w:space="0" w:color="auto"/>
        <w:left w:val="none" w:sz="0" w:space="0" w:color="auto"/>
        <w:bottom w:val="none" w:sz="0" w:space="0" w:color="auto"/>
        <w:right w:val="none" w:sz="0" w:space="0" w:color="auto"/>
      </w:divBdr>
    </w:div>
    <w:div w:id="224342318">
      <w:bodyDiv w:val="1"/>
      <w:marLeft w:val="0"/>
      <w:marRight w:val="0"/>
      <w:marTop w:val="0"/>
      <w:marBottom w:val="0"/>
      <w:divBdr>
        <w:top w:val="none" w:sz="0" w:space="0" w:color="auto"/>
        <w:left w:val="none" w:sz="0" w:space="0" w:color="auto"/>
        <w:bottom w:val="none" w:sz="0" w:space="0" w:color="auto"/>
        <w:right w:val="none" w:sz="0" w:space="0" w:color="auto"/>
      </w:divBdr>
    </w:div>
    <w:div w:id="226454178">
      <w:bodyDiv w:val="1"/>
      <w:marLeft w:val="0"/>
      <w:marRight w:val="0"/>
      <w:marTop w:val="0"/>
      <w:marBottom w:val="0"/>
      <w:divBdr>
        <w:top w:val="none" w:sz="0" w:space="0" w:color="auto"/>
        <w:left w:val="none" w:sz="0" w:space="0" w:color="auto"/>
        <w:bottom w:val="none" w:sz="0" w:space="0" w:color="auto"/>
        <w:right w:val="none" w:sz="0" w:space="0" w:color="auto"/>
      </w:divBdr>
    </w:div>
    <w:div w:id="227152742">
      <w:bodyDiv w:val="1"/>
      <w:marLeft w:val="0"/>
      <w:marRight w:val="0"/>
      <w:marTop w:val="0"/>
      <w:marBottom w:val="0"/>
      <w:divBdr>
        <w:top w:val="none" w:sz="0" w:space="0" w:color="auto"/>
        <w:left w:val="none" w:sz="0" w:space="0" w:color="auto"/>
        <w:bottom w:val="none" w:sz="0" w:space="0" w:color="auto"/>
        <w:right w:val="none" w:sz="0" w:space="0" w:color="auto"/>
      </w:divBdr>
    </w:div>
    <w:div w:id="229509772">
      <w:bodyDiv w:val="1"/>
      <w:marLeft w:val="0"/>
      <w:marRight w:val="0"/>
      <w:marTop w:val="0"/>
      <w:marBottom w:val="0"/>
      <w:divBdr>
        <w:top w:val="none" w:sz="0" w:space="0" w:color="auto"/>
        <w:left w:val="none" w:sz="0" w:space="0" w:color="auto"/>
        <w:bottom w:val="none" w:sz="0" w:space="0" w:color="auto"/>
        <w:right w:val="none" w:sz="0" w:space="0" w:color="auto"/>
      </w:divBdr>
    </w:div>
    <w:div w:id="231670712">
      <w:bodyDiv w:val="1"/>
      <w:marLeft w:val="0"/>
      <w:marRight w:val="0"/>
      <w:marTop w:val="0"/>
      <w:marBottom w:val="0"/>
      <w:divBdr>
        <w:top w:val="none" w:sz="0" w:space="0" w:color="auto"/>
        <w:left w:val="none" w:sz="0" w:space="0" w:color="auto"/>
        <w:bottom w:val="none" w:sz="0" w:space="0" w:color="auto"/>
        <w:right w:val="none" w:sz="0" w:space="0" w:color="auto"/>
      </w:divBdr>
    </w:div>
    <w:div w:id="236717950">
      <w:bodyDiv w:val="1"/>
      <w:marLeft w:val="0"/>
      <w:marRight w:val="0"/>
      <w:marTop w:val="0"/>
      <w:marBottom w:val="0"/>
      <w:divBdr>
        <w:top w:val="none" w:sz="0" w:space="0" w:color="auto"/>
        <w:left w:val="none" w:sz="0" w:space="0" w:color="auto"/>
        <w:bottom w:val="none" w:sz="0" w:space="0" w:color="auto"/>
        <w:right w:val="none" w:sz="0" w:space="0" w:color="auto"/>
      </w:divBdr>
    </w:div>
    <w:div w:id="237372124">
      <w:bodyDiv w:val="1"/>
      <w:marLeft w:val="0"/>
      <w:marRight w:val="0"/>
      <w:marTop w:val="0"/>
      <w:marBottom w:val="0"/>
      <w:divBdr>
        <w:top w:val="none" w:sz="0" w:space="0" w:color="auto"/>
        <w:left w:val="none" w:sz="0" w:space="0" w:color="auto"/>
        <w:bottom w:val="none" w:sz="0" w:space="0" w:color="auto"/>
        <w:right w:val="none" w:sz="0" w:space="0" w:color="auto"/>
      </w:divBdr>
    </w:div>
    <w:div w:id="237518546">
      <w:bodyDiv w:val="1"/>
      <w:marLeft w:val="0"/>
      <w:marRight w:val="0"/>
      <w:marTop w:val="0"/>
      <w:marBottom w:val="0"/>
      <w:divBdr>
        <w:top w:val="none" w:sz="0" w:space="0" w:color="auto"/>
        <w:left w:val="none" w:sz="0" w:space="0" w:color="auto"/>
        <w:bottom w:val="none" w:sz="0" w:space="0" w:color="auto"/>
        <w:right w:val="none" w:sz="0" w:space="0" w:color="auto"/>
      </w:divBdr>
    </w:div>
    <w:div w:id="239413932">
      <w:bodyDiv w:val="1"/>
      <w:marLeft w:val="0"/>
      <w:marRight w:val="0"/>
      <w:marTop w:val="0"/>
      <w:marBottom w:val="0"/>
      <w:divBdr>
        <w:top w:val="none" w:sz="0" w:space="0" w:color="auto"/>
        <w:left w:val="none" w:sz="0" w:space="0" w:color="auto"/>
        <w:bottom w:val="none" w:sz="0" w:space="0" w:color="auto"/>
        <w:right w:val="none" w:sz="0" w:space="0" w:color="auto"/>
      </w:divBdr>
    </w:div>
    <w:div w:id="239994509">
      <w:bodyDiv w:val="1"/>
      <w:marLeft w:val="0"/>
      <w:marRight w:val="0"/>
      <w:marTop w:val="0"/>
      <w:marBottom w:val="0"/>
      <w:divBdr>
        <w:top w:val="none" w:sz="0" w:space="0" w:color="auto"/>
        <w:left w:val="none" w:sz="0" w:space="0" w:color="auto"/>
        <w:bottom w:val="none" w:sz="0" w:space="0" w:color="auto"/>
        <w:right w:val="none" w:sz="0" w:space="0" w:color="auto"/>
      </w:divBdr>
    </w:div>
    <w:div w:id="240330630">
      <w:bodyDiv w:val="1"/>
      <w:marLeft w:val="0"/>
      <w:marRight w:val="0"/>
      <w:marTop w:val="0"/>
      <w:marBottom w:val="0"/>
      <w:divBdr>
        <w:top w:val="none" w:sz="0" w:space="0" w:color="auto"/>
        <w:left w:val="none" w:sz="0" w:space="0" w:color="auto"/>
        <w:bottom w:val="none" w:sz="0" w:space="0" w:color="auto"/>
        <w:right w:val="none" w:sz="0" w:space="0" w:color="auto"/>
      </w:divBdr>
    </w:div>
    <w:div w:id="240793375">
      <w:bodyDiv w:val="1"/>
      <w:marLeft w:val="0"/>
      <w:marRight w:val="0"/>
      <w:marTop w:val="0"/>
      <w:marBottom w:val="0"/>
      <w:divBdr>
        <w:top w:val="none" w:sz="0" w:space="0" w:color="auto"/>
        <w:left w:val="none" w:sz="0" w:space="0" w:color="auto"/>
        <w:bottom w:val="none" w:sz="0" w:space="0" w:color="auto"/>
        <w:right w:val="none" w:sz="0" w:space="0" w:color="auto"/>
      </w:divBdr>
    </w:div>
    <w:div w:id="243998409">
      <w:bodyDiv w:val="1"/>
      <w:marLeft w:val="0"/>
      <w:marRight w:val="0"/>
      <w:marTop w:val="0"/>
      <w:marBottom w:val="0"/>
      <w:divBdr>
        <w:top w:val="none" w:sz="0" w:space="0" w:color="auto"/>
        <w:left w:val="none" w:sz="0" w:space="0" w:color="auto"/>
        <w:bottom w:val="none" w:sz="0" w:space="0" w:color="auto"/>
        <w:right w:val="none" w:sz="0" w:space="0" w:color="auto"/>
      </w:divBdr>
    </w:div>
    <w:div w:id="244069047">
      <w:bodyDiv w:val="1"/>
      <w:marLeft w:val="0"/>
      <w:marRight w:val="0"/>
      <w:marTop w:val="0"/>
      <w:marBottom w:val="0"/>
      <w:divBdr>
        <w:top w:val="none" w:sz="0" w:space="0" w:color="auto"/>
        <w:left w:val="none" w:sz="0" w:space="0" w:color="auto"/>
        <w:bottom w:val="none" w:sz="0" w:space="0" w:color="auto"/>
        <w:right w:val="none" w:sz="0" w:space="0" w:color="auto"/>
      </w:divBdr>
    </w:div>
    <w:div w:id="245499879">
      <w:bodyDiv w:val="1"/>
      <w:marLeft w:val="0"/>
      <w:marRight w:val="0"/>
      <w:marTop w:val="0"/>
      <w:marBottom w:val="0"/>
      <w:divBdr>
        <w:top w:val="none" w:sz="0" w:space="0" w:color="auto"/>
        <w:left w:val="none" w:sz="0" w:space="0" w:color="auto"/>
        <w:bottom w:val="none" w:sz="0" w:space="0" w:color="auto"/>
        <w:right w:val="none" w:sz="0" w:space="0" w:color="auto"/>
      </w:divBdr>
    </w:div>
    <w:div w:id="245771412">
      <w:bodyDiv w:val="1"/>
      <w:marLeft w:val="0"/>
      <w:marRight w:val="0"/>
      <w:marTop w:val="0"/>
      <w:marBottom w:val="0"/>
      <w:divBdr>
        <w:top w:val="none" w:sz="0" w:space="0" w:color="auto"/>
        <w:left w:val="none" w:sz="0" w:space="0" w:color="auto"/>
        <w:bottom w:val="none" w:sz="0" w:space="0" w:color="auto"/>
        <w:right w:val="none" w:sz="0" w:space="0" w:color="auto"/>
      </w:divBdr>
    </w:div>
    <w:div w:id="247731776">
      <w:bodyDiv w:val="1"/>
      <w:marLeft w:val="0"/>
      <w:marRight w:val="0"/>
      <w:marTop w:val="0"/>
      <w:marBottom w:val="0"/>
      <w:divBdr>
        <w:top w:val="none" w:sz="0" w:space="0" w:color="auto"/>
        <w:left w:val="none" w:sz="0" w:space="0" w:color="auto"/>
        <w:bottom w:val="none" w:sz="0" w:space="0" w:color="auto"/>
        <w:right w:val="none" w:sz="0" w:space="0" w:color="auto"/>
      </w:divBdr>
    </w:div>
    <w:div w:id="248003892">
      <w:bodyDiv w:val="1"/>
      <w:marLeft w:val="0"/>
      <w:marRight w:val="0"/>
      <w:marTop w:val="0"/>
      <w:marBottom w:val="0"/>
      <w:divBdr>
        <w:top w:val="none" w:sz="0" w:space="0" w:color="auto"/>
        <w:left w:val="none" w:sz="0" w:space="0" w:color="auto"/>
        <w:bottom w:val="none" w:sz="0" w:space="0" w:color="auto"/>
        <w:right w:val="none" w:sz="0" w:space="0" w:color="auto"/>
      </w:divBdr>
    </w:div>
    <w:div w:id="250047503">
      <w:bodyDiv w:val="1"/>
      <w:marLeft w:val="0"/>
      <w:marRight w:val="0"/>
      <w:marTop w:val="0"/>
      <w:marBottom w:val="0"/>
      <w:divBdr>
        <w:top w:val="none" w:sz="0" w:space="0" w:color="auto"/>
        <w:left w:val="none" w:sz="0" w:space="0" w:color="auto"/>
        <w:bottom w:val="none" w:sz="0" w:space="0" w:color="auto"/>
        <w:right w:val="none" w:sz="0" w:space="0" w:color="auto"/>
      </w:divBdr>
    </w:div>
    <w:div w:id="250050480">
      <w:bodyDiv w:val="1"/>
      <w:marLeft w:val="0"/>
      <w:marRight w:val="0"/>
      <w:marTop w:val="0"/>
      <w:marBottom w:val="0"/>
      <w:divBdr>
        <w:top w:val="none" w:sz="0" w:space="0" w:color="auto"/>
        <w:left w:val="none" w:sz="0" w:space="0" w:color="auto"/>
        <w:bottom w:val="none" w:sz="0" w:space="0" w:color="auto"/>
        <w:right w:val="none" w:sz="0" w:space="0" w:color="auto"/>
      </w:divBdr>
    </w:div>
    <w:div w:id="252403229">
      <w:bodyDiv w:val="1"/>
      <w:marLeft w:val="0"/>
      <w:marRight w:val="0"/>
      <w:marTop w:val="0"/>
      <w:marBottom w:val="0"/>
      <w:divBdr>
        <w:top w:val="none" w:sz="0" w:space="0" w:color="auto"/>
        <w:left w:val="none" w:sz="0" w:space="0" w:color="auto"/>
        <w:bottom w:val="none" w:sz="0" w:space="0" w:color="auto"/>
        <w:right w:val="none" w:sz="0" w:space="0" w:color="auto"/>
      </w:divBdr>
    </w:div>
    <w:div w:id="252511808">
      <w:bodyDiv w:val="1"/>
      <w:marLeft w:val="0"/>
      <w:marRight w:val="0"/>
      <w:marTop w:val="0"/>
      <w:marBottom w:val="0"/>
      <w:divBdr>
        <w:top w:val="none" w:sz="0" w:space="0" w:color="auto"/>
        <w:left w:val="none" w:sz="0" w:space="0" w:color="auto"/>
        <w:bottom w:val="none" w:sz="0" w:space="0" w:color="auto"/>
        <w:right w:val="none" w:sz="0" w:space="0" w:color="auto"/>
      </w:divBdr>
    </w:div>
    <w:div w:id="253053717">
      <w:bodyDiv w:val="1"/>
      <w:marLeft w:val="0"/>
      <w:marRight w:val="0"/>
      <w:marTop w:val="0"/>
      <w:marBottom w:val="0"/>
      <w:divBdr>
        <w:top w:val="none" w:sz="0" w:space="0" w:color="auto"/>
        <w:left w:val="none" w:sz="0" w:space="0" w:color="auto"/>
        <w:bottom w:val="none" w:sz="0" w:space="0" w:color="auto"/>
        <w:right w:val="none" w:sz="0" w:space="0" w:color="auto"/>
      </w:divBdr>
    </w:div>
    <w:div w:id="256909234">
      <w:bodyDiv w:val="1"/>
      <w:marLeft w:val="0"/>
      <w:marRight w:val="0"/>
      <w:marTop w:val="0"/>
      <w:marBottom w:val="0"/>
      <w:divBdr>
        <w:top w:val="none" w:sz="0" w:space="0" w:color="auto"/>
        <w:left w:val="none" w:sz="0" w:space="0" w:color="auto"/>
        <w:bottom w:val="none" w:sz="0" w:space="0" w:color="auto"/>
        <w:right w:val="none" w:sz="0" w:space="0" w:color="auto"/>
      </w:divBdr>
    </w:div>
    <w:div w:id="256988038">
      <w:bodyDiv w:val="1"/>
      <w:marLeft w:val="0"/>
      <w:marRight w:val="0"/>
      <w:marTop w:val="0"/>
      <w:marBottom w:val="0"/>
      <w:divBdr>
        <w:top w:val="none" w:sz="0" w:space="0" w:color="auto"/>
        <w:left w:val="none" w:sz="0" w:space="0" w:color="auto"/>
        <w:bottom w:val="none" w:sz="0" w:space="0" w:color="auto"/>
        <w:right w:val="none" w:sz="0" w:space="0" w:color="auto"/>
      </w:divBdr>
    </w:div>
    <w:div w:id="258636143">
      <w:bodyDiv w:val="1"/>
      <w:marLeft w:val="0"/>
      <w:marRight w:val="0"/>
      <w:marTop w:val="0"/>
      <w:marBottom w:val="0"/>
      <w:divBdr>
        <w:top w:val="none" w:sz="0" w:space="0" w:color="auto"/>
        <w:left w:val="none" w:sz="0" w:space="0" w:color="auto"/>
        <w:bottom w:val="none" w:sz="0" w:space="0" w:color="auto"/>
        <w:right w:val="none" w:sz="0" w:space="0" w:color="auto"/>
      </w:divBdr>
    </w:div>
    <w:div w:id="259025245">
      <w:bodyDiv w:val="1"/>
      <w:marLeft w:val="0"/>
      <w:marRight w:val="0"/>
      <w:marTop w:val="0"/>
      <w:marBottom w:val="0"/>
      <w:divBdr>
        <w:top w:val="none" w:sz="0" w:space="0" w:color="auto"/>
        <w:left w:val="none" w:sz="0" w:space="0" w:color="auto"/>
        <w:bottom w:val="none" w:sz="0" w:space="0" w:color="auto"/>
        <w:right w:val="none" w:sz="0" w:space="0" w:color="auto"/>
      </w:divBdr>
    </w:div>
    <w:div w:id="259802919">
      <w:bodyDiv w:val="1"/>
      <w:marLeft w:val="0"/>
      <w:marRight w:val="0"/>
      <w:marTop w:val="0"/>
      <w:marBottom w:val="0"/>
      <w:divBdr>
        <w:top w:val="none" w:sz="0" w:space="0" w:color="auto"/>
        <w:left w:val="none" w:sz="0" w:space="0" w:color="auto"/>
        <w:bottom w:val="none" w:sz="0" w:space="0" w:color="auto"/>
        <w:right w:val="none" w:sz="0" w:space="0" w:color="auto"/>
      </w:divBdr>
    </w:div>
    <w:div w:id="259946628">
      <w:bodyDiv w:val="1"/>
      <w:marLeft w:val="0"/>
      <w:marRight w:val="0"/>
      <w:marTop w:val="0"/>
      <w:marBottom w:val="0"/>
      <w:divBdr>
        <w:top w:val="none" w:sz="0" w:space="0" w:color="auto"/>
        <w:left w:val="none" w:sz="0" w:space="0" w:color="auto"/>
        <w:bottom w:val="none" w:sz="0" w:space="0" w:color="auto"/>
        <w:right w:val="none" w:sz="0" w:space="0" w:color="auto"/>
      </w:divBdr>
    </w:div>
    <w:div w:id="262614101">
      <w:bodyDiv w:val="1"/>
      <w:marLeft w:val="0"/>
      <w:marRight w:val="0"/>
      <w:marTop w:val="0"/>
      <w:marBottom w:val="0"/>
      <w:divBdr>
        <w:top w:val="none" w:sz="0" w:space="0" w:color="auto"/>
        <w:left w:val="none" w:sz="0" w:space="0" w:color="auto"/>
        <w:bottom w:val="none" w:sz="0" w:space="0" w:color="auto"/>
        <w:right w:val="none" w:sz="0" w:space="0" w:color="auto"/>
      </w:divBdr>
    </w:div>
    <w:div w:id="265581563">
      <w:bodyDiv w:val="1"/>
      <w:marLeft w:val="0"/>
      <w:marRight w:val="0"/>
      <w:marTop w:val="0"/>
      <w:marBottom w:val="0"/>
      <w:divBdr>
        <w:top w:val="none" w:sz="0" w:space="0" w:color="auto"/>
        <w:left w:val="none" w:sz="0" w:space="0" w:color="auto"/>
        <w:bottom w:val="none" w:sz="0" w:space="0" w:color="auto"/>
        <w:right w:val="none" w:sz="0" w:space="0" w:color="auto"/>
      </w:divBdr>
    </w:div>
    <w:div w:id="266541948">
      <w:bodyDiv w:val="1"/>
      <w:marLeft w:val="0"/>
      <w:marRight w:val="0"/>
      <w:marTop w:val="0"/>
      <w:marBottom w:val="0"/>
      <w:divBdr>
        <w:top w:val="none" w:sz="0" w:space="0" w:color="auto"/>
        <w:left w:val="none" w:sz="0" w:space="0" w:color="auto"/>
        <w:bottom w:val="none" w:sz="0" w:space="0" w:color="auto"/>
        <w:right w:val="none" w:sz="0" w:space="0" w:color="auto"/>
      </w:divBdr>
    </w:div>
    <w:div w:id="269511667">
      <w:bodyDiv w:val="1"/>
      <w:marLeft w:val="0"/>
      <w:marRight w:val="0"/>
      <w:marTop w:val="0"/>
      <w:marBottom w:val="0"/>
      <w:divBdr>
        <w:top w:val="none" w:sz="0" w:space="0" w:color="auto"/>
        <w:left w:val="none" w:sz="0" w:space="0" w:color="auto"/>
        <w:bottom w:val="none" w:sz="0" w:space="0" w:color="auto"/>
        <w:right w:val="none" w:sz="0" w:space="0" w:color="auto"/>
      </w:divBdr>
    </w:div>
    <w:div w:id="269896327">
      <w:bodyDiv w:val="1"/>
      <w:marLeft w:val="0"/>
      <w:marRight w:val="0"/>
      <w:marTop w:val="0"/>
      <w:marBottom w:val="0"/>
      <w:divBdr>
        <w:top w:val="none" w:sz="0" w:space="0" w:color="auto"/>
        <w:left w:val="none" w:sz="0" w:space="0" w:color="auto"/>
        <w:bottom w:val="none" w:sz="0" w:space="0" w:color="auto"/>
        <w:right w:val="none" w:sz="0" w:space="0" w:color="auto"/>
      </w:divBdr>
    </w:div>
    <w:div w:id="270863697">
      <w:bodyDiv w:val="1"/>
      <w:marLeft w:val="0"/>
      <w:marRight w:val="0"/>
      <w:marTop w:val="0"/>
      <w:marBottom w:val="0"/>
      <w:divBdr>
        <w:top w:val="none" w:sz="0" w:space="0" w:color="auto"/>
        <w:left w:val="none" w:sz="0" w:space="0" w:color="auto"/>
        <w:bottom w:val="none" w:sz="0" w:space="0" w:color="auto"/>
        <w:right w:val="none" w:sz="0" w:space="0" w:color="auto"/>
      </w:divBdr>
    </w:div>
    <w:div w:id="271278744">
      <w:bodyDiv w:val="1"/>
      <w:marLeft w:val="0"/>
      <w:marRight w:val="0"/>
      <w:marTop w:val="0"/>
      <w:marBottom w:val="0"/>
      <w:divBdr>
        <w:top w:val="none" w:sz="0" w:space="0" w:color="auto"/>
        <w:left w:val="none" w:sz="0" w:space="0" w:color="auto"/>
        <w:bottom w:val="none" w:sz="0" w:space="0" w:color="auto"/>
        <w:right w:val="none" w:sz="0" w:space="0" w:color="auto"/>
      </w:divBdr>
    </w:div>
    <w:div w:id="273293413">
      <w:bodyDiv w:val="1"/>
      <w:marLeft w:val="0"/>
      <w:marRight w:val="0"/>
      <w:marTop w:val="0"/>
      <w:marBottom w:val="0"/>
      <w:divBdr>
        <w:top w:val="none" w:sz="0" w:space="0" w:color="auto"/>
        <w:left w:val="none" w:sz="0" w:space="0" w:color="auto"/>
        <w:bottom w:val="none" w:sz="0" w:space="0" w:color="auto"/>
        <w:right w:val="none" w:sz="0" w:space="0" w:color="auto"/>
      </w:divBdr>
    </w:div>
    <w:div w:id="275915801">
      <w:bodyDiv w:val="1"/>
      <w:marLeft w:val="0"/>
      <w:marRight w:val="0"/>
      <w:marTop w:val="0"/>
      <w:marBottom w:val="0"/>
      <w:divBdr>
        <w:top w:val="none" w:sz="0" w:space="0" w:color="auto"/>
        <w:left w:val="none" w:sz="0" w:space="0" w:color="auto"/>
        <w:bottom w:val="none" w:sz="0" w:space="0" w:color="auto"/>
        <w:right w:val="none" w:sz="0" w:space="0" w:color="auto"/>
      </w:divBdr>
    </w:div>
    <w:div w:id="277295732">
      <w:bodyDiv w:val="1"/>
      <w:marLeft w:val="0"/>
      <w:marRight w:val="0"/>
      <w:marTop w:val="0"/>
      <w:marBottom w:val="0"/>
      <w:divBdr>
        <w:top w:val="none" w:sz="0" w:space="0" w:color="auto"/>
        <w:left w:val="none" w:sz="0" w:space="0" w:color="auto"/>
        <w:bottom w:val="none" w:sz="0" w:space="0" w:color="auto"/>
        <w:right w:val="none" w:sz="0" w:space="0" w:color="auto"/>
      </w:divBdr>
    </w:div>
    <w:div w:id="279606644">
      <w:bodyDiv w:val="1"/>
      <w:marLeft w:val="0"/>
      <w:marRight w:val="0"/>
      <w:marTop w:val="0"/>
      <w:marBottom w:val="0"/>
      <w:divBdr>
        <w:top w:val="none" w:sz="0" w:space="0" w:color="auto"/>
        <w:left w:val="none" w:sz="0" w:space="0" w:color="auto"/>
        <w:bottom w:val="none" w:sz="0" w:space="0" w:color="auto"/>
        <w:right w:val="none" w:sz="0" w:space="0" w:color="auto"/>
      </w:divBdr>
    </w:div>
    <w:div w:id="286395118">
      <w:bodyDiv w:val="1"/>
      <w:marLeft w:val="0"/>
      <w:marRight w:val="0"/>
      <w:marTop w:val="0"/>
      <w:marBottom w:val="0"/>
      <w:divBdr>
        <w:top w:val="none" w:sz="0" w:space="0" w:color="auto"/>
        <w:left w:val="none" w:sz="0" w:space="0" w:color="auto"/>
        <w:bottom w:val="none" w:sz="0" w:space="0" w:color="auto"/>
        <w:right w:val="none" w:sz="0" w:space="0" w:color="auto"/>
      </w:divBdr>
    </w:div>
    <w:div w:id="286812930">
      <w:bodyDiv w:val="1"/>
      <w:marLeft w:val="0"/>
      <w:marRight w:val="0"/>
      <w:marTop w:val="0"/>
      <w:marBottom w:val="0"/>
      <w:divBdr>
        <w:top w:val="none" w:sz="0" w:space="0" w:color="auto"/>
        <w:left w:val="none" w:sz="0" w:space="0" w:color="auto"/>
        <w:bottom w:val="none" w:sz="0" w:space="0" w:color="auto"/>
        <w:right w:val="none" w:sz="0" w:space="0" w:color="auto"/>
      </w:divBdr>
    </w:div>
    <w:div w:id="287584866">
      <w:bodyDiv w:val="1"/>
      <w:marLeft w:val="0"/>
      <w:marRight w:val="0"/>
      <w:marTop w:val="0"/>
      <w:marBottom w:val="0"/>
      <w:divBdr>
        <w:top w:val="none" w:sz="0" w:space="0" w:color="auto"/>
        <w:left w:val="none" w:sz="0" w:space="0" w:color="auto"/>
        <w:bottom w:val="none" w:sz="0" w:space="0" w:color="auto"/>
        <w:right w:val="none" w:sz="0" w:space="0" w:color="auto"/>
      </w:divBdr>
    </w:div>
    <w:div w:id="288511504">
      <w:bodyDiv w:val="1"/>
      <w:marLeft w:val="0"/>
      <w:marRight w:val="0"/>
      <w:marTop w:val="0"/>
      <w:marBottom w:val="0"/>
      <w:divBdr>
        <w:top w:val="none" w:sz="0" w:space="0" w:color="auto"/>
        <w:left w:val="none" w:sz="0" w:space="0" w:color="auto"/>
        <w:bottom w:val="none" w:sz="0" w:space="0" w:color="auto"/>
        <w:right w:val="none" w:sz="0" w:space="0" w:color="auto"/>
      </w:divBdr>
    </w:div>
    <w:div w:id="289669447">
      <w:bodyDiv w:val="1"/>
      <w:marLeft w:val="0"/>
      <w:marRight w:val="0"/>
      <w:marTop w:val="0"/>
      <w:marBottom w:val="0"/>
      <w:divBdr>
        <w:top w:val="none" w:sz="0" w:space="0" w:color="auto"/>
        <w:left w:val="none" w:sz="0" w:space="0" w:color="auto"/>
        <w:bottom w:val="none" w:sz="0" w:space="0" w:color="auto"/>
        <w:right w:val="none" w:sz="0" w:space="0" w:color="auto"/>
      </w:divBdr>
    </w:div>
    <w:div w:id="290675898">
      <w:bodyDiv w:val="1"/>
      <w:marLeft w:val="0"/>
      <w:marRight w:val="0"/>
      <w:marTop w:val="0"/>
      <w:marBottom w:val="0"/>
      <w:divBdr>
        <w:top w:val="none" w:sz="0" w:space="0" w:color="auto"/>
        <w:left w:val="none" w:sz="0" w:space="0" w:color="auto"/>
        <w:bottom w:val="none" w:sz="0" w:space="0" w:color="auto"/>
        <w:right w:val="none" w:sz="0" w:space="0" w:color="auto"/>
      </w:divBdr>
    </w:div>
    <w:div w:id="295333326">
      <w:bodyDiv w:val="1"/>
      <w:marLeft w:val="0"/>
      <w:marRight w:val="0"/>
      <w:marTop w:val="0"/>
      <w:marBottom w:val="0"/>
      <w:divBdr>
        <w:top w:val="none" w:sz="0" w:space="0" w:color="auto"/>
        <w:left w:val="none" w:sz="0" w:space="0" w:color="auto"/>
        <w:bottom w:val="none" w:sz="0" w:space="0" w:color="auto"/>
        <w:right w:val="none" w:sz="0" w:space="0" w:color="auto"/>
      </w:divBdr>
    </w:div>
    <w:div w:id="300578326">
      <w:bodyDiv w:val="1"/>
      <w:marLeft w:val="0"/>
      <w:marRight w:val="0"/>
      <w:marTop w:val="0"/>
      <w:marBottom w:val="0"/>
      <w:divBdr>
        <w:top w:val="none" w:sz="0" w:space="0" w:color="auto"/>
        <w:left w:val="none" w:sz="0" w:space="0" w:color="auto"/>
        <w:bottom w:val="none" w:sz="0" w:space="0" w:color="auto"/>
        <w:right w:val="none" w:sz="0" w:space="0" w:color="auto"/>
      </w:divBdr>
    </w:div>
    <w:div w:id="302123447">
      <w:bodyDiv w:val="1"/>
      <w:marLeft w:val="0"/>
      <w:marRight w:val="0"/>
      <w:marTop w:val="0"/>
      <w:marBottom w:val="0"/>
      <w:divBdr>
        <w:top w:val="none" w:sz="0" w:space="0" w:color="auto"/>
        <w:left w:val="none" w:sz="0" w:space="0" w:color="auto"/>
        <w:bottom w:val="none" w:sz="0" w:space="0" w:color="auto"/>
        <w:right w:val="none" w:sz="0" w:space="0" w:color="auto"/>
      </w:divBdr>
    </w:div>
    <w:div w:id="307630502">
      <w:bodyDiv w:val="1"/>
      <w:marLeft w:val="0"/>
      <w:marRight w:val="0"/>
      <w:marTop w:val="0"/>
      <w:marBottom w:val="0"/>
      <w:divBdr>
        <w:top w:val="none" w:sz="0" w:space="0" w:color="auto"/>
        <w:left w:val="none" w:sz="0" w:space="0" w:color="auto"/>
        <w:bottom w:val="none" w:sz="0" w:space="0" w:color="auto"/>
        <w:right w:val="none" w:sz="0" w:space="0" w:color="auto"/>
      </w:divBdr>
    </w:div>
    <w:div w:id="308560465">
      <w:bodyDiv w:val="1"/>
      <w:marLeft w:val="0"/>
      <w:marRight w:val="0"/>
      <w:marTop w:val="0"/>
      <w:marBottom w:val="0"/>
      <w:divBdr>
        <w:top w:val="none" w:sz="0" w:space="0" w:color="auto"/>
        <w:left w:val="none" w:sz="0" w:space="0" w:color="auto"/>
        <w:bottom w:val="none" w:sz="0" w:space="0" w:color="auto"/>
        <w:right w:val="none" w:sz="0" w:space="0" w:color="auto"/>
      </w:divBdr>
    </w:div>
    <w:div w:id="309943332">
      <w:bodyDiv w:val="1"/>
      <w:marLeft w:val="0"/>
      <w:marRight w:val="0"/>
      <w:marTop w:val="0"/>
      <w:marBottom w:val="0"/>
      <w:divBdr>
        <w:top w:val="none" w:sz="0" w:space="0" w:color="auto"/>
        <w:left w:val="none" w:sz="0" w:space="0" w:color="auto"/>
        <w:bottom w:val="none" w:sz="0" w:space="0" w:color="auto"/>
        <w:right w:val="none" w:sz="0" w:space="0" w:color="auto"/>
      </w:divBdr>
    </w:div>
    <w:div w:id="312638373">
      <w:bodyDiv w:val="1"/>
      <w:marLeft w:val="0"/>
      <w:marRight w:val="0"/>
      <w:marTop w:val="0"/>
      <w:marBottom w:val="0"/>
      <w:divBdr>
        <w:top w:val="none" w:sz="0" w:space="0" w:color="auto"/>
        <w:left w:val="none" w:sz="0" w:space="0" w:color="auto"/>
        <w:bottom w:val="none" w:sz="0" w:space="0" w:color="auto"/>
        <w:right w:val="none" w:sz="0" w:space="0" w:color="auto"/>
      </w:divBdr>
    </w:div>
    <w:div w:id="315110052">
      <w:bodyDiv w:val="1"/>
      <w:marLeft w:val="0"/>
      <w:marRight w:val="0"/>
      <w:marTop w:val="0"/>
      <w:marBottom w:val="0"/>
      <w:divBdr>
        <w:top w:val="none" w:sz="0" w:space="0" w:color="auto"/>
        <w:left w:val="none" w:sz="0" w:space="0" w:color="auto"/>
        <w:bottom w:val="none" w:sz="0" w:space="0" w:color="auto"/>
        <w:right w:val="none" w:sz="0" w:space="0" w:color="auto"/>
      </w:divBdr>
    </w:div>
    <w:div w:id="317536288">
      <w:bodyDiv w:val="1"/>
      <w:marLeft w:val="0"/>
      <w:marRight w:val="0"/>
      <w:marTop w:val="0"/>
      <w:marBottom w:val="0"/>
      <w:divBdr>
        <w:top w:val="none" w:sz="0" w:space="0" w:color="auto"/>
        <w:left w:val="none" w:sz="0" w:space="0" w:color="auto"/>
        <w:bottom w:val="none" w:sz="0" w:space="0" w:color="auto"/>
        <w:right w:val="none" w:sz="0" w:space="0" w:color="auto"/>
      </w:divBdr>
    </w:div>
    <w:div w:id="320280175">
      <w:bodyDiv w:val="1"/>
      <w:marLeft w:val="0"/>
      <w:marRight w:val="0"/>
      <w:marTop w:val="0"/>
      <w:marBottom w:val="0"/>
      <w:divBdr>
        <w:top w:val="none" w:sz="0" w:space="0" w:color="auto"/>
        <w:left w:val="none" w:sz="0" w:space="0" w:color="auto"/>
        <w:bottom w:val="none" w:sz="0" w:space="0" w:color="auto"/>
        <w:right w:val="none" w:sz="0" w:space="0" w:color="auto"/>
      </w:divBdr>
    </w:div>
    <w:div w:id="323898388">
      <w:bodyDiv w:val="1"/>
      <w:marLeft w:val="0"/>
      <w:marRight w:val="0"/>
      <w:marTop w:val="0"/>
      <w:marBottom w:val="0"/>
      <w:divBdr>
        <w:top w:val="none" w:sz="0" w:space="0" w:color="auto"/>
        <w:left w:val="none" w:sz="0" w:space="0" w:color="auto"/>
        <w:bottom w:val="none" w:sz="0" w:space="0" w:color="auto"/>
        <w:right w:val="none" w:sz="0" w:space="0" w:color="auto"/>
      </w:divBdr>
    </w:div>
    <w:div w:id="325018416">
      <w:bodyDiv w:val="1"/>
      <w:marLeft w:val="0"/>
      <w:marRight w:val="0"/>
      <w:marTop w:val="0"/>
      <w:marBottom w:val="0"/>
      <w:divBdr>
        <w:top w:val="none" w:sz="0" w:space="0" w:color="auto"/>
        <w:left w:val="none" w:sz="0" w:space="0" w:color="auto"/>
        <w:bottom w:val="none" w:sz="0" w:space="0" w:color="auto"/>
        <w:right w:val="none" w:sz="0" w:space="0" w:color="auto"/>
      </w:divBdr>
    </w:div>
    <w:div w:id="327053897">
      <w:bodyDiv w:val="1"/>
      <w:marLeft w:val="0"/>
      <w:marRight w:val="0"/>
      <w:marTop w:val="0"/>
      <w:marBottom w:val="0"/>
      <w:divBdr>
        <w:top w:val="none" w:sz="0" w:space="0" w:color="auto"/>
        <w:left w:val="none" w:sz="0" w:space="0" w:color="auto"/>
        <w:bottom w:val="none" w:sz="0" w:space="0" w:color="auto"/>
        <w:right w:val="none" w:sz="0" w:space="0" w:color="auto"/>
      </w:divBdr>
    </w:div>
    <w:div w:id="330301813">
      <w:bodyDiv w:val="1"/>
      <w:marLeft w:val="0"/>
      <w:marRight w:val="0"/>
      <w:marTop w:val="0"/>
      <w:marBottom w:val="0"/>
      <w:divBdr>
        <w:top w:val="none" w:sz="0" w:space="0" w:color="auto"/>
        <w:left w:val="none" w:sz="0" w:space="0" w:color="auto"/>
        <w:bottom w:val="none" w:sz="0" w:space="0" w:color="auto"/>
        <w:right w:val="none" w:sz="0" w:space="0" w:color="auto"/>
      </w:divBdr>
    </w:div>
    <w:div w:id="335502318">
      <w:bodyDiv w:val="1"/>
      <w:marLeft w:val="0"/>
      <w:marRight w:val="0"/>
      <w:marTop w:val="0"/>
      <w:marBottom w:val="0"/>
      <w:divBdr>
        <w:top w:val="none" w:sz="0" w:space="0" w:color="auto"/>
        <w:left w:val="none" w:sz="0" w:space="0" w:color="auto"/>
        <w:bottom w:val="none" w:sz="0" w:space="0" w:color="auto"/>
        <w:right w:val="none" w:sz="0" w:space="0" w:color="auto"/>
      </w:divBdr>
    </w:div>
    <w:div w:id="335618279">
      <w:bodyDiv w:val="1"/>
      <w:marLeft w:val="0"/>
      <w:marRight w:val="0"/>
      <w:marTop w:val="0"/>
      <w:marBottom w:val="0"/>
      <w:divBdr>
        <w:top w:val="none" w:sz="0" w:space="0" w:color="auto"/>
        <w:left w:val="none" w:sz="0" w:space="0" w:color="auto"/>
        <w:bottom w:val="none" w:sz="0" w:space="0" w:color="auto"/>
        <w:right w:val="none" w:sz="0" w:space="0" w:color="auto"/>
      </w:divBdr>
    </w:div>
    <w:div w:id="337656864">
      <w:bodyDiv w:val="1"/>
      <w:marLeft w:val="0"/>
      <w:marRight w:val="0"/>
      <w:marTop w:val="0"/>
      <w:marBottom w:val="0"/>
      <w:divBdr>
        <w:top w:val="none" w:sz="0" w:space="0" w:color="auto"/>
        <w:left w:val="none" w:sz="0" w:space="0" w:color="auto"/>
        <w:bottom w:val="none" w:sz="0" w:space="0" w:color="auto"/>
        <w:right w:val="none" w:sz="0" w:space="0" w:color="auto"/>
      </w:divBdr>
    </w:div>
    <w:div w:id="339160445">
      <w:bodyDiv w:val="1"/>
      <w:marLeft w:val="0"/>
      <w:marRight w:val="0"/>
      <w:marTop w:val="0"/>
      <w:marBottom w:val="0"/>
      <w:divBdr>
        <w:top w:val="none" w:sz="0" w:space="0" w:color="auto"/>
        <w:left w:val="none" w:sz="0" w:space="0" w:color="auto"/>
        <w:bottom w:val="none" w:sz="0" w:space="0" w:color="auto"/>
        <w:right w:val="none" w:sz="0" w:space="0" w:color="auto"/>
      </w:divBdr>
    </w:div>
    <w:div w:id="339167009">
      <w:bodyDiv w:val="1"/>
      <w:marLeft w:val="0"/>
      <w:marRight w:val="0"/>
      <w:marTop w:val="0"/>
      <w:marBottom w:val="0"/>
      <w:divBdr>
        <w:top w:val="none" w:sz="0" w:space="0" w:color="auto"/>
        <w:left w:val="none" w:sz="0" w:space="0" w:color="auto"/>
        <w:bottom w:val="none" w:sz="0" w:space="0" w:color="auto"/>
        <w:right w:val="none" w:sz="0" w:space="0" w:color="auto"/>
      </w:divBdr>
    </w:div>
    <w:div w:id="341128185">
      <w:bodyDiv w:val="1"/>
      <w:marLeft w:val="0"/>
      <w:marRight w:val="0"/>
      <w:marTop w:val="0"/>
      <w:marBottom w:val="0"/>
      <w:divBdr>
        <w:top w:val="none" w:sz="0" w:space="0" w:color="auto"/>
        <w:left w:val="none" w:sz="0" w:space="0" w:color="auto"/>
        <w:bottom w:val="none" w:sz="0" w:space="0" w:color="auto"/>
        <w:right w:val="none" w:sz="0" w:space="0" w:color="auto"/>
      </w:divBdr>
    </w:div>
    <w:div w:id="346250586">
      <w:bodyDiv w:val="1"/>
      <w:marLeft w:val="0"/>
      <w:marRight w:val="0"/>
      <w:marTop w:val="0"/>
      <w:marBottom w:val="0"/>
      <w:divBdr>
        <w:top w:val="none" w:sz="0" w:space="0" w:color="auto"/>
        <w:left w:val="none" w:sz="0" w:space="0" w:color="auto"/>
        <w:bottom w:val="none" w:sz="0" w:space="0" w:color="auto"/>
        <w:right w:val="none" w:sz="0" w:space="0" w:color="auto"/>
      </w:divBdr>
    </w:div>
    <w:div w:id="347760073">
      <w:bodyDiv w:val="1"/>
      <w:marLeft w:val="0"/>
      <w:marRight w:val="0"/>
      <w:marTop w:val="0"/>
      <w:marBottom w:val="0"/>
      <w:divBdr>
        <w:top w:val="none" w:sz="0" w:space="0" w:color="auto"/>
        <w:left w:val="none" w:sz="0" w:space="0" w:color="auto"/>
        <w:bottom w:val="none" w:sz="0" w:space="0" w:color="auto"/>
        <w:right w:val="none" w:sz="0" w:space="0" w:color="auto"/>
      </w:divBdr>
    </w:div>
    <w:div w:id="348331850">
      <w:bodyDiv w:val="1"/>
      <w:marLeft w:val="0"/>
      <w:marRight w:val="0"/>
      <w:marTop w:val="0"/>
      <w:marBottom w:val="0"/>
      <w:divBdr>
        <w:top w:val="none" w:sz="0" w:space="0" w:color="auto"/>
        <w:left w:val="none" w:sz="0" w:space="0" w:color="auto"/>
        <w:bottom w:val="none" w:sz="0" w:space="0" w:color="auto"/>
        <w:right w:val="none" w:sz="0" w:space="0" w:color="auto"/>
      </w:divBdr>
    </w:div>
    <w:div w:id="353189428">
      <w:bodyDiv w:val="1"/>
      <w:marLeft w:val="0"/>
      <w:marRight w:val="0"/>
      <w:marTop w:val="0"/>
      <w:marBottom w:val="0"/>
      <w:divBdr>
        <w:top w:val="none" w:sz="0" w:space="0" w:color="auto"/>
        <w:left w:val="none" w:sz="0" w:space="0" w:color="auto"/>
        <w:bottom w:val="none" w:sz="0" w:space="0" w:color="auto"/>
        <w:right w:val="none" w:sz="0" w:space="0" w:color="auto"/>
      </w:divBdr>
    </w:div>
    <w:div w:id="358555363">
      <w:bodyDiv w:val="1"/>
      <w:marLeft w:val="0"/>
      <w:marRight w:val="0"/>
      <w:marTop w:val="0"/>
      <w:marBottom w:val="0"/>
      <w:divBdr>
        <w:top w:val="none" w:sz="0" w:space="0" w:color="auto"/>
        <w:left w:val="none" w:sz="0" w:space="0" w:color="auto"/>
        <w:bottom w:val="none" w:sz="0" w:space="0" w:color="auto"/>
        <w:right w:val="none" w:sz="0" w:space="0" w:color="auto"/>
      </w:divBdr>
    </w:div>
    <w:div w:id="362367366">
      <w:bodyDiv w:val="1"/>
      <w:marLeft w:val="0"/>
      <w:marRight w:val="0"/>
      <w:marTop w:val="0"/>
      <w:marBottom w:val="0"/>
      <w:divBdr>
        <w:top w:val="none" w:sz="0" w:space="0" w:color="auto"/>
        <w:left w:val="none" w:sz="0" w:space="0" w:color="auto"/>
        <w:bottom w:val="none" w:sz="0" w:space="0" w:color="auto"/>
        <w:right w:val="none" w:sz="0" w:space="0" w:color="auto"/>
      </w:divBdr>
    </w:div>
    <w:div w:id="363672536">
      <w:bodyDiv w:val="1"/>
      <w:marLeft w:val="0"/>
      <w:marRight w:val="0"/>
      <w:marTop w:val="0"/>
      <w:marBottom w:val="0"/>
      <w:divBdr>
        <w:top w:val="none" w:sz="0" w:space="0" w:color="auto"/>
        <w:left w:val="none" w:sz="0" w:space="0" w:color="auto"/>
        <w:bottom w:val="none" w:sz="0" w:space="0" w:color="auto"/>
        <w:right w:val="none" w:sz="0" w:space="0" w:color="auto"/>
      </w:divBdr>
    </w:div>
    <w:div w:id="366377385">
      <w:bodyDiv w:val="1"/>
      <w:marLeft w:val="0"/>
      <w:marRight w:val="0"/>
      <w:marTop w:val="0"/>
      <w:marBottom w:val="0"/>
      <w:divBdr>
        <w:top w:val="none" w:sz="0" w:space="0" w:color="auto"/>
        <w:left w:val="none" w:sz="0" w:space="0" w:color="auto"/>
        <w:bottom w:val="none" w:sz="0" w:space="0" w:color="auto"/>
        <w:right w:val="none" w:sz="0" w:space="0" w:color="auto"/>
      </w:divBdr>
    </w:div>
    <w:div w:id="373428752">
      <w:bodyDiv w:val="1"/>
      <w:marLeft w:val="0"/>
      <w:marRight w:val="0"/>
      <w:marTop w:val="0"/>
      <w:marBottom w:val="0"/>
      <w:divBdr>
        <w:top w:val="none" w:sz="0" w:space="0" w:color="auto"/>
        <w:left w:val="none" w:sz="0" w:space="0" w:color="auto"/>
        <w:bottom w:val="none" w:sz="0" w:space="0" w:color="auto"/>
        <w:right w:val="none" w:sz="0" w:space="0" w:color="auto"/>
      </w:divBdr>
    </w:div>
    <w:div w:id="375087213">
      <w:bodyDiv w:val="1"/>
      <w:marLeft w:val="0"/>
      <w:marRight w:val="0"/>
      <w:marTop w:val="0"/>
      <w:marBottom w:val="0"/>
      <w:divBdr>
        <w:top w:val="none" w:sz="0" w:space="0" w:color="auto"/>
        <w:left w:val="none" w:sz="0" w:space="0" w:color="auto"/>
        <w:bottom w:val="none" w:sz="0" w:space="0" w:color="auto"/>
        <w:right w:val="none" w:sz="0" w:space="0" w:color="auto"/>
      </w:divBdr>
    </w:div>
    <w:div w:id="378017040">
      <w:bodyDiv w:val="1"/>
      <w:marLeft w:val="0"/>
      <w:marRight w:val="0"/>
      <w:marTop w:val="0"/>
      <w:marBottom w:val="0"/>
      <w:divBdr>
        <w:top w:val="none" w:sz="0" w:space="0" w:color="auto"/>
        <w:left w:val="none" w:sz="0" w:space="0" w:color="auto"/>
        <w:bottom w:val="none" w:sz="0" w:space="0" w:color="auto"/>
        <w:right w:val="none" w:sz="0" w:space="0" w:color="auto"/>
      </w:divBdr>
    </w:div>
    <w:div w:id="379476065">
      <w:bodyDiv w:val="1"/>
      <w:marLeft w:val="0"/>
      <w:marRight w:val="0"/>
      <w:marTop w:val="0"/>
      <w:marBottom w:val="0"/>
      <w:divBdr>
        <w:top w:val="none" w:sz="0" w:space="0" w:color="auto"/>
        <w:left w:val="none" w:sz="0" w:space="0" w:color="auto"/>
        <w:bottom w:val="none" w:sz="0" w:space="0" w:color="auto"/>
        <w:right w:val="none" w:sz="0" w:space="0" w:color="auto"/>
      </w:divBdr>
    </w:div>
    <w:div w:id="379674814">
      <w:bodyDiv w:val="1"/>
      <w:marLeft w:val="0"/>
      <w:marRight w:val="0"/>
      <w:marTop w:val="0"/>
      <w:marBottom w:val="0"/>
      <w:divBdr>
        <w:top w:val="none" w:sz="0" w:space="0" w:color="auto"/>
        <w:left w:val="none" w:sz="0" w:space="0" w:color="auto"/>
        <w:bottom w:val="none" w:sz="0" w:space="0" w:color="auto"/>
        <w:right w:val="none" w:sz="0" w:space="0" w:color="auto"/>
      </w:divBdr>
    </w:div>
    <w:div w:id="380521525">
      <w:bodyDiv w:val="1"/>
      <w:marLeft w:val="0"/>
      <w:marRight w:val="0"/>
      <w:marTop w:val="0"/>
      <w:marBottom w:val="0"/>
      <w:divBdr>
        <w:top w:val="none" w:sz="0" w:space="0" w:color="auto"/>
        <w:left w:val="none" w:sz="0" w:space="0" w:color="auto"/>
        <w:bottom w:val="none" w:sz="0" w:space="0" w:color="auto"/>
        <w:right w:val="none" w:sz="0" w:space="0" w:color="auto"/>
      </w:divBdr>
    </w:div>
    <w:div w:id="381559106">
      <w:bodyDiv w:val="1"/>
      <w:marLeft w:val="0"/>
      <w:marRight w:val="0"/>
      <w:marTop w:val="0"/>
      <w:marBottom w:val="0"/>
      <w:divBdr>
        <w:top w:val="none" w:sz="0" w:space="0" w:color="auto"/>
        <w:left w:val="none" w:sz="0" w:space="0" w:color="auto"/>
        <w:bottom w:val="none" w:sz="0" w:space="0" w:color="auto"/>
        <w:right w:val="none" w:sz="0" w:space="0" w:color="auto"/>
      </w:divBdr>
    </w:div>
    <w:div w:id="382605899">
      <w:bodyDiv w:val="1"/>
      <w:marLeft w:val="0"/>
      <w:marRight w:val="0"/>
      <w:marTop w:val="0"/>
      <w:marBottom w:val="0"/>
      <w:divBdr>
        <w:top w:val="none" w:sz="0" w:space="0" w:color="auto"/>
        <w:left w:val="none" w:sz="0" w:space="0" w:color="auto"/>
        <w:bottom w:val="none" w:sz="0" w:space="0" w:color="auto"/>
        <w:right w:val="none" w:sz="0" w:space="0" w:color="auto"/>
      </w:divBdr>
    </w:div>
    <w:div w:id="383525851">
      <w:bodyDiv w:val="1"/>
      <w:marLeft w:val="0"/>
      <w:marRight w:val="0"/>
      <w:marTop w:val="0"/>
      <w:marBottom w:val="0"/>
      <w:divBdr>
        <w:top w:val="none" w:sz="0" w:space="0" w:color="auto"/>
        <w:left w:val="none" w:sz="0" w:space="0" w:color="auto"/>
        <w:bottom w:val="none" w:sz="0" w:space="0" w:color="auto"/>
        <w:right w:val="none" w:sz="0" w:space="0" w:color="auto"/>
      </w:divBdr>
    </w:div>
    <w:div w:id="384065896">
      <w:bodyDiv w:val="1"/>
      <w:marLeft w:val="0"/>
      <w:marRight w:val="0"/>
      <w:marTop w:val="0"/>
      <w:marBottom w:val="0"/>
      <w:divBdr>
        <w:top w:val="none" w:sz="0" w:space="0" w:color="auto"/>
        <w:left w:val="none" w:sz="0" w:space="0" w:color="auto"/>
        <w:bottom w:val="none" w:sz="0" w:space="0" w:color="auto"/>
        <w:right w:val="none" w:sz="0" w:space="0" w:color="auto"/>
      </w:divBdr>
    </w:div>
    <w:div w:id="385836212">
      <w:bodyDiv w:val="1"/>
      <w:marLeft w:val="0"/>
      <w:marRight w:val="0"/>
      <w:marTop w:val="0"/>
      <w:marBottom w:val="0"/>
      <w:divBdr>
        <w:top w:val="none" w:sz="0" w:space="0" w:color="auto"/>
        <w:left w:val="none" w:sz="0" w:space="0" w:color="auto"/>
        <w:bottom w:val="none" w:sz="0" w:space="0" w:color="auto"/>
        <w:right w:val="none" w:sz="0" w:space="0" w:color="auto"/>
      </w:divBdr>
    </w:div>
    <w:div w:id="388917296">
      <w:bodyDiv w:val="1"/>
      <w:marLeft w:val="0"/>
      <w:marRight w:val="0"/>
      <w:marTop w:val="0"/>
      <w:marBottom w:val="0"/>
      <w:divBdr>
        <w:top w:val="none" w:sz="0" w:space="0" w:color="auto"/>
        <w:left w:val="none" w:sz="0" w:space="0" w:color="auto"/>
        <w:bottom w:val="none" w:sz="0" w:space="0" w:color="auto"/>
        <w:right w:val="none" w:sz="0" w:space="0" w:color="auto"/>
      </w:divBdr>
    </w:div>
    <w:div w:id="391731334">
      <w:bodyDiv w:val="1"/>
      <w:marLeft w:val="0"/>
      <w:marRight w:val="0"/>
      <w:marTop w:val="0"/>
      <w:marBottom w:val="0"/>
      <w:divBdr>
        <w:top w:val="none" w:sz="0" w:space="0" w:color="auto"/>
        <w:left w:val="none" w:sz="0" w:space="0" w:color="auto"/>
        <w:bottom w:val="none" w:sz="0" w:space="0" w:color="auto"/>
        <w:right w:val="none" w:sz="0" w:space="0" w:color="auto"/>
      </w:divBdr>
    </w:div>
    <w:div w:id="391736048">
      <w:bodyDiv w:val="1"/>
      <w:marLeft w:val="0"/>
      <w:marRight w:val="0"/>
      <w:marTop w:val="0"/>
      <w:marBottom w:val="0"/>
      <w:divBdr>
        <w:top w:val="none" w:sz="0" w:space="0" w:color="auto"/>
        <w:left w:val="none" w:sz="0" w:space="0" w:color="auto"/>
        <w:bottom w:val="none" w:sz="0" w:space="0" w:color="auto"/>
        <w:right w:val="none" w:sz="0" w:space="0" w:color="auto"/>
      </w:divBdr>
    </w:div>
    <w:div w:id="392197369">
      <w:bodyDiv w:val="1"/>
      <w:marLeft w:val="0"/>
      <w:marRight w:val="0"/>
      <w:marTop w:val="0"/>
      <w:marBottom w:val="0"/>
      <w:divBdr>
        <w:top w:val="none" w:sz="0" w:space="0" w:color="auto"/>
        <w:left w:val="none" w:sz="0" w:space="0" w:color="auto"/>
        <w:bottom w:val="none" w:sz="0" w:space="0" w:color="auto"/>
        <w:right w:val="none" w:sz="0" w:space="0" w:color="auto"/>
      </w:divBdr>
    </w:div>
    <w:div w:id="393429292">
      <w:bodyDiv w:val="1"/>
      <w:marLeft w:val="0"/>
      <w:marRight w:val="0"/>
      <w:marTop w:val="0"/>
      <w:marBottom w:val="0"/>
      <w:divBdr>
        <w:top w:val="none" w:sz="0" w:space="0" w:color="auto"/>
        <w:left w:val="none" w:sz="0" w:space="0" w:color="auto"/>
        <w:bottom w:val="none" w:sz="0" w:space="0" w:color="auto"/>
        <w:right w:val="none" w:sz="0" w:space="0" w:color="auto"/>
      </w:divBdr>
    </w:div>
    <w:div w:id="396124995">
      <w:bodyDiv w:val="1"/>
      <w:marLeft w:val="0"/>
      <w:marRight w:val="0"/>
      <w:marTop w:val="0"/>
      <w:marBottom w:val="0"/>
      <w:divBdr>
        <w:top w:val="none" w:sz="0" w:space="0" w:color="auto"/>
        <w:left w:val="none" w:sz="0" w:space="0" w:color="auto"/>
        <w:bottom w:val="none" w:sz="0" w:space="0" w:color="auto"/>
        <w:right w:val="none" w:sz="0" w:space="0" w:color="auto"/>
      </w:divBdr>
    </w:div>
    <w:div w:id="399905724">
      <w:bodyDiv w:val="1"/>
      <w:marLeft w:val="0"/>
      <w:marRight w:val="0"/>
      <w:marTop w:val="0"/>
      <w:marBottom w:val="0"/>
      <w:divBdr>
        <w:top w:val="none" w:sz="0" w:space="0" w:color="auto"/>
        <w:left w:val="none" w:sz="0" w:space="0" w:color="auto"/>
        <w:bottom w:val="none" w:sz="0" w:space="0" w:color="auto"/>
        <w:right w:val="none" w:sz="0" w:space="0" w:color="auto"/>
      </w:divBdr>
    </w:div>
    <w:div w:id="405498404">
      <w:bodyDiv w:val="1"/>
      <w:marLeft w:val="0"/>
      <w:marRight w:val="0"/>
      <w:marTop w:val="0"/>
      <w:marBottom w:val="0"/>
      <w:divBdr>
        <w:top w:val="none" w:sz="0" w:space="0" w:color="auto"/>
        <w:left w:val="none" w:sz="0" w:space="0" w:color="auto"/>
        <w:bottom w:val="none" w:sz="0" w:space="0" w:color="auto"/>
        <w:right w:val="none" w:sz="0" w:space="0" w:color="auto"/>
      </w:divBdr>
    </w:div>
    <w:div w:id="407727199">
      <w:bodyDiv w:val="1"/>
      <w:marLeft w:val="0"/>
      <w:marRight w:val="0"/>
      <w:marTop w:val="0"/>
      <w:marBottom w:val="0"/>
      <w:divBdr>
        <w:top w:val="none" w:sz="0" w:space="0" w:color="auto"/>
        <w:left w:val="none" w:sz="0" w:space="0" w:color="auto"/>
        <w:bottom w:val="none" w:sz="0" w:space="0" w:color="auto"/>
        <w:right w:val="none" w:sz="0" w:space="0" w:color="auto"/>
      </w:divBdr>
    </w:div>
    <w:div w:id="408885189">
      <w:bodyDiv w:val="1"/>
      <w:marLeft w:val="0"/>
      <w:marRight w:val="0"/>
      <w:marTop w:val="0"/>
      <w:marBottom w:val="0"/>
      <w:divBdr>
        <w:top w:val="none" w:sz="0" w:space="0" w:color="auto"/>
        <w:left w:val="none" w:sz="0" w:space="0" w:color="auto"/>
        <w:bottom w:val="none" w:sz="0" w:space="0" w:color="auto"/>
        <w:right w:val="none" w:sz="0" w:space="0" w:color="auto"/>
      </w:divBdr>
    </w:div>
    <w:div w:id="410322381">
      <w:bodyDiv w:val="1"/>
      <w:marLeft w:val="0"/>
      <w:marRight w:val="0"/>
      <w:marTop w:val="0"/>
      <w:marBottom w:val="0"/>
      <w:divBdr>
        <w:top w:val="none" w:sz="0" w:space="0" w:color="auto"/>
        <w:left w:val="none" w:sz="0" w:space="0" w:color="auto"/>
        <w:bottom w:val="none" w:sz="0" w:space="0" w:color="auto"/>
        <w:right w:val="none" w:sz="0" w:space="0" w:color="auto"/>
      </w:divBdr>
    </w:div>
    <w:div w:id="410390584">
      <w:bodyDiv w:val="1"/>
      <w:marLeft w:val="0"/>
      <w:marRight w:val="0"/>
      <w:marTop w:val="0"/>
      <w:marBottom w:val="0"/>
      <w:divBdr>
        <w:top w:val="none" w:sz="0" w:space="0" w:color="auto"/>
        <w:left w:val="none" w:sz="0" w:space="0" w:color="auto"/>
        <w:bottom w:val="none" w:sz="0" w:space="0" w:color="auto"/>
        <w:right w:val="none" w:sz="0" w:space="0" w:color="auto"/>
      </w:divBdr>
    </w:div>
    <w:div w:id="410734422">
      <w:bodyDiv w:val="1"/>
      <w:marLeft w:val="0"/>
      <w:marRight w:val="0"/>
      <w:marTop w:val="0"/>
      <w:marBottom w:val="0"/>
      <w:divBdr>
        <w:top w:val="none" w:sz="0" w:space="0" w:color="auto"/>
        <w:left w:val="none" w:sz="0" w:space="0" w:color="auto"/>
        <w:bottom w:val="none" w:sz="0" w:space="0" w:color="auto"/>
        <w:right w:val="none" w:sz="0" w:space="0" w:color="auto"/>
      </w:divBdr>
    </w:div>
    <w:div w:id="412243015">
      <w:bodyDiv w:val="1"/>
      <w:marLeft w:val="0"/>
      <w:marRight w:val="0"/>
      <w:marTop w:val="0"/>
      <w:marBottom w:val="0"/>
      <w:divBdr>
        <w:top w:val="none" w:sz="0" w:space="0" w:color="auto"/>
        <w:left w:val="none" w:sz="0" w:space="0" w:color="auto"/>
        <w:bottom w:val="none" w:sz="0" w:space="0" w:color="auto"/>
        <w:right w:val="none" w:sz="0" w:space="0" w:color="auto"/>
      </w:divBdr>
    </w:div>
    <w:div w:id="413279096">
      <w:bodyDiv w:val="1"/>
      <w:marLeft w:val="0"/>
      <w:marRight w:val="0"/>
      <w:marTop w:val="0"/>
      <w:marBottom w:val="0"/>
      <w:divBdr>
        <w:top w:val="none" w:sz="0" w:space="0" w:color="auto"/>
        <w:left w:val="none" w:sz="0" w:space="0" w:color="auto"/>
        <w:bottom w:val="none" w:sz="0" w:space="0" w:color="auto"/>
        <w:right w:val="none" w:sz="0" w:space="0" w:color="auto"/>
      </w:divBdr>
    </w:div>
    <w:div w:id="413626286">
      <w:bodyDiv w:val="1"/>
      <w:marLeft w:val="0"/>
      <w:marRight w:val="0"/>
      <w:marTop w:val="0"/>
      <w:marBottom w:val="0"/>
      <w:divBdr>
        <w:top w:val="none" w:sz="0" w:space="0" w:color="auto"/>
        <w:left w:val="none" w:sz="0" w:space="0" w:color="auto"/>
        <w:bottom w:val="none" w:sz="0" w:space="0" w:color="auto"/>
        <w:right w:val="none" w:sz="0" w:space="0" w:color="auto"/>
      </w:divBdr>
    </w:div>
    <w:div w:id="415446593">
      <w:bodyDiv w:val="1"/>
      <w:marLeft w:val="0"/>
      <w:marRight w:val="0"/>
      <w:marTop w:val="0"/>
      <w:marBottom w:val="0"/>
      <w:divBdr>
        <w:top w:val="none" w:sz="0" w:space="0" w:color="auto"/>
        <w:left w:val="none" w:sz="0" w:space="0" w:color="auto"/>
        <w:bottom w:val="none" w:sz="0" w:space="0" w:color="auto"/>
        <w:right w:val="none" w:sz="0" w:space="0" w:color="auto"/>
      </w:divBdr>
    </w:div>
    <w:div w:id="416901086">
      <w:bodyDiv w:val="1"/>
      <w:marLeft w:val="0"/>
      <w:marRight w:val="0"/>
      <w:marTop w:val="0"/>
      <w:marBottom w:val="0"/>
      <w:divBdr>
        <w:top w:val="none" w:sz="0" w:space="0" w:color="auto"/>
        <w:left w:val="none" w:sz="0" w:space="0" w:color="auto"/>
        <w:bottom w:val="none" w:sz="0" w:space="0" w:color="auto"/>
        <w:right w:val="none" w:sz="0" w:space="0" w:color="auto"/>
      </w:divBdr>
    </w:div>
    <w:div w:id="418797506">
      <w:bodyDiv w:val="1"/>
      <w:marLeft w:val="0"/>
      <w:marRight w:val="0"/>
      <w:marTop w:val="0"/>
      <w:marBottom w:val="0"/>
      <w:divBdr>
        <w:top w:val="none" w:sz="0" w:space="0" w:color="auto"/>
        <w:left w:val="none" w:sz="0" w:space="0" w:color="auto"/>
        <w:bottom w:val="none" w:sz="0" w:space="0" w:color="auto"/>
        <w:right w:val="none" w:sz="0" w:space="0" w:color="auto"/>
      </w:divBdr>
    </w:div>
    <w:div w:id="420179492">
      <w:bodyDiv w:val="1"/>
      <w:marLeft w:val="0"/>
      <w:marRight w:val="0"/>
      <w:marTop w:val="0"/>
      <w:marBottom w:val="0"/>
      <w:divBdr>
        <w:top w:val="none" w:sz="0" w:space="0" w:color="auto"/>
        <w:left w:val="none" w:sz="0" w:space="0" w:color="auto"/>
        <w:bottom w:val="none" w:sz="0" w:space="0" w:color="auto"/>
        <w:right w:val="none" w:sz="0" w:space="0" w:color="auto"/>
      </w:divBdr>
    </w:div>
    <w:div w:id="427039428">
      <w:bodyDiv w:val="1"/>
      <w:marLeft w:val="0"/>
      <w:marRight w:val="0"/>
      <w:marTop w:val="0"/>
      <w:marBottom w:val="0"/>
      <w:divBdr>
        <w:top w:val="none" w:sz="0" w:space="0" w:color="auto"/>
        <w:left w:val="none" w:sz="0" w:space="0" w:color="auto"/>
        <w:bottom w:val="none" w:sz="0" w:space="0" w:color="auto"/>
        <w:right w:val="none" w:sz="0" w:space="0" w:color="auto"/>
      </w:divBdr>
    </w:div>
    <w:div w:id="427890847">
      <w:bodyDiv w:val="1"/>
      <w:marLeft w:val="0"/>
      <w:marRight w:val="0"/>
      <w:marTop w:val="0"/>
      <w:marBottom w:val="0"/>
      <w:divBdr>
        <w:top w:val="none" w:sz="0" w:space="0" w:color="auto"/>
        <w:left w:val="none" w:sz="0" w:space="0" w:color="auto"/>
        <w:bottom w:val="none" w:sz="0" w:space="0" w:color="auto"/>
        <w:right w:val="none" w:sz="0" w:space="0" w:color="auto"/>
      </w:divBdr>
    </w:div>
    <w:div w:id="432290691">
      <w:bodyDiv w:val="1"/>
      <w:marLeft w:val="0"/>
      <w:marRight w:val="0"/>
      <w:marTop w:val="0"/>
      <w:marBottom w:val="0"/>
      <w:divBdr>
        <w:top w:val="none" w:sz="0" w:space="0" w:color="auto"/>
        <w:left w:val="none" w:sz="0" w:space="0" w:color="auto"/>
        <w:bottom w:val="none" w:sz="0" w:space="0" w:color="auto"/>
        <w:right w:val="none" w:sz="0" w:space="0" w:color="auto"/>
      </w:divBdr>
    </w:div>
    <w:div w:id="433207425">
      <w:bodyDiv w:val="1"/>
      <w:marLeft w:val="0"/>
      <w:marRight w:val="0"/>
      <w:marTop w:val="0"/>
      <w:marBottom w:val="0"/>
      <w:divBdr>
        <w:top w:val="none" w:sz="0" w:space="0" w:color="auto"/>
        <w:left w:val="none" w:sz="0" w:space="0" w:color="auto"/>
        <w:bottom w:val="none" w:sz="0" w:space="0" w:color="auto"/>
        <w:right w:val="none" w:sz="0" w:space="0" w:color="auto"/>
      </w:divBdr>
    </w:div>
    <w:div w:id="439029324">
      <w:bodyDiv w:val="1"/>
      <w:marLeft w:val="0"/>
      <w:marRight w:val="0"/>
      <w:marTop w:val="0"/>
      <w:marBottom w:val="0"/>
      <w:divBdr>
        <w:top w:val="none" w:sz="0" w:space="0" w:color="auto"/>
        <w:left w:val="none" w:sz="0" w:space="0" w:color="auto"/>
        <w:bottom w:val="none" w:sz="0" w:space="0" w:color="auto"/>
        <w:right w:val="none" w:sz="0" w:space="0" w:color="auto"/>
      </w:divBdr>
    </w:div>
    <w:div w:id="441656244">
      <w:bodyDiv w:val="1"/>
      <w:marLeft w:val="0"/>
      <w:marRight w:val="0"/>
      <w:marTop w:val="0"/>
      <w:marBottom w:val="0"/>
      <w:divBdr>
        <w:top w:val="none" w:sz="0" w:space="0" w:color="auto"/>
        <w:left w:val="none" w:sz="0" w:space="0" w:color="auto"/>
        <w:bottom w:val="none" w:sz="0" w:space="0" w:color="auto"/>
        <w:right w:val="none" w:sz="0" w:space="0" w:color="auto"/>
      </w:divBdr>
    </w:div>
    <w:div w:id="442962895">
      <w:bodyDiv w:val="1"/>
      <w:marLeft w:val="0"/>
      <w:marRight w:val="0"/>
      <w:marTop w:val="0"/>
      <w:marBottom w:val="0"/>
      <w:divBdr>
        <w:top w:val="none" w:sz="0" w:space="0" w:color="auto"/>
        <w:left w:val="none" w:sz="0" w:space="0" w:color="auto"/>
        <w:bottom w:val="none" w:sz="0" w:space="0" w:color="auto"/>
        <w:right w:val="none" w:sz="0" w:space="0" w:color="auto"/>
      </w:divBdr>
    </w:div>
    <w:div w:id="443112676">
      <w:bodyDiv w:val="1"/>
      <w:marLeft w:val="0"/>
      <w:marRight w:val="0"/>
      <w:marTop w:val="0"/>
      <w:marBottom w:val="0"/>
      <w:divBdr>
        <w:top w:val="none" w:sz="0" w:space="0" w:color="auto"/>
        <w:left w:val="none" w:sz="0" w:space="0" w:color="auto"/>
        <w:bottom w:val="none" w:sz="0" w:space="0" w:color="auto"/>
        <w:right w:val="none" w:sz="0" w:space="0" w:color="auto"/>
      </w:divBdr>
    </w:div>
    <w:div w:id="444547125">
      <w:bodyDiv w:val="1"/>
      <w:marLeft w:val="0"/>
      <w:marRight w:val="0"/>
      <w:marTop w:val="0"/>
      <w:marBottom w:val="0"/>
      <w:divBdr>
        <w:top w:val="none" w:sz="0" w:space="0" w:color="auto"/>
        <w:left w:val="none" w:sz="0" w:space="0" w:color="auto"/>
        <w:bottom w:val="none" w:sz="0" w:space="0" w:color="auto"/>
        <w:right w:val="none" w:sz="0" w:space="0" w:color="auto"/>
      </w:divBdr>
    </w:div>
    <w:div w:id="449740018">
      <w:bodyDiv w:val="1"/>
      <w:marLeft w:val="0"/>
      <w:marRight w:val="0"/>
      <w:marTop w:val="0"/>
      <w:marBottom w:val="0"/>
      <w:divBdr>
        <w:top w:val="none" w:sz="0" w:space="0" w:color="auto"/>
        <w:left w:val="none" w:sz="0" w:space="0" w:color="auto"/>
        <w:bottom w:val="none" w:sz="0" w:space="0" w:color="auto"/>
        <w:right w:val="none" w:sz="0" w:space="0" w:color="auto"/>
      </w:divBdr>
    </w:div>
    <w:div w:id="452671359">
      <w:bodyDiv w:val="1"/>
      <w:marLeft w:val="0"/>
      <w:marRight w:val="0"/>
      <w:marTop w:val="0"/>
      <w:marBottom w:val="0"/>
      <w:divBdr>
        <w:top w:val="none" w:sz="0" w:space="0" w:color="auto"/>
        <w:left w:val="none" w:sz="0" w:space="0" w:color="auto"/>
        <w:bottom w:val="none" w:sz="0" w:space="0" w:color="auto"/>
        <w:right w:val="none" w:sz="0" w:space="0" w:color="auto"/>
      </w:divBdr>
    </w:div>
    <w:div w:id="458063376">
      <w:bodyDiv w:val="1"/>
      <w:marLeft w:val="0"/>
      <w:marRight w:val="0"/>
      <w:marTop w:val="0"/>
      <w:marBottom w:val="0"/>
      <w:divBdr>
        <w:top w:val="none" w:sz="0" w:space="0" w:color="auto"/>
        <w:left w:val="none" w:sz="0" w:space="0" w:color="auto"/>
        <w:bottom w:val="none" w:sz="0" w:space="0" w:color="auto"/>
        <w:right w:val="none" w:sz="0" w:space="0" w:color="auto"/>
      </w:divBdr>
    </w:div>
    <w:div w:id="459765122">
      <w:bodyDiv w:val="1"/>
      <w:marLeft w:val="0"/>
      <w:marRight w:val="0"/>
      <w:marTop w:val="0"/>
      <w:marBottom w:val="0"/>
      <w:divBdr>
        <w:top w:val="none" w:sz="0" w:space="0" w:color="auto"/>
        <w:left w:val="none" w:sz="0" w:space="0" w:color="auto"/>
        <w:bottom w:val="none" w:sz="0" w:space="0" w:color="auto"/>
        <w:right w:val="none" w:sz="0" w:space="0" w:color="auto"/>
      </w:divBdr>
    </w:div>
    <w:div w:id="461193215">
      <w:bodyDiv w:val="1"/>
      <w:marLeft w:val="0"/>
      <w:marRight w:val="0"/>
      <w:marTop w:val="0"/>
      <w:marBottom w:val="0"/>
      <w:divBdr>
        <w:top w:val="none" w:sz="0" w:space="0" w:color="auto"/>
        <w:left w:val="none" w:sz="0" w:space="0" w:color="auto"/>
        <w:bottom w:val="none" w:sz="0" w:space="0" w:color="auto"/>
        <w:right w:val="none" w:sz="0" w:space="0" w:color="auto"/>
      </w:divBdr>
    </w:div>
    <w:div w:id="461507164">
      <w:bodyDiv w:val="1"/>
      <w:marLeft w:val="0"/>
      <w:marRight w:val="0"/>
      <w:marTop w:val="0"/>
      <w:marBottom w:val="0"/>
      <w:divBdr>
        <w:top w:val="none" w:sz="0" w:space="0" w:color="auto"/>
        <w:left w:val="none" w:sz="0" w:space="0" w:color="auto"/>
        <w:bottom w:val="none" w:sz="0" w:space="0" w:color="auto"/>
        <w:right w:val="none" w:sz="0" w:space="0" w:color="auto"/>
      </w:divBdr>
    </w:div>
    <w:div w:id="464349810">
      <w:bodyDiv w:val="1"/>
      <w:marLeft w:val="0"/>
      <w:marRight w:val="0"/>
      <w:marTop w:val="0"/>
      <w:marBottom w:val="0"/>
      <w:divBdr>
        <w:top w:val="none" w:sz="0" w:space="0" w:color="auto"/>
        <w:left w:val="none" w:sz="0" w:space="0" w:color="auto"/>
        <w:bottom w:val="none" w:sz="0" w:space="0" w:color="auto"/>
        <w:right w:val="none" w:sz="0" w:space="0" w:color="auto"/>
      </w:divBdr>
    </w:div>
    <w:div w:id="471404646">
      <w:bodyDiv w:val="1"/>
      <w:marLeft w:val="0"/>
      <w:marRight w:val="0"/>
      <w:marTop w:val="0"/>
      <w:marBottom w:val="0"/>
      <w:divBdr>
        <w:top w:val="none" w:sz="0" w:space="0" w:color="auto"/>
        <w:left w:val="none" w:sz="0" w:space="0" w:color="auto"/>
        <w:bottom w:val="none" w:sz="0" w:space="0" w:color="auto"/>
        <w:right w:val="none" w:sz="0" w:space="0" w:color="auto"/>
      </w:divBdr>
    </w:div>
    <w:div w:id="472404438">
      <w:bodyDiv w:val="1"/>
      <w:marLeft w:val="0"/>
      <w:marRight w:val="0"/>
      <w:marTop w:val="0"/>
      <w:marBottom w:val="0"/>
      <w:divBdr>
        <w:top w:val="none" w:sz="0" w:space="0" w:color="auto"/>
        <w:left w:val="none" w:sz="0" w:space="0" w:color="auto"/>
        <w:bottom w:val="none" w:sz="0" w:space="0" w:color="auto"/>
        <w:right w:val="none" w:sz="0" w:space="0" w:color="auto"/>
      </w:divBdr>
    </w:div>
    <w:div w:id="476990887">
      <w:bodyDiv w:val="1"/>
      <w:marLeft w:val="0"/>
      <w:marRight w:val="0"/>
      <w:marTop w:val="0"/>
      <w:marBottom w:val="0"/>
      <w:divBdr>
        <w:top w:val="none" w:sz="0" w:space="0" w:color="auto"/>
        <w:left w:val="none" w:sz="0" w:space="0" w:color="auto"/>
        <w:bottom w:val="none" w:sz="0" w:space="0" w:color="auto"/>
        <w:right w:val="none" w:sz="0" w:space="0" w:color="auto"/>
      </w:divBdr>
    </w:div>
    <w:div w:id="477041835">
      <w:bodyDiv w:val="1"/>
      <w:marLeft w:val="0"/>
      <w:marRight w:val="0"/>
      <w:marTop w:val="0"/>
      <w:marBottom w:val="0"/>
      <w:divBdr>
        <w:top w:val="none" w:sz="0" w:space="0" w:color="auto"/>
        <w:left w:val="none" w:sz="0" w:space="0" w:color="auto"/>
        <w:bottom w:val="none" w:sz="0" w:space="0" w:color="auto"/>
        <w:right w:val="none" w:sz="0" w:space="0" w:color="auto"/>
      </w:divBdr>
    </w:div>
    <w:div w:id="478813108">
      <w:bodyDiv w:val="1"/>
      <w:marLeft w:val="0"/>
      <w:marRight w:val="0"/>
      <w:marTop w:val="0"/>
      <w:marBottom w:val="0"/>
      <w:divBdr>
        <w:top w:val="none" w:sz="0" w:space="0" w:color="auto"/>
        <w:left w:val="none" w:sz="0" w:space="0" w:color="auto"/>
        <w:bottom w:val="none" w:sz="0" w:space="0" w:color="auto"/>
        <w:right w:val="none" w:sz="0" w:space="0" w:color="auto"/>
      </w:divBdr>
    </w:div>
    <w:div w:id="478959272">
      <w:bodyDiv w:val="1"/>
      <w:marLeft w:val="0"/>
      <w:marRight w:val="0"/>
      <w:marTop w:val="0"/>
      <w:marBottom w:val="0"/>
      <w:divBdr>
        <w:top w:val="none" w:sz="0" w:space="0" w:color="auto"/>
        <w:left w:val="none" w:sz="0" w:space="0" w:color="auto"/>
        <w:bottom w:val="none" w:sz="0" w:space="0" w:color="auto"/>
        <w:right w:val="none" w:sz="0" w:space="0" w:color="auto"/>
      </w:divBdr>
    </w:div>
    <w:div w:id="479351131">
      <w:bodyDiv w:val="1"/>
      <w:marLeft w:val="0"/>
      <w:marRight w:val="0"/>
      <w:marTop w:val="0"/>
      <w:marBottom w:val="0"/>
      <w:divBdr>
        <w:top w:val="none" w:sz="0" w:space="0" w:color="auto"/>
        <w:left w:val="none" w:sz="0" w:space="0" w:color="auto"/>
        <w:bottom w:val="none" w:sz="0" w:space="0" w:color="auto"/>
        <w:right w:val="none" w:sz="0" w:space="0" w:color="auto"/>
      </w:divBdr>
    </w:div>
    <w:div w:id="479615490">
      <w:bodyDiv w:val="1"/>
      <w:marLeft w:val="0"/>
      <w:marRight w:val="0"/>
      <w:marTop w:val="0"/>
      <w:marBottom w:val="0"/>
      <w:divBdr>
        <w:top w:val="none" w:sz="0" w:space="0" w:color="auto"/>
        <w:left w:val="none" w:sz="0" w:space="0" w:color="auto"/>
        <w:bottom w:val="none" w:sz="0" w:space="0" w:color="auto"/>
        <w:right w:val="none" w:sz="0" w:space="0" w:color="auto"/>
      </w:divBdr>
    </w:div>
    <w:div w:id="479662598">
      <w:bodyDiv w:val="1"/>
      <w:marLeft w:val="0"/>
      <w:marRight w:val="0"/>
      <w:marTop w:val="0"/>
      <w:marBottom w:val="0"/>
      <w:divBdr>
        <w:top w:val="none" w:sz="0" w:space="0" w:color="auto"/>
        <w:left w:val="none" w:sz="0" w:space="0" w:color="auto"/>
        <w:bottom w:val="none" w:sz="0" w:space="0" w:color="auto"/>
        <w:right w:val="none" w:sz="0" w:space="0" w:color="auto"/>
      </w:divBdr>
    </w:div>
    <w:div w:id="480922421">
      <w:bodyDiv w:val="1"/>
      <w:marLeft w:val="0"/>
      <w:marRight w:val="0"/>
      <w:marTop w:val="0"/>
      <w:marBottom w:val="0"/>
      <w:divBdr>
        <w:top w:val="none" w:sz="0" w:space="0" w:color="auto"/>
        <w:left w:val="none" w:sz="0" w:space="0" w:color="auto"/>
        <w:bottom w:val="none" w:sz="0" w:space="0" w:color="auto"/>
        <w:right w:val="none" w:sz="0" w:space="0" w:color="auto"/>
      </w:divBdr>
    </w:div>
    <w:div w:id="481000465">
      <w:bodyDiv w:val="1"/>
      <w:marLeft w:val="0"/>
      <w:marRight w:val="0"/>
      <w:marTop w:val="0"/>
      <w:marBottom w:val="0"/>
      <w:divBdr>
        <w:top w:val="none" w:sz="0" w:space="0" w:color="auto"/>
        <w:left w:val="none" w:sz="0" w:space="0" w:color="auto"/>
        <w:bottom w:val="none" w:sz="0" w:space="0" w:color="auto"/>
        <w:right w:val="none" w:sz="0" w:space="0" w:color="auto"/>
      </w:divBdr>
    </w:div>
    <w:div w:id="481972626">
      <w:bodyDiv w:val="1"/>
      <w:marLeft w:val="0"/>
      <w:marRight w:val="0"/>
      <w:marTop w:val="0"/>
      <w:marBottom w:val="0"/>
      <w:divBdr>
        <w:top w:val="none" w:sz="0" w:space="0" w:color="auto"/>
        <w:left w:val="none" w:sz="0" w:space="0" w:color="auto"/>
        <w:bottom w:val="none" w:sz="0" w:space="0" w:color="auto"/>
        <w:right w:val="none" w:sz="0" w:space="0" w:color="auto"/>
      </w:divBdr>
    </w:div>
    <w:div w:id="484511886">
      <w:bodyDiv w:val="1"/>
      <w:marLeft w:val="0"/>
      <w:marRight w:val="0"/>
      <w:marTop w:val="0"/>
      <w:marBottom w:val="0"/>
      <w:divBdr>
        <w:top w:val="none" w:sz="0" w:space="0" w:color="auto"/>
        <w:left w:val="none" w:sz="0" w:space="0" w:color="auto"/>
        <w:bottom w:val="none" w:sz="0" w:space="0" w:color="auto"/>
        <w:right w:val="none" w:sz="0" w:space="0" w:color="auto"/>
      </w:divBdr>
    </w:div>
    <w:div w:id="485174580">
      <w:bodyDiv w:val="1"/>
      <w:marLeft w:val="0"/>
      <w:marRight w:val="0"/>
      <w:marTop w:val="0"/>
      <w:marBottom w:val="0"/>
      <w:divBdr>
        <w:top w:val="none" w:sz="0" w:space="0" w:color="auto"/>
        <w:left w:val="none" w:sz="0" w:space="0" w:color="auto"/>
        <w:bottom w:val="none" w:sz="0" w:space="0" w:color="auto"/>
        <w:right w:val="none" w:sz="0" w:space="0" w:color="auto"/>
      </w:divBdr>
    </w:div>
    <w:div w:id="486896348">
      <w:bodyDiv w:val="1"/>
      <w:marLeft w:val="0"/>
      <w:marRight w:val="0"/>
      <w:marTop w:val="0"/>
      <w:marBottom w:val="0"/>
      <w:divBdr>
        <w:top w:val="none" w:sz="0" w:space="0" w:color="auto"/>
        <w:left w:val="none" w:sz="0" w:space="0" w:color="auto"/>
        <w:bottom w:val="none" w:sz="0" w:space="0" w:color="auto"/>
        <w:right w:val="none" w:sz="0" w:space="0" w:color="auto"/>
      </w:divBdr>
    </w:div>
    <w:div w:id="486938372">
      <w:bodyDiv w:val="1"/>
      <w:marLeft w:val="0"/>
      <w:marRight w:val="0"/>
      <w:marTop w:val="0"/>
      <w:marBottom w:val="0"/>
      <w:divBdr>
        <w:top w:val="none" w:sz="0" w:space="0" w:color="auto"/>
        <w:left w:val="none" w:sz="0" w:space="0" w:color="auto"/>
        <w:bottom w:val="none" w:sz="0" w:space="0" w:color="auto"/>
        <w:right w:val="none" w:sz="0" w:space="0" w:color="auto"/>
      </w:divBdr>
    </w:div>
    <w:div w:id="489517183">
      <w:bodyDiv w:val="1"/>
      <w:marLeft w:val="0"/>
      <w:marRight w:val="0"/>
      <w:marTop w:val="0"/>
      <w:marBottom w:val="0"/>
      <w:divBdr>
        <w:top w:val="none" w:sz="0" w:space="0" w:color="auto"/>
        <w:left w:val="none" w:sz="0" w:space="0" w:color="auto"/>
        <w:bottom w:val="none" w:sz="0" w:space="0" w:color="auto"/>
        <w:right w:val="none" w:sz="0" w:space="0" w:color="auto"/>
      </w:divBdr>
    </w:div>
    <w:div w:id="494761760">
      <w:bodyDiv w:val="1"/>
      <w:marLeft w:val="0"/>
      <w:marRight w:val="0"/>
      <w:marTop w:val="0"/>
      <w:marBottom w:val="0"/>
      <w:divBdr>
        <w:top w:val="none" w:sz="0" w:space="0" w:color="auto"/>
        <w:left w:val="none" w:sz="0" w:space="0" w:color="auto"/>
        <w:bottom w:val="none" w:sz="0" w:space="0" w:color="auto"/>
        <w:right w:val="none" w:sz="0" w:space="0" w:color="auto"/>
      </w:divBdr>
    </w:div>
    <w:div w:id="496926244">
      <w:bodyDiv w:val="1"/>
      <w:marLeft w:val="0"/>
      <w:marRight w:val="0"/>
      <w:marTop w:val="0"/>
      <w:marBottom w:val="0"/>
      <w:divBdr>
        <w:top w:val="none" w:sz="0" w:space="0" w:color="auto"/>
        <w:left w:val="none" w:sz="0" w:space="0" w:color="auto"/>
        <w:bottom w:val="none" w:sz="0" w:space="0" w:color="auto"/>
        <w:right w:val="none" w:sz="0" w:space="0" w:color="auto"/>
      </w:divBdr>
    </w:div>
    <w:div w:id="497967946">
      <w:bodyDiv w:val="1"/>
      <w:marLeft w:val="0"/>
      <w:marRight w:val="0"/>
      <w:marTop w:val="0"/>
      <w:marBottom w:val="0"/>
      <w:divBdr>
        <w:top w:val="none" w:sz="0" w:space="0" w:color="auto"/>
        <w:left w:val="none" w:sz="0" w:space="0" w:color="auto"/>
        <w:bottom w:val="none" w:sz="0" w:space="0" w:color="auto"/>
        <w:right w:val="none" w:sz="0" w:space="0" w:color="auto"/>
      </w:divBdr>
    </w:div>
    <w:div w:id="499001329">
      <w:bodyDiv w:val="1"/>
      <w:marLeft w:val="0"/>
      <w:marRight w:val="0"/>
      <w:marTop w:val="0"/>
      <w:marBottom w:val="0"/>
      <w:divBdr>
        <w:top w:val="none" w:sz="0" w:space="0" w:color="auto"/>
        <w:left w:val="none" w:sz="0" w:space="0" w:color="auto"/>
        <w:bottom w:val="none" w:sz="0" w:space="0" w:color="auto"/>
        <w:right w:val="none" w:sz="0" w:space="0" w:color="auto"/>
      </w:divBdr>
    </w:div>
    <w:div w:id="499320469">
      <w:bodyDiv w:val="1"/>
      <w:marLeft w:val="0"/>
      <w:marRight w:val="0"/>
      <w:marTop w:val="0"/>
      <w:marBottom w:val="0"/>
      <w:divBdr>
        <w:top w:val="none" w:sz="0" w:space="0" w:color="auto"/>
        <w:left w:val="none" w:sz="0" w:space="0" w:color="auto"/>
        <w:bottom w:val="none" w:sz="0" w:space="0" w:color="auto"/>
        <w:right w:val="none" w:sz="0" w:space="0" w:color="auto"/>
      </w:divBdr>
    </w:div>
    <w:div w:id="500043649">
      <w:bodyDiv w:val="1"/>
      <w:marLeft w:val="0"/>
      <w:marRight w:val="0"/>
      <w:marTop w:val="0"/>
      <w:marBottom w:val="0"/>
      <w:divBdr>
        <w:top w:val="none" w:sz="0" w:space="0" w:color="auto"/>
        <w:left w:val="none" w:sz="0" w:space="0" w:color="auto"/>
        <w:bottom w:val="none" w:sz="0" w:space="0" w:color="auto"/>
        <w:right w:val="none" w:sz="0" w:space="0" w:color="auto"/>
      </w:divBdr>
    </w:div>
    <w:div w:id="501505881">
      <w:bodyDiv w:val="1"/>
      <w:marLeft w:val="0"/>
      <w:marRight w:val="0"/>
      <w:marTop w:val="0"/>
      <w:marBottom w:val="0"/>
      <w:divBdr>
        <w:top w:val="none" w:sz="0" w:space="0" w:color="auto"/>
        <w:left w:val="none" w:sz="0" w:space="0" w:color="auto"/>
        <w:bottom w:val="none" w:sz="0" w:space="0" w:color="auto"/>
        <w:right w:val="none" w:sz="0" w:space="0" w:color="auto"/>
      </w:divBdr>
    </w:div>
    <w:div w:id="502622458">
      <w:bodyDiv w:val="1"/>
      <w:marLeft w:val="0"/>
      <w:marRight w:val="0"/>
      <w:marTop w:val="0"/>
      <w:marBottom w:val="0"/>
      <w:divBdr>
        <w:top w:val="none" w:sz="0" w:space="0" w:color="auto"/>
        <w:left w:val="none" w:sz="0" w:space="0" w:color="auto"/>
        <w:bottom w:val="none" w:sz="0" w:space="0" w:color="auto"/>
        <w:right w:val="none" w:sz="0" w:space="0" w:color="auto"/>
      </w:divBdr>
    </w:div>
    <w:div w:id="505369422">
      <w:bodyDiv w:val="1"/>
      <w:marLeft w:val="0"/>
      <w:marRight w:val="0"/>
      <w:marTop w:val="0"/>
      <w:marBottom w:val="0"/>
      <w:divBdr>
        <w:top w:val="none" w:sz="0" w:space="0" w:color="auto"/>
        <w:left w:val="none" w:sz="0" w:space="0" w:color="auto"/>
        <w:bottom w:val="none" w:sz="0" w:space="0" w:color="auto"/>
        <w:right w:val="none" w:sz="0" w:space="0" w:color="auto"/>
      </w:divBdr>
    </w:div>
    <w:div w:id="505707021">
      <w:bodyDiv w:val="1"/>
      <w:marLeft w:val="0"/>
      <w:marRight w:val="0"/>
      <w:marTop w:val="0"/>
      <w:marBottom w:val="0"/>
      <w:divBdr>
        <w:top w:val="none" w:sz="0" w:space="0" w:color="auto"/>
        <w:left w:val="none" w:sz="0" w:space="0" w:color="auto"/>
        <w:bottom w:val="none" w:sz="0" w:space="0" w:color="auto"/>
        <w:right w:val="none" w:sz="0" w:space="0" w:color="auto"/>
      </w:divBdr>
    </w:div>
    <w:div w:id="506487001">
      <w:bodyDiv w:val="1"/>
      <w:marLeft w:val="0"/>
      <w:marRight w:val="0"/>
      <w:marTop w:val="0"/>
      <w:marBottom w:val="0"/>
      <w:divBdr>
        <w:top w:val="none" w:sz="0" w:space="0" w:color="auto"/>
        <w:left w:val="none" w:sz="0" w:space="0" w:color="auto"/>
        <w:bottom w:val="none" w:sz="0" w:space="0" w:color="auto"/>
        <w:right w:val="none" w:sz="0" w:space="0" w:color="auto"/>
      </w:divBdr>
    </w:div>
    <w:div w:id="506944088">
      <w:bodyDiv w:val="1"/>
      <w:marLeft w:val="0"/>
      <w:marRight w:val="0"/>
      <w:marTop w:val="0"/>
      <w:marBottom w:val="0"/>
      <w:divBdr>
        <w:top w:val="none" w:sz="0" w:space="0" w:color="auto"/>
        <w:left w:val="none" w:sz="0" w:space="0" w:color="auto"/>
        <w:bottom w:val="none" w:sz="0" w:space="0" w:color="auto"/>
        <w:right w:val="none" w:sz="0" w:space="0" w:color="auto"/>
      </w:divBdr>
    </w:div>
    <w:div w:id="510070840">
      <w:bodyDiv w:val="1"/>
      <w:marLeft w:val="0"/>
      <w:marRight w:val="0"/>
      <w:marTop w:val="0"/>
      <w:marBottom w:val="0"/>
      <w:divBdr>
        <w:top w:val="none" w:sz="0" w:space="0" w:color="auto"/>
        <w:left w:val="none" w:sz="0" w:space="0" w:color="auto"/>
        <w:bottom w:val="none" w:sz="0" w:space="0" w:color="auto"/>
        <w:right w:val="none" w:sz="0" w:space="0" w:color="auto"/>
      </w:divBdr>
    </w:div>
    <w:div w:id="510946478">
      <w:bodyDiv w:val="1"/>
      <w:marLeft w:val="0"/>
      <w:marRight w:val="0"/>
      <w:marTop w:val="0"/>
      <w:marBottom w:val="0"/>
      <w:divBdr>
        <w:top w:val="none" w:sz="0" w:space="0" w:color="auto"/>
        <w:left w:val="none" w:sz="0" w:space="0" w:color="auto"/>
        <w:bottom w:val="none" w:sz="0" w:space="0" w:color="auto"/>
        <w:right w:val="none" w:sz="0" w:space="0" w:color="auto"/>
      </w:divBdr>
    </w:div>
    <w:div w:id="512845115">
      <w:bodyDiv w:val="1"/>
      <w:marLeft w:val="0"/>
      <w:marRight w:val="0"/>
      <w:marTop w:val="0"/>
      <w:marBottom w:val="0"/>
      <w:divBdr>
        <w:top w:val="none" w:sz="0" w:space="0" w:color="auto"/>
        <w:left w:val="none" w:sz="0" w:space="0" w:color="auto"/>
        <w:bottom w:val="none" w:sz="0" w:space="0" w:color="auto"/>
        <w:right w:val="none" w:sz="0" w:space="0" w:color="auto"/>
      </w:divBdr>
    </w:div>
    <w:div w:id="513956330">
      <w:bodyDiv w:val="1"/>
      <w:marLeft w:val="0"/>
      <w:marRight w:val="0"/>
      <w:marTop w:val="0"/>
      <w:marBottom w:val="0"/>
      <w:divBdr>
        <w:top w:val="none" w:sz="0" w:space="0" w:color="auto"/>
        <w:left w:val="none" w:sz="0" w:space="0" w:color="auto"/>
        <w:bottom w:val="none" w:sz="0" w:space="0" w:color="auto"/>
        <w:right w:val="none" w:sz="0" w:space="0" w:color="auto"/>
      </w:divBdr>
    </w:div>
    <w:div w:id="517307857">
      <w:bodyDiv w:val="1"/>
      <w:marLeft w:val="0"/>
      <w:marRight w:val="0"/>
      <w:marTop w:val="0"/>
      <w:marBottom w:val="0"/>
      <w:divBdr>
        <w:top w:val="none" w:sz="0" w:space="0" w:color="auto"/>
        <w:left w:val="none" w:sz="0" w:space="0" w:color="auto"/>
        <w:bottom w:val="none" w:sz="0" w:space="0" w:color="auto"/>
        <w:right w:val="none" w:sz="0" w:space="0" w:color="auto"/>
      </w:divBdr>
    </w:div>
    <w:div w:id="518009300">
      <w:bodyDiv w:val="1"/>
      <w:marLeft w:val="0"/>
      <w:marRight w:val="0"/>
      <w:marTop w:val="0"/>
      <w:marBottom w:val="0"/>
      <w:divBdr>
        <w:top w:val="none" w:sz="0" w:space="0" w:color="auto"/>
        <w:left w:val="none" w:sz="0" w:space="0" w:color="auto"/>
        <w:bottom w:val="none" w:sz="0" w:space="0" w:color="auto"/>
        <w:right w:val="none" w:sz="0" w:space="0" w:color="auto"/>
      </w:divBdr>
    </w:div>
    <w:div w:id="520045004">
      <w:bodyDiv w:val="1"/>
      <w:marLeft w:val="0"/>
      <w:marRight w:val="0"/>
      <w:marTop w:val="0"/>
      <w:marBottom w:val="0"/>
      <w:divBdr>
        <w:top w:val="none" w:sz="0" w:space="0" w:color="auto"/>
        <w:left w:val="none" w:sz="0" w:space="0" w:color="auto"/>
        <w:bottom w:val="none" w:sz="0" w:space="0" w:color="auto"/>
        <w:right w:val="none" w:sz="0" w:space="0" w:color="auto"/>
      </w:divBdr>
    </w:div>
    <w:div w:id="521744036">
      <w:bodyDiv w:val="1"/>
      <w:marLeft w:val="0"/>
      <w:marRight w:val="0"/>
      <w:marTop w:val="0"/>
      <w:marBottom w:val="0"/>
      <w:divBdr>
        <w:top w:val="none" w:sz="0" w:space="0" w:color="auto"/>
        <w:left w:val="none" w:sz="0" w:space="0" w:color="auto"/>
        <w:bottom w:val="none" w:sz="0" w:space="0" w:color="auto"/>
        <w:right w:val="none" w:sz="0" w:space="0" w:color="auto"/>
      </w:divBdr>
    </w:div>
    <w:div w:id="527766707">
      <w:bodyDiv w:val="1"/>
      <w:marLeft w:val="0"/>
      <w:marRight w:val="0"/>
      <w:marTop w:val="0"/>
      <w:marBottom w:val="0"/>
      <w:divBdr>
        <w:top w:val="none" w:sz="0" w:space="0" w:color="auto"/>
        <w:left w:val="none" w:sz="0" w:space="0" w:color="auto"/>
        <w:bottom w:val="none" w:sz="0" w:space="0" w:color="auto"/>
        <w:right w:val="none" w:sz="0" w:space="0" w:color="auto"/>
      </w:divBdr>
    </w:div>
    <w:div w:id="531185922">
      <w:bodyDiv w:val="1"/>
      <w:marLeft w:val="0"/>
      <w:marRight w:val="0"/>
      <w:marTop w:val="0"/>
      <w:marBottom w:val="0"/>
      <w:divBdr>
        <w:top w:val="none" w:sz="0" w:space="0" w:color="auto"/>
        <w:left w:val="none" w:sz="0" w:space="0" w:color="auto"/>
        <w:bottom w:val="none" w:sz="0" w:space="0" w:color="auto"/>
        <w:right w:val="none" w:sz="0" w:space="0" w:color="auto"/>
      </w:divBdr>
    </w:div>
    <w:div w:id="536047493">
      <w:bodyDiv w:val="1"/>
      <w:marLeft w:val="0"/>
      <w:marRight w:val="0"/>
      <w:marTop w:val="0"/>
      <w:marBottom w:val="0"/>
      <w:divBdr>
        <w:top w:val="none" w:sz="0" w:space="0" w:color="auto"/>
        <w:left w:val="none" w:sz="0" w:space="0" w:color="auto"/>
        <w:bottom w:val="none" w:sz="0" w:space="0" w:color="auto"/>
        <w:right w:val="none" w:sz="0" w:space="0" w:color="auto"/>
      </w:divBdr>
    </w:div>
    <w:div w:id="537662975">
      <w:bodyDiv w:val="1"/>
      <w:marLeft w:val="0"/>
      <w:marRight w:val="0"/>
      <w:marTop w:val="0"/>
      <w:marBottom w:val="0"/>
      <w:divBdr>
        <w:top w:val="none" w:sz="0" w:space="0" w:color="auto"/>
        <w:left w:val="none" w:sz="0" w:space="0" w:color="auto"/>
        <w:bottom w:val="none" w:sz="0" w:space="0" w:color="auto"/>
        <w:right w:val="none" w:sz="0" w:space="0" w:color="auto"/>
      </w:divBdr>
    </w:div>
    <w:div w:id="545222491">
      <w:bodyDiv w:val="1"/>
      <w:marLeft w:val="0"/>
      <w:marRight w:val="0"/>
      <w:marTop w:val="0"/>
      <w:marBottom w:val="0"/>
      <w:divBdr>
        <w:top w:val="none" w:sz="0" w:space="0" w:color="auto"/>
        <w:left w:val="none" w:sz="0" w:space="0" w:color="auto"/>
        <w:bottom w:val="none" w:sz="0" w:space="0" w:color="auto"/>
        <w:right w:val="none" w:sz="0" w:space="0" w:color="auto"/>
      </w:divBdr>
    </w:div>
    <w:div w:id="550390111">
      <w:bodyDiv w:val="1"/>
      <w:marLeft w:val="0"/>
      <w:marRight w:val="0"/>
      <w:marTop w:val="0"/>
      <w:marBottom w:val="0"/>
      <w:divBdr>
        <w:top w:val="none" w:sz="0" w:space="0" w:color="auto"/>
        <w:left w:val="none" w:sz="0" w:space="0" w:color="auto"/>
        <w:bottom w:val="none" w:sz="0" w:space="0" w:color="auto"/>
        <w:right w:val="none" w:sz="0" w:space="0" w:color="auto"/>
      </w:divBdr>
    </w:div>
    <w:div w:id="551774450">
      <w:bodyDiv w:val="1"/>
      <w:marLeft w:val="0"/>
      <w:marRight w:val="0"/>
      <w:marTop w:val="0"/>
      <w:marBottom w:val="0"/>
      <w:divBdr>
        <w:top w:val="none" w:sz="0" w:space="0" w:color="auto"/>
        <w:left w:val="none" w:sz="0" w:space="0" w:color="auto"/>
        <w:bottom w:val="none" w:sz="0" w:space="0" w:color="auto"/>
        <w:right w:val="none" w:sz="0" w:space="0" w:color="auto"/>
      </w:divBdr>
    </w:div>
    <w:div w:id="552278945">
      <w:bodyDiv w:val="1"/>
      <w:marLeft w:val="0"/>
      <w:marRight w:val="0"/>
      <w:marTop w:val="0"/>
      <w:marBottom w:val="0"/>
      <w:divBdr>
        <w:top w:val="none" w:sz="0" w:space="0" w:color="auto"/>
        <w:left w:val="none" w:sz="0" w:space="0" w:color="auto"/>
        <w:bottom w:val="none" w:sz="0" w:space="0" w:color="auto"/>
        <w:right w:val="none" w:sz="0" w:space="0" w:color="auto"/>
      </w:divBdr>
    </w:div>
    <w:div w:id="553006887">
      <w:bodyDiv w:val="1"/>
      <w:marLeft w:val="0"/>
      <w:marRight w:val="0"/>
      <w:marTop w:val="0"/>
      <w:marBottom w:val="0"/>
      <w:divBdr>
        <w:top w:val="none" w:sz="0" w:space="0" w:color="auto"/>
        <w:left w:val="none" w:sz="0" w:space="0" w:color="auto"/>
        <w:bottom w:val="none" w:sz="0" w:space="0" w:color="auto"/>
        <w:right w:val="none" w:sz="0" w:space="0" w:color="auto"/>
      </w:divBdr>
    </w:div>
    <w:div w:id="553126127">
      <w:bodyDiv w:val="1"/>
      <w:marLeft w:val="0"/>
      <w:marRight w:val="0"/>
      <w:marTop w:val="0"/>
      <w:marBottom w:val="0"/>
      <w:divBdr>
        <w:top w:val="none" w:sz="0" w:space="0" w:color="auto"/>
        <w:left w:val="none" w:sz="0" w:space="0" w:color="auto"/>
        <w:bottom w:val="none" w:sz="0" w:space="0" w:color="auto"/>
        <w:right w:val="none" w:sz="0" w:space="0" w:color="auto"/>
      </w:divBdr>
    </w:div>
    <w:div w:id="554007349">
      <w:bodyDiv w:val="1"/>
      <w:marLeft w:val="0"/>
      <w:marRight w:val="0"/>
      <w:marTop w:val="0"/>
      <w:marBottom w:val="0"/>
      <w:divBdr>
        <w:top w:val="none" w:sz="0" w:space="0" w:color="auto"/>
        <w:left w:val="none" w:sz="0" w:space="0" w:color="auto"/>
        <w:bottom w:val="none" w:sz="0" w:space="0" w:color="auto"/>
        <w:right w:val="none" w:sz="0" w:space="0" w:color="auto"/>
      </w:divBdr>
    </w:div>
    <w:div w:id="555238234">
      <w:bodyDiv w:val="1"/>
      <w:marLeft w:val="0"/>
      <w:marRight w:val="0"/>
      <w:marTop w:val="0"/>
      <w:marBottom w:val="0"/>
      <w:divBdr>
        <w:top w:val="none" w:sz="0" w:space="0" w:color="auto"/>
        <w:left w:val="none" w:sz="0" w:space="0" w:color="auto"/>
        <w:bottom w:val="none" w:sz="0" w:space="0" w:color="auto"/>
        <w:right w:val="none" w:sz="0" w:space="0" w:color="auto"/>
      </w:divBdr>
    </w:div>
    <w:div w:id="558590513">
      <w:bodyDiv w:val="1"/>
      <w:marLeft w:val="0"/>
      <w:marRight w:val="0"/>
      <w:marTop w:val="0"/>
      <w:marBottom w:val="0"/>
      <w:divBdr>
        <w:top w:val="none" w:sz="0" w:space="0" w:color="auto"/>
        <w:left w:val="none" w:sz="0" w:space="0" w:color="auto"/>
        <w:bottom w:val="none" w:sz="0" w:space="0" w:color="auto"/>
        <w:right w:val="none" w:sz="0" w:space="0" w:color="auto"/>
      </w:divBdr>
    </w:div>
    <w:div w:id="564728657">
      <w:bodyDiv w:val="1"/>
      <w:marLeft w:val="0"/>
      <w:marRight w:val="0"/>
      <w:marTop w:val="0"/>
      <w:marBottom w:val="0"/>
      <w:divBdr>
        <w:top w:val="none" w:sz="0" w:space="0" w:color="auto"/>
        <w:left w:val="none" w:sz="0" w:space="0" w:color="auto"/>
        <w:bottom w:val="none" w:sz="0" w:space="0" w:color="auto"/>
        <w:right w:val="none" w:sz="0" w:space="0" w:color="auto"/>
      </w:divBdr>
    </w:div>
    <w:div w:id="568543585">
      <w:bodyDiv w:val="1"/>
      <w:marLeft w:val="0"/>
      <w:marRight w:val="0"/>
      <w:marTop w:val="0"/>
      <w:marBottom w:val="0"/>
      <w:divBdr>
        <w:top w:val="none" w:sz="0" w:space="0" w:color="auto"/>
        <w:left w:val="none" w:sz="0" w:space="0" w:color="auto"/>
        <w:bottom w:val="none" w:sz="0" w:space="0" w:color="auto"/>
        <w:right w:val="none" w:sz="0" w:space="0" w:color="auto"/>
      </w:divBdr>
    </w:div>
    <w:div w:id="569268064">
      <w:bodyDiv w:val="1"/>
      <w:marLeft w:val="0"/>
      <w:marRight w:val="0"/>
      <w:marTop w:val="0"/>
      <w:marBottom w:val="0"/>
      <w:divBdr>
        <w:top w:val="none" w:sz="0" w:space="0" w:color="auto"/>
        <w:left w:val="none" w:sz="0" w:space="0" w:color="auto"/>
        <w:bottom w:val="none" w:sz="0" w:space="0" w:color="auto"/>
        <w:right w:val="none" w:sz="0" w:space="0" w:color="auto"/>
      </w:divBdr>
    </w:div>
    <w:div w:id="569577125">
      <w:bodyDiv w:val="1"/>
      <w:marLeft w:val="0"/>
      <w:marRight w:val="0"/>
      <w:marTop w:val="0"/>
      <w:marBottom w:val="0"/>
      <w:divBdr>
        <w:top w:val="none" w:sz="0" w:space="0" w:color="auto"/>
        <w:left w:val="none" w:sz="0" w:space="0" w:color="auto"/>
        <w:bottom w:val="none" w:sz="0" w:space="0" w:color="auto"/>
        <w:right w:val="none" w:sz="0" w:space="0" w:color="auto"/>
      </w:divBdr>
    </w:div>
    <w:div w:id="569660481">
      <w:bodyDiv w:val="1"/>
      <w:marLeft w:val="0"/>
      <w:marRight w:val="0"/>
      <w:marTop w:val="0"/>
      <w:marBottom w:val="0"/>
      <w:divBdr>
        <w:top w:val="none" w:sz="0" w:space="0" w:color="auto"/>
        <w:left w:val="none" w:sz="0" w:space="0" w:color="auto"/>
        <w:bottom w:val="none" w:sz="0" w:space="0" w:color="auto"/>
        <w:right w:val="none" w:sz="0" w:space="0" w:color="auto"/>
      </w:divBdr>
    </w:div>
    <w:div w:id="569999226">
      <w:bodyDiv w:val="1"/>
      <w:marLeft w:val="0"/>
      <w:marRight w:val="0"/>
      <w:marTop w:val="0"/>
      <w:marBottom w:val="0"/>
      <w:divBdr>
        <w:top w:val="none" w:sz="0" w:space="0" w:color="auto"/>
        <w:left w:val="none" w:sz="0" w:space="0" w:color="auto"/>
        <w:bottom w:val="none" w:sz="0" w:space="0" w:color="auto"/>
        <w:right w:val="none" w:sz="0" w:space="0" w:color="auto"/>
      </w:divBdr>
    </w:div>
    <w:div w:id="571500218">
      <w:bodyDiv w:val="1"/>
      <w:marLeft w:val="0"/>
      <w:marRight w:val="0"/>
      <w:marTop w:val="0"/>
      <w:marBottom w:val="0"/>
      <w:divBdr>
        <w:top w:val="none" w:sz="0" w:space="0" w:color="auto"/>
        <w:left w:val="none" w:sz="0" w:space="0" w:color="auto"/>
        <w:bottom w:val="none" w:sz="0" w:space="0" w:color="auto"/>
        <w:right w:val="none" w:sz="0" w:space="0" w:color="auto"/>
      </w:divBdr>
    </w:div>
    <w:div w:id="573399644">
      <w:bodyDiv w:val="1"/>
      <w:marLeft w:val="0"/>
      <w:marRight w:val="0"/>
      <w:marTop w:val="0"/>
      <w:marBottom w:val="0"/>
      <w:divBdr>
        <w:top w:val="none" w:sz="0" w:space="0" w:color="auto"/>
        <w:left w:val="none" w:sz="0" w:space="0" w:color="auto"/>
        <w:bottom w:val="none" w:sz="0" w:space="0" w:color="auto"/>
        <w:right w:val="none" w:sz="0" w:space="0" w:color="auto"/>
      </w:divBdr>
    </w:div>
    <w:div w:id="574167694">
      <w:bodyDiv w:val="1"/>
      <w:marLeft w:val="0"/>
      <w:marRight w:val="0"/>
      <w:marTop w:val="0"/>
      <w:marBottom w:val="0"/>
      <w:divBdr>
        <w:top w:val="none" w:sz="0" w:space="0" w:color="auto"/>
        <w:left w:val="none" w:sz="0" w:space="0" w:color="auto"/>
        <w:bottom w:val="none" w:sz="0" w:space="0" w:color="auto"/>
        <w:right w:val="none" w:sz="0" w:space="0" w:color="auto"/>
      </w:divBdr>
    </w:div>
    <w:div w:id="574554292">
      <w:bodyDiv w:val="1"/>
      <w:marLeft w:val="0"/>
      <w:marRight w:val="0"/>
      <w:marTop w:val="0"/>
      <w:marBottom w:val="0"/>
      <w:divBdr>
        <w:top w:val="none" w:sz="0" w:space="0" w:color="auto"/>
        <w:left w:val="none" w:sz="0" w:space="0" w:color="auto"/>
        <w:bottom w:val="none" w:sz="0" w:space="0" w:color="auto"/>
        <w:right w:val="none" w:sz="0" w:space="0" w:color="auto"/>
      </w:divBdr>
    </w:div>
    <w:div w:id="579173671">
      <w:bodyDiv w:val="1"/>
      <w:marLeft w:val="0"/>
      <w:marRight w:val="0"/>
      <w:marTop w:val="0"/>
      <w:marBottom w:val="0"/>
      <w:divBdr>
        <w:top w:val="none" w:sz="0" w:space="0" w:color="auto"/>
        <w:left w:val="none" w:sz="0" w:space="0" w:color="auto"/>
        <w:bottom w:val="none" w:sz="0" w:space="0" w:color="auto"/>
        <w:right w:val="none" w:sz="0" w:space="0" w:color="auto"/>
      </w:divBdr>
    </w:div>
    <w:div w:id="580598750">
      <w:bodyDiv w:val="1"/>
      <w:marLeft w:val="0"/>
      <w:marRight w:val="0"/>
      <w:marTop w:val="0"/>
      <w:marBottom w:val="0"/>
      <w:divBdr>
        <w:top w:val="none" w:sz="0" w:space="0" w:color="auto"/>
        <w:left w:val="none" w:sz="0" w:space="0" w:color="auto"/>
        <w:bottom w:val="none" w:sz="0" w:space="0" w:color="auto"/>
        <w:right w:val="none" w:sz="0" w:space="0" w:color="auto"/>
      </w:divBdr>
    </w:div>
    <w:div w:id="581718640">
      <w:bodyDiv w:val="1"/>
      <w:marLeft w:val="0"/>
      <w:marRight w:val="0"/>
      <w:marTop w:val="0"/>
      <w:marBottom w:val="0"/>
      <w:divBdr>
        <w:top w:val="none" w:sz="0" w:space="0" w:color="auto"/>
        <w:left w:val="none" w:sz="0" w:space="0" w:color="auto"/>
        <w:bottom w:val="none" w:sz="0" w:space="0" w:color="auto"/>
        <w:right w:val="none" w:sz="0" w:space="0" w:color="auto"/>
      </w:divBdr>
    </w:div>
    <w:div w:id="583539048">
      <w:bodyDiv w:val="1"/>
      <w:marLeft w:val="0"/>
      <w:marRight w:val="0"/>
      <w:marTop w:val="0"/>
      <w:marBottom w:val="0"/>
      <w:divBdr>
        <w:top w:val="none" w:sz="0" w:space="0" w:color="auto"/>
        <w:left w:val="none" w:sz="0" w:space="0" w:color="auto"/>
        <w:bottom w:val="none" w:sz="0" w:space="0" w:color="auto"/>
        <w:right w:val="none" w:sz="0" w:space="0" w:color="auto"/>
      </w:divBdr>
    </w:div>
    <w:div w:id="584463286">
      <w:bodyDiv w:val="1"/>
      <w:marLeft w:val="0"/>
      <w:marRight w:val="0"/>
      <w:marTop w:val="0"/>
      <w:marBottom w:val="0"/>
      <w:divBdr>
        <w:top w:val="none" w:sz="0" w:space="0" w:color="auto"/>
        <w:left w:val="none" w:sz="0" w:space="0" w:color="auto"/>
        <w:bottom w:val="none" w:sz="0" w:space="0" w:color="auto"/>
        <w:right w:val="none" w:sz="0" w:space="0" w:color="auto"/>
      </w:divBdr>
    </w:div>
    <w:div w:id="587815141">
      <w:bodyDiv w:val="1"/>
      <w:marLeft w:val="0"/>
      <w:marRight w:val="0"/>
      <w:marTop w:val="0"/>
      <w:marBottom w:val="0"/>
      <w:divBdr>
        <w:top w:val="none" w:sz="0" w:space="0" w:color="auto"/>
        <w:left w:val="none" w:sz="0" w:space="0" w:color="auto"/>
        <w:bottom w:val="none" w:sz="0" w:space="0" w:color="auto"/>
        <w:right w:val="none" w:sz="0" w:space="0" w:color="auto"/>
      </w:divBdr>
    </w:div>
    <w:div w:id="588083643">
      <w:bodyDiv w:val="1"/>
      <w:marLeft w:val="0"/>
      <w:marRight w:val="0"/>
      <w:marTop w:val="0"/>
      <w:marBottom w:val="0"/>
      <w:divBdr>
        <w:top w:val="none" w:sz="0" w:space="0" w:color="auto"/>
        <w:left w:val="none" w:sz="0" w:space="0" w:color="auto"/>
        <w:bottom w:val="none" w:sz="0" w:space="0" w:color="auto"/>
        <w:right w:val="none" w:sz="0" w:space="0" w:color="auto"/>
      </w:divBdr>
    </w:div>
    <w:div w:id="588192968">
      <w:bodyDiv w:val="1"/>
      <w:marLeft w:val="0"/>
      <w:marRight w:val="0"/>
      <w:marTop w:val="0"/>
      <w:marBottom w:val="0"/>
      <w:divBdr>
        <w:top w:val="none" w:sz="0" w:space="0" w:color="auto"/>
        <w:left w:val="none" w:sz="0" w:space="0" w:color="auto"/>
        <w:bottom w:val="none" w:sz="0" w:space="0" w:color="auto"/>
        <w:right w:val="none" w:sz="0" w:space="0" w:color="auto"/>
      </w:divBdr>
    </w:div>
    <w:div w:id="589002359">
      <w:bodyDiv w:val="1"/>
      <w:marLeft w:val="0"/>
      <w:marRight w:val="0"/>
      <w:marTop w:val="0"/>
      <w:marBottom w:val="0"/>
      <w:divBdr>
        <w:top w:val="none" w:sz="0" w:space="0" w:color="auto"/>
        <w:left w:val="none" w:sz="0" w:space="0" w:color="auto"/>
        <w:bottom w:val="none" w:sz="0" w:space="0" w:color="auto"/>
        <w:right w:val="none" w:sz="0" w:space="0" w:color="auto"/>
      </w:divBdr>
    </w:div>
    <w:div w:id="590621431">
      <w:bodyDiv w:val="1"/>
      <w:marLeft w:val="0"/>
      <w:marRight w:val="0"/>
      <w:marTop w:val="0"/>
      <w:marBottom w:val="0"/>
      <w:divBdr>
        <w:top w:val="none" w:sz="0" w:space="0" w:color="auto"/>
        <w:left w:val="none" w:sz="0" w:space="0" w:color="auto"/>
        <w:bottom w:val="none" w:sz="0" w:space="0" w:color="auto"/>
        <w:right w:val="none" w:sz="0" w:space="0" w:color="auto"/>
      </w:divBdr>
    </w:div>
    <w:div w:id="591473112">
      <w:bodyDiv w:val="1"/>
      <w:marLeft w:val="0"/>
      <w:marRight w:val="0"/>
      <w:marTop w:val="0"/>
      <w:marBottom w:val="0"/>
      <w:divBdr>
        <w:top w:val="none" w:sz="0" w:space="0" w:color="auto"/>
        <w:left w:val="none" w:sz="0" w:space="0" w:color="auto"/>
        <w:bottom w:val="none" w:sz="0" w:space="0" w:color="auto"/>
        <w:right w:val="none" w:sz="0" w:space="0" w:color="auto"/>
      </w:divBdr>
    </w:div>
    <w:div w:id="597979963">
      <w:bodyDiv w:val="1"/>
      <w:marLeft w:val="0"/>
      <w:marRight w:val="0"/>
      <w:marTop w:val="0"/>
      <w:marBottom w:val="0"/>
      <w:divBdr>
        <w:top w:val="none" w:sz="0" w:space="0" w:color="auto"/>
        <w:left w:val="none" w:sz="0" w:space="0" w:color="auto"/>
        <w:bottom w:val="none" w:sz="0" w:space="0" w:color="auto"/>
        <w:right w:val="none" w:sz="0" w:space="0" w:color="auto"/>
      </w:divBdr>
    </w:div>
    <w:div w:id="599266104">
      <w:bodyDiv w:val="1"/>
      <w:marLeft w:val="0"/>
      <w:marRight w:val="0"/>
      <w:marTop w:val="0"/>
      <w:marBottom w:val="0"/>
      <w:divBdr>
        <w:top w:val="none" w:sz="0" w:space="0" w:color="auto"/>
        <w:left w:val="none" w:sz="0" w:space="0" w:color="auto"/>
        <w:bottom w:val="none" w:sz="0" w:space="0" w:color="auto"/>
        <w:right w:val="none" w:sz="0" w:space="0" w:color="auto"/>
      </w:divBdr>
    </w:div>
    <w:div w:id="604112734">
      <w:bodyDiv w:val="1"/>
      <w:marLeft w:val="0"/>
      <w:marRight w:val="0"/>
      <w:marTop w:val="0"/>
      <w:marBottom w:val="0"/>
      <w:divBdr>
        <w:top w:val="none" w:sz="0" w:space="0" w:color="auto"/>
        <w:left w:val="none" w:sz="0" w:space="0" w:color="auto"/>
        <w:bottom w:val="none" w:sz="0" w:space="0" w:color="auto"/>
        <w:right w:val="none" w:sz="0" w:space="0" w:color="auto"/>
      </w:divBdr>
    </w:div>
    <w:div w:id="609431656">
      <w:bodyDiv w:val="1"/>
      <w:marLeft w:val="0"/>
      <w:marRight w:val="0"/>
      <w:marTop w:val="0"/>
      <w:marBottom w:val="0"/>
      <w:divBdr>
        <w:top w:val="none" w:sz="0" w:space="0" w:color="auto"/>
        <w:left w:val="none" w:sz="0" w:space="0" w:color="auto"/>
        <w:bottom w:val="none" w:sz="0" w:space="0" w:color="auto"/>
        <w:right w:val="none" w:sz="0" w:space="0" w:color="auto"/>
      </w:divBdr>
    </w:div>
    <w:div w:id="610429859">
      <w:bodyDiv w:val="1"/>
      <w:marLeft w:val="0"/>
      <w:marRight w:val="0"/>
      <w:marTop w:val="0"/>
      <w:marBottom w:val="0"/>
      <w:divBdr>
        <w:top w:val="none" w:sz="0" w:space="0" w:color="auto"/>
        <w:left w:val="none" w:sz="0" w:space="0" w:color="auto"/>
        <w:bottom w:val="none" w:sz="0" w:space="0" w:color="auto"/>
        <w:right w:val="none" w:sz="0" w:space="0" w:color="auto"/>
      </w:divBdr>
    </w:div>
    <w:div w:id="611207946">
      <w:bodyDiv w:val="1"/>
      <w:marLeft w:val="0"/>
      <w:marRight w:val="0"/>
      <w:marTop w:val="0"/>
      <w:marBottom w:val="0"/>
      <w:divBdr>
        <w:top w:val="none" w:sz="0" w:space="0" w:color="auto"/>
        <w:left w:val="none" w:sz="0" w:space="0" w:color="auto"/>
        <w:bottom w:val="none" w:sz="0" w:space="0" w:color="auto"/>
        <w:right w:val="none" w:sz="0" w:space="0" w:color="auto"/>
      </w:divBdr>
    </w:div>
    <w:div w:id="612514236">
      <w:bodyDiv w:val="1"/>
      <w:marLeft w:val="0"/>
      <w:marRight w:val="0"/>
      <w:marTop w:val="0"/>
      <w:marBottom w:val="0"/>
      <w:divBdr>
        <w:top w:val="none" w:sz="0" w:space="0" w:color="auto"/>
        <w:left w:val="none" w:sz="0" w:space="0" w:color="auto"/>
        <w:bottom w:val="none" w:sz="0" w:space="0" w:color="auto"/>
        <w:right w:val="none" w:sz="0" w:space="0" w:color="auto"/>
      </w:divBdr>
    </w:div>
    <w:div w:id="615721803">
      <w:bodyDiv w:val="1"/>
      <w:marLeft w:val="0"/>
      <w:marRight w:val="0"/>
      <w:marTop w:val="0"/>
      <w:marBottom w:val="0"/>
      <w:divBdr>
        <w:top w:val="none" w:sz="0" w:space="0" w:color="auto"/>
        <w:left w:val="none" w:sz="0" w:space="0" w:color="auto"/>
        <w:bottom w:val="none" w:sz="0" w:space="0" w:color="auto"/>
        <w:right w:val="none" w:sz="0" w:space="0" w:color="auto"/>
      </w:divBdr>
    </w:div>
    <w:div w:id="617298739">
      <w:bodyDiv w:val="1"/>
      <w:marLeft w:val="0"/>
      <w:marRight w:val="0"/>
      <w:marTop w:val="0"/>
      <w:marBottom w:val="0"/>
      <w:divBdr>
        <w:top w:val="none" w:sz="0" w:space="0" w:color="auto"/>
        <w:left w:val="none" w:sz="0" w:space="0" w:color="auto"/>
        <w:bottom w:val="none" w:sz="0" w:space="0" w:color="auto"/>
        <w:right w:val="none" w:sz="0" w:space="0" w:color="auto"/>
      </w:divBdr>
    </w:div>
    <w:div w:id="618949573">
      <w:bodyDiv w:val="1"/>
      <w:marLeft w:val="0"/>
      <w:marRight w:val="0"/>
      <w:marTop w:val="0"/>
      <w:marBottom w:val="0"/>
      <w:divBdr>
        <w:top w:val="none" w:sz="0" w:space="0" w:color="auto"/>
        <w:left w:val="none" w:sz="0" w:space="0" w:color="auto"/>
        <w:bottom w:val="none" w:sz="0" w:space="0" w:color="auto"/>
        <w:right w:val="none" w:sz="0" w:space="0" w:color="auto"/>
      </w:divBdr>
    </w:div>
    <w:div w:id="626161334">
      <w:bodyDiv w:val="1"/>
      <w:marLeft w:val="0"/>
      <w:marRight w:val="0"/>
      <w:marTop w:val="0"/>
      <w:marBottom w:val="0"/>
      <w:divBdr>
        <w:top w:val="none" w:sz="0" w:space="0" w:color="auto"/>
        <w:left w:val="none" w:sz="0" w:space="0" w:color="auto"/>
        <w:bottom w:val="none" w:sz="0" w:space="0" w:color="auto"/>
        <w:right w:val="none" w:sz="0" w:space="0" w:color="auto"/>
      </w:divBdr>
    </w:div>
    <w:div w:id="627391939">
      <w:bodyDiv w:val="1"/>
      <w:marLeft w:val="0"/>
      <w:marRight w:val="0"/>
      <w:marTop w:val="0"/>
      <w:marBottom w:val="0"/>
      <w:divBdr>
        <w:top w:val="none" w:sz="0" w:space="0" w:color="auto"/>
        <w:left w:val="none" w:sz="0" w:space="0" w:color="auto"/>
        <w:bottom w:val="none" w:sz="0" w:space="0" w:color="auto"/>
        <w:right w:val="none" w:sz="0" w:space="0" w:color="auto"/>
      </w:divBdr>
    </w:div>
    <w:div w:id="630597432">
      <w:bodyDiv w:val="1"/>
      <w:marLeft w:val="0"/>
      <w:marRight w:val="0"/>
      <w:marTop w:val="0"/>
      <w:marBottom w:val="0"/>
      <w:divBdr>
        <w:top w:val="none" w:sz="0" w:space="0" w:color="auto"/>
        <w:left w:val="none" w:sz="0" w:space="0" w:color="auto"/>
        <w:bottom w:val="none" w:sz="0" w:space="0" w:color="auto"/>
        <w:right w:val="none" w:sz="0" w:space="0" w:color="auto"/>
      </w:divBdr>
    </w:div>
    <w:div w:id="633829963">
      <w:bodyDiv w:val="1"/>
      <w:marLeft w:val="0"/>
      <w:marRight w:val="0"/>
      <w:marTop w:val="0"/>
      <w:marBottom w:val="0"/>
      <w:divBdr>
        <w:top w:val="none" w:sz="0" w:space="0" w:color="auto"/>
        <w:left w:val="none" w:sz="0" w:space="0" w:color="auto"/>
        <w:bottom w:val="none" w:sz="0" w:space="0" w:color="auto"/>
        <w:right w:val="none" w:sz="0" w:space="0" w:color="auto"/>
      </w:divBdr>
    </w:div>
    <w:div w:id="634406477">
      <w:bodyDiv w:val="1"/>
      <w:marLeft w:val="0"/>
      <w:marRight w:val="0"/>
      <w:marTop w:val="0"/>
      <w:marBottom w:val="0"/>
      <w:divBdr>
        <w:top w:val="none" w:sz="0" w:space="0" w:color="auto"/>
        <w:left w:val="none" w:sz="0" w:space="0" w:color="auto"/>
        <w:bottom w:val="none" w:sz="0" w:space="0" w:color="auto"/>
        <w:right w:val="none" w:sz="0" w:space="0" w:color="auto"/>
      </w:divBdr>
    </w:div>
    <w:div w:id="637342222">
      <w:bodyDiv w:val="1"/>
      <w:marLeft w:val="0"/>
      <w:marRight w:val="0"/>
      <w:marTop w:val="0"/>
      <w:marBottom w:val="0"/>
      <w:divBdr>
        <w:top w:val="none" w:sz="0" w:space="0" w:color="auto"/>
        <w:left w:val="none" w:sz="0" w:space="0" w:color="auto"/>
        <w:bottom w:val="none" w:sz="0" w:space="0" w:color="auto"/>
        <w:right w:val="none" w:sz="0" w:space="0" w:color="auto"/>
      </w:divBdr>
    </w:div>
    <w:div w:id="644164131">
      <w:bodyDiv w:val="1"/>
      <w:marLeft w:val="0"/>
      <w:marRight w:val="0"/>
      <w:marTop w:val="0"/>
      <w:marBottom w:val="0"/>
      <w:divBdr>
        <w:top w:val="none" w:sz="0" w:space="0" w:color="auto"/>
        <w:left w:val="none" w:sz="0" w:space="0" w:color="auto"/>
        <w:bottom w:val="none" w:sz="0" w:space="0" w:color="auto"/>
        <w:right w:val="none" w:sz="0" w:space="0" w:color="auto"/>
      </w:divBdr>
    </w:div>
    <w:div w:id="646980375">
      <w:bodyDiv w:val="1"/>
      <w:marLeft w:val="0"/>
      <w:marRight w:val="0"/>
      <w:marTop w:val="0"/>
      <w:marBottom w:val="0"/>
      <w:divBdr>
        <w:top w:val="none" w:sz="0" w:space="0" w:color="auto"/>
        <w:left w:val="none" w:sz="0" w:space="0" w:color="auto"/>
        <w:bottom w:val="none" w:sz="0" w:space="0" w:color="auto"/>
        <w:right w:val="none" w:sz="0" w:space="0" w:color="auto"/>
      </w:divBdr>
    </w:div>
    <w:div w:id="647780841">
      <w:bodyDiv w:val="1"/>
      <w:marLeft w:val="0"/>
      <w:marRight w:val="0"/>
      <w:marTop w:val="0"/>
      <w:marBottom w:val="0"/>
      <w:divBdr>
        <w:top w:val="none" w:sz="0" w:space="0" w:color="auto"/>
        <w:left w:val="none" w:sz="0" w:space="0" w:color="auto"/>
        <w:bottom w:val="none" w:sz="0" w:space="0" w:color="auto"/>
        <w:right w:val="none" w:sz="0" w:space="0" w:color="auto"/>
      </w:divBdr>
    </w:div>
    <w:div w:id="648555493">
      <w:bodyDiv w:val="1"/>
      <w:marLeft w:val="0"/>
      <w:marRight w:val="0"/>
      <w:marTop w:val="0"/>
      <w:marBottom w:val="0"/>
      <w:divBdr>
        <w:top w:val="none" w:sz="0" w:space="0" w:color="auto"/>
        <w:left w:val="none" w:sz="0" w:space="0" w:color="auto"/>
        <w:bottom w:val="none" w:sz="0" w:space="0" w:color="auto"/>
        <w:right w:val="none" w:sz="0" w:space="0" w:color="auto"/>
      </w:divBdr>
    </w:div>
    <w:div w:id="649015809">
      <w:bodyDiv w:val="1"/>
      <w:marLeft w:val="0"/>
      <w:marRight w:val="0"/>
      <w:marTop w:val="0"/>
      <w:marBottom w:val="0"/>
      <w:divBdr>
        <w:top w:val="none" w:sz="0" w:space="0" w:color="auto"/>
        <w:left w:val="none" w:sz="0" w:space="0" w:color="auto"/>
        <w:bottom w:val="none" w:sz="0" w:space="0" w:color="auto"/>
        <w:right w:val="none" w:sz="0" w:space="0" w:color="auto"/>
      </w:divBdr>
    </w:div>
    <w:div w:id="650720967">
      <w:bodyDiv w:val="1"/>
      <w:marLeft w:val="0"/>
      <w:marRight w:val="0"/>
      <w:marTop w:val="0"/>
      <w:marBottom w:val="0"/>
      <w:divBdr>
        <w:top w:val="none" w:sz="0" w:space="0" w:color="auto"/>
        <w:left w:val="none" w:sz="0" w:space="0" w:color="auto"/>
        <w:bottom w:val="none" w:sz="0" w:space="0" w:color="auto"/>
        <w:right w:val="none" w:sz="0" w:space="0" w:color="auto"/>
      </w:divBdr>
    </w:div>
    <w:div w:id="651636703">
      <w:bodyDiv w:val="1"/>
      <w:marLeft w:val="0"/>
      <w:marRight w:val="0"/>
      <w:marTop w:val="0"/>
      <w:marBottom w:val="0"/>
      <w:divBdr>
        <w:top w:val="none" w:sz="0" w:space="0" w:color="auto"/>
        <w:left w:val="none" w:sz="0" w:space="0" w:color="auto"/>
        <w:bottom w:val="none" w:sz="0" w:space="0" w:color="auto"/>
        <w:right w:val="none" w:sz="0" w:space="0" w:color="auto"/>
      </w:divBdr>
    </w:div>
    <w:div w:id="653485715">
      <w:bodyDiv w:val="1"/>
      <w:marLeft w:val="0"/>
      <w:marRight w:val="0"/>
      <w:marTop w:val="0"/>
      <w:marBottom w:val="0"/>
      <w:divBdr>
        <w:top w:val="none" w:sz="0" w:space="0" w:color="auto"/>
        <w:left w:val="none" w:sz="0" w:space="0" w:color="auto"/>
        <w:bottom w:val="none" w:sz="0" w:space="0" w:color="auto"/>
        <w:right w:val="none" w:sz="0" w:space="0" w:color="auto"/>
      </w:divBdr>
    </w:div>
    <w:div w:id="654988440">
      <w:bodyDiv w:val="1"/>
      <w:marLeft w:val="0"/>
      <w:marRight w:val="0"/>
      <w:marTop w:val="0"/>
      <w:marBottom w:val="0"/>
      <w:divBdr>
        <w:top w:val="none" w:sz="0" w:space="0" w:color="auto"/>
        <w:left w:val="none" w:sz="0" w:space="0" w:color="auto"/>
        <w:bottom w:val="none" w:sz="0" w:space="0" w:color="auto"/>
        <w:right w:val="none" w:sz="0" w:space="0" w:color="auto"/>
      </w:divBdr>
    </w:div>
    <w:div w:id="655644148">
      <w:bodyDiv w:val="1"/>
      <w:marLeft w:val="0"/>
      <w:marRight w:val="0"/>
      <w:marTop w:val="0"/>
      <w:marBottom w:val="0"/>
      <w:divBdr>
        <w:top w:val="none" w:sz="0" w:space="0" w:color="auto"/>
        <w:left w:val="none" w:sz="0" w:space="0" w:color="auto"/>
        <w:bottom w:val="none" w:sz="0" w:space="0" w:color="auto"/>
        <w:right w:val="none" w:sz="0" w:space="0" w:color="auto"/>
      </w:divBdr>
    </w:div>
    <w:div w:id="657806269">
      <w:bodyDiv w:val="1"/>
      <w:marLeft w:val="0"/>
      <w:marRight w:val="0"/>
      <w:marTop w:val="0"/>
      <w:marBottom w:val="0"/>
      <w:divBdr>
        <w:top w:val="none" w:sz="0" w:space="0" w:color="auto"/>
        <w:left w:val="none" w:sz="0" w:space="0" w:color="auto"/>
        <w:bottom w:val="none" w:sz="0" w:space="0" w:color="auto"/>
        <w:right w:val="none" w:sz="0" w:space="0" w:color="auto"/>
      </w:divBdr>
    </w:div>
    <w:div w:id="658465327">
      <w:bodyDiv w:val="1"/>
      <w:marLeft w:val="0"/>
      <w:marRight w:val="0"/>
      <w:marTop w:val="0"/>
      <w:marBottom w:val="0"/>
      <w:divBdr>
        <w:top w:val="none" w:sz="0" w:space="0" w:color="auto"/>
        <w:left w:val="none" w:sz="0" w:space="0" w:color="auto"/>
        <w:bottom w:val="none" w:sz="0" w:space="0" w:color="auto"/>
        <w:right w:val="none" w:sz="0" w:space="0" w:color="auto"/>
      </w:divBdr>
    </w:div>
    <w:div w:id="660355954">
      <w:bodyDiv w:val="1"/>
      <w:marLeft w:val="0"/>
      <w:marRight w:val="0"/>
      <w:marTop w:val="0"/>
      <w:marBottom w:val="0"/>
      <w:divBdr>
        <w:top w:val="none" w:sz="0" w:space="0" w:color="auto"/>
        <w:left w:val="none" w:sz="0" w:space="0" w:color="auto"/>
        <w:bottom w:val="none" w:sz="0" w:space="0" w:color="auto"/>
        <w:right w:val="none" w:sz="0" w:space="0" w:color="auto"/>
      </w:divBdr>
    </w:div>
    <w:div w:id="661008166">
      <w:bodyDiv w:val="1"/>
      <w:marLeft w:val="0"/>
      <w:marRight w:val="0"/>
      <w:marTop w:val="0"/>
      <w:marBottom w:val="0"/>
      <w:divBdr>
        <w:top w:val="none" w:sz="0" w:space="0" w:color="auto"/>
        <w:left w:val="none" w:sz="0" w:space="0" w:color="auto"/>
        <w:bottom w:val="none" w:sz="0" w:space="0" w:color="auto"/>
        <w:right w:val="none" w:sz="0" w:space="0" w:color="auto"/>
      </w:divBdr>
    </w:div>
    <w:div w:id="662782119">
      <w:bodyDiv w:val="1"/>
      <w:marLeft w:val="0"/>
      <w:marRight w:val="0"/>
      <w:marTop w:val="0"/>
      <w:marBottom w:val="0"/>
      <w:divBdr>
        <w:top w:val="none" w:sz="0" w:space="0" w:color="auto"/>
        <w:left w:val="none" w:sz="0" w:space="0" w:color="auto"/>
        <w:bottom w:val="none" w:sz="0" w:space="0" w:color="auto"/>
        <w:right w:val="none" w:sz="0" w:space="0" w:color="auto"/>
      </w:divBdr>
    </w:div>
    <w:div w:id="670331384">
      <w:bodyDiv w:val="1"/>
      <w:marLeft w:val="0"/>
      <w:marRight w:val="0"/>
      <w:marTop w:val="0"/>
      <w:marBottom w:val="0"/>
      <w:divBdr>
        <w:top w:val="none" w:sz="0" w:space="0" w:color="auto"/>
        <w:left w:val="none" w:sz="0" w:space="0" w:color="auto"/>
        <w:bottom w:val="none" w:sz="0" w:space="0" w:color="auto"/>
        <w:right w:val="none" w:sz="0" w:space="0" w:color="auto"/>
      </w:divBdr>
    </w:div>
    <w:div w:id="671296725">
      <w:bodyDiv w:val="1"/>
      <w:marLeft w:val="0"/>
      <w:marRight w:val="0"/>
      <w:marTop w:val="0"/>
      <w:marBottom w:val="0"/>
      <w:divBdr>
        <w:top w:val="none" w:sz="0" w:space="0" w:color="auto"/>
        <w:left w:val="none" w:sz="0" w:space="0" w:color="auto"/>
        <w:bottom w:val="none" w:sz="0" w:space="0" w:color="auto"/>
        <w:right w:val="none" w:sz="0" w:space="0" w:color="auto"/>
      </w:divBdr>
    </w:div>
    <w:div w:id="674916247">
      <w:bodyDiv w:val="1"/>
      <w:marLeft w:val="0"/>
      <w:marRight w:val="0"/>
      <w:marTop w:val="0"/>
      <w:marBottom w:val="0"/>
      <w:divBdr>
        <w:top w:val="none" w:sz="0" w:space="0" w:color="auto"/>
        <w:left w:val="none" w:sz="0" w:space="0" w:color="auto"/>
        <w:bottom w:val="none" w:sz="0" w:space="0" w:color="auto"/>
        <w:right w:val="none" w:sz="0" w:space="0" w:color="auto"/>
      </w:divBdr>
    </w:div>
    <w:div w:id="677002894">
      <w:bodyDiv w:val="1"/>
      <w:marLeft w:val="0"/>
      <w:marRight w:val="0"/>
      <w:marTop w:val="0"/>
      <w:marBottom w:val="0"/>
      <w:divBdr>
        <w:top w:val="none" w:sz="0" w:space="0" w:color="auto"/>
        <w:left w:val="none" w:sz="0" w:space="0" w:color="auto"/>
        <w:bottom w:val="none" w:sz="0" w:space="0" w:color="auto"/>
        <w:right w:val="none" w:sz="0" w:space="0" w:color="auto"/>
      </w:divBdr>
    </w:div>
    <w:div w:id="678695637">
      <w:bodyDiv w:val="1"/>
      <w:marLeft w:val="0"/>
      <w:marRight w:val="0"/>
      <w:marTop w:val="0"/>
      <w:marBottom w:val="0"/>
      <w:divBdr>
        <w:top w:val="none" w:sz="0" w:space="0" w:color="auto"/>
        <w:left w:val="none" w:sz="0" w:space="0" w:color="auto"/>
        <w:bottom w:val="none" w:sz="0" w:space="0" w:color="auto"/>
        <w:right w:val="none" w:sz="0" w:space="0" w:color="auto"/>
      </w:divBdr>
    </w:div>
    <w:div w:id="680276326">
      <w:bodyDiv w:val="1"/>
      <w:marLeft w:val="0"/>
      <w:marRight w:val="0"/>
      <w:marTop w:val="0"/>
      <w:marBottom w:val="0"/>
      <w:divBdr>
        <w:top w:val="none" w:sz="0" w:space="0" w:color="auto"/>
        <w:left w:val="none" w:sz="0" w:space="0" w:color="auto"/>
        <w:bottom w:val="none" w:sz="0" w:space="0" w:color="auto"/>
        <w:right w:val="none" w:sz="0" w:space="0" w:color="auto"/>
      </w:divBdr>
    </w:div>
    <w:div w:id="680277579">
      <w:bodyDiv w:val="1"/>
      <w:marLeft w:val="0"/>
      <w:marRight w:val="0"/>
      <w:marTop w:val="0"/>
      <w:marBottom w:val="0"/>
      <w:divBdr>
        <w:top w:val="none" w:sz="0" w:space="0" w:color="auto"/>
        <w:left w:val="none" w:sz="0" w:space="0" w:color="auto"/>
        <w:bottom w:val="none" w:sz="0" w:space="0" w:color="auto"/>
        <w:right w:val="none" w:sz="0" w:space="0" w:color="auto"/>
      </w:divBdr>
    </w:div>
    <w:div w:id="681712752">
      <w:bodyDiv w:val="1"/>
      <w:marLeft w:val="0"/>
      <w:marRight w:val="0"/>
      <w:marTop w:val="0"/>
      <w:marBottom w:val="0"/>
      <w:divBdr>
        <w:top w:val="none" w:sz="0" w:space="0" w:color="auto"/>
        <w:left w:val="none" w:sz="0" w:space="0" w:color="auto"/>
        <w:bottom w:val="none" w:sz="0" w:space="0" w:color="auto"/>
        <w:right w:val="none" w:sz="0" w:space="0" w:color="auto"/>
      </w:divBdr>
    </w:div>
    <w:div w:id="681736789">
      <w:bodyDiv w:val="1"/>
      <w:marLeft w:val="0"/>
      <w:marRight w:val="0"/>
      <w:marTop w:val="0"/>
      <w:marBottom w:val="0"/>
      <w:divBdr>
        <w:top w:val="none" w:sz="0" w:space="0" w:color="auto"/>
        <w:left w:val="none" w:sz="0" w:space="0" w:color="auto"/>
        <w:bottom w:val="none" w:sz="0" w:space="0" w:color="auto"/>
        <w:right w:val="none" w:sz="0" w:space="0" w:color="auto"/>
      </w:divBdr>
    </w:div>
    <w:div w:id="682319485">
      <w:bodyDiv w:val="1"/>
      <w:marLeft w:val="0"/>
      <w:marRight w:val="0"/>
      <w:marTop w:val="0"/>
      <w:marBottom w:val="0"/>
      <w:divBdr>
        <w:top w:val="none" w:sz="0" w:space="0" w:color="auto"/>
        <w:left w:val="none" w:sz="0" w:space="0" w:color="auto"/>
        <w:bottom w:val="none" w:sz="0" w:space="0" w:color="auto"/>
        <w:right w:val="none" w:sz="0" w:space="0" w:color="auto"/>
      </w:divBdr>
    </w:div>
    <w:div w:id="683479207">
      <w:bodyDiv w:val="1"/>
      <w:marLeft w:val="0"/>
      <w:marRight w:val="0"/>
      <w:marTop w:val="0"/>
      <w:marBottom w:val="0"/>
      <w:divBdr>
        <w:top w:val="none" w:sz="0" w:space="0" w:color="auto"/>
        <w:left w:val="none" w:sz="0" w:space="0" w:color="auto"/>
        <w:bottom w:val="none" w:sz="0" w:space="0" w:color="auto"/>
        <w:right w:val="none" w:sz="0" w:space="0" w:color="auto"/>
      </w:divBdr>
    </w:div>
    <w:div w:id="685640725">
      <w:bodyDiv w:val="1"/>
      <w:marLeft w:val="0"/>
      <w:marRight w:val="0"/>
      <w:marTop w:val="0"/>
      <w:marBottom w:val="0"/>
      <w:divBdr>
        <w:top w:val="none" w:sz="0" w:space="0" w:color="auto"/>
        <w:left w:val="none" w:sz="0" w:space="0" w:color="auto"/>
        <w:bottom w:val="none" w:sz="0" w:space="0" w:color="auto"/>
        <w:right w:val="none" w:sz="0" w:space="0" w:color="auto"/>
      </w:divBdr>
    </w:div>
    <w:div w:id="686250178">
      <w:bodyDiv w:val="1"/>
      <w:marLeft w:val="0"/>
      <w:marRight w:val="0"/>
      <w:marTop w:val="0"/>
      <w:marBottom w:val="0"/>
      <w:divBdr>
        <w:top w:val="none" w:sz="0" w:space="0" w:color="auto"/>
        <w:left w:val="none" w:sz="0" w:space="0" w:color="auto"/>
        <w:bottom w:val="none" w:sz="0" w:space="0" w:color="auto"/>
        <w:right w:val="none" w:sz="0" w:space="0" w:color="auto"/>
      </w:divBdr>
    </w:div>
    <w:div w:id="689061893">
      <w:bodyDiv w:val="1"/>
      <w:marLeft w:val="0"/>
      <w:marRight w:val="0"/>
      <w:marTop w:val="0"/>
      <w:marBottom w:val="0"/>
      <w:divBdr>
        <w:top w:val="none" w:sz="0" w:space="0" w:color="auto"/>
        <w:left w:val="none" w:sz="0" w:space="0" w:color="auto"/>
        <w:bottom w:val="none" w:sz="0" w:space="0" w:color="auto"/>
        <w:right w:val="none" w:sz="0" w:space="0" w:color="auto"/>
      </w:divBdr>
    </w:div>
    <w:div w:id="691954756">
      <w:bodyDiv w:val="1"/>
      <w:marLeft w:val="0"/>
      <w:marRight w:val="0"/>
      <w:marTop w:val="0"/>
      <w:marBottom w:val="0"/>
      <w:divBdr>
        <w:top w:val="none" w:sz="0" w:space="0" w:color="auto"/>
        <w:left w:val="none" w:sz="0" w:space="0" w:color="auto"/>
        <w:bottom w:val="none" w:sz="0" w:space="0" w:color="auto"/>
        <w:right w:val="none" w:sz="0" w:space="0" w:color="auto"/>
      </w:divBdr>
    </w:div>
    <w:div w:id="692192679">
      <w:bodyDiv w:val="1"/>
      <w:marLeft w:val="0"/>
      <w:marRight w:val="0"/>
      <w:marTop w:val="0"/>
      <w:marBottom w:val="0"/>
      <w:divBdr>
        <w:top w:val="none" w:sz="0" w:space="0" w:color="auto"/>
        <w:left w:val="none" w:sz="0" w:space="0" w:color="auto"/>
        <w:bottom w:val="none" w:sz="0" w:space="0" w:color="auto"/>
        <w:right w:val="none" w:sz="0" w:space="0" w:color="auto"/>
      </w:divBdr>
      <w:divsChild>
        <w:div w:id="447162630">
          <w:marLeft w:val="0"/>
          <w:marRight w:val="0"/>
          <w:marTop w:val="0"/>
          <w:marBottom w:val="0"/>
          <w:divBdr>
            <w:top w:val="dotted" w:sz="6" w:space="0" w:color="AAAAAA"/>
            <w:left w:val="dotted" w:sz="6" w:space="0" w:color="AAAAAA"/>
            <w:bottom w:val="dotted" w:sz="6" w:space="0" w:color="AAAAAA"/>
            <w:right w:val="dotted" w:sz="6" w:space="0" w:color="AAAAAA"/>
          </w:divBdr>
        </w:div>
        <w:div w:id="632097977">
          <w:marLeft w:val="0"/>
          <w:marRight w:val="0"/>
          <w:marTop w:val="0"/>
          <w:marBottom w:val="0"/>
          <w:divBdr>
            <w:top w:val="dotted" w:sz="6" w:space="0" w:color="AAAAAA"/>
            <w:left w:val="dotted" w:sz="6" w:space="0" w:color="AAAAAA"/>
            <w:bottom w:val="dotted" w:sz="6" w:space="0" w:color="AAAAAA"/>
            <w:right w:val="dotted" w:sz="6" w:space="0" w:color="AAAAAA"/>
          </w:divBdr>
        </w:div>
        <w:div w:id="1609849960">
          <w:marLeft w:val="0"/>
          <w:marRight w:val="0"/>
          <w:marTop w:val="0"/>
          <w:marBottom w:val="0"/>
          <w:divBdr>
            <w:top w:val="dotted" w:sz="6" w:space="0" w:color="AAAAAA"/>
            <w:left w:val="dotted" w:sz="6" w:space="0" w:color="AAAAAA"/>
            <w:bottom w:val="dotted" w:sz="6" w:space="0" w:color="AAAAAA"/>
            <w:right w:val="dotted" w:sz="6" w:space="0" w:color="AAAAAA"/>
          </w:divBdr>
        </w:div>
      </w:divsChild>
    </w:div>
    <w:div w:id="692995232">
      <w:bodyDiv w:val="1"/>
      <w:marLeft w:val="0"/>
      <w:marRight w:val="0"/>
      <w:marTop w:val="0"/>
      <w:marBottom w:val="0"/>
      <w:divBdr>
        <w:top w:val="none" w:sz="0" w:space="0" w:color="auto"/>
        <w:left w:val="none" w:sz="0" w:space="0" w:color="auto"/>
        <w:bottom w:val="none" w:sz="0" w:space="0" w:color="auto"/>
        <w:right w:val="none" w:sz="0" w:space="0" w:color="auto"/>
      </w:divBdr>
    </w:div>
    <w:div w:id="695891021">
      <w:bodyDiv w:val="1"/>
      <w:marLeft w:val="0"/>
      <w:marRight w:val="0"/>
      <w:marTop w:val="0"/>
      <w:marBottom w:val="0"/>
      <w:divBdr>
        <w:top w:val="none" w:sz="0" w:space="0" w:color="auto"/>
        <w:left w:val="none" w:sz="0" w:space="0" w:color="auto"/>
        <w:bottom w:val="none" w:sz="0" w:space="0" w:color="auto"/>
        <w:right w:val="none" w:sz="0" w:space="0" w:color="auto"/>
      </w:divBdr>
    </w:div>
    <w:div w:id="697239620">
      <w:bodyDiv w:val="1"/>
      <w:marLeft w:val="0"/>
      <w:marRight w:val="0"/>
      <w:marTop w:val="0"/>
      <w:marBottom w:val="0"/>
      <w:divBdr>
        <w:top w:val="none" w:sz="0" w:space="0" w:color="auto"/>
        <w:left w:val="none" w:sz="0" w:space="0" w:color="auto"/>
        <w:bottom w:val="none" w:sz="0" w:space="0" w:color="auto"/>
        <w:right w:val="none" w:sz="0" w:space="0" w:color="auto"/>
      </w:divBdr>
    </w:div>
    <w:div w:id="697394119">
      <w:bodyDiv w:val="1"/>
      <w:marLeft w:val="0"/>
      <w:marRight w:val="0"/>
      <w:marTop w:val="0"/>
      <w:marBottom w:val="0"/>
      <w:divBdr>
        <w:top w:val="none" w:sz="0" w:space="0" w:color="auto"/>
        <w:left w:val="none" w:sz="0" w:space="0" w:color="auto"/>
        <w:bottom w:val="none" w:sz="0" w:space="0" w:color="auto"/>
        <w:right w:val="none" w:sz="0" w:space="0" w:color="auto"/>
      </w:divBdr>
    </w:div>
    <w:div w:id="699091015">
      <w:bodyDiv w:val="1"/>
      <w:marLeft w:val="0"/>
      <w:marRight w:val="0"/>
      <w:marTop w:val="0"/>
      <w:marBottom w:val="0"/>
      <w:divBdr>
        <w:top w:val="none" w:sz="0" w:space="0" w:color="auto"/>
        <w:left w:val="none" w:sz="0" w:space="0" w:color="auto"/>
        <w:bottom w:val="none" w:sz="0" w:space="0" w:color="auto"/>
        <w:right w:val="none" w:sz="0" w:space="0" w:color="auto"/>
      </w:divBdr>
    </w:div>
    <w:div w:id="700135269">
      <w:bodyDiv w:val="1"/>
      <w:marLeft w:val="0"/>
      <w:marRight w:val="0"/>
      <w:marTop w:val="0"/>
      <w:marBottom w:val="0"/>
      <w:divBdr>
        <w:top w:val="none" w:sz="0" w:space="0" w:color="auto"/>
        <w:left w:val="none" w:sz="0" w:space="0" w:color="auto"/>
        <w:bottom w:val="none" w:sz="0" w:space="0" w:color="auto"/>
        <w:right w:val="none" w:sz="0" w:space="0" w:color="auto"/>
      </w:divBdr>
    </w:div>
    <w:div w:id="701325735">
      <w:bodyDiv w:val="1"/>
      <w:marLeft w:val="0"/>
      <w:marRight w:val="0"/>
      <w:marTop w:val="0"/>
      <w:marBottom w:val="0"/>
      <w:divBdr>
        <w:top w:val="none" w:sz="0" w:space="0" w:color="auto"/>
        <w:left w:val="none" w:sz="0" w:space="0" w:color="auto"/>
        <w:bottom w:val="none" w:sz="0" w:space="0" w:color="auto"/>
        <w:right w:val="none" w:sz="0" w:space="0" w:color="auto"/>
      </w:divBdr>
    </w:div>
    <w:div w:id="701437866">
      <w:bodyDiv w:val="1"/>
      <w:marLeft w:val="0"/>
      <w:marRight w:val="0"/>
      <w:marTop w:val="0"/>
      <w:marBottom w:val="0"/>
      <w:divBdr>
        <w:top w:val="none" w:sz="0" w:space="0" w:color="auto"/>
        <w:left w:val="none" w:sz="0" w:space="0" w:color="auto"/>
        <w:bottom w:val="none" w:sz="0" w:space="0" w:color="auto"/>
        <w:right w:val="none" w:sz="0" w:space="0" w:color="auto"/>
      </w:divBdr>
    </w:div>
    <w:div w:id="705373205">
      <w:bodyDiv w:val="1"/>
      <w:marLeft w:val="0"/>
      <w:marRight w:val="0"/>
      <w:marTop w:val="0"/>
      <w:marBottom w:val="0"/>
      <w:divBdr>
        <w:top w:val="none" w:sz="0" w:space="0" w:color="auto"/>
        <w:left w:val="none" w:sz="0" w:space="0" w:color="auto"/>
        <w:bottom w:val="none" w:sz="0" w:space="0" w:color="auto"/>
        <w:right w:val="none" w:sz="0" w:space="0" w:color="auto"/>
      </w:divBdr>
    </w:div>
    <w:div w:id="708724593">
      <w:bodyDiv w:val="1"/>
      <w:marLeft w:val="0"/>
      <w:marRight w:val="0"/>
      <w:marTop w:val="0"/>
      <w:marBottom w:val="0"/>
      <w:divBdr>
        <w:top w:val="none" w:sz="0" w:space="0" w:color="auto"/>
        <w:left w:val="none" w:sz="0" w:space="0" w:color="auto"/>
        <w:bottom w:val="none" w:sz="0" w:space="0" w:color="auto"/>
        <w:right w:val="none" w:sz="0" w:space="0" w:color="auto"/>
      </w:divBdr>
    </w:div>
    <w:div w:id="708913034">
      <w:bodyDiv w:val="1"/>
      <w:marLeft w:val="0"/>
      <w:marRight w:val="0"/>
      <w:marTop w:val="0"/>
      <w:marBottom w:val="0"/>
      <w:divBdr>
        <w:top w:val="none" w:sz="0" w:space="0" w:color="auto"/>
        <w:left w:val="none" w:sz="0" w:space="0" w:color="auto"/>
        <w:bottom w:val="none" w:sz="0" w:space="0" w:color="auto"/>
        <w:right w:val="none" w:sz="0" w:space="0" w:color="auto"/>
      </w:divBdr>
    </w:div>
    <w:div w:id="710761367">
      <w:bodyDiv w:val="1"/>
      <w:marLeft w:val="0"/>
      <w:marRight w:val="0"/>
      <w:marTop w:val="0"/>
      <w:marBottom w:val="0"/>
      <w:divBdr>
        <w:top w:val="none" w:sz="0" w:space="0" w:color="auto"/>
        <w:left w:val="none" w:sz="0" w:space="0" w:color="auto"/>
        <w:bottom w:val="none" w:sz="0" w:space="0" w:color="auto"/>
        <w:right w:val="none" w:sz="0" w:space="0" w:color="auto"/>
      </w:divBdr>
    </w:div>
    <w:div w:id="715272487">
      <w:bodyDiv w:val="1"/>
      <w:marLeft w:val="0"/>
      <w:marRight w:val="0"/>
      <w:marTop w:val="0"/>
      <w:marBottom w:val="0"/>
      <w:divBdr>
        <w:top w:val="none" w:sz="0" w:space="0" w:color="auto"/>
        <w:left w:val="none" w:sz="0" w:space="0" w:color="auto"/>
        <w:bottom w:val="none" w:sz="0" w:space="0" w:color="auto"/>
        <w:right w:val="none" w:sz="0" w:space="0" w:color="auto"/>
      </w:divBdr>
    </w:div>
    <w:div w:id="717626948">
      <w:bodyDiv w:val="1"/>
      <w:marLeft w:val="0"/>
      <w:marRight w:val="0"/>
      <w:marTop w:val="0"/>
      <w:marBottom w:val="0"/>
      <w:divBdr>
        <w:top w:val="none" w:sz="0" w:space="0" w:color="auto"/>
        <w:left w:val="none" w:sz="0" w:space="0" w:color="auto"/>
        <w:bottom w:val="none" w:sz="0" w:space="0" w:color="auto"/>
        <w:right w:val="none" w:sz="0" w:space="0" w:color="auto"/>
      </w:divBdr>
    </w:div>
    <w:div w:id="718438343">
      <w:bodyDiv w:val="1"/>
      <w:marLeft w:val="0"/>
      <w:marRight w:val="0"/>
      <w:marTop w:val="0"/>
      <w:marBottom w:val="0"/>
      <w:divBdr>
        <w:top w:val="none" w:sz="0" w:space="0" w:color="auto"/>
        <w:left w:val="none" w:sz="0" w:space="0" w:color="auto"/>
        <w:bottom w:val="none" w:sz="0" w:space="0" w:color="auto"/>
        <w:right w:val="none" w:sz="0" w:space="0" w:color="auto"/>
      </w:divBdr>
    </w:div>
    <w:div w:id="726875736">
      <w:bodyDiv w:val="1"/>
      <w:marLeft w:val="0"/>
      <w:marRight w:val="0"/>
      <w:marTop w:val="0"/>
      <w:marBottom w:val="0"/>
      <w:divBdr>
        <w:top w:val="none" w:sz="0" w:space="0" w:color="auto"/>
        <w:left w:val="none" w:sz="0" w:space="0" w:color="auto"/>
        <w:bottom w:val="none" w:sz="0" w:space="0" w:color="auto"/>
        <w:right w:val="none" w:sz="0" w:space="0" w:color="auto"/>
      </w:divBdr>
    </w:div>
    <w:div w:id="730664565">
      <w:bodyDiv w:val="1"/>
      <w:marLeft w:val="0"/>
      <w:marRight w:val="0"/>
      <w:marTop w:val="0"/>
      <w:marBottom w:val="0"/>
      <w:divBdr>
        <w:top w:val="none" w:sz="0" w:space="0" w:color="auto"/>
        <w:left w:val="none" w:sz="0" w:space="0" w:color="auto"/>
        <w:bottom w:val="none" w:sz="0" w:space="0" w:color="auto"/>
        <w:right w:val="none" w:sz="0" w:space="0" w:color="auto"/>
      </w:divBdr>
    </w:div>
    <w:div w:id="731540851">
      <w:bodyDiv w:val="1"/>
      <w:marLeft w:val="0"/>
      <w:marRight w:val="0"/>
      <w:marTop w:val="0"/>
      <w:marBottom w:val="0"/>
      <w:divBdr>
        <w:top w:val="none" w:sz="0" w:space="0" w:color="auto"/>
        <w:left w:val="none" w:sz="0" w:space="0" w:color="auto"/>
        <w:bottom w:val="none" w:sz="0" w:space="0" w:color="auto"/>
        <w:right w:val="none" w:sz="0" w:space="0" w:color="auto"/>
      </w:divBdr>
    </w:div>
    <w:div w:id="732313329">
      <w:bodyDiv w:val="1"/>
      <w:marLeft w:val="0"/>
      <w:marRight w:val="0"/>
      <w:marTop w:val="0"/>
      <w:marBottom w:val="0"/>
      <w:divBdr>
        <w:top w:val="none" w:sz="0" w:space="0" w:color="auto"/>
        <w:left w:val="none" w:sz="0" w:space="0" w:color="auto"/>
        <w:bottom w:val="none" w:sz="0" w:space="0" w:color="auto"/>
        <w:right w:val="none" w:sz="0" w:space="0" w:color="auto"/>
      </w:divBdr>
    </w:div>
    <w:div w:id="732431788">
      <w:bodyDiv w:val="1"/>
      <w:marLeft w:val="0"/>
      <w:marRight w:val="0"/>
      <w:marTop w:val="0"/>
      <w:marBottom w:val="0"/>
      <w:divBdr>
        <w:top w:val="none" w:sz="0" w:space="0" w:color="auto"/>
        <w:left w:val="none" w:sz="0" w:space="0" w:color="auto"/>
        <w:bottom w:val="none" w:sz="0" w:space="0" w:color="auto"/>
        <w:right w:val="none" w:sz="0" w:space="0" w:color="auto"/>
      </w:divBdr>
    </w:div>
    <w:div w:id="734670152">
      <w:bodyDiv w:val="1"/>
      <w:marLeft w:val="0"/>
      <w:marRight w:val="0"/>
      <w:marTop w:val="0"/>
      <w:marBottom w:val="0"/>
      <w:divBdr>
        <w:top w:val="none" w:sz="0" w:space="0" w:color="auto"/>
        <w:left w:val="none" w:sz="0" w:space="0" w:color="auto"/>
        <w:bottom w:val="none" w:sz="0" w:space="0" w:color="auto"/>
        <w:right w:val="none" w:sz="0" w:space="0" w:color="auto"/>
      </w:divBdr>
    </w:div>
    <w:div w:id="737245590">
      <w:bodyDiv w:val="1"/>
      <w:marLeft w:val="0"/>
      <w:marRight w:val="0"/>
      <w:marTop w:val="0"/>
      <w:marBottom w:val="0"/>
      <w:divBdr>
        <w:top w:val="none" w:sz="0" w:space="0" w:color="auto"/>
        <w:left w:val="none" w:sz="0" w:space="0" w:color="auto"/>
        <w:bottom w:val="none" w:sz="0" w:space="0" w:color="auto"/>
        <w:right w:val="none" w:sz="0" w:space="0" w:color="auto"/>
      </w:divBdr>
    </w:div>
    <w:div w:id="739064307">
      <w:bodyDiv w:val="1"/>
      <w:marLeft w:val="0"/>
      <w:marRight w:val="0"/>
      <w:marTop w:val="0"/>
      <w:marBottom w:val="0"/>
      <w:divBdr>
        <w:top w:val="none" w:sz="0" w:space="0" w:color="auto"/>
        <w:left w:val="none" w:sz="0" w:space="0" w:color="auto"/>
        <w:bottom w:val="none" w:sz="0" w:space="0" w:color="auto"/>
        <w:right w:val="none" w:sz="0" w:space="0" w:color="auto"/>
      </w:divBdr>
    </w:div>
    <w:div w:id="739985650">
      <w:bodyDiv w:val="1"/>
      <w:marLeft w:val="0"/>
      <w:marRight w:val="0"/>
      <w:marTop w:val="0"/>
      <w:marBottom w:val="0"/>
      <w:divBdr>
        <w:top w:val="none" w:sz="0" w:space="0" w:color="auto"/>
        <w:left w:val="none" w:sz="0" w:space="0" w:color="auto"/>
        <w:bottom w:val="none" w:sz="0" w:space="0" w:color="auto"/>
        <w:right w:val="none" w:sz="0" w:space="0" w:color="auto"/>
      </w:divBdr>
    </w:div>
    <w:div w:id="740518845">
      <w:bodyDiv w:val="1"/>
      <w:marLeft w:val="0"/>
      <w:marRight w:val="0"/>
      <w:marTop w:val="0"/>
      <w:marBottom w:val="0"/>
      <w:divBdr>
        <w:top w:val="none" w:sz="0" w:space="0" w:color="auto"/>
        <w:left w:val="none" w:sz="0" w:space="0" w:color="auto"/>
        <w:bottom w:val="none" w:sz="0" w:space="0" w:color="auto"/>
        <w:right w:val="none" w:sz="0" w:space="0" w:color="auto"/>
      </w:divBdr>
    </w:div>
    <w:div w:id="741217575">
      <w:bodyDiv w:val="1"/>
      <w:marLeft w:val="0"/>
      <w:marRight w:val="0"/>
      <w:marTop w:val="0"/>
      <w:marBottom w:val="0"/>
      <w:divBdr>
        <w:top w:val="none" w:sz="0" w:space="0" w:color="auto"/>
        <w:left w:val="none" w:sz="0" w:space="0" w:color="auto"/>
        <w:bottom w:val="none" w:sz="0" w:space="0" w:color="auto"/>
        <w:right w:val="none" w:sz="0" w:space="0" w:color="auto"/>
      </w:divBdr>
    </w:div>
    <w:div w:id="742606142">
      <w:bodyDiv w:val="1"/>
      <w:marLeft w:val="0"/>
      <w:marRight w:val="0"/>
      <w:marTop w:val="0"/>
      <w:marBottom w:val="0"/>
      <w:divBdr>
        <w:top w:val="none" w:sz="0" w:space="0" w:color="auto"/>
        <w:left w:val="none" w:sz="0" w:space="0" w:color="auto"/>
        <w:bottom w:val="none" w:sz="0" w:space="0" w:color="auto"/>
        <w:right w:val="none" w:sz="0" w:space="0" w:color="auto"/>
      </w:divBdr>
    </w:div>
    <w:div w:id="746145822">
      <w:bodyDiv w:val="1"/>
      <w:marLeft w:val="0"/>
      <w:marRight w:val="0"/>
      <w:marTop w:val="0"/>
      <w:marBottom w:val="0"/>
      <w:divBdr>
        <w:top w:val="none" w:sz="0" w:space="0" w:color="auto"/>
        <w:left w:val="none" w:sz="0" w:space="0" w:color="auto"/>
        <w:bottom w:val="none" w:sz="0" w:space="0" w:color="auto"/>
        <w:right w:val="none" w:sz="0" w:space="0" w:color="auto"/>
      </w:divBdr>
    </w:div>
    <w:div w:id="750664028">
      <w:bodyDiv w:val="1"/>
      <w:marLeft w:val="0"/>
      <w:marRight w:val="0"/>
      <w:marTop w:val="0"/>
      <w:marBottom w:val="0"/>
      <w:divBdr>
        <w:top w:val="none" w:sz="0" w:space="0" w:color="auto"/>
        <w:left w:val="none" w:sz="0" w:space="0" w:color="auto"/>
        <w:bottom w:val="none" w:sz="0" w:space="0" w:color="auto"/>
        <w:right w:val="none" w:sz="0" w:space="0" w:color="auto"/>
      </w:divBdr>
    </w:div>
    <w:div w:id="752703663">
      <w:bodyDiv w:val="1"/>
      <w:marLeft w:val="0"/>
      <w:marRight w:val="0"/>
      <w:marTop w:val="0"/>
      <w:marBottom w:val="0"/>
      <w:divBdr>
        <w:top w:val="none" w:sz="0" w:space="0" w:color="auto"/>
        <w:left w:val="none" w:sz="0" w:space="0" w:color="auto"/>
        <w:bottom w:val="none" w:sz="0" w:space="0" w:color="auto"/>
        <w:right w:val="none" w:sz="0" w:space="0" w:color="auto"/>
      </w:divBdr>
    </w:div>
    <w:div w:id="753665115">
      <w:bodyDiv w:val="1"/>
      <w:marLeft w:val="0"/>
      <w:marRight w:val="0"/>
      <w:marTop w:val="0"/>
      <w:marBottom w:val="0"/>
      <w:divBdr>
        <w:top w:val="none" w:sz="0" w:space="0" w:color="auto"/>
        <w:left w:val="none" w:sz="0" w:space="0" w:color="auto"/>
        <w:bottom w:val="none" w:sz="0" w:space="0" w:color="auto"/>
        <w:right w:val="none" w:sz="0" w:space="0" w:color="auto"/>
      </w:divBdr>
    </w:div>
    <w:div w:id="754323595">
      <w:bodyDiv w:val="1"/>
      <w:marLeft w:val="0"/>
      <w:marRight w:val="0"/>
      <w:marTop w:val="0"/>
      <w:marBottom w:val="0"/>
      <w:divBdr>
        <w:top w:val="none" w:sz="0" w:space="0" w:color="auto"/>
        <w:left w:val="none" w:sz="0" w:space="0" w:color="auto"/>
        <w:bottom w:val="none" w:sz="0" w:space="0" w:color="auto"/>
        <w:right w:val="none" w:sz="0" w:space="0" w:color="auto"/>
      </w:divBdr>
    </w:div>
    <w:div w:id="754592637">
      <w:bodyDiv w:val="1"/>
      <w:marLeft w:val="0"/>
      <w:marRight w:val="0"/>
      <w:marTop w:val="0"/>
      <w:marBottom w:val="0"/>
      <w:divBdr>
        <w:top w:val="none" w:sz="0" w:space="0" w:color="auto"/>
        <w:left w:val="none" w:sz="0" w:space="0" w:color="auto"/>
        <w:bottom w:val="none" w:sz="0" w:space="0" w:color="auto"/>
        <w:right w:val="none" w:sz="0" w:space="0" w:color="auto"/>
      </w:divBdr>
    </w:div>
    <w:div w:id="760954107">
      <w:bodyDiv w:val="1"/>
      <w:marLeft w:val="0"/>
      <w:marRight w:val="0"/>
      <w:marTop w:val="0"/>
      <w:marBottom w:val="0"/>
      <w:divBdr>
        <w:top w:val="none" w:sz="0" w:space="0" w:color="auto"/>
        <w:left w:val="none" w:sz="0" w:space="0" w:color="auto"/>
        <w:bottom w:val="none" w:sz="0" w:space="0" w:color="auto"/>
        <w:right w:val="none" w:sz="0" w:space="0" w:color="auto"/>
      </w:divBdr>
    </w:div>
    <w:div w:id="762411989">
      <w:bodyDiv w:val="1"/>
      <w:marLeft w:val="0"/>
      <w:marRight w:val="0"/>
      <w:marTop w:val="0"/>
      <w:marBottom w:val="0"/>
      <w:divBdr>
        <w:top w:val="none" w:sz="0" w:space="0" w:color="auto"/>
        <w:left w:val="none" w:sz="0" w:space="0" w:color="auto"/>
        <w:bottom w:val="none" w:sz="0" w:space="0" w:color="auto"/>
        <w:right w:val="none" w:sz="0" w:space="0" w:color="auto"/>
      </w:divBdr>
    </w:div>
    <w:div w:id="763958803">
      <w:bodyDiv w:val="1"/>
      <w:marLeft w:val="0"/>
      <w:marRight w:val="0"/>
      <w:marTop w:val="0"/>
      <w:marBottom w:val="0"/>
      <w:divBdr>
        <w:top w:val="none" w:sz="0" w:space="0" w:color="auto"/>
        <w:left w:val="none" w:sz="0" w:space="0" w:color="auto"/>
        <w:bottom w:val="none" w:sz="0" w:space="0" w:color="auto"/>
        <w:right w:val="none" w:sz="0" w:space="0" w:color="auto"/>
      </w:divBdr>
    </w:div>
    <w:div w:id="766929316">
      <w:bodyDiv w:val="1"/>
      <w:marLeft w:val="0"/>
      <w:marRight w:val="0"/>
      <w:marTop w:val="0"/>
      <w:marBottom w:val="0"/>
      <w:divBdr>
        <w:top w:val="none" w:sz="0" w:space="0" w:color="auto"/>
        <w:left w:val="none" w:sz="0" w:space="0" w:color="auto"/>
        <w:bottom w:val="none" w:sz="0" w:space="0" w:color="auto"/>
        <w:right w:val="none" w:sz="0" w:space="0" w:color="auto"/>
      </w:divBdr>
    </w:div>
    <w:div w:id="774054984">
      <w:bodyDiv w:val="1"/>
      <w:marLeft w:val="0"/>
      <w:marRight w:val="0"/>
      <w:marTop w:val="0"/>
      <w:marBottom w:val="0"/>
      <w:divBdr>
        <w:top w:val="none" w:sz="0" w:space="0" w:color="auto"/>
        <w:left w:val="none" w:sz="0" w:space="0" w:color="auto"/>
        <w:bottom w:val="none" w:sz="0" w:space="0" w:color="auto"/>
        <w:right w:val="none" w:sz="0" w:space="0" w:color="auto"/>
      </w:divBdr>
    </w:div>
    <w:div w:id="777604503">
      <w:bodyDiv w:val="1"/>
      <w:marLeft w:val="0"/>
      <w:marRight w:val="0"/>
      <w:marTop w:val="0"/>
      <w:marBottom w:val="0"/>
      <w:divBdr>
        <w:top w:val="none" w:sz="0" w:space="0" w:color="auto"/>
        <w:left w:val="none" w:sz="0" w:space="0" w:color="auto"/>
        <w:bottom w:val="none" w:sz="0" w:space="0" w:color="auto"/>
        <w:right w:val="none" w:sz="0" w:space="0" w:color="auto"/>
      </w:divBdr>
    </w:div>
    <w:div w:id="783695427">
      <w:bodyDiv w:val="1"/>
      <w:marLeft w:val="0"/>
      <w:marRight w:val="0"/>
      <w:marTop w:val="0"/>
      <w:marBottom w:val="0"/>
      <w:divBdr>
        <w:top w:val="none" w:sz="0" w:space="0" w:color="auto"/>
        <w:left w:val="none" w:sz="0" w:space="0" w:color="auto"/>
        <w:bottom w:val="none" w:sz="0" w:space="0" w:color="auto"/>
        <w:right w:val="none" w:sz="0" w:space="0" w:color="auto"/>
      </w:divBdr>
    </w:div>
    <w:div w:id="786852818">
      <w:bodyDiv w:val="1"/>
      <w:marLeft w:val="0"/>
      <w:marRight w:val="0"/>
      <w:marTop w:val="0"/>
      <w:marBottom w:val="0"/>
      <w:divBdr>
        <w:top w:val="none" w:sz="0" w:space="0" w:color="auto"/>
        <w:left w:val="none" w:sz="0" w:space="0" w:color="auto"/>
        <w:bottom w:val="none" w:sz="0" w:space="0" w:color="auto"/>
        <w:right w:val="none" w:sz="0" w:space="0" w:color="auto"/>
      </w:divBdr>
    </w:div>
    <w:div w:id="787164871">
      <w:bodyDiv w:val="1"/>
      <w:marLeft w:val="0"/>
      <w:marRight w:val="0"/>
      <w:marTop w:val="0"/>
      <w:marBottom w:val="0"/>
      <w:divBdr>
        <w:top w:val="none" w:sz="0" w:space="0" w:color="auto"/>
        <w:left w:val="none" w:sz="0" w:space="0" w:color="auto"/>
        <w:bottom w:val="none" w:sz="0" w:space="0" w:color="auto"/>
        <w:right w:val="none" w:sz="0" w:space="0" w:color="auto"/>
      </w:divBdr>
    </w:div>
    <w:div w:id="787897185">
      <w:bodyDiv w:val="1"/>
      <w:marLeft w:val="0"/>
      <w:marRight w:val="0"/>
      <w:marTop w:val="0"/>
      <w:marBottom w:val="0"/>
      <w:divBdr>
        <w:top w:val="none" w:sz="0" w:space="0" w:color="auto"/>
        <w:left w:val="none" w:sz="0" w:space="0" w:color="auto"/>
        <w:bottom w:val="none" w:sz="0" w:space="0" w:color="auto"/>
        <w:right w:val="none" w:sz="0" w:space="0" w:color="auto"/>
      </w:divBdr>
    </w:div>
    <w:div w:id="788472640">
      <w:bodyDiv w:val="1"/>
      <w:marLeft w:val="0"/>
      <w:marRight w:val="0"/>
      <w:marTop w:val="0"/>
      <w:marBottom w:val="0"/>
      <w:divBdr>
        <w:top w:val="none" w:sz="0" w:space="0" w:color="auto"/>
        <w:left w:val="none" w:sz="0" w:space="0" w:color="auto"/>
        <w:bottom w:val="none" w:sz="0" w:space="0" w:color="auto"/>
        <w:right w:val="none" w:sz="0" w:space="0" w:color="auto"/>
      </w:divBdr>
    </w:div>
    <w:div w:id="793407443">
      <w:bodyDiv w:val="1"/>
      <w:marLeft w:val="0"/>
      <w:marRight w:val="0"/>
      <w:marTop w:val="0"/>
      <w:marBottom w:val="0"/>
      <w:divBdr>
        <w:top w:val="none" w:sz="0" w:space="0" w:color="auto"/>
        <w:left w:val="none" w:sz="0" w:space="0" w:color="auto"/>
        <w:bottom w:val="none" w:sz="0" w:space="0" w:color="auto"/>
        <w:right w:val="none" w:sz="0" w:space="0" w:color="auto"/>
      </w:divBdr>
    </w:div>
    <w:div w:id="796292214">
      <w:bodyDiv w:val="1"/>
      <w:marLeft w:val="0"/>
      <w:marRight w:val="0"/>
      <w:marTop w:val="0"/>
      <w:marBottom w:val="0"/>
      <w:divBdr>
        <w:top w:val="none" w:sz="0" w:space="0" w:color="auto"/>
        <w:left w:val="none" w:sz="0" w:space="0" w:color="auto"/>
        <w:bottom w:val="none" w:sz="0" w:space="0" w:color="auto"/>
        <w:right w:val="none" w:sz="0" w:space="0" w:color="auto"/>
      </w:divBdr>
    </w:div>
    <w:div w:id="797991335">
      <w:bodyDiv w:val="1"/>
      <w:marLeft w:val="0"/>
      <w:marRight w:val="0"/>
      <w:marTop w:val="0"/>
      <w:marBottom w:val="0"/>
      <w:divBdr>
        <w:top w:val="none" w:sz="0" w:space="0" w:color="auto"/>
        <w:left w:val="none" w:sz="0" w:space="0" w:color="auto"/>
        <w:bottom w:val="none" w:sz="0" w:space="0" w:color="auto"/>
        <w:right w:val="none" w:sz="0" w:space="0" w:color="auto"/>
      </w:divBdr>
    </w:div>
    <w:div w:id="799106274">
      <w:bodyDiv w:val="1"/>
      <w:marLeft w:val="0"/>
      <w:marRight w:val="0"/>
      <w:marTop w:val="0"/>
      <w:marBottom w:val="0"/>
      <w:divBdr>
        <w:top w:val="none" w:sz="0" w:space="0" w:color="auto"/>
        <w:left w:val="none" w:sz="0" w:space="0" w:color="auto"/>
        <w:bottom w:val="none" w:sz="0" w:space="0" w:color="auto"/>
        <w:right w:val="none" w:sz="0" w:space="0" w:color="auto"/>
      </w:divBdr>
    </w:div>
    <w:div w:id="800877147">
      <w:bodyDiv w:val="1"/>
      <w:marLeft w:val="0"/>
      <w:marRight w:val="0"/>
      <w:marTop w:val="0"/>
      <w:marBottom w:val="0"/>
      <w:divBdr>
        <w:top w:val="none" w:sz="0" w:space="0" w:color="auto"/>
        <w:left w:val="none" w:sz="0" w:space="0" w:color="auto"/>
        <w:bottom w:val="none" w:sz="0" w:space="0" w:color="auto"/>
        <w:right w:val="none" w:sz="0" w:space="0" w:color="auto"/>
      </w:divBdr>
    </w:div>
    <w:div w:id="802045402">
      <w:bodyDiv w:val="1"/>
      <w:marLeft w:val="0"/>
      <w:marRight w:val="0"/>
      <w:marTop w:val="0"/>
      <w:marBottom w:val="0"/>
      <w:divBdr>
        <w:top w:val="none" w:sz="0" w:space="0" w:color="auto"/>
        <w:left w:val="none" w:sz="0" w:space="0" w:color="auto"/>
        <w:bottom w:val="none" w:sz="0" w:space="0" w:color="auto"/>
        <w:right w:val="none" w:sz="0" w:space="0" w:color="auto"/>
      </w:divBdr>
    </w:div>
    <w:div w:id="802774517">
      <w:bodyDiv w:val="1"/>
      <w:marLeft w:val="0"/>
      <w:marRight w:val="0"/>
      <w:marTop w:val="0"/>
      <w:marBottom w:val="0"/>
      <w:divBdr>
        <w:top w:val="none" w:sz="0" w:space="0" w:color="auto"/>
        <w:left w:val="none" w:sz="0" w:space="0" w:color="auto"/>
        <w:bottom w:val="none" w:sz="0" w:space="0" w:color="auto"/>
        <w:right w:val="none" w:sz="0" w:space="0" w:color="auto"/>
      </w:divBdr>
    </w:div>
    <w:div w:id="805008864">
      <w:bodyDiv w:val="1"/>
      <w:marLeft w:val="0"/>
      <w:marRight w:val="0"/>
      <w:marTop w:val="0"/>
      <w:marBottom w:val="0"/>
      <w:divBdr>
        <w:top w:val="none" w:sz="0" w:space="0" w:color="auto"/>
        <w:left w:val="none" w:sz="0" w:space="0" w:color="auto"/>
        <w:bottom w:val="none" w:sz="0" w:space="0" w:color="auto"/>
        <w:right w:val="none" w:sz="0" w:space="0" w:color="auto"/>
      </w:divBdr>
    </w:div>
    <w:div w:id="806624658">
      <w:bodyDiv w:val="1"/>
      <w:marLeft w:val="0"/>
      <w:marRight w:val="0"/>
      <w:marTop w:val="0"/>
      <w:marBottom w:val="0"/>
      <w:divBdr>
        <w:top w:val="none" w:sz="0" w:space="0" w:color="auto"/>
        <w:left w:val="none" w:sz="0" w:space="0" w:color="auto"/>
        <w:bottom w:val="none" w:sz="0" w:space="0" w:color="auto"/>
        <w:right w:val="none" w:sz="0" w:space="0" w:color="auto"/>
      </w:divBdr>
    </w:div>
    <w:div w:id="806974469">
      <w:bodyDiv w:val="1"/>
      <w:marLeft w:val="0"/>
      <w:marRight w:val="0"/>
      <w:marTop w:val="0"/>
      <w:marBottom w:val="0"/>
      <w:divBdr>
        <w:top w:val="none" w:sz="0" w:space="0" w:color="auto"/>
        <w:left w:val="none" w:sz="0" w:space="0" w:color="auto"/>
        <w:bottom w:val="none" w:sz="0" w:space="0" w:color="auto"/>
        <w:right w:val="none" w:sz="0" w:space="0" w:color="auto"/>
      </w:divBdr>
    </w:div>
    <w:div w:id="811603817">
      <w:bodyDiv w:val="1"/>
      <w:marLeft w:val="0"/>
      <w:marRight w:val="0"/>
      <w:marTop w:val="0"/>
      <w:marBottom w:val="0"/>
      <w:divBdr>
        <w:top w:val="none" w:sz="0" w:space="0" w:color="auto"/>
        <w:left w:val="none" w:sz="0" w:space="0" w:color="auto"/>
        <w:bottom w:val="none" w:sz="0" w:space="0" w:color="auto"/>
        <w:right w:val="none" w:sz="0" w:space="0" w:color="auto"/>
      </w:divBdr>
    </w:div>
    <w:div w:id="811869494">
      <w:bodyDiv w:val="1"/>
      <w:marLeft w:val="0"/>
      <w:marRight w:val="0"/>
      <w:marTop w:val="0"/>
      <w:marBottom w:val="0"/>
      <w:divBdr>
        <w:top w:val="none" w:sz="0" w:space="0" w:color="auto"/>
        <w:left w:val="none" w:sz="0" w:space="0" w:color="auto"/>
        <w:bottom w:val="none" w:sz="0" w:space="0" w:color="auto"/>
        <w:right w:val="none" w:sz="0" w:space="0" w:color="auto"/>
      </w:divBdr>
    </w:div>
    <w:div w:id="813986354">
      <w:bodyDiv w:val="1"/>
      <w:marLeft w:val="0"/>
      <w:marRight w:val="0"/>
      <w:marTop w:val="0"/>
      <w:marBottom w:val="0"/>
      <w:divBdr>
        <w:top w:val="none" w:sz="0" w:space="0" w:color="auto"/>
        <w:left w:val="none" w:sz="0" w:space="0" w:color="auto"/>
        <w:bottom w:val="none" w:sz="0" w:space="0" w:color="auto"/>
        <w:right w:val="none" w:sz="0" w:space="0" w:color="auto"/>
      </w:divBdr>
    </w:div>
    <w:div w:id="814689520">
      <w:bodyDiv w:val="1"/>
      <w:marLeft w:val="0"/>
      <w:marRight w:val="0"/>
      <w:marTop w:val="0"/>
      <w:marBottom w:val="0"/>
      <w:divBdr>
        <w:top w:val="none" w:sz="0" w:space="0" w:color="auto"/>
        <w:left w:val="none" w:sz="0" w:space="0" w:color="auto"/>
        <w:bottom w:val="none" w:sz="0" w:space="0" w:color="auto"/>
        <w:right w:val="none" w:sz="0" w:space="0" w:color="auto"/>
      </w:divBdr>
    </w:div>
    <w:div w:id="815611599">
      <w:bodyDiv w:val="1"/>
      <w:marLeft w:val="0"/>
      <w:marRight w:val="0"/>
      <w:marTop w:val="0"/>
      <w:marBottom w:val="0"/>
      <w:divBdr>
        <w:top w:val="none" w:sz="0" w:space="0" w:color="auto"/>
        <w:left w:val="none" w:sz="0" w:space="0" w:color="auto"/>
        <w:bottom w:val="none" w:sz="0" w:space="0" w:color="auto"/>
        <w:right w:val="none" w:sz="0" w:space="0" w:color="auto"/>
      </w:divBdr>
    </w:div>
    <w:div w:id="824778052">
      <w:bodyDiv w:val="1"/>
      <w:marLeft w:val="0"/>
      <w:marRight w:val="0"/>
      <w:marTop w:val="0"/>
      <w:marBottom w:val="0"/>
      <w:divBdr>
        <w:top w:val="none" w:sz="0" w:space="0" w:color="auto"/>
        <w:left w:val="none" w:sz="0" w:space="0" w:color="auto"/>
        <w:bottom w:val="none" w:sz="0" w:space="0" w:color="auto"/>
        <w:right w:val="none" w:sz="0" w:space="0" w:color="auto"/>
      </w:divBdr>
    </w:div>
    <w:div w:id="835150528">
      <w:bodyDiv w:val="1"/>
      <w:marLeft w:val="0"/>
      <w:marRight w:val="0"/>
      <w:marTop w:val="0"/>
      <w:marBottom w:val="0"/>
      <w:divBdr>
        <w:top w:val="none" w:sz="0" w:space="0" w:color="auto"/>
        <w:left w:val="none" w:sz="0" w:space="0" w:color="auto"/>
        <w:bottom w:val="none" w:sz="0" w:space="0" w:color="auto"/>
        <w:right w:val="none" w:sz="0" w:space="0" w:color="auto"/>
      </w:divBdr>
    </w:div>
    <w:div w:id="838009520">
      <w:bodyDiv w:val="1"/>
      <w:marLeft w:val="0"/>
      <w:marRight w:val="0"/>
      <w:marTop w:val="0"/>
      <w:marBottom w:val="0"/>
      <w:divBdr>
        <w:top w:val="none" w:sz="0" w:space="0" w:color="auto"/>
        <w:left w:val="none" w:sz="0" w:space="0" w:color="auto"/>
        <w:bottom w:val="none" w:sz="0" w:space="0" w:color="auto"/>
        <w:right w:val="none" w:sz="0" w:space="0" w:color="auto"/>
      </w:divBdr>
    </w:div>
    <w:div w:id="838160192">
      <w:bodyDiv w:val="1"/>
      <w:marLeft w:val="0"/>
      <w:marRight w:val="0"/>
      <w:marTop w:val="0"/>
      <w:marBottom w:val="0"/>
      <w:divBdr>
        <w:top w:val="none" w:sz="0" w:space="0" w:color="auto"/>
        <w:left w:val="none" w:sz="0" w:space="0" w:color="auto"/>
        <w:bottom w:val="none" w:sz="0" w:space="0" w:color="auto"/>
        <w:right w:val="none" w:sz="0" w:space="0" w:color="auto"/>
      </w:divBdr>
    </w:div>
    <w:div w:id="840390925">
      <w:bodyDiv w:val="1"/>
      <w:marLeft w:val="0"/>
      <w:marRight w:val="0"/>
      <w:marTop w:val="0"/>
      <w:marBottom w:val="0"/>
      <w:divBdr>
        <w:top w:val="none" w:sz="0" w:space="0" w:color="auto"/>
        <w:left w:val="none" w:sz="0" w:space="0" w:color="auto"/>
        <w:bottom w:val="none" w:sz="0" w:space="0" w:color="auto"/>
        <w:right w:val="none" w:sz="0" w:space="0" w:color="auto"/>
      </w:divBdr>
    </w:div>
    <w:div w:id="841625739">
      <w:bodyDiv w:val="1"/>
      <w:marLeft w:val="0"/>
      <w:marRight w:val="0"/>
      <w:marTop w:val="0"/>
      <w:marBottom w:val="0"/>
      <w:divBdr>
        <w:top w:val="none" w:sz="0" w:space="0" w:color="auto"/>
        <w:left w:val="none" w:sz="0" w:space="0" w:color="auto"/>
        <w:bottom w:val="none" w:sz="0" w:space="0" w:color="auto"/>
        <w:right w:val="none" w:sz="0" w:space="0" w:color="auto"/>
      </w:divBdr>
    </w:div>
    <w:div w:id="841704324">
      <w:bodyDiv w:val="1"/>
      <w:marLeft w:val="0"/>
      <w:marRight w:val="0"/>
      <w:marTop w:val="0"/>
      <w:marBottom w:val="0"/>
      <w:divBdr>
        <w:top w:val="none" w:sz="0" w:space="0" w:color="auto"/>
        <w:left w:val="none" w:sz="0" w:space="0" w:color="auto"/>
        <w:bottom w:val="none" w:sz="0" w:space="0" w:color="auto"/>
        <w:right w:val="none" w:sz="0" w:space="0" w:color="auto"/>
      </w:divBdr>
    </w:div>
    <w:div w:id="842166578">
      <w:bodyDiv w:val="1"/>
      <w:marLeft w:val="0"/>
      <w:marRight w:val="0"/>
      <w:marTop w:val="0"/>
      <w:marBottom w:val="0"/>
      <w:divBdr>
        <w:top w:val="none" w:sz="0" w:space="0" w:color="auto"/>
        <w:left w:val="none" w:sz="0" w:space="0" w:color="auto"/>
        <w:bottom w:val="none" w:sz="0" w:space="0" w:color="auto"/>
        <w:right w:val="none" w:sz="0" w:space="0" w:color="auto"/>
      </w:divBdr>
    </w:div>
    <w:div w:id="842744746">
      <w:bodyDiv w:val="1"/>
      <w:marLeft w:val="0"/>
      <w:marRight w:val="0"/>
      <w:marTop w:val="0"/>
      <w:marBottom w:val="0"/>
      <w:divBdr>
        <w:top w:val="none" w:sz="0" w:space="0" w:color="auto"/>
        <w:left w:val="none" w:sz="0" w:space="0" w:color="auto"/>
        <w:bottom w:val="none" w:sz="0" w:space="0" w:color="auto"/>
        <w:right w:val="none" w:sz="0" w:space="0" w:color="auto"/>
      </w:divBdr>
    </w:div>
    <w:div w:id="846871770">
      <w:bodyDiv w:val="1"/>
      <w:marLeft w:val="0"/>
      <w:marRight w:val="0"/>
      <w:marTop w:val="0"/>
      <w:marBottom w:val="0"/>
      <w:divBdr>
        <w:top w:val="none" w:sz="0" w:space="0" w:color="auto"/>
        <w:left w:val="none" w:sz="0" w:space="0" w:color="auto"/>
        <w:bottom w:val="none" w:sz="0" w:space="0" w:color="auto"/>
        <w:right w:val="none" w:sz="0" w:space="0" w:color="auto"/>
      </w:divBdr>
    </w:div>
    <w:div w:id="849951851">
      <w:bodyDiv w:val="1"/>
      <w:marLeft w:val="0"/>
      <w:marRight w:val="0"/>
      <w:marTop w:val="0"/>
      <w:marBottom w:val="0"/>
      <w:divBdr>
        <w:top w:val="none" w:sz="0" w:space="0" w:color="auto"/>
        <w:left w:val="none" w:sz="0" w:space="0" w:color="auto"/>
        <w:bottom w:val="none" w:sz="0" w:space="0" w:color="auto"/>
        <w:right w:val="none" w:sz="0" w:space="0" w:color="auto"/>
      </w:divBdr>
    </w:div>
    <w:div w:id="859706286">
      <w:bodyDiv w:val="1"/>
      <w:marLeft w:val="0"/>
      <w:marRight w:val="0"/>
      <w:marTop w:val="0"/>
      <w:marBottom w:val="0"/>
      <w:divBdr>
        <w:top w:val="none" w:sz="0" w:space="0" w:color="auto"/>
        <w:left w:val="none" w:sz="0" w:space="0" w:color="auto"/>
        <w:bottom w:val="none" w:sz="0" w:space="0" w:color="auto"/>
        <w:right w:val="none" w:sz="0" w:space="0" w:color="auto"/>
      </w:divBdr>
    </w:div>
    <w:div w:id="860632635">
      <w:bodyDiv w:val="1"/>
      <w:marLeft w:val="0"/>
      <w:marRight w:val="0"/>
      <w:marTop w:val="0"/>
      <w:marBottom w:val="0"/>
      <w:divBdr>
        <w:top w:val="none" w:sz="0" w:space="0" w:color="auto"/>
        <w:left w:val="none" w:sz="0" w:space="0" w:color="auto"/>
        <w:bottom w:val="none" w:sz="0" w:space="0" w:color="auto"/>
        <w:right w:val="none" w:sz="0" w:space="0" w:color="auto"/>
      </w:divBdr>
    </w:div>
    <w:div w:id="861675817">
      <w:bodyDiv w:val="1"/>
      <w:marLeft w:val="0"/>
      <w:marRight w:val="0"/>
      <w:marTop w:val="0"/>
      <w:marBottom w:val="0"/>
      <w:divBdr>
        <w:top w:val="none" w:sz="0" w:space="0" w:color="auto"/>
        <w:left w:val="none" w:sz="0" w:space="0" w:color="auto"/>
        <w:bottom w:val="none" w:sz="0" w:space="0" w:color="auto"/>
        <w:right w:val="none" w:sz="0" w:space="0" w:color="auto"/>
      </w:divBdr>
    </w:div>
    <w:div w:id="862549759">
      <w:bodyDiv w:val="1"/>
      <w:marLeft w:val="0"/>
      <w:marRight w:val="0"/>
      <w:marTop w:val="0"/>
      <w:marBottom w:val="0"/>
      <w:divBdr>
        <w:top w:val="none" w:sz="0" w:space="0" w:color="auto"/>
        <w:left w:val="none" w:sz="0" w:space="0" w:color="auto"/>
        <w:bottom w:val="none" w:sz="0" w:space="0" w:color="auto"/>
        <w:right w:val="none" w:sz="0" w:space="0" w:color="auto"/>
      </w:divBdr>
    </w:div>
    <w:div w:id="862670024">
      <w:bodyDiv w:val="1"/>
      <w:marLeft w:val="0"/>
      <w:marRight w:val="0"/>
      <w:marTop w:val="0"/>
      <w:marBottom w:val="0"/>
      <w:divBdr>
        <w:top w:val="none" w:sz="0" w:space="0" w:color="auto"/>
        <w:left w:val="none" w:sz="0" w:space="0" w:color="auto"/>
        <w:bottom w:val="none" w:sz="0" w:space="0" w:color="auto"/>
        <w:right w:val="none" w:sz="0" w:space="0" w:color="auto"/>
      </w:divBdr>
    </w:div>
    <w:div w:id="863716400">
      <w:bodyDiv w:val="1"/>
      <w:marLeft w:val="0"/>
      <w:marRight w:val="0"/>
      <w:marTop w:val="0"/>
      <w:marBottom w:val="0"/>
      <w:divBdr>
        <w:top w:val="none" w:sz="0" w:space="0" w:color="auto"/>
        <w:left w:val="none" w:sz="0" w:space="0" w:color="auto"/>
        <w:bottom w:val="none" w:sz="0" w:space="0" w:color="auto"/>
        <w:right w:val="none" w:sz="0" w:space="0" w:color="auto"/>
      </w:divBdr>
    </w:div>
    <w:div w:id="864713619">
      <w:bodyDiv w:val="1"/>
      <w:marLeft w:val="0"/>
      <w:marRight w:val="0"/>
      <w:marTop w:val="0"/>
      <w:marBottom w:val="0"/>
      <w:divBdr>
        <w:top w:val="none" w:sz="0" w:space="0" w:color="auto"/>
        <w:left w:val="none" w:sz="0" w:space="0" w:color="auto"/>
        <w:bottom w:val="none" w:sz="0" w:space="0" w:color="auto"/>
        <w:right w:val="none" w:sz="0" w:space="0" w:color="auto"/>
      </w:divBdr>
    </w:div>
    <w:div w:id="864948032">
      <w:bodyDiv w:val="1"/>
      <w:marLeft w:val="0"/>
      <w:marRight w:val="0"/>
      <w:marTop w:val="0"/>
      <w:marBottom w:val="0"/>
      <w:divBdr>
        <w:top w:val="none" w:sz="0" w:space="0" w:color="auto"/>
        <w:left w:val="none" w:sz="0" w:space="0" w:color="auto"/>
        <w:bottom w:val="none" w:sz="0" w:space="0" w:color="auto"/>
        <w:right w:val="none" w:sz="0" w:space="0" w:color="auto"/>
      </w:divBdr>
    </w:div>
    <w:div w:id="865213331">
      <w:bodyDiv w:val="1"/>
      <w:marLeft w:val="0"/>
      <w:marRight w:val="0"/>
      <w:marTop w:val="0"/>
      <w:marBottom w:val="0"/>
      <w:divBdr>
        <w:top w:val="none" w:sz="0" w:space="0" w:color="auto"/>
        <w:left w:val="none" w:sz="0" w:space="0" w:color="auto"/>
        <w:bottom w:val="none" w:sz="0" w:space="0" w:color="auto"/>
        <w:right w:val="none" w:sz="0" w:space="0" w:color="auto"/>
      </w:divBdr>
    </w:div>
    <w:div w:id="868371644">
      <w:bodyDiv w:val="1"/>
      <w:marLeft w:val="0"/>
      <w:marRight w:val="0"/>
      <w:marTop w:val="0"/>
      <w:marBottom w:val="0"/>
      <w:divBdr>
        <w:top w:val="none" w:sz="0" w:space="0" w:color="auto"/>
        <w:left w:val="none" w:sz="0" w:space="0" w:color="auto"/>
        <w:bottom w:val="none" w:sz="0" w:space="0" w:color="auto"/>
        <w:right w:val="none" w:sz="0" w:space="0" w:color="auto"/>
      </w:divBdr>
    </w:div>
    <w:div w:id="870844471">
      <w:bodyDiv w:val="1"/>
      <w:marLeft w:val="0"/>
      <w:marRight w:val="0"/>
      <w:marTop w:val="0"/>
      <w:marBottom w:val="0"/>
      <w:divBdr>
        <w:top w:val="none" w:sz="0" w:space="0" w:color="auto"/>
        <w:left w:val="none" w:sz="0" w:space="0" w:color="auto"/>
        <w:bottom w:val="none" w:sz="0" w:space="0" w:color="auto"/>
        <w:right w:val="none" w:sz="0" w:space="0" w:color="auto"/>
      </w:divBdr>
    </w:div>
    <w:div w:id="872958491">
      <w:bodyDiv w:val="1"/>
      <w:marLeft w:val="0"/>
      <w:marRight w:val="0"/>
      <w:marTop w:val="0"/>
      <w:marBottom w:val="0"/>
      <w:divBdr>
        <w:top w:val="none" w:sz="0" w:space="0" w:color="auto"/>
        <w:left w:val="none" w:sz="0" w:space="0" w:color="auto"/>
        <w:bottom w:val="none" w:sz="0" w:space="0" w:color="auto"/>
        <w:right w:val="none" w:sz="0" w:space="0" w:color="auto"/>
      </w:divBdr>
    </w:div>
    <w:div w:id="873081703">
      <w:bodyDiv w:val="1"/>
      <w:marLeft w:val="0"/>
      <w:marRight w:val="0"/>
      <w:marTop w:val="0"/>
      <w:marBottom w:val="0"/>
      <w:divBdr>
        <w:top w:val="none" w:sz="0" w:space="0" w:color="auto"/>
        <w:left w:val="none" w:sz="0" w:space="0" w:color="auto"/>
        <w:bottom w:val="none" w:sz="0" w:space="0" w:color="auto"/>
        <w:right w:val="none" w:sz="0" w:space="0" w:color="auto"/>
      </w:divBdr>
    </w:div>
    <w:div w:id="876895575">
      <w:bodyDiv w:val="1"/>
      <w:marLeft w:val="0"/>
      <w:marRight w:val="0"/>
      <w:marTop w:val="0"/>
      <w:marBottom w:val="0"/>
      <w:divBdr>
        <w:top w:val="none" w:sz="0" w:space="0" w:color="auto"/>
        <w:left w:val="none" w:sz="0" w:space="0" w:color="auto"/>
        <w:bottom w:val="none" w:sz="0" w:space="0" w:color="auto"/>
        <w:right w:val="none" w:sz="0" w:space="0" w:color="auto"/>
      </w:divBdr>
    </w:div>
    <w:div w:id="886381242">
      <w:bodyDiv w:val="1"/>
      <w:marLeft w:val="0"/>
      <w:marRight w:val="0"/>
      <w:marTop w:val="0"/>
      <w:marBottom w:val="0"/>
      <w:divBdr>
        <w:top w:val="none" w:sz="0" w:space="0" w:color="auto"/>
        <w:left w:val="none" w:sz="0" w:space="0" w:color="auto"/>
        <w:bottom w:val="none" w:sz="0" w:space="0" w:color="auto"/>
        <w:right w:val="none" w:sz="0" w:space="0" w:color="auto"/>
      </w:divBdr>
    </w:div>
    <w:div w:id="887952626">
      <w:bodyDiv w:val="1"/>
      <w:marLeft w:val="0"/>
      <w:marRight w:val="0"/>
      <w:marTop w:val="0"/>
      <w:marBottom w:val="0"/>
      <w:divBdr>
        <w:top w:val="none" w:sz="0" w:space="0" w:color="auto"/>
        <w:left w:val="none" w:sz="0" w:space="0" w:color="auto"/>
        <w:bottom w:val="none" w:sz="0" w:space="0" w:color="auto"/>
        <w:right w:val="none" w:sz="0" w:space="0" w:color="auto"/>
      </w:divBdr>
    </w:div>
    <w:div w:id="890455888">
      <w:bodyDiv w:val="1"/>
      <w:marLeft w:val="0"/>
      <w:marRight w:val="0"/>
      <w:marTop w:val="0"/>
      <w:marBottom w:val="0"/>
      <w:divBdr>
        <w:top w:val="none" w:sz="0" w:space="0" w:color="auto"/>
        <w:left w:val="none" w:sz="0" w:space="0" w:color="auto"/>
        <w:bottom w:val="none" w:sz="0" w:space="0" w:color="auto"/>
        <w:right w:val="none" w:sz="0" w:space="0" w:color="auto"/>
      </w:divBdr>
    </w:div>
    <w:div w:id="890726078">
      <w:bodyDiv w:val="1"/>
      <w:marLeft w:val="0"/>
      <w:marRight w:val="0"/>
      <w:marTop w:val="0"/>
      <w:marBottom w:val="0"/>
      <w:divBdr>
        <w:top w:val="none" w:sz="0" w:space="0" w:color="auto"/>
        <w:left w:val="none" w:sz="0" w:space="0" w:color="auto"/>
        <w:bottom w:val="none" w:sz="0" w:space="0" w:color="auto"/>
        <w:right w:val="none" w:sz="0" w:space="0" w:color="auto"/>
      </w:divBdr>
    </w:div>
    <w:div w:id="891772392">
      <w:bodyDiv w:val="1"/>
      <w:marLeft w:val="0"/>
      <w:marRight w:val="0"/>
      <w:marTop w:val="0"/>
      <w:marBottom w:val="0"/>
      <w:divBdr>
        <w:top w:val="none" w:sz="0" w:space="0" w:color="auto"/>
        <w:left w:val="none" w:sz="0" w:space="0" w:color="auto"/>
        <w:bottom w:val="none" w:sz="0" w:space="0" w:color="auto"/>
        <w:right w:val="none" w:sz="0" w:space="0" w:color="auto"/>
      </w:divBdr>
    </w:div>
    <w:div w:id="893852557">
      <w:bodyDiv w:val="1"/>
      <w:marLeft w:val="0"/>
      <w:marRight w:val="0"/>
      <w:marTop w:val="0"/>
      <w:marBottom w:val="0"/>
      <w:divBdr>
        <w:top w:val="none" w:sz="0" w:space="0" w:color="auto"/>
        <w:left w:val="none" w:sz="0" w:space="0" w:color="auto"/>
        <w:bottom w:val="none" w:sz="0" w:space="0" w:color="auto"/>
        <w:right w:val="none" w:sz="0" w:space="0" w:color="auto"/>
      </w:divBdr>
    </w:div>
    <w:div w:id="897981375">
      <w:bodyDiv w:val="1"/>
      <w:marLeft w:val="0"/>
      <w:marRight w:val="0"/>
      <w:marTop w:val="0"/>
      <w:marBottom w:val="0"/>
      <w:divBdr>
        <w:top w:val="none" w:sz="0" w:space="0" w:color="auto"/>
        <w:left w:val="none" w:sz="0" w:space="0" w:color="auto"/>
        <w:bottom w:val="none" w:sz="0" w:space="0" w:color="auto"/>
        <w:right w:val="none" w:sz="0" w:space="0" w:color="auto"/>
      </w:divBdr>
    </w:div>
    <w:div w:id="898904094">
      <w:bodyDiv w:val="1"/>
      <w:marLeft w:val="0"/>
      <w:marRight w:val="0"/>
      <w:marTop w:val="0"/>
      <w:marBottom w:val="0"/>
      <w:divBdr>
        <w:top w:val="none" w:sz="0" w:space="0" w:color="auto"/>
        <w:left w:val="none" w:sz="0" w:space="0" w:color="auto"/>
        <w:bottom w:val="none" w:sz="0" w:space="0" w:color="auto"/>
        <w:right w:val="none" w:sz="0" w:space="0" w:color="auto"/>
      </w:divBdr>
      <w:divsChild>
        <w:div w:id="314337652">
          <w:marLeft w:val="0"/>
          <w:marRight w:val="0"/>
          <w:marTop w:val="0"/>
          <w:marBottom w:val="0"/>
          <w:divBdr>
            <w:top w:val="none" w:sz="0" w:space="0" w:color="auto"/>
            <w:left w:val="none" w:sz="0" w:space="0" w:color="auto"/>
            <w:bottom w:val="none" w:sz="0" w:space="0" w:color="auto"/>
            <w:right w:val="none" w:sz="0" w:space="0" w:color="auto"/>
          </w:divBdr>
          <w:divsChild>
            <w:div w:id="225844827">
              <w:marLeft w:val="0"/>
              <w:marRight w:val="0"/>
              <w:marTop w:val="0"/>
              <w:marBottom w:val="0"/>
              <w:divBdr>
                <w:top w:val="none" w:sz="0" w:space="0" w:color="auto"/>
                <w:left w:val="none" w:sz="0" w:space="0" w:color="auto"/>
                <w:bottom w:val="none" w:sz="0" w:space="0" w:color="auto"/>
                <w:right w:val="none" w:sz="0" w:space="0" w:color="auto"/>
              </w:divBdr>
            </w:div>
          </w:divsChild>
        </w:div>
        <w:div w:id="1855533353">
          <w:marLeft w:val="0"/>
          <w:marRight w:val="0"/>
          <w:marTop w:val="0"/>
          <w:marBottom w:val="0"/>
          <w:divBdr>
            <w:top w:val="none" w:sz="0" w:space="0" w:color="auto"/>
            <w:left w:val="none" w:sz="0" w:space="0" w:color="auto"/>
            <w:bottom w:val="none" w:sz="0" w:space="0" w:color="auto"/>
            <w:right w:val="none" w:sz="0" w:space="0" w:color="auto"/>
          </w:divBdr>
        </w:div>
      </w:divsChild>
    </w:div>
    <w:div w:id="899706265">
      <w:bodyDiv w:val="1"/>
      <w:marLeft w:val="0"/>
      <w:marRight w:val="0"/>
      <w:marTop w:val="0"/>
      <w:marBottom w:val="0"/>
      <w:divBdr>
        <w:top w:val="none" w:sz="0" w:space="0" w:color="auto"/>
        <w:left w:val="none" w:sz="0" w:space="0" w:color="auto"/>
        <w:bottom w:val="none" w:sz="0" w:space="0" w:color="auto"/>
        <w:right w:val="none" w:sz="0" w:space="0" w:color="auto"/>
      </w:divBdr>
    </w:div>
    <w:div w:id="902835706">
      <w:bodyDiv w:val="1"/>
      <w:marLeft w:val="0"/>
      <w:marRight w:val="0"/>
      <w:marTop w:val="0"/>
      <w:marBottom w:val="0"/>
      <w:divBdr>
        <w:top w:val="none" w:sz="0" w:space="0" w:color="auto"/>
        <w:left w:val="none" w:sz="0" w:space="0" w:color="auto"/>
        <w:bottom w:val="none" w:sz="0" w:space="0" w:color="auto"/>
        <w:right w:val="none" w:sz="0" w:space="0" w:color="auto"/>
      </w:divBdr>
    </w:div>
    <w:div w:id="904147113">
      <w:bodyDiv w:val="1"/>
      <w:marLeft w:val="0"/>
      <w:marRight w:val="0"/>
      <w:marTop w:val="0"/>
      <w:marBottom w:val="0"/>
      <w:divBdr>
        <w:top w:val="none" w:sz="0" w:space="0" w:color="auto"/>
        <w:left w:val="none" w:sz="0" w:space="0" w:color="auto"/>
        <w:bottom w:val="none" w:sz="0" w:space="0" w:color="auto"/>
        <w:right w:val="none" w:sz="0" w:space="0" w:color="auto"/>
      </w:divBdr>
    </w:div>
    <w:div w:id="907299645">
      <w:bodyDiv w:val="1"/>
      <w:marLeft w:val="0"/>
      <w:marRight w:val="0"/>
      <w:marTop w:val="0"/>
      <w:marBottom w:val="0"/>
      <w:divBdr>
        <w:top w:val="none" w:sz="0" w:space="0" w:color="auto"/>
        <w:left w:val="none" w:sz="0" w:space="0" w:color="auto"/>
        <w:bottom w:val="none" w:sz="0" w:space="0" w:color="auto"/>
        <w:right w:val="none" w:sz="0" w:space="0" w:color="auto"/>
      </w:divBdr>
    </w:div>
    <w:div w:id="910971282">
      <w:bodyDiv w:val="1"/>
      <w:marLeft w:val="0"/>
      <w:marRight w:val="0"/>
      <w:marTop w:val="0"/>
      <w:marBottom w:val="0"/>
      <w:divBdr>
        <w:top w:val="none" w:sz="0" w:space="0" w:color="auto"/>
        <w:left w:val="none" w:sz="0" w:space="0" w:color="auto"/>
        <w:bottom w:val="none" w:sz="0" w:space="0" w:color="auto"/>
        <w:right w:val="none" w:sz="0" w:space="0" w:color="auto"/>
      </w:divBdr>
    </w:div>
    <w:div w:id="912278414">
      <w:bodyDiv w:val="1"/>
      <w:marLeft w:val="0"/>
      <w:marRight w:val="0"/>
      <w:marTop w:val="0"/>
      <w:marBottom w:val="0"/>
      <w:divBdr>
        <w:top w:val="none" w:sz="0" w:space="0" w:color="auto"/>
        <w:left w:val="none" w:sz="0" w:space="0" w:color="auto"/>
        <w:bottom w:val="none" w:sz="0" w:space="0" w:color="auto"/>
        <w:right w:val="none" w:sz="0" w:space="0" w:color="auto"/>
      </w:divBdr>
    </w:div>
    <w:div w:id="913584932">
      <w:bodyDiv w:val="1"/>
      <w:marLeft w:val="0"/>
      <w:marRight w:val="0"/>
      <w:marTop w:val="0"/>
      <w:marBottom w:val="0"/>
      <w:divBdr>
        <w:top w:val="none" w:sz="0" w:space="0" w:color="auto"/>
        <w:left w:val="none" w:sz="0" w:space="0" w:color="auto"/>
        <w:bottom w:val="none" w:sz="0" w:space="0" w:color="auto"/>
        <w:right w:val="none" w:sz="0" w:space="0" w:color="auto"/>
      </w:divBdr>
    </w:div>
    <w:div w:id="915479171">
      <w:bodyDiv w:val="1"/>
      <w:marLeft w:val="0"/>
      <w:marRight w:val="0"/>
      <w:marTop w:val="0"/>
      <w:marBottom w:val="0"/>
      <w:divBdr>
        <w:top w:val="none" w:sz="0" w:space="0" w:color="auto"/>
        <w:left w:val="none" w:sz="0" w:space="0" w:color="auto"/>
        <w:bottom w:val="none" w:sz="0" w:space="0" w:color="auto"/>
        <w:right w:val="none" w:sz="0" w:space="0" w:color="auto"/>
      </w:divBdr>
    </w:div>
    <w:div w:id="918564605">
      <w:bodyDiv w:val="1"/>
      <w:marLeft w:val="0"/>
      <w:marRight w:val="0"/>
      <w:marTop w:val="0"/>
      <w:marBottom w:val="0"/>
      <w:divBdr>
        <w:top w:val="none" w:sz="0" w:space="0" w:color="auto"/>
        <w:left w:val="none" w:sz="0" w:space="0" w:color="auto"/>
        <w:bottom w:val="none" w:sz="0" w:space="0" w:color="auto"/>
        <w:right w:val="none" w:sz="0" w:space="0" w:color="auto"/>
      </w:divBdr>
    </w:div>
    <w:div w:id="918905043">
      <w:bodyDiv w:val="1"/>
      <w:marLeft w:val="0"/>
      <w:marRight w:val="0"/>
      <w:marTop w:val="0"/>
      <w:marBottom w:val="0"/>
      <w:divBdr>
        <w:top w:val="none" w:sz="0" w:space="0" w:color="auto"/>
        <w:left w:val="none" w:sz="0" w:space="0" w:color="auto"/>
        <w:bottom w:val="none" w:sz="0" w:space="0" w:color="auto"/>
        <w:right w:val="none" w:sz="0" w:space="0" w:color="auto"/>
      </w:divBdr>
    </w:div>
    <w:div w:id="919750850">
      <w:bodyDiv w:val="1"/>
      <w:marLeft w:val="0"/>
      <w:marRight w:val="0"/>
      <w:marTop w:val="0"/>
      <w:marBottom w:val="0"/>
      <w:divBdr>
        <w:top w:val="none" w:sz="0" w:space="0" w:color="auto"/>
        <w:left w:val="none" w:sz="0" w:space="0" w:color="auto"/>
        <w:bottom w:val="none" w:sz="0" w:space="0" w:color="auto"/>
        <w:right w:val="none" w:sz="0" w:space="0" w:color="auto"/>
      </w:divBdr>
    </w:div>
    <w:div w:id="923101600">
      <w:bodyDiv w:val="1"/>
      <w:marLeft w:val="0"/>
      <w:marRight w:val="0"/>
      <w:marTop w:val="0"/>
      <w:marBottom w:val="0"/>
      <w:divBdr>
        <w:top w:val="none" w:sz="0" w:space="0" w:color="auto"/>
        <w:left w:val="none" w:sz="0" w:space="0" w:color="auto"/>
        <w:bottom w:val="none" w:sz="0" w:space="0" w:color="auto"/>
        <w:right w:val="none" w:sz="0" w:space="0" w:color="auto"/>
      </w:divBdr>
    </w:div>
    <w:div w:id="931206624">
      <w:bodyDiv w:val="1"/>
      <w:marLeft w:val="0"/>
      <w:marRight w:val="0"/>
      <w:marTop w:val="0"/>
      <w:marBottom w:val="0"/>
      <w:divBdr>
        <w:top w:val="none" w:sz="0" w:space="0" w:color="auto"/>
        <w:left w:val="none" w:sz="0" w:space="0" w:color="auto"/>
        <w:bottom w:val="none" w:sz="0" w:space="0" w:color="auto"/>
        <w:right w:val="none" w:sz="0" w:space="0" w:color="auto"/>
      </w:divBdr>
    </w:div>
    <w:div w:id="932325119">
      <w:bodyDiv w:val="1"/>
      <w:marLeft w:val="0"/>
      <w:marRight w:val="0"/>
      <w:marTop w:val="0"/>
      <w:marBottom w:val="0"/>
      <w:divBdr>
        <w:top w:val="none" w:sz="0" w:space="0" w:color="auto"/>
        <w:left w:val="none" w:sz="0" w:space="0" w:color="auto"/>
        <w:bottom w:val="none" w:sz="0" w:space="0" w:color="auto"/>
        <w:right w:val="none" w:sz="0" w:space="0" w:color="auto"/>
      </w:divBdr>
    </w:div>
    <w:div w:id="934283248">
      <w:bodyDiv w:val="1"/>
      <w:marLeft w:val="0"/>
      <w:marRight w:val="0"/>
      <w:marTop w:val="0"/>
      <w:marBottom w:val="0"/>
      <w:divBdr>
        <w:top w:val="none" w:sz="0" w:space="0" w:color="auto"/>
        <w:left w:val="none" w:sz="0" w:space="0" w:color="auto"/>
        <w:bottom w:val="none" w:sz="0" w:space="0" w:color="auto"/>
        <w:right w:val="none" w:sz="0" w:space="0" w:color="auto"/>
      </w:divBdr>
    </w:div>
    <w:div w:id="937449132">
      <w:bodyDiv w:val="1"/>
      <w:marLeft w:val="0"/>
      <w:marRight w:val="0"/>
      <w:marTop w:val="0"/>
      <w:marBottom w:val="0"/>
      <w:divBdr>
        <w:top w:val="none" w:sz="0" w:space="0" w:color="auto"/>
        <w:left w:val="none" w:sz="0" w:space="0" w:color="auto"/>
        <w:bottom w:val="none" w:sz="0" w:space="0" w:color="auto"/>
        <w:right w:val="none" w:sz="0" w:space="0" w:color="auto"/>
      </w:divBdr>
    </w:div>
    <w:div w:id="937710722">
      <w:bodyDiv w:val="1"/>
      <w:marLeft w:val="0"/>
      <w:marRight w:val="0"/>
      <w:marTop w:val="0"/>
      <w:marBottom w:val="0"/>
      <w:divBdr>
        <w:top w:val="none" w:sz="0" w:space="0" w:color="auto"/>
        <w:left w:val="none" w:sz="0" w:space="0" w:color="auto"/>
        <w:bottom w:val="none" w:sz="0" w:space="0" w:color="auto"/>
        <w:right w:val="none" w:sz="0" w:space="0" w:color="auto"/>
      </w:divBdr>
    </w:div>
    <w:div w:id="947082700">
      <w:bodyDiv w:val="1"/>
      <w:marLeft w:val="0"/>
      <w:marRight w:val="0"/>
      <w:marTop w:val="0"/>
      <w:marBottom w:val="0"/>
      <w:divBdr>
        <w:top w:val="none" w:sz="0" w:space="0" w:color="auto"/>
        <w:left w:val="none" w:sz="0" w:space="0" w:color="auto"/>
        <w:bottom w:val="none" w:sz="0" w:space="0" w:color="auto"/>
        <w:right w:val="none" w:sz="0" w:space="0" w:color="auto"/>
      </w:divBdr>
    </w:div>
    <w:div w:id="947665851">
      <w:bodyDiv w:val="1"/>
      <w:marLeft w:val="0"/>
      <w:marRight w:val="0"/>
      <w:marTop w:val="0"/>
      <w:marBottom w:val="0"/>
      <w:divBdr>
        <w:top w:val="none" w:sz="0" w:space="0" w:color="auto"/>
        <w:left w:val="none" w:sz="0" w:space="0" w:color="auto"/>
        <w:bottom w:val="none" w:sz="0" w:space="0" w:color="auto"/>
        <w:right w:val="none" w:sz="0" w:space="0" w:color="auto"/>
      </w:divBdr>
    </w:div>
    <w:div w:id="949632378">
      <w:bodyDiv w:val="1"/>
      <w:marLeft w:val="0"/>
      <w:marRight w:val="0"/>
      <w:marTop w:val="0"/>
      <w:marBottom w:val="0"/>
      <w:divBdr>
        <w:top w:val="none" w:sz="0" w:space="0" w:color="auto"/>
        <w:left w:val="none" w:sz="0" w:space="0" w:color="auto"/>
        <w:bottom w:val="none" w:sz="0" w:space="0" w:color="auto"/>
        <w:right w:val="none" w:sz="0" w:space="0" w:color="auto"/>
      </w:divBdr>
    </w:div>
    <w:div w:id="951086559">
      <w:bodyDiv w:val="1"/>
      <w:marLeft w:val="0"/>
      <w:marRight w:val="0"/>
      <w:marTop w:val="0"/>
      <w:marBottom w:val="0"/>
      <w:divBdr>
        <w:top w:val="none" w:sz="0" w:space="0" w:color="auto"/>
        <w:left w:val="none" w:sz="0" w:space="0" w:color="auto"/>
        <w:bottom w:val="none" w:sz="0" w:space="0" w:color="auto"/>
        <w:right w:val="none" w:sz="0" w:space="0" w:color="auto"/>
      </w:divBdr>
    </w:div>
    <w:div w:id="951282745">
      <w:bodyDiv w:val="1"/>
      <w:marLeft w:val="0"/>
      <w:marRight w:val="0"/>
      <w:marTop w:val="0"/>
      <w:marBottom w:val="0"/>
      <w:divBdr>
        <w:top w:val="none" w:sz="0" w:space="0" w:color="auto"/>
        <w:left w:val="none" w:sz="0" w:space="0" w:color="auto"/>
        <w:bottom w:val="none" w:sz="0" w:space="0" w:color="auto"/>
        <w:right w:val="none" w:sz="0" w:space="0" w:color="auto"/>
      </w:divBdr>
    </w:div>
    <w:div w:id="951597842">
      <w:bodyDiv w:val="1"/>
      <w:marLeft w:val="0"/>
      <w:marRight w:val="0"/>
      <w:marTop w:val="0"/>
      <w:marBottom w:val="0"/>
      <w:divBdr>
        <w:top w:val="none" w:sz="0" w:space="0" w:color="auto"/>
        <w:left w:val="none" w:sz="0" w:space="0" w:color="auto"/>
        <w:bottom w:val="none" w:sz="0" w:space="0" w:color="auto"/>
        <w:right w:val="none" w:sz="0" w:space="0" w:color="auto"/>
      </w:divBdr>
    </w:div>
    <w:div w:id="953708113">
      <w:bodyDiv w:val="1"/>
      <w:marLeft w:val="0"/>
      <w:marRight w:val="0"/>
      <w:marTop w:val="0"/>
      <w:marBottom w:val="0"/>
      <w:divBdr>
        <w:top w:val="none" w:sz="0" w:space="0" w:color="auto"/>
        <w:left w:val="none" w:sz="0" w:space="0" w:color="auto"/>
        <w:bottom w:val="none" w:sz="0" w:space="0" w:color="auto"/>
        <w:right w:val="none" w:sz="0" w:space="0" w:color="auto"/>
      </w:divBdr>
    </w:div>
    <w:div w:id="953748656">
      <w:bodyDiv w:val="1"/>
      <w:marLeft w:val="0"/>
      <w:marRight w:val="0"/>
      <w:marTop w:val="0"/>
      <w:marBottom w:val="0"/>
      <w:divBdr>
        <w:top w:val="none" w:sz="0" w:space="0" w:color="auto"/>
        <w:left w:val="none" w:sz="0" w:space="0" w:color="auto"/>
        <w:bottom w:val="none" w:sz="0" w:space="0" w:color="auto"/>
        <w:right w:val="none" w:sz="0" w:space="0" w:color="auto"/>
      </w:divBdr>
    </w:div>
    <w:div w:id="957296405">
      <w:bodyDiv w:val="1"/>
      <w:marLeft w:val="0"/>
      <w:marRight w:val="0"/>
      <w:marTop w:val="0"/>
      <w:marBottom w:val="0"/>
      <w:divBdr>
        <w:top w:val="none" w:sz="0" w:space="0" w:color="auto"/>
        <w:left w:val="none" w:sz="0" w:space="0" w:color="auto"/>
        <w:bottom w:val="none" w:sz="0" w:space="0" w:color="auto"/>
        <w:right w:val="none" w:sz="0" w:space="0" w:color="auto"/>
      </w:divBdr>
    </w:div>
    <w:div w:id="958680605">
      <w:bodyDiv w:val="1"/>
      <w:marLeft w:val="0"/>
      <w:marRight w:val="0"/>
      <w:marTop w:val="0"/>
      <w:marBottom w:val="0"/>
      <w:divBdr>
        <w:top w:val="none" w:sz="0" w:space="0" w:color="auto"/>
        <w:left w:val="none" w:sz="0" w:space="0" w:color="auto"/>
        <w:bottom w:val="none" w:sz="0" w:space="0" w:color="auto"/>
        <w:right w:val="none" w:sz="0" w:space="0" w:color="auto"/>
      </w:divBdr>
    </w:div>
    <w:div w:id="961618479">
      <w:bodyDiv w:val="1"/>
      <w:marLeft w:val="0"/>
      <w:marRight w:val="0"/>
      <w:marTop w:val="0"/>
      <w:marBottom w:val="0"/>
      <w:divBdr>
        <w:top w:val="none" w:sz="0" w:space="0" w:color="auto"/>
        <w:left w:val="none" w:sz="0" w:space="0" w:color="auto"/>
        <w:bottom w:val="none" w:sz="0" w:space="0" w:color="auto"/>
        <w:right w:val="none" w:sz="0" w:space="0" w:color="auto"/>
      </w:divBdr>
    </w:div>
    <w:div w:id="965043667">
      <w:bodyDiv w:val="1"/>
      <w:marLeft w:val="0"/>
      <w:marRight w:val="0"/>
      <w:marTop w:val="0"/>
      <w:marBottom w:val="0"/>
      <w:divBdr>
        <w:top w:val="none" w:sz="0" w:space="0" w:color="auto"/>
        <w:left w:val="none" w:sz="0" w:space="0" w:color="auto"/>
        <w:bottom w:val="none" w:sz="0" w:space="0" w:color="auto"/>
        <w:right w:val="none" w:sz="0" w:space="0" w:color="auto"/>
      </w:divBdr>
    </w:div>
    <w:div w:id="965354103">
      <w:bodyDiv w:val="1"/>
      <w:marLeft w:val="0"/>
      <w:marRight w:val="0"/>
      <w:marTop w:val="0"/>
      <w:marBottom w:val="0"/>
      <w:divBdr>
        <w:top w:val="none" w:sz="0" w:space="0" w:color="auto"/>
        <w:left w:val="none" w:sz="0" w:space="0" w:color="auto"/>
        <w:bottom w:val="none" w:sz="0" w:space="0" w:color="auto"/>
        <w:right w:val="none" w:sz="0" w:space="0" w:color="auto"/>
      </w:divBdr>
    </w:div>
    <w:div w:id="970213162">
      <w:bodyDiv w:val="1"/>
      <w:marLeft w:val="0"/>
      <w:marRight w:val="0"/>
      <w:marTop w:val="0"/>
      <w:marBottom w:val="0"/>
      <w:divBdr>
        <w:top w:val="none" w:sz="0" w:space="0" w:color="auto"/>
        <w:left w:val="none" w:sz="0" w:space="0" w:color="auto"/>
        <w:bottom w:val="none" w:sz="0" w:space="0" w:color="auto"/>
        <w:right w:val="none" w:sz="0" w:space="0" w:color="auto"/>
      </w:divBdr>
    </w:div>
    <w:div w:id="972101902">
      <w:bodyDiv w:val="1"/>
      <w:marLeft w:val="0"/>
      <w:marRight w:val="0"/>
      <w:marTop w:val="0"/>
      <w:marBottom w:val="0"/>
      <w:divBdr>
        <w:top w:val="none" w:sz="0" w:space="0" w:color="auto"/>
        <w:left w:val="none" w:sz="0" w:space="0" w:color="auto"/>
        <w:bottom w:val="none" w:sz="0" w:space="0" w:color="auto"/>
        <w:right w:val="none" w:sz="0" w:space="0" w:color="auto"/>
      </w:divBdr>
    </w:div>
    <w:div w:id="972247856">
      <w:bodyDiv w:val="1"/>
      <w:marLeft w:val="0"/>
      <w:marRight w:val="0"/>
      <w:marTop w:val="0"/>
      <w:marBottom w:val="0"/>
      <w:divBdr>
        <w:top w:val="none" w:sz="0" w:space="0" w:color="auto"/>
        <w:left w:val="none" w:sz="0" w:space="0" w:color="auto"/>
        <w:bottom w:val="none" w:sz="0" w:space="0" w:color="auto"/>
        <w:right w:val="none" w:sz="0" w:space="0" w:color="auto"/>
      </w:divBdr>
    </w:div>
    <w:div w:id="974215074">
      <w:bodyDiv w:val="1"/>
      <w:marLeft w:val="0"/>
      <w:marRight w:val="0"/>
      <w:marTop w:val="0"/>
      <w:marBottom w:val="0"/>
      <w:divBdr>
        <w:top w:val="none" w:sz="0" w:space="0" w:color="auto"/>
        <w:left w:val="none" w:sz="0" w:space="0" w:color="auto"/>
        <w:bottom w:val="none" w:sz="0" w:space="0" w:color="auto"/>
        <w:right w:val="none" w:sz="0" w:space="0" w:color="auto"/>
      </w:divBdr>
    </w:div>
    <w:div w:id="974335752">
      <w:bodyDiv w:val="1"/>
      <w:marLeft w:val="0"/>
      <w:marRight w:val="0"/>
      <w:marTop w:val="0"/>
      <w:marBottom w:val="0"/>
      <w:divBdr>
        <w:top w:val="none" w:sz="0" w:space="0" w:color="auto"/>
        <w:left w:val="none" w:sz="0" w:space="0" w:color="auto"/>
        <w:bottom w:val="none" w:sz="0" w:space="0" w:color="auto"/>
        <w:right w:val="none" w:sz="0" w:space="0" w:color="auto"/>
      </w:divBdr>
    </w:div>
    <w:div w:id="983586506">
      <w:bodyDiv w:val="1"/>
      <w:marLeft w:val="0"/>
      <w:marRight w:val="0"/>
      <w:marTop w:val="0"/>
      <w:marBottom w:val="0"/>
      <w:divBdr>
        <w:top w:val="none" w:sz="0" w:space="0" w:color="auto"/>
        <w:left w:val="none" w:sz="0" w:space="0" w:color="auto"/>
        <w:bottom w:val="none" w:sz="0" w:space="0" w:color="auto"/>
        <w:right w:val="none" w:sz="0" w:space="0" w:color="auto"/>
      </w:divBdr>
    </w:div>
    <w:div w:id="984237961">
      <w:bodyDiv w:val="1"/>
      <w:marLeft w:val="0"/>
      <w:marRight w:val="0"/>
      <w:marTop w:val="0"/>
      <w:marBottom w:val="0"/>
      <w:divBdr>
        <w:top w:val="none" w:sz="0" w:space="0" w:color="auto"/>
        <w:left w:val="none" w:sz="0" w:space="0" w:color="auto"/>
        <w:bottom w:val="none" w:sz="0" w:space="0" w:color="auto"/>
        <w:right w:val="none" w:sz="0" w:space="0" w:color="auto"/>
      </w:divBdr>
    </w:div>
    <w:div w:id="987174370">
      <w:bodyDiv w:val="1"/>
      <w:marLeft w:val="0"/>
      <w:marRight w:val="0"/>
      <w:marTop w:val="0"/>
      <w:marBottom w:val="0"/>
      <w:divBdr>
        <w:top w:val="none" w:sz="0" w:space="0" w:color="auto"/>
        <w:left w:val="none" w:sz="0" w:space="0" w:color="auto"/>
        <w:bottom w:val="none" w:sz="0" w:space="0" w:color="auto"/>
        <w:right w:val="none" w:sz="0" w:space="0" w:color="auto"/>
      </w:divBdr>
    </w:div>
    <w:div w:id="988560804">
      <w:bodyDiv w:val="1"/>
      <w:marLeft w:val="0"/>
      <w:marRight w:val="0"/>
      <w:marTop w:val="0"/>
      <w:marBottom w:val="0"/>
      <w:divBdr>
        <w:top w:val="none" w:sz="0" w:space="0" w:color="auto"/>
        <w:left w:val="none" w:sz="0" w:space="0" w:color="auto"/>
        <w:bottom w:val="none" w:sz="0" w:space="0" w:color="auto"/>
        <w:right w:val="none" w:sz="0" w:space="0" w:color="auto"/>
      </w:divBdr>
    </w:div>
    <w:div w:id="991102592">
      <w:bodyDiv w:val="1"/>
      <w:marLeft w:val="0"/>
      <w:marRight w:val="0"/>
      <w:marTop w:val="0"/>
      <w:marBottom w:val="0"/>
      <w:divBdr>
        <w:top w:val="none" w:sz="0" w:space="0" w:color="auto"/>
        <w:left w:val="none" w:sz="0" w:space="0" w:color="auto"/>
        <w:bottom w:val="none" w:sz="0" w:space="0" w:color="auto"/>
        <w:right w:val="none" w:sz="0" w:space="0" w:color="auto"/>
      </w:divBdr>
    </w:div>
    <w:div w:id="991907909">
      <w:bodyDiv w:val="1"/>
      <w:marLeft w:val="0"/>
      <w:marRight w:val="0"/>
      <w:marTop w:val="0"/>
      <w:marBottom w:val="0"/>
      <w:divBdr>
        <w:top w:val="none" w:sz="0" w:space="0" w:color="auto"/>
        <w:left w:val="none" w:sz="0" w:space="0" w:color="auto"/>
        <w:bottom w:val="none" w:sz="0" w:space="0" w:color="auto"/>
        <w:right w:val="none" w:sz="0" w:space="0" w:color="auto"/>
      </w:divBdr>
    </w:div>
    <w:div w:id="994259794">
      <w:bodyDiv w:val="1"/>
      <w:marLeft w:val="0"/>
      <w:marRight w:val="0"/>
      <w:marTop w:val="0"/>
      <w:marBottom w:val="0"/>
      <w:divBdr>
        <w:top w:val="none" w:sz="0" w:space="0" w:color="auto"/>
        <w:left w:val="none" w:sz="0" w:space="0" w:color="auto"/>
        <w:bottom w:val="none" w:sz="0" w:space="0" w:color="auto"/>
        <w:right w:val="none" w:sz="0" w:space="0" w:color="auto"/>
      </w:divBdr>
    </w:div>
    <w:div w:id="996154105">
      <w:bodyDiv w:val="1"/>
      <w:marLeft w:val="0"/>
      <w:marRight w:val="0"/>
      <w:marTop w:val="0"/>
      <w:marBottom w:val="0"/>
      <w:divBdr>
        <w:top w:val="none" w:sz="0" w:space="0" w:color="auto"/>
        <w:left w:val="none" w:sz="0" w:space="0" w:color="auto"/>
        <w:bottom w:val="none" w:sz="0" w:space="0" w:color="auto"/>
        <w:right w:val="none" w:sz="0" w:space="0" w:color="auto"/>
      </w:divBdr>
    </w:div>
    <w:div w:id="1001934216">
      <w:bodyDiv w:val="1"/>
      <w:marLeft w:val="0"/>
      <w:marRight w:val="0"/>
      <w:marTop w:val="0"/>
      <w:marBottom w:val="0"/>
      <w:divBdr>
        <w:top w:val="none" w:sz="0" w:space="0" w:color="auto"/>
        <w:left w:val="none" w:sz="0" w:space="0" w:color="auto"/>
        <w:bottom w:val="none" w:sz="0" w:space="0" w:color="auto"/>
        <w:right w:val="none" w:sz="0" w:space="0" w:color="auto"/>
      </w:divBdr>
    </w:div>
    <w:div w:id="1003162450">
      <w:bodyDiv w:val="1"/>
      <w:marLeft w:val="0"/>
      <w:marRight w:val="0"/>
      <w:marTop w:val="0"/>
      <w:marBottom w:val="0"/>
      <w:divBdr>
        <w:top w:val="none" w:sz="0" w:space="0" w:color="auto"/>
        <w:left w:val="none" w:sz="0" w:space="0" w:color="auto"/>
        <w:bottom w:val="none" w:sz="0" w:space="0" w:color="auto"/>
        <w:right w:val="none" w:sz="0" w:space="0" w:color="auto"/>
      </w:divBdr>
    </w:div>
    <w:div w:id="1008140648">
      <w:bodyDiv w:val="1"/>
      <w:marLeft w:val="0"/>
      <w:marRight w:val="0"/>
      <w:marTop w:val="0"/>
      <w:marBottom w:val="0"/>
      <w:divBdr>
        <w:top w:val="none" w:sz="0" w:space="0" w:color="auto"/>
        <w:left w:val="none" w:sz="0" w:space="0" w:color="auto"/>
        <w:bottom w:val="none" w:sz="0" w:space="0" w:color="auto"/>
        <w:right w:val="none" w:sz="0" w:space="0" w:color="auto"/>
      </w:divBdr>
    </w:div>
    <w:div w:id="1009984398">
      <w:bodyDiv w:val="1"/>
      <w:marLeft w:val="0"/>
      <w:marRight w:val="0"/>
      <w:marTop w:val="0"/>
      <w:marBottom w:val="0"/>
      <w:divBdr>
        <w:top w:val="none" w:sz="0" w:space="0" w:color="auto"/>
        <w:left w:val="none" w:sz="0" w:space="0" w:color="auto"/>
        <w:bottom w:val="none" w:sz="0" w:space="0" w:color="auto"/>
        <w:right w:val="none" w:sz="0" w:space="0" w:color="auto"/>
      </w:divBdr>
    </w:div>
    <w:div w:id="1012798056">
      <w:bodyDiv w:val="1"/>
      <w:marLeft w:val="0"/>
      <w:marRight w:val="0"/>
      <w:marTop w:val="0"/>
      <w:marBottom w:val="0"/>
      <w:divBdr>
        <w:top w:val="none" w:sz="0" w:space="0" w:color="auto"/>
        <w:left w:val="none" w:sz="0" w:space="0" w:color="auto"/>
        <w:bottom w:val="none" w:sz="0" w:space="0" w:color="auto"/>
        <w:right w:val="none" w:sz="0" w:space="0" w:color="auto"/>
      </w:divBdr>
    </w:div>
    <w:div w:id="1014066193">
      <w:bodyDiv w:val="1"/>
      <w:marLeft w:val="0"/>
      <w:marRight w:val="0"/>
      <w:marTop w:val="0"/>
      <w:marBottom w:val="0"/>
      <w:divBdr>
        <w:top w:val="none" w:sz="0" w:space="0" w:color="auto"/>
        <w:left w:val="none" w:sz="0" w:space="0" w:color="auto"/>
        <w:bottom w:val="none" w:sz="0" w:space="0" w:color="auto"/>
        <w:right w:val="none" w:sz="0" w:space="0" w:color="auto"/>
      </w:divBdr>
    </w:div>
    <w:div w:id="1014305875">
      <w:bodyDiv w:val="1"/>
      <w:marLeft w:val="0"/>
      <w:marRight w:val="0"/>
      <w:marTop w:val="0"/>
      <w:marBottom w:val="0"/>
      <w:divBdr>
        <w:top w:val="none" w:sz="0" w:space="0" w:color="auto"/>
        <w:left w:val="none" w:sz="0" w:space="0" w:color="auto"/>
        <w:bottom w:val="none" w:sz="0" w:space="0" w:color="auto"/>
        <w:right w:val="none" w:sz="0" w:space="0" w:color="auto"/>
      </w:divBdr>
    </w:div>
    <w:div w:id="1015961861">
      <w:bodyDiv w:val="1"/>
      <w:marLeft w:val="0"/>
      <w:marRight w:val="0"/>
      <w:marTop w:val="0"/>
      <w:marBottom w:val="0"/>
      <w:divBdr>
        <w:top w:val="none" w:sz="0" w:space="0" w:color="auto"/>
        <w:left w:val="none" w:sz="0" w:space="0" w:color="auto"/>
        <w:bottom w:val="none" w:sz="0" w:space="0" w:color="auto"/>
        <w:right w:val="none" w:sz="0" w:space="0" w:color="auto"/>
      </w:divBdr>
    </w:div>
    <w:div w:id="1017315973">
      <w:bodyDiv w:val="1"/>
      <w:marLeft w:val="0"/>
      <w:marRight w:val="0"/>
      <w:marTop w:val="0"/>
      <w:marBottom w:val="0"/>
      <w:divBdr>
        <w:top w:val="none" w:sz="0" w:space="0" w:color="auto"/>
        <w:left w:val="none" w:sz="0" w:space="0" w:color="auto"/>
        <w:bottom w:val="none" w:sz="0" w:space="0" w:color="auto"/>
        <w:right w:val="none" w:sz="0" w:space="0" w:color="auto"/>
      </w:divBdr>
    </w:div>
    <w:div w:id="1019282271">
      <w:bodyDiv w:val="1"/>
      <w:marLeft w:val="0"/>
      <w:marRight w:val="0"/>
      <w:marTop w:val="0"/>
      <w:marBottom w:val="0"/>
      <w:divBdr>
        <w:top w:val="none" w:sz="0" w:space="0" w:color="auto"/>
        <w:left w:val="none" w:sz="0" w:space="0" w:color="auto"/>
        <w:bottom w:val="none" w:sz="0" w:space="0" w:color="auto"/>
        <w:right w:val="none" w:sz="0" w:space="0" w:color="auto"/>
      </w:divBdr>
    </w:div>
    <w:div w:id="1019772576">
      <w:bodyDiv w:val="1"/>
      <w:marLeft w:val="0"/>
      <w:marRight w:val="0"/>
      <w:marTop w:val="0"/>
      <w:marBottom w:val="0"/>
      <w:divBdr>
        <w:top w:val="none" w:sz="0" w:space="0" w:color="auto"/>
        <w:left w:val="none" w:sz="0" w:space="0" w:color="auto"/>
        <w:bottom w:val="none" w:sz="0" w:space="0" w:color="auto"/>
        <w:right w:val="none" w:sz="0" w:space="0" w:color="auto"/>
      </w:divBdr>
    </w:div>
    <w:div w:id="1020932254">
      <w:bodyDiv w:val="1"/>
      <w:marLeft w:val="0"/>
      <w:marRight w:val="0"/>
      <w:marTop w:val="0"/>
      <w:marBottom w:val="0"/>
      <w:divBdr>
        <w:top w:val="none" w:sz="0" w:space="0" w:color="auto"/>
        <w:left w:val="none" w:sz="0" w:space="0" w:color="auto"/>
        <w:bottom w:val="none" w:sz="0" w:space="0" w:color="auto"/>
        <w:right w:val="none" w:sz="0" w:space="0" w:color="auto"/>
      </w:divBdr>
    </w:div>
    <w:div w:id="1020935596">
      <w:bodyDiv w:val="1"/>
      <w:marLeft w:val="0"/>
      <w:marRight w:val="0"/>
      <w:marTop w:val="0"/>
      <w:marBottom w:val="0"/>
      <w:divBdr>
        <w:top w:val="none" w:sz="0" w:space="0" w:color="auto"/>
        <w:left w:val="none" w:sz="0" w:space="0" w:color="auto"/>
        <w:bottom w:val="none" w:sz="0" w:space="0" w:color="auto"/>
        <w:right w:val="none" w:sz="0" w:space="0" w:color="auto"/>
      </w:divBdr>
    </w:div>
    <w:div w:id="1025130804">
      <w:bodyDiv w:val="1"/>
      <w:marLeft w:val="0"/>
      <w:marRight w:val="0"/>
      <w:marTop w:val="0"/>
      <w:marBottom w:val="0"/>
      <w:divBdr>
        <w:top w:val="none" w:sz="0" w:space="0" w:color="auto"/>
        <w:left w:val="none" w:sz="0" w:space="0" w:color="auto"/>
        <w:bottom w:val="none" w:sz="0" w:space="0" w:color="auto"/>
        <w:right w:val="none" w:sz="0" w:space="0" w:color="auto"/>
      </w:divBdr>
    </w:div>
    <w:div w:id="1025982091">
      <w:bodyDiv w:val="1"/>
      <w:marLeft w:val="0"/>
      <w:marRight w:val="0"/>
      <w:marTop w:val="0"/>
      <w:marBottom w:val="0"/>
      <w:divBdr>
        <w:top w:val="none" w:sz="0" w:space="0" w:color="auto"/>
        <w:left w:val="none" w:sz="0" w:space="0" w:color="auto"/>
        <w:bottom w:val="none" w:sz="0" w:space="0" w:color="auto"/>
        <w:right w:val="none" w:sz="0" w:space="0" w:color="auto"/>
      </w:divBdr>
    </w:div>
    <w:div w:id="1026176296">
      <w:bodyDiv w:val="1"/>
      <w:marLeft w:val="0"/>
      <w:marRight w:val="0"/>
      <w:marTop w:val="0"/>
      <w:marBottom w:val="0"/>
      <w:divBdr>
        <w:top w:val="none" w:sz="0" w:space="0" w:color="auto"/>
        <w:left w:val="none" w:sz="0" w:space="0" w:color="auto"/>
        <w:bottom w:val="none" w:sz="0" w:space="0" w:color="auto"/>
        <w:right w:val="none" w:sz="0" w:space="0" w:color="auto"/>
      </w:divBdr>
    </w:div>
    <w:div w:id="1027829619">
      <w:bodyDiv w:val="1"/>
      <w:marLeft w:val="0"/>
      <w:marRight w:val="0"/>
      <w:marTop w:val="0"/>
      <w:marBottom w:val="0"/>
      <w:divBdr>
        <w:top w:val="none" w:sz="0" w:space="0" w:color="auto"/>
        <w:left w:val="none" w:sz="0" w:space="0" w:color="auto"/>
        <w:bottom w:val="none" w:sz="0" w:space="0" w:color="auto"/>
        <w:right w:val="none" w:sz="0" w:space="0" w:color="auto"/>
      </w:divBdr>
    </w:div>
    <w:div w:id="1028411413">
      <w:bodyDiv w:val="1"/>
      <w:marLeft w:val="0"/>
      <w:marRight w:val="0"/>
      <w:marTop w:val="0"/>
      <w:marBottom w:val="0"/>
      <w:divBdr>
        <w:top w:val="none" w:sz="0" w:space="0" w:color="auto"/>
        <w:left w:val="none" w:sz="0" w:space="0" w:color="auto"/>
        <w:bottom w:val="none" w:sz="0" w:space="0" w:color="auto"/>
        <w:right w:val="none" w:sz="0" w:space="0" w:color="auto"/>
      </w:divBdr>
    </w:div>
    <w:div w:id="1029838001">
      <w:bodyDiv w:val="1"/>
      <w:marLeft w:val="0"/>
      <w:marRight w:val="0"/>
      <w:marTop w:val="0"/>
      <w:marBottom w:val="0"/>
      <w:divBdr>
        <w:top w:val="none" w:sz="0" w:space="0" w:color="auto"/>
        <w:left w:val="none" w:sz="0" w:space="0" w:color="auto"/>
        <w:bottom w:val="none" w:sz="0" w:space="0" w:color="auto"/>
        <w:right w:val="none" w:sz="0" w:space="0" w:color="auto"/>
      </w:divBdr>
    </w:div>
    <w:div w:id="1031879235">
      <w:bodyDiv w:val="1"/>
      <w:marLeft w:val="0"/>
      <w:marRight w:val="0"/>
      <w:marTop w:val="0"/>
      <w:marBottom w:val="0"/>
      <w:divBdr>
        <w:top w:val="none" w:sz="0" w:space="0" w:color="auto"/>
        <w:left w:val="none" w:sz="0" w:space="0" w:color="auto"/>
        <w:bottom w:val="none" w:sz="0" w:space="0" w:color="auto"/>
        <w:right w:val="none" w:sz="0" w:space="0" w:color="auto"/>
      </w:divBdr>
    </w:div>
    <w:div w:id="1032655827">
      <w:bodyDiv w:val="1"/>
      <w:marLeft w:val="0"/>
      <w:marRight w:val="0"/>
      <w:marTop w:val="0"/>
      <w:marBottom w:val="0"/>
      <w:divBdr>
        <w:top w:val="none" w:sz="0" w:space="0" w:color="auto"/>
        <w:left w:val="none" w:sz="0" w:space="0" w:color="auto"/>
        <w:bottom w:val="none" w:sz="0" w:space="0" w:color="auto"/>
        <w:right w:val="none" w:sz="0" w:space="0" w:color="auto"/>
      </w:divBdr>
    </w:div>
    <w:div w:id="1033917775">
      <w:bodyDiv w:val="1"/>
      <w:marLeft w:val="0"/>
      <w:marRight w:val="0"/>
      <w:marTop w:val="0"/>
      <w:marBottom w:val="0"/>
      <w:divBdr>
        <w:top w:val="none" w:sz="0" w:space="0" w:color="auto"/>
        <w:left w:val="none" w:sz="0" w:space="0" w:color="auto"/>
        <w:bottom w:val="none" w:sz="0" w:space="0" w:color="auto"/>
        <w:right w:val="none" w:sz="0" w:space="0" w:color="auto"/>
      </w:divBdr>
    </w:div>
    <w:div w:id="1037504594">
      <w:bodyDiv w:val="1"/>
      <w:marLeft w:val="0"/>
      <w:marRight w:val="0"/>
      <w:marTop w:val="0"/>
      <w:marBottom w:val="0"/>
      <w:divBdr>
        <w:top w:val="none" w:sz="0" w:space="0" w:color="auto"/>
        <w:left w:val="none" w:sz="0" w:space="0" w:color="auto"/>
        <w:bottom w:val="none" w:sz="0" w:space="0" w:color="auto"/>
        <w:right w:val="none" w:sz="0" w:space="0" w:color="auto"/>
      </w:divBdr>
    </w:div>
    <w:div w:id="1038819110">
      <w:bodyDiv w:val="1"/>
      <w:marLeft w:val="0"/>
      <w:marRight w:val="0"/>
      <w:marTop w:val="0"/>
      <w:marBottom w:val="0"/>
      <w:divBdr>
        <w:top w:val="none" w:sz="0" w:space="0" w:color="auto"/>
        <w:left w:val="none" w:sz="0" w:space="0" w:color="auto"/>
        <w:bottom w:val="none" w:sz="0" w:space="0" w:color="auto"/>
        <w:right w:val="none" w:sz="0" w:space="0" w:color="auto"/>
      </w:divBdr>
    </w:div>
    <w:div w:id="1040474901">
      <w:bodyDiv w:val="1"/>
      <w:marLeft w:val="0"/>
      <w:marRight w:val="0"/>
      <w:marTop w:val="0"/>
      <w:marBottom w:val="0"/>
      <w:divBdr>
        <w:top w:val="none" w:sz="0" w:space="0" w:color="auto"/>
        <w:left w:val="none" w:sz="0" w:space="0" w:color="auto"/>
        <w:bottom w:val="none" w:sz="0" w:space="0" w:color="auto"/>
        <w:right w:val="none" w:sz="0" w:space="0" w:color="auto"/>
      </w:divBdr>
    </w:div>
    <w:div w:id="1040663283">
      <w:bodyDiv w:val="1"/>
      <w:marLeft w:val="0"/>
      <w:marRight w:val="0"/>
      <w:marTop w:val="0"/>
      <w:marBottom w:val="0"/>
      <w:divBdr>
        <w:top w:val="none" w:sz="0" w:space="0" w:color="auto"/>
        <w:left w:val="none" w:sz="0" w:space="0" w:color="auto"/>
        <w:bottom w:val="none" w:sz="0" w:space="0" w:color="auto"/>
        <w:right w:val="none" w:sz="0" w:space="0" w:color="auto"/>
      </w:divBdr>
    </w:div>
    <w:div w:id="1043600476">
      <w:bodyDiv w:val="1"/>
      <w:marLeft w:val="0"/>
      <w:marRight w:val="0"/>
      <w:marTop w:val="0"/>
      <w:marBottom w:val="0"/>
      <w:divBdr>
        <w:top w:val="none" w:sz="0" w:space="0" w:color="auto"/>
        <w:left w:val="none" w:sz="0" w:space="0" w:color="auto"/>
        <w:bottom w:val="none" w:sz="0" w:space="0" w:color="auto"/>
        <w:right w:val="none" w:sz="0" w:space="0" w:color="auto"/>
      </w:divBdr>
    </w:div>
    <w:div w:id="1047149215">
      <w:bodyDiv w:val="1"/>
      <w:marLeft w:val="0"/>
      <w:marRight w:val="0"/>
      <w:marTop w:val="0"/>
      <w:marBottom w:val="0"/>
      <w:divBdr>
        <w:top w:val="none" w:sz="0" w:space="0" w:color="auto"/>
        <w:left w:val="none" w:sz="0" w:space="0" w:color="auto"/>
        <w:bottom w:val="none" w:sz="0" w:space="0" w:color="auto"/>
        <w:right w:val="none" w:sz="0" w:space="0" w:color="auto"/>
      </w:divBdr>
    </w:div>
    <w:div w:id="1047216759">
      <w:bodyDiv w:val="1"/>
      <w:marLeft w:val="0"/>
      <w:marRight w:val="0"/>
      <w:marTop w:val="0"/>
      <w:marBottom w:val="0"/>
      <w:divBdr>
        <w:top w:val="none" w:sz="0" w:space="0" w:color="auto"/>
        <w:left w:val="none" w:sz="0" w:space="0" w:color="auto"/>
        <w:bottom w:val="none" w:sz="0" w:space="0" w:color="auto"/>
        <w:right w:val="none" w:sz="0" w:space="0" w:color="auto"/>
      </w:divBdr>
    </w:div>
    <w:div w:id="1051225804">
      <w:bodyDiv w:val="1"/>
      <w:marLeft w:val="0"/>
      <w:marRight w:val="0"/>
      <w:marTop w:val="0"/>
      <w:marBottom w:val="0"/>
      <w:divBdr>
        <w:top w:val="none" w:sz="0" w:space="0" w:color="auto"/>
        <w:left w:val="none" w:sz="0" w:space="0" w:color="auto"/>
        <w:bottom w:val="none" w:sz="0" w:space="0" w:color="auto"/>
        <w:right w:val="none" w:sz="0" w:space="0" w:color="auto"/>
      </w:divBdr>
    </w:div>
    <w:div w:id="1054691895">
      <w:bodyDiv w:val="1"/>
      <w:marLeft w:val="0"/>
      <w:marRight w:val="0"/>
      <w:marTop w:val="0"/>
      <w:marBottom w:val="0"/>
      <w:divBdr>
        <w:top w:val="none" w:sz="0" w:space="0" w:color="auto"/>
        <w:left w:val="none" w:sz="0" w:space="0" w:color="auto"/>
        <w:bottom w:val="none" w:sz="0" w:space="0" w:color="auto"/>
        <w:right w:val="none" w:sz="0" w:space="0" w:color="auto"/>
      </w:divBdr>
    </w:div>
    <w:div w:id="1063682047">
      <w:bodyDiv w:val="1"/>
      <w:marLeft w:val="0"/>
      <w:marRight w:val="0"/>
      <w:marTop w:val="0"/>
      <w:marBottom w:val="0"/>
      <w:divBdr>
        <w:top w:val="none" w:sz="0" w:space="0" w:color="auto"/>
        <w:left w:val="none" w:sz="0" w:space="0" w:color="auto"/>
        <w:bottom w:val="none" w:sz="0" w:space="0" w:color="auto"/>
        <w:right w:val="none" w:sz="0" w:space="0" w:color="auto"/>
      </w:divBdr>
    </w:div>
    <w:div w:id="1065568220">
      <w:bodyDiv w:val="1"/>
      <w:marLeft w:val="0"/>
      <w:marRight w:val="0"/>
      <w:marTop w:val="0"/>
      <w:marBottom w:val="0"/>
      <w:divBdr>
        <w:top w:val="none" w:sz="0" w:space="0" w:color="auto"/>
        <w:left w:val="none" w:sz="0" w:space="0" w:color="auto"/>
        <w:bottom w:val="none" w:sz="0" w:space="0" w:color="auto"/>
        <w:right w:val="none" w:sz="0" w:space="0" w:color="auto"/>
      </w:divBdr>
    </w:div>
    <w:div w:id="1066991786">
      <w:bodyDiv w:val="1"/>
      <w:marLeft w:val="0"/>
      <w:marRight w:val="0"/>
      <w:marTop w:val="0"/>
      <w:marBottom w:val="0"/>
      <w:divBdr>
        <w:top w:val="none" w:sz="0" w:space="0" w:color="auto"/>
        <w:left w:val="none" w:sz="0" w:space="0" w:color="auto"/>
        <w:bottom w:val="none" w:sz="0" w:space="0" w:color="auto"/>
        <w:right w:val="none" w:sz="0" w:space="0" w:color="auto"/>
      </w:divBdr>
    </w:div>
    <w:div w:id="1070343372">
      <w:bodyDiv w:val="1"/>
      <w:marLeft w:val="0"/>
      <w:marRight w:val="0"/>
      <w:marTop w:val="0"/>
      <w:marBottom w:val="0"/>
      <w:divBdr>
        <w:top w:val="none" w:sz="0" w:space="0" w:color="auto"/>
        <w:left w:val="none" w:sz="0" w:space="0" w:color="auto"/>
        <w:bottom w:val="none" w:sz="0" w:space="0" w:color="auto"/>
        <w:right w:val="none" w:sz="0" w:space="0" w:color="auto"/>
      </w:divBdr>
    </w:div>
    <w:div w:id="1075738916">
      <w:bodyDiv w:val="1"/>
      <w:marLeft w:val="0"/>
      <w:marRight w:val="0"/>
      <w:marTop w:val="0"/>
      <w:marBottom w:val="0"/>
      <w:divBdr>
        <w:top w:val="none" w:sz="0" w:space="0" w:color="auto"/>
        <w:left w:val="none" w:sz="0" w:space="0" w:color="auto"/>
        <w:bottom w:val="none" w:sz="0" w:space="0" w:color="auto"/>
        <w:right w:val="none" w:sz="0" w:space="0" w:color="auto"/>
      </w:divBdr>
    </w:div>
    <w:div w:id="1076131301">
      <w:bodyDiv w:val="1"/>
      <w:marLeft w:val="0"/>
      <w:marRight w:val="0"/>
      <w:marTop w:val="0"/>
      <w:marBottom w:val="0"/>
      <w:divBdr>
        <w:top w:val="none" w:sz="0" w:space="0" w:color="auto"/>
        <w:left w:val="none" w:sz="0" w:space="0" w:color="auto"/>
        <w:bottom w:val="none" w:sz="0" w:space="0" w:color="auto"/>
        <w:right w:val="none" w:sz="0" w:space="0" w:color="auto"/>
      </w:divBdr>
    </w:div>
    <w:div w:id="1076901915">
      <w:bodyDiv w:val="1"/>
      <w:marLeft w:val="0"/>
      <w:marRight w:val="0"/>
      <w:marTop w:val="0"/>
      <w:marBottom w:val="0"/>
      <w:divBdr>
        <w:top w:val="none" w:sz="0" w:space="0" w:color="auto"/>
        <w:left w:val="none" w:sz="0" w:space="0" w:color="auto"/>
        <w:bottom w:val="none" w:sz="0" w:space="0" w:color="auto"/>
        <w:right w:val="none" w:sz="0" w:space="0" w:color="auto"/>
      </w:divBdr>
    </w:div>
    <w:div w:id="1077477422">
      <w:bodyDiv w:val="1"/>
      <w:marLeft w:val="0"/>
      <w:marRight w:val="0"/>
      <w:marTop w:val="0"/>
      <w:marBottom w:val="0"/>
      <w:divBdr>
        <w:top w:val="none" w:sz="0" w:space="0" w:color="auto"/>
        <w:left w:val="none" w:sz="0" w:space="0" w:color="auto"/>
        <w:bottom w:val="none" w:sz="0" w:space="0" w:color="auto"/>
        <w:right w:val="none" w:sz="0" w:space="0" w:color="auto"/>
      </w:divBdr>
    </w:div>
    <w:div w:id="1082406669">
      <w:bodyDiv w:val="1"/>
      <w:marLeft w:val="0"/>
      <w:marRight w:val="0"/>
      <w:marTop w:val="0"/>
      <w:marBottom w:val="0"/>
      <w:divBdr>
        <w:top w:val="none" w:sz="0" w:space="0" w:color="auto"/>
        <w:left w:val="none" w:sz="0" w:space="0" w:color="auto"/>
        <w:bottom w:val="none" w:sz="0" w:space="0" w:color="auto"/>
        <w:right w:val="none" w:sz="0" w:space="0" w:color="auto"/>
      </w:divBdr>
    </w:div>
    <w:div w:id="1085801500">
      <w:bodyDiv w:val="1"/>
      <w:marLeft w:val="0"/>
      <w:marRight w:val="0"/>
      <w:marTop w:val="0"/>
      <w:marBottom w:val="0"/>
      <w:divBdr>
        <w:top w:val="none" w:sz="0" w:space="0" w:color="auto"/>
        <w:left w:val="none" w:sz="0" w:space="0" w:color="auto"/>
        <w:bottom w:val="none" w:sz="0" w:space="0" w:color="auto"/>
        <w:right w:val="none" w:sz="0" w:space="0" w:color="auto"/>
      </w:divBdr>
    </w:div>
    <w:div w:id="1087925267">
      <w:bodyDiv w:val="1"/>
      <w:marLeft w:val="0"/>
      <w:marRight w:val="0"/>
      <w:marTop w:val="0"/>
      <w:marBottom w:val="0"/>
      <w:divBdr>
        <w:top w:val="none" w:sz="0" w:space="0" w:color="auto"/>
        <w:left w:val="none" w:sz="0" w:space="0" w:color="auto"/>
        <w:bottom w:val="none" w:sz="0" w:space="0" w:color="auto"/>
        <w:right w:val="none" w:sz="0" w:space="0" w:color="auto"/>
      </w:divBdr>
    </w:div>
    <w:div w:id="1088893150">
      <w:bodyDiv w:val="1"/>
      <w:marLeft w:val="0"/>
      <w:marRight w:val="0"/>
      <w:marTop w:val="0"/>
      <w:marBottom w:val="0"/>
      <w:divBdr>
        <w:top w:val="none" w:sz="0" w:space="0" w:color="auto"/>
        <w:left w:val="none" w:sz="0" w:space="0" w:color="auto"/>
        <w:bottom w:val="none" w:sz="0" w:space="0" w:color="auto"/>
        <w:right w:val="none" w:sz="0" w:space="0" w:color="auto"/>
      </w:divBdr>
    </w:div>
    <w:div w:id="1089277778">
      <w:bodyDiv w:val="1"/>
      <w:marLeft w:val="0"/>
      <w:marRight w:val="0"/>
      <w:marTop w:val="0"/>
      <w:marBottom w:val="0"/>
      <w:divBdr>
        <w:top w:val="none" w:sz="0" w:space="0" w:color="auto"/>
        <w:left w:val="none" w:sz="0" w:space="0" w:color="auto"/>
        <w:bottom w:val="none" w:sz="0" w:space="0" w:color="auto"/>
        <w:right w:val="none" w:sz="0" w:space="0" w:color="auto"/>
      </w:divBdr>
    </w:div>
    <w:div w:id="1089889240">
      <w:bodyDiv w:val="1"/>
      <w:marLeft w:val="0"/>
      <w:marRight w:val="0"/>
      <w:marTop w:val="0"/>
      <w:marBottom w:val="0"/>
      <w:divBdr>
        <w:top w:val="none" w:sz="0" w:space="0" w:color="auto"/>
        <w:left w:val="none" w:sz="0" w:space="0" w:color="auto"/>
        <w:bottom w:val="none" w:sz="0" w:space="0" w:color="auto"/>
        <w:right w:val="none" w:sz="0" w:space="0" w:color="auto"/>
      </w:divBdr>
    </w:div>
    <w:div w:id="1091580902">
      <w:bodyDiv w:val="1"/>
      <w:marLeft w:val="0"/>
      <w:marRight w:val="0"/>
      <w:marTop w:val="0"/>
      <w:marBottom w:val="0"/>
      <w:divBdr>
        <w:top w:val="none" w:sz="0" w:space="0" w:color="auto"/>
        <w:left w:val="none" w:sz="0" w:space="0" w:color="auto"/>
        <w:bottom w:val="none" w:sz="0" w:space="0" w:color="auto"/>
        <w:right w:val="none" w:sz="0" w:space="0" w:color="auto"/>
      </w:divBdr>
    </w:div>
    <w:div w:id="1092626475">
      <w:bodyDiv w:val="1"/>
      <w:marLeft w:val="0"/>
      <w:marRight w:val="0"/>
      <w:marTop w:val="0"/>
      <w:marBottom w:val="0"/>
      <w:divBdr>
        <w:top w:val="none" w:sz="0" w:space="0" w:color="auto"/>
        <w:left w:val="none" w:sz="0" w:space="0" w:color="auto"/>
        <w:bottom w:val="none" w:sz="0" w:space="0" w:color="auto"/>
        <w:right w:val="none" w:sz="0" w:space="0" w:color="auto"/>
      </w:divBdr>
    </w:div>
    <w:div w:id="1093821697">
      <w:bodyDiv w:val="1"/>
      <w:marLeft w:val="0"/>
      <w:marRight w:val="0"/>
      <w:marTop w:val="0"/>
      <w:marBottom w:val="0"/>
      <w:divBdr>
        <w:top w:val="none" w:sz="0" w:space="0" w:color="auto"/>
        <w:left w:val="none" w:sz="0" w:space="0" w:color="auto"/>
        <w:bottom w:val="none" w:sz="0" w:space="0" w:color="auto"/>
        <w:right w:val="none" w:sz="0" w:space="0" w:color="auto"/>
      </w:divBdr>
    </w:div>
    <w:div w:id="1094395190">
      <w:bodyDiv w:val="1"/>
      <w:marLeft w:val="0"/>
      <w:marRight w:val="0"/>
      <w:marTop w:val="0"/>
      <w:marBottom w:val="0"/>
      <w:divBdr>
        <w:top w:val="none" w:sz="0" w:space="0" w:color="auto"/>
        <w:left w:val="none" w:sz="0" w:space="0" w:color="auto"/>
        <w:bottom w:val="none" w:sz="0" w:space="0" w:color="auto"/>
        <w:right w:val="none" w:sz="0" w:space="0" w:color="auto"/>
      </w:divBdr>
    </w:div>
    <w:div w:id="1099333058">
      <w:bodyDiv w:val="1"/>
      <w:marLeft w:val="0"/>
      <w:marRight w:val="0"/>
      <w:marTop w:val="0"/>
      <w:marBottom w:val="0"/>
      <w:divBdr>
        <w:top w:val="none" w:sz="0" w:space="0" w:color="auto"/>
        <w:left w:val="none" w:sz="0" w:space="0" w:color="auto"/>
        <w:bottom w:val="none" w:sz="0" w:space="0" w:color="auto"/>
        <w:right w:val="none" w:sz="0" w:space="0" w:color="auto"/>
      </w:divBdr>
    </w:div>
    <w:div w:id="1101871826">
      <w:bodyDiv w:val="1"/>
      <w:marLeft w:val="0"/>
      <w:marRight w:val="0"/>
      <w:marTop w:val="0"/>
      <w:marBottom w:val="0"/>
      <w:divBdr>
        <w:top w:val="none" w:sz="0" w:space="0" w:color="auto"/>
        <w:left w:val="none" w:sz="0" w:space="0" w:color="auto"/>
        <w:bottom w:val="none" w:sz="0" w:space="0" w:color="auto"/>
        <w:right w:val="none" w:sz="0" w:space="0" w:color="auto"/>
      </w:divBdr>
    </w:div>
    <w:div w:id="1104567739">
      <w:bodyDiv w:val="1"/>
      <w:marLeft w:val="0"/>
      <w:marRight w:val="0"/>
      <w:marTop w:val="0"/>
      <w:marBottom w:val="0"/>
      <w:divBdr>
        <w:top w:val="none" w:sz="0" w:space="0" w:color="auto"/>
        <w:left w:val="none" w:sz="0" w:space="0" w:color="auto"/>
        <w:bottom w:val="none" w:sz="0" w:space="0" w:color="auto"/>
        <w:right w:val="none" w:sz="0" w:space="0" w:color="auto"/>
      </w:divBdr>
    </w:div>
    <w:div w:id="1105690584">
      <w:bodyDiv w:val="1"/>
      <w:marLeft w:val="0"/>
      <w:marRight w:val="0"/>
      <w:marTop w:val="0"/>
      <w:marBottom w:val="0"/>
      <w:divBdr>
        <w:top w:val="none" w:sz="0" w:space="0" w:color="auto"/>
        <w:left w:val="none" w:sz="0" w:space="0" w:color="auto"/>
        <w:bottom w:val="none" w:sz="0" w:space="0" w:color="auto"/>
        <w:right w:val="none" w:sz="0" w:space="0" w:color="auto"/>
      </w:divBdr>
    </w:div>
    <w:div w:id="1107382752">
      <w:bodyDiv w:val="1"/>
      <w:marLeft w:val="0"/>
      <w:marRight w:val="0"/>
      <w:marTop w:val="0"/>
      <w:marBottom w:val="0"/>
      <w:divBdr>
        <w:top w:val="none" w:sz="0" w:space="0" w:color="auto"/>
        <w:left w:val="none" w:sz="0" w:space="0" w:color="auto"/>
        <w:bottom w:val="none" w:sz="0" w:space="0" w:color="auto"/>
        <w:right w:val="none" w:sz="0" w:space="0" w:color="auto"/>
      </w:divBdr>
    </w:div>
    <w:div w:id="1107429181">
      <w:bodyDiv w:val="1"/>
      <w:marLeft w:val="0"/>
      <w:marRight w:val="0"/>
      <w:marTop w:val="0"/>
      <w:marBottom w:val="0"/>
      <w:divBdr>
        <w:top w:val="none" w:sz="0" w:space="0" w:color="auto"/>
        <w:left w:val="none" w:sz="0" w:space="0" w:color="auto"/>
        <w:bottom w:val="none" w:sz="0" w:space="0" w:color="auto"/>
        <w:right w:val="none" w:sz="0" w:space="0" w:color="auto"/>
      </w:divBdr>
    </w:div>
    <w:div w:id="1108234123">
      <w:bodyDiv w:val="1"/>
      <w:marLeft w:val="0"/>
      <w:marRight w:val="0"/>
      <w:marTop w:val="0"/>
      <w:marBottom w:val="0"/>
      <w:divBdr>
        <w:top w:val="none" w:sz="0" w:space="0" w:color="auto"/>
        <w:left w:val="none" w:sz="0" w:space="0" w:color="auto"/>
        <w:bottom w:val="none" w:sz="0" w:space="0" w:color="auto"/>
        <w:right w:val="none" w:sz="0" w:space="0" w:color="auto"/>
      </w:divBdr>
    </w:div>
    <w:div w:id="1111048294">
      <w:bodyDiv w:val="1"/>
      <w:marLeft w:val="0"/>
      <w:marRight w:val="0"/>
      <w:marTop w:val="0"/>
      <w:marBottom w:val="0"/>
      <w:divBdr>
        <w:top w:val="none" w:sz="0" w:space="0" w:color="auto"/>
        <w:left w:val="none" w:sz="0" w:space="0" w:color="auto"/>
        <w:bottom w:val="none" w:sz="0" w:space="0" w:color="auto"/>
        <w:right w:val="none" w:sz="0" w:space="0" w:color="auto"/>
      </w:divBdr>
    </w:div>
    <w:div w:id="1111361239">
      <w:bodyDiv w:val="1"/>
      <w:marLeft w:val="0"/>
      <w:marRight w:val="0"/>
      <w:marTop w:val="0"/>
      <w:marBottom w:val="0"/>
      <w:divBdr>
        <w:top w:val="none" w:sz="0" w:space="0" w:color="auto"/>
        <w:left w:val="none" w:sz="0" w:space="0" w:color="auto"/>
        <w:bottom w:val="none" w:sz="0" w:space="0" w:color="auto"/>
        <w:right w:val="none" w:sz="0" w:space="0" w:color="auto"/>
      </w:divBdr>
    </w:div>
    <w:div w:id="1114709828">
      <w:bodyDiv w:val="1"/>
      <w:marLeft w:val="0"/>
      <w:marRight w:val="0"/>
      <w:marTop w:val="0"/>
      <w:marBottom w:val="0"/>
      <w:divBdr>
        <w:top w:val="none" w:sz="0" w:space="0" w:color="auto"/>
        <w:left w:val="none" w:sz="0" w:space="0" w:color="auto"/>
        <w:bottom w:val="none" w:sz="0" w:space="0" w:color="auto"/>
        <w:right w:val="none" w:sz="0" w:space="0" w:color="auto"/>
      </w:divBdr>
    </w:div>
    <w:div w:id="1117143697">
      <w:bodyDiv w:val="1"/>
      <w:marLeft w:val="0"/>
      <w:marRight w:val="0"/>
      <w:marTop w:val="0"/>
      <w:marBottom w:val="0"/>
      <w:divBdr>
        <w:top w:val="none" w:sz="0" w:space="0" w:color="auto"/>
        <w:left w:val="none" w:sz="0" w:space="0" w:color="auto"/>
        <w:bottom w:val="none" w:sz="0" w:space="0" w:color="auto"/>
        <w:right w:val="none" w:sz="0" w:space="0" w:color="auto"/>
      </w:divBdr>
    </w:div>
    <w:div w:id="1117336805">
      <w:bodyDiv w:val="1"/>
      <w:marLeft w:val="0"/>
      <w:marRight w:val="0"/>
      <w:marTop w:val="0"/>
      <w:marBottom w:val="0"/>
      <w:divBdr>
        <w:top w:val="none" w:sz="0" w:space="0" w:color="auto"/>
        <w:left w:val="none" w:sz="0" w:space="0" w:color="auto"/>
        <w:bottom w:val="none" w:sz="0" w:space="0" w:color="auto"/>
        <w:right w:val="none" w:sz="0" w:space="0" w:color="auto"/>
      </w:divBdr>
    </w:div>
    <w:div w:id="1117991454">
      <w:bodyDiv w:val="1"/>
      <w:marLeft w:val="0"/>
      <w:marRight w:val="0"/>
      <w:marTop w:val="0"/>
      <w:marBottom w:val="0"/>
      <w:divBdr>
        <w:top w:val="none" w:sz="0" w:space="0" w:color="auto"/>
        <w:left w:val="none" w:sz="0" w:space="0" w:color="auto"/>
        <w:bottom w:val="none" w:sz="0" w:space="0" w:color="auto"/>
        <w:right w:val="none" w:sz="0" w:space="0" w:color="auto"/>
      </w:divBdr>
    </w:div>
    <w:div w:id="1120222125">
      <w:bodyDiv w:val="1"/>
      <w:marLeft w:val="0"/>
      <w:marRight w:val="0"/>
      <w:marTop w:val="0"/>
      <w:marBottom w:val="0"/>
      <w:divBdr>
        <w:top w:val="none" w:sz="0" w:space="0" w:color="auto"/>
        <w:left w:val="none" w:sz="0" w:space="0" w:color="auto"/>
        <w:bottom w:val="none" w:sz="0" w:space="0" w:color="auto"/>
        <w:right w:val="none" w:sz="0" w:space="0" w:color="auto"/>
      </w:divBdr>
    </w:div>
    <w:div w:id="1122069777">
      <w:bodyDiv w:val="1"/>
      <w:marLeft w:val="0"/>
      <w:marRight w:val="0"/>
      <w:marTop w:val="0"/>
      <w:marBottom w:val="0"/>
      <w:divBdr>
        <w:top w:val="none" w:sz="0" w:space="0" w:color="auto"/>
        <w:left w:val="none" w:sz="0" w:space="0" w:color="auto"/>
        <w:bottom w:val="none" w:sz="0" w:space="0" w:color="auto"/>
        <w:right w:val="none" w:sz="0" w:space="0" w:color="auto"/>
      </w:divBdr>
    </w:div>
    <w:div w:id="1122578586">
      <w:bodyDiv w:val="1"/>
      <w:marLeft w:val="0"/>
      <w:marRight w:val="0"/>
      <w:marTop w:val="0"/>
      <w:marBottom w:val="0"/>
      <w:divBdr>
        <w:top w:val="none" w:sz="0" w:space="0" w:color="auto"/>
        <w:left w:val="none" w:sz="0" w:space="0" w:color="auto"/>
        <w:bottom w:val="none" w:sz="0" w:space="0" w:color="auto"/>
        <w:right w:val="none" w:sz="0" w:space="0" w:color="auto"/>
      </w:divBdr>
    </w:div>
    <w:div w:id="1124075139">
      <w:bodyDiv w:val="1"/>
      <w:marLeft w:val="0"/>
      <w:marRight w:val="0"/>
      <w:marTop w:val="0"/>
      <w:marBottom w:val="0"/>
      <w:divBdr>
        <w:top w:val="none" w:sz="0" w:space="0" w:color="auto"/>
        <w:left w:val="none" w:sz="0" w:space="0" w:color="auto"/>
        <w:bottom w:val="none" w:sz="0" w:space="0" w:color="auto"/>
        <w:right w:val="none" w:sz="0" w:space="0" w:color="auto"/>
      </w:divBdr>
    </w:div>
    <w:div w:id="1127815672">
      <w:bodyDiv w:val="1"/>
      <w:marLeft w:val="0"/>
      <w:marRight w:val="0"/>
      <w:marTop w:val="0"/>
      <w:marBottom w:val="0"/>
      <w:divBdr>
        <w:top w:val="none" w:sz="0" w:space="0" w:color="auto"/>
        <w:left w:val="none" w:sz="0" w:space="0" w:color="auto"/>
        <w:bottom w:val="none" w:sz="0" w:space="0" w:color="auto"/>
        <w:right w:val="none" w:sz="0" w:space="0" w:color="auto"/>
      </w:divBdr>
    </w:div>
    <w:div w:id="1129130467">
      <w:bodyDiv w:val="1"/>
      <w:marLeft w:val="0"/>
      <w:marRight w:val="0"/>
      <w:marTop w:val="0"/>
      <w:marBottom w:val="0"/>
      <w:divBdr>
        <w:top w:val="none" w:sz="0" w:space="0" w:color="auto"/>
        <w:left w:val="none" w:sz="0" w:space="0" w:color="auto"/>
        <w:bottom w:val="none" w:sz="0" w:space="0" w:color="auto"/>
        <w:right w:val="none" w:sz="0" w:space="0" w:color="auto"/>
      </w:divBdr>
    </w:div>
    <w:div w:id="1130131087">
      <w:bodyDiv w:val="1"/>
      <w:marLeft w:val="0"/>
      <w:marRight w:val="0"/>
      <w:marTop w:val="0"/>
      <w:marBottom w:val="0"/>
      <w:divBdr>
        <w:top w:val="none" w:sz="0" w:space="0" w:color="auto"/>
        <w:left w:val="none" w:sz="0" w:space="0" w:color="auto"/>
        <w:bottom w:val="none" w:sz="0" w:space="0" w:color="auto"/>
        <w:right w:val="none" w:sz="0" w:space="0" w:color="auto"/>
      </w:divBdr>
    </w:div>
    <w:div w:id="1131633023">
      <w:bodyDiv w:val="1"/>
      <w:marLeft w:val="0"/>
      <w:marRight w:val="0"/>
      <w:marTop w:val="0"/>
      <w:marBottom w:val="0"/>
      <w:divBdr>
        <w:top w:val="none" w:sz="0" w:space="0" w:color="auto"/>
        <w:left w:val="none" w:sz="0" w:space="0" w:color="auto"/>
        <w:bottom w:val="none" w:sz="0" w:space="0" w:color="auto"/>
        <w:right w:val="none" w:sz="0" w:space="0" w:color="auto"/>
      </w:divBdr>
    </w:div>
    <w:div w:id="1133324179">
      <w:bodyDiv w:val="1"/>
      <w:marLeft w:val="0"/>
      <w:marRight w:val="0"/>
      <w:marTop w:val="0"/>
      <w:marBottom w:val="0"/>
      <w:divBdr>
        <w:top w:val="none" w:sz="0" w:space="0" w:color="auto"/>
        <w:left w:val="none" w:sz="0" w:space="0" w:color="auto"/>
        <w:bottom w:val="none" w:sz="0" w:space="0" w:color="auto"/>
        <w:right w:val="none" w:sz="0" w:space="0" w:color="auto"/>
      </w:divBdr>
    </w:div>
    <w:div w:id="1135873929">
      <w:bodyDiv w:val="1"/>
      <w:marLeft w:val="0"/>
      <w:marRight w:val="0"/>
      <w:marTop w:val="0"/>
      <w:marBottom w:val="0"/>
      <w:divBdr>
        <w:top w:val="none" w:sz="0" w:space="0" w:color="auto"/>
        <w:left w:val="none" w:sz="0" w:space="0" w:color="auto"/>
        <w:bottom w:val="none" w:sz="0" w:space="0" w:color="auto"/>
        <w:right w:val="none" w:sz="0" w:space="0" w:color="auto"/>
      </w:divBdr>
    </w:div>
    <w:div w:id="1135879194">
      <w:bodyDiv w:val="1"/>
      <w:marLeft w:val="0"/>
      <w:marRight w:val="0"/>
      <w:marTop w:val="0"/>
      <w:marBottom w:val="0"/>
      <w:divBdr>
        <w:top w:val="none" w:sz="0" w:space="0" w:color="auto"/>
        <w:left w:val="none" w:sz="0" w:space="0" w:color="auto"/>
        <w:bottom w:val="none" w:sz="0" w:space="0" w:color="auto"/>
        <w:right w:val="none" w:sz="0" w:space="0" w:color="auto"/>
      </w:divBdr>
    </w:div>
    <w:div w:id="1136681213">
      <w:bodyDiv w:val="1"/>
      <w:marLeft w:val="0"/>
      <w:marRight w:val="0"/>
      <w:marTop w:val="0"/>
      <w:marBottom w:val="0"/>
      <w:divBdr>
        <w:top w:val="none" w:sz="0" w:space="0" w:color="auto"/>
        <w:left w:val="none" w:sz="0" w:space="0" w:color="auto"/>
        <w:bottom w:val="none" w:sz="0" w:space="0" w:color="auto"/>
        <w:right w:val="none" w:sz="0" w:space="0" w:color="auto"/>
      </w:divBdr>
    </w:div>
    <w:div w:id="1141193477">
      <w:bodyDiv w:val="1"/>
      <w:marLeft w:val="0"/>
      <w:marRight w:val="0"/>
      <w:marTop w:val="0"/>
      <w:marBottom w:val="0"/>
      <w:divBdr>
        <w:top w:val="none" w:sz="0" w:space="0" w:color="auto"/>
        <w:left w:val="none" w:sz="0" w:space="0" w:color="auto"/>
        <w:bottom w:val="none" w:sz="0" w:space="0" w:color="auto"/>
        <w:right w:val="none" w:sz="0" w:space="0" w:color="auto"/>
      </w:divBdr>
    </w:div>
    <w:div w:id="1143349874">
      <w:bodyDiv w:val="1"/>
      <w:marLeft w:val="0"/>
      <w:marRight w:val="0"/>
      <w:marTop w:val="0"/>
      <w:marBottom w:val="0"/>
      <w:divBdr>
        <w:top w:val="none" w:sz="0" w:space="0" w:color="auto"/>
        <w:left w:val="none" w:sz="0" w:space="0" w:color="auto"/>
        <w:bottom w:val="none" w:sz="0" w:space="0" w:color="auto"/>
        <w:right w:val="none" w:sz="0" w:space="0" w:color="auto"/>
      </w:divBdr>
    </w:div>
    <w:div w:id="1143737835">
      <w:bodyDiv w:val="1"/>
      <w:marLeft w:val="0"/>
      <w:marRight w:val="0"/>
      <w:marTop w:val="0"/>
      <w:marBottom w:val="0"/>
      <w:divBdr>
        <w:top w:val="none" w:sz="0" w:space="0" w:color="auto"/>
        <w:left w:val="none" w:sz="0" w:space="0" w:color="auto"/>
        <w:bottom w:val="none" w:sz="0" w:space="0" w:color="auto"/>
        <w:right w:val="none" w:sz="0" w:space="0" w:color="auto"/>
      </w:divBdr>
    </w:div>
    <w:div w:id="1144007713">
      <w:bodyDiv w:val="1"/>
      <w:marLeft w:val="0"/>
      <w:marRight w:val="0"/>
      <w:marTop w:val="0"/>
      <w:marBottom w:val="0"/>
      <w:divBdr>
        <w:top w:val="none" w:sz="0" w:space="0" w:color="auto"/>
        <w:left w:val="none" w:sz="0" w:space="0" w:color="auto"/>
        <w:bottom w:val="none" w:sz="0" w:space="0" w:color="auto"/>
        <w:right w:val="none" w:sz="0" w:space="0" w:color="auto"/>
      </w:divBdr>
    </w:div>
    <w:div w:id="1146161036">
      <w:bodyDiv w:val="1"/>
      <w:marLeft w:val="0"/>
      <w:marRight w:val="0"/>
      <w:marTop w:val="0"/>
      <w:marBottom w:val="0"/>
      <w:divBdr>
        <w:top w:val="none" w:sz="0" w:space="0" w:color="auto"/>
        <w:left w:val="none" w:sz="0" w:space="0" w:color="auto"/>
        <w:bottom w:val="none" w:sz="0" w:space="0" w:color="auto"/>
        <w:right w:val="none" w:sz="0" w:space="0" w:color="auto"/>
      </w:divBdr>
    </w:div>
    <w:div w:id="1148937680">
      <w:bodyDiv w:val="1"/>
      <w:marLeft w:val="0"/>
      <w:marRight w:val="0"/>
      <w:marTop w:val="0"/>
      <w:marBottom w:val="0"/>
      <w:divBdr>
        <w:top w:val="none" w:sz="0" w:space="0" w:color="auto"/>
        <w:left w:val="none" w:sz="0" w:space="0" w:color="auto"/>
        <w:bottom w:val="none" w:sz="0" w:space="0" w:color="auto"/>
        <w:right w:val="none" w:sz="0" w:space="0" w:color="auto"/>
      </w:divBdr>
    </w:div>
    <w:div w:id="1149638423">
      <w:bodyDiv w:val="1"/>
      <w:marLeft w:val="0"/>
      <w:marRight w:val="0"/>
      <w:marTop w:val="0"/>
      <w:marBottom w:val="0"/>
      <w:divBdr>
        <w:top w:val="none" w:sz="0" w:space="0" w:color="auto"/>
        <w:left w:val="none" w:sz="0" w:space="0" w:color="auto"/>
        <w:bottom w:val="none" w:sz="0" w:space="0" w:color="auto"/>
        <w:right w:val="none" w:sz="0" w:space="0" w:color="auto"/>
      </w:divBdr>
    </w:div>
    <w:div w:id="1151285481">
      <w:bodyDiv w:val="1"/>
      <w:marLeft w:val="0"/>
      <w:marRight w:val="0"/>
      <w:marTop w:val="0"/>
      <w:marBottom w:val="0"/>
      <w:divBdr>
        <w:top w:val="none" w:sz="0" w:space="0" w:color="auto"/>
        <w:left w:val="none" w:sz="0" w:space="0" w:color="auto"/>
        <w:bottom w:val="none" w:sz="0" w:space="0" w:color="auto"/>
        <w:right w:val="none" w:sz="0" w:space="0" w:color="auto"/>
      </w:divBdr>
    </w:div>
    <w:div w:id="1151554330">
      <w:bodyDiv w:val="1"/>
      <w:marLeft w:val="0"/>
      <w:marRight w:val="0"/>
      <w:marTop w:val="0"/>
      <w:marBottom w:val="0"/>
      <w:divBdr>
        <w:top w:val="none" w:sz="0" w:space="0" w:color="auto"/>
        <w:left w:val="none" w:sz="0" w:space="0" w:color="auto"/>
        <w:bottom w:val="none" w:sz="0" w:space="0" w:color="auto"/>
        <w:right w:val="none" w:sz="0" w:space="0" w:color="auto"/>
      </w:divBdr>
    </w:div>
    <w:div w:id="1153570240">
      <w:bodyDiv w:val="1"/>
      <w:marLeft w:val="0"/>
      <w:marRight w:val="0"/>
      <w:marTop w:val="0"/>
      <w:marBottom w:val="0"/>
      <w:divBdr>
        <w:top w:val="none" w:sz="0" w:space="0" w:color="auto"/>
        <w:left w:val="none" w:sz="0" w:space="0" w:color="auto"/>
        <w:bottom w:val="none" w:sz="0" w:space="0" w:color="auto"/>
        <w:right w:val="none" w:sz="0" w:space="0" w:color="auto"/>
      </w:divBdr>
    </w:div>
    <w:div w:id="1154486139">
      <w:bodyDiv w:val="1"/>
      <w:marLeft w:val="0"/>
      <w:marRight w:val="0"/>
      <w:marTop w:val="0"/>
      <w:marBottom w:val="0"/>
      <w:divBdr>
        <w:top w:val="none" w:sz="0" w:space="0" w:color="auto"/>
        <w:left w:val="none" w:sz="0" w:space="0" w:color="auto"/>
        <w:bottom w:val="none" w:sz="0" w:space="0" w:color="auto"/>
        <w:right w:val="none" w:sz="0" w:space="0" w:color="auto"/>
      </w:divBdr>
    </w:div>
    <w:div w:id="1155416845">
      <w:bodyDiv w:val="1"/>
      <w:marLeft w:val="0"/>
      <w:marRight w:val="0"/>
      <w:marTop w:val="0"/>
      <w:marBottom w:val="0"/>
      <w:divBdr>
        <w:top w:val="none" w:sz="0" w:space="0" w:color="auto"/>
        <w:left w:val="none" w:sz="0" w:space="0" w:color="auto"/>
        <w:bottom w:val="none" w:sz="0" w:space="0" w:color="auto"/>
        <w:right w:val="none" w:sz="0" w:space="0" w:color="auto"/>
      </w:divBdr>
    </w:div>
    <w:div w:id="1156144172">
      <w:bodyDiv w:val="1"/>
      <w:marLeft w:val="0"/>
      <w:marRight w:val="0"/>
      <w:marTop w:val="0"/>
      <w:marBottom w:val="0"/>
      <w:divBdr>
        <w:top w:val="none" w:sz="0" w:space="0" w:color="auto"/>
        <w:left w:val="none" w:sz="0" w:space="0" w:color="auto"/>
        <w:bottom w:val="none" w:sz="0" w:space="0" w:color="auto"/>
        <w:right w:val="none" w:sz="0" w:space="0" w:color="auto"/>
      </w:divBdr>
    </w:div>
    <w:div w:id="1156260066">
      <w:bodyDiv w:val="1"/>
      <w:marLeft w:val="0"/>
      <w:marRight w:val="0"/>
      <w:marTop w:val="0"/>
      <w:marBottom w:val="0"/>
      <w:divBdr>
        <w:top w:val="none" w:sz="0" w:space="0" w:color="auto"/>
        <w:left w:val="none" w:sz="0" w:space="0" w:color="auto"/>
        <w:bottom w:val="none" w:sz="0" w:space="0" w:color="auto"/>
        <w:right w:val="none" w:sz="0" w:space="0" w:color="auto"/>
      </w:divBdr>
    </w:div>
    <w:div w:id="1158577670">
      <w:bodyDiv w:val="1"/>
      <w:marLeft w:val="0"/>
      <w:marRight w:val="0"/>
      <w:marTop w:val="0"/>
      <w:marBottom w:val="0"/>
      <w:divBdr>
        <w:top w:val="none" w:sz="0" w:space="0" w:color="auto"/>
        <w:left w:val="none" w:sz="0" w:space="0" w:color="auto"/>
        <w:bottom w:val="none" w:sz="0" w:space="0" w:color="auto"/>
        <w:right w:val="none" w:sz="0" w:space="0" w:color="auto"/>
      </w:divBdr>
    </w:div>
    <w:div w:id="1160578439">
      <w:bodyDiv w:val="1"/>
      <w:marLeft w:val="0"/>
      <w:marRight w:val="0"/>
      <w:marTop w:val="0"/>
      <w:marBottom w:val="0"/>
      <w:divBdr>
        <w:top w:val="none" w:sz="0" w:space="0" w:color="auto"/>
        <w:left w:val="none" w:sz="0" w:space="0" w:color="auto"/>
        <w:bottom w:val="none" w:sz="0" w:space="0" w:color="auto"/>
        <w:right w:val="none" w:sz="0" w:space="0" w:color="auto"/>
      </w:divBdr>
    </w:div>
    <w:div w:id="1164396373">
      <w:bodyDiv w:val="1"/>
      <w:marLeft w:val="0"/>
      <w:marRight w:val="0"/>
      <w:marTop w:val="0"/>
      <w:marBottom w:val="0"/>
      <w:divBdr>
        <w:top w:val="none" w:sz="0" w:space="0" w:color="auto"/>
        <w:left w:val="none" w:sz="0" w:space="0" w:color="auto"/>
        <w:bottom w:val="none" w:sz="0" w:space="0" w:color="auto"/>
        <w:right w:val="none" w:sz="0" w:space="0" w:color="auto"/>
      </w:divBdr>
    </w:div>
    <w:div w:id="1166479773">
      <w:bodyDiv w:val="1"/>
      <w:marLeft w:val="0"/>
      <w:marRight w:val="0"/>
      <w:marTop w:val="0"/>
      <w:marBottom w:val="0"/>
      <w:divBdr>
        <w:top w:val="none" w:sz="0" w:space="0" w:color="auto"/>
        <w:left w:val="none" w:sz="0" w:space="0" w:color="auto"/>
        <w:bottom w:val="none" w:sz="0" w:space="0" w:color="auto"/>
        <w:right w:val="none" w:sz="0" w:space="0" w:color="auto"/>
      </w:divBdr>
    </w:div>
    <w:div w:id="1167206995">
      <w:bodyDiv w:val="1"/>
      <w:marLeft w:val="0"/>
      <w:marRight w:val="0"/>
      <w:marTop w:val="0"/>
      <w:marBottom w:val="0"/>
      <w:divBdr>
        <w:top w:val="none" w:sz="0" w:space="0" w:color="auto"/>
        <w:left w:val="none" w:sz="0" w:space="0" w:color="auto"/>
        <w:bottom w:val="none" w:sz="0" w:space="0" w:color="auto"/>
        <w:right w:val="none" w:sz="0" w:space="0" w:color="auto"/>
      </w:divBdr>
    </w:div>
    <w:div w:id="1168447106">
      <w:bodyDiv w:val="1"/>
      <w:marLeft w:val="0"/>
      <w:marRight w:val="0"/>
      <w:marTop w:val="0"/>
      <w:marBottom w:val="0"/>
      <w:divBdr>
        <w:top w:val="none" w:sz="0" w:space="0" w:color="auto"/>
        <w:left w:val="none" w:sz="0" w:space="0" w:color="auto"/>
        <w:bottom w:val="none" w:sz="0" w:space="0" w:color="auto"/>
        <w:right w:val="none" w:sz="0" w:space="0" w:color="auto"/>
      </w:divBdr>
    </w:div>
    <w:div w:id="1169708579">
      <w:bodyDiv w:val="1"/>
      <w:marLeft w:val="0"/>
      <w:marRight w:val="0"/>
      <w:marTop w:val="0"/>
      <w:marBottom w:val="0"/>
      <w:divBdr>
        <w:top w:val="none" w:sz="0" w:space="0" w:color="auto"/>
        <w:left w:val="none" w:sz="0" w:space="0" w:color="auto"/>
        <w:bottom w:val="none" w:sz="0" w:space="0" w:color="auto"/>
        <w:right w:val="none" w:sz="0" w:space="0" w:color="auto"/>
      </w:divBdr>
    </w:div>
    <w:div w:id="1170365915">
      <w:bodyDiv w:val="1"/>
      <w:marLeft w:val="0"/>
      <w:marRight w:val="0"/>
      <w:marTop w:val="0"/>
      <w:marBottom w:val="0"/>
      <w:divBdr>
        <w:top w:val="none" w:sz="0" w:space="0" w:color="auto"/>
        <w:left w:val="none" w:sz="0" w:space="0" w:color="auto"/>
        <w:bottom w:val="none" w:sz="0" w:space="0" w:color="auto"/>
        <w:right w:val="none" w:sz="0" w:space="0" w:color="auto"/>
      </w:divBdr>
    </w:div>
    <w:div w:id="1171331045">
      <w:bodyDiv w:val="1"/>
      <w:marLeft w:val="0"/>
      <w:marRight w:val="0"/>
      <w:marTop w:val="0"/>
      <w:marBottom w:val="0"/>
      <w:divBdr>
        <w:top w:val="none" w:sz="0" w:space="0" w:color="auto"/>
        <w:left w:val="none" w:sz="0" w:space="0" w:color="auto"/>
        <w:bottom w:val="none" w:sz="0" w:space="0" w:color="auto"/>
        <w:right w:val="none" w:sz="0" w:space="0" w:color="auto"/>
      </w:divBdr>
    </w:div>
    <w:div w:id="1173297990">
      <w:bodyDiv w:val="1"/>
      <w:marLeft w:val="0"/>
      <w:marRight w:val="0"/>
      <w:marTop w:val="0"/>
      <w:marBottom w:val="0"/>
      <w:divBdr>
        <w:top w:val="none" w:sz="0" w:space="0" w:color="auto"/>
        <w:left w:val="none" w:sz="0" w:space="0" w:color="auto"/>
        <w:bottom w:val="none" w:sz="0" w:space="0" w:color="auto"/>
        <w:right w:val="none" w:sz="0" w:space="0" w:color="auto"/>
      </w:divBdr>
    </w:div>
    <w:div w:id="1173691687">
      <w:bodyDiv w:val="1"/>
      <w:marLeft w:val="0"/>
      <w:marRight w:val="0"/>
      <w:marTop w:val="0"/>
      <w:marBottom w:val="0"/>
      <w:divBdr>
        <w:top w:val="none" w:sz="0" w:space="0" w:color="auto"/>
        <w:left w:val="none" w:sz="0" w:space="0" w:color="auto"/>
        <w:bottom w:val="none" w:sz="0" w:space="0" w:color="auto"/>
        <w:right w:val="none" w:sz="0" w:space="0" w:color="auto"/>
      </w:divBdr>
    </w:div>
    <w:div w:id="1176074415">
      <w:bodyDiv w:val="1"/>
      <w:marLeft w:val="0"/>
      <w:marRight w:val="0"/>
      <w:marTop w:val="0"/>
      <w:marBottom w:val="0"/>
      <w:divBdr>
        <w:top w:val="none" w:sz="0" w:space="0" w:color="auto"/>
        <w:left w:val="none" w:sz="0" w:space="0" w:color="auto"/>
        <w:bottom w:val="none" w:sz="0" w:space="0" w:color="auto"/>
        <w:right w:val="none" w:sz="0" w:space="0" w:color="auto"/>
      </w:divBdr>
    </w:div>
    <w:div w:id="1177159279">
      <w:bodyDiv w:val="1"/>
      <w:marLeft w:val="0"/>
      <w:marRight w:val="0"/>
      <w:marTop w:val="0"/>
      <w:marBottom w:val="0"/>
      <w:divBdr>
        <w:top w:val="none" w:sz="0" w:space="0" w:color="auto"/>
        <w:left w:val="none" w:sz="0" w:space="0" w:color="auto"/>
        <w:bottom w:val="none" w:sz="0" w:space="0" w:color="auto"/>
        <w:right w:val="none" w:sz="0" w:space="0" w:color="auto"/>
      </w:divBdr>
    </w:div>
    <w:div w:id="1178542263">
      <w:bodyDiv w:val="1"/>
      <w:marLeft w:val="0"/>
      <w:marRight w:val="0"/>
      <w:marTop w:val="0"/>
      <w:marBottom w:val="0"/>
      <w:divBdr>
        <w:top w:val="none" w:sz="0" w:space="0" w:color="auto"/>
        <w:left w:val="none" w:sz="0" w:space="0" w:color="auto"/>
        <w:bottom w:val="none" w:sz="0" w:space="0" w:color="auto"/>
        <w:right w:val="none" w:sz="0" w:space="0" w:color="auto"/>
      </w:divBdr>
    </w:div>
    <w:div w:id="1184592746">
      <w:bodyDiv w:val="1"/>
      <w:marLeft w:val="0"/>
      <w:marRight w:val="0"/>
      <w:marTop w:val="0"/>
      <w:marBottom w:val="0"/>
      <w:divBdr>
        <w:top w:val="none" w:sz="0" w:space="0" w:color="auto"/>
        <w:left w:val="none" w:sz="0" w:space="0" w:color="auto"/>
        <w:bottom w:val="none" w:sz="0" w:space="0" w:color="auto"/>
        <w:right w:val="none" w:sz="0" w:space="0" w:color="auto"/>
      </w:divBdr>
    </w:div>
    <w:div w:id="1189026424">
      <w:bodyDiv w:val="1"/>
      <w:marLeft w:val="0"/>
      <w:marRight w:val="0"/>
      <w:marTop w:val="0"/>
      <w:marBottom w:val="0"/>
      <w:divBdr>
        <w:top w:val="none" w:sz="0" w:space="0" w:color="auto"/>
        <w:left w:val="none" w:sz="0" w:space="0" w:color="auto"/>
        <w:bottom w:val="none" w:sz="0" w:space="0" w:color="auto"/>
        <w:right w:val="none" w:sz="0" w:space="0" w:color="auto"/>
      </w:divBdr>
    </w:div>
    <w:div w:id="1190609626">
      <w:bodyDiv w:val="1"/>
      <w:marLeft w:val="0"/>
      <w:marRight w:val="0"/>
      <w:marTop w:val="0"/>
      <w:marBottom w:val="0"/>
      <w:divBdr>
        <w:top w:val="none" w:sz="0" w:space="0" w:color="auto"/>
        <w:left w:val="none" w:sz="0" w:space="0" w:color="auto"/>
        <w:bottom w:val="none" w:sz="0" w:space="0" w:color="auto"/>
        <w:right w:val="none" w:sz="0" w:space="0" w:color="auto"/>
      </w:divBdr>
    </w:div>
    <w:div w:id="1191185431">
      <w:bodyDiv w:val="1"/>
      <w:marLeft w:val="0"/>
      <w:marRight w:val="0"/>
      <w:marTop w:val="0"/>
      <w:marBottom w:val="0"/>
      <w:divBdr>
        <w:top w:val="none" w:sz="0" w:space="0" w:color="auto"/>
        <w:left w:val="none" w:sz="0" w:space="0" w:color="auto"/>
        <w:bottom w:val="none" w:sz="0" w:space="0" w:color="auto"/>
        <w:right w:val="none" w:sz="0" w:space="0" w:color="auto"/>
      </w:divBdr>
    </w:div>
    <w:div w:id="1192835746">
      <w:bodyDiv w:val="1"/>
      <w:marLeft w:val="0"/>
      <w:marRight w:val="0"/>
      <w:marTop w:val="0"/>
      <w:marBottom w:val="0"/>
      <w:divBdr>
        <w:top w:val="none" w:sz="0" w:space="0" w:color="auto"/>
        <w:left w:val="none" w:sz="0" w:space="0" w:color="auto"/>
        <w:bottom w:val="none" w:sz="0" w:space="0" w:color="auto"/>
        <w:right w:val="none" w:sz="0" w:space="0" w:color="auto"/>
      </w:divBdr>
    </w:div>
    <w:div w:id="1197280675">
      <w:bodyDiv w:val="1"/>
      <w:marLeft w:val="0"/>
      <w:marRight w:val="0"/>
      <w:marTop w:val="0"/>
      <w:marBottom w:val="0"/>
      <w:divBdr>
        <w:top w:val="none" w:sz="0" w:space="0" w:color="auto"/>
        <w:left w:val="none" w:sz="0" w:space="0" w:color="auto"/>
        <w:bottom w:val="none" w:sz="0" w:space="0" w:color="auto"/>
        <w:right w:val="none" w:sz="0" w:space="0" w:color="auto"/>
      </w:divBdr>
    </w:div>
    <w:div w:id="1200700216">
      <w:bodyDiv w:val="1"/>
      <w:marLeft w:val="0"/>
      <w:marRight w:val="0"/>
      <w:marTop w:val="0"/>
      <w:marBottom w:val="0"/>
      <w:divBdr>
        <w:top w:val="none" w:sz="0" w:space="0" w:color="auto"/>
        <w:left w:val="none" w:sz="0" w:space="0" w:color="auto"/>
        <w:bottom w:val="none" w:sz="0" w:space="0" w:color="auto"/>
        <w:right w:val="none" w:sz="0" w:space="0" w:color="auto"/>
      </w:divBdr>
    </w:div>
    <w:div w:id="1201553673">
      <w:bodyDiv w:val="1"/>
      <w:marLeft w:val="0"/>
      <w:marRight w:val="0"/>
      <w:marTop w:val="0"/>
      <w:marBottom w:val="0"/>
      <w:divBdr>
        <w:top w:val="none" w:sz="0" w:space="0" w:color="auto"/>
        <w:left w:val="none" w:sz="0" w:space="0" w:color="auto"/>
        <w:bottom w:val="none" w:sz="0" w:space="0" w:color="auto"/>
        <w:right w:val="none" w:sz="0" w:space="0" w:color="auto"/>
      </w:divBdr>
    </w:div>
    <w:div w:id="1201817997">
      <w:bodyDiv w:val="1"/>
      <w:marLeft w:val="0"/>
      <w:marRight w:val="0"/>
      <w:marTop w:val="0"/>
      <w:marBottom w:val="0"/>
      <w:divBdr>
        <w:top w:val="none" w:sz="0" w:space="0" w:color="auto"/>
        <w:left w:val="none" w:sz="0" w:space="0" w:color="auto"/>
        <w:bottom w:val="none" w:sz="0" w:space="0" w:color="auto"/>
        <w:right w:val="none" w:sz="0" w:space="0" w:color="auto"/>
      </w:divBdr>
    </w:div>
    <w:div w:id="1204058768">
      <w:bodyDiv w:val="1"/>
      <w:marLeft w:val="0"/>
      <w:marRight w:val="0"/>
      <w:marTop w:val="0"/>
      <w:marBottom w:val="0"/>
      <w:divBdr>
        <w:top w:val="none" w:sz="0" w:space="0" w:color="auto"/>
        <w:left w:val="none" w:sz="0" w:space="0" w:color="auto"/>
        <w:bottom w:val="none" w:sz="0" w:space="0" w:color="auto"/>
        <w:right w:val="none" w:sz="0" w:space="0" w:color="auto"/>
      </w:divBdr>
    </w:div>
    <w:div w:id="1204295225">
      <w:bodyDiv w:val="1"/>
      <w:marLeft w:val="0"/>
      <w:marRight w:val="0"/>
      <w:marTop w:val="0"/>
      <w:marBottom w:val="0"/>
      <w:divBdr>
        <w:top w:val="none" w:sz="0" w:space="0" w:color="auto"/>
        <w:left w:val="none" w:sz="0" w:space="0" w:color="auto"/>
        <w:bottom w:val="none" w:sz="0" w:space="0" w:color="auto"/>
        <w:right w:val="none" w:sz="0" w:space="0" w:color="auto"/>
      </w:divBdr>
    </w:div>
    <w:div w:id="1204752770">
      <w:bodyDiv w:val="1"/>
      <w:marLeft w:val="0"/>
      <w:marRight w:val="0"/>
      <w:marTop w:val="0"/>
      <w:marBottom w:val="0"/>
      <w:divBdr>
        <w:top w:val="none" w:sz="0" w:space="0" w:color="auto"/>
        <w:left w:val="none" w:sz="0" w:space="0" w:color="auto"/>
        <w:bottom w:val="none" w:sz="0" w:space="0" w:color="auto"/>
        <w:right w:val="none" w:sz="0" w:space="0" w:color="auto"/>
      </w:divBdr>
    </w:div>
    <w:div w:id="1208031603">
      <w:bodyDiv w:val="1"/>
      <w:marLeft w:val="0"/>
      <w:marRight w:val="0"/>
      <w:marTop w:val="0"/>
      <w:marBottom w:val="0"/>
      <w:divBdr>
        <w:top w:val="none" w:sz="0" w:space="0" w:color="auto"/>
        <w:left w:val="none" w:sz="0" w:space="0" w:color="auto"/>
        <w:bottom w:val="none" w:sz="0" w:space="0" w:color="auto"/>
        <w:right w:val="none" w:sz="0" w:space="0" w:color="auto"/>
      </w:divBdr>
    </w:div>
    <w:div w:id="1211578837">
      <w:bodyDiv w:val="1"/>
      <w:marLeft w:val="0"/>
      <w:marRight w:val="0"/>
      <w:marTop w:val="0"/>
      <w:marBottom w:val="0"/>
      <w:divBdr>
        <w:top w:val="none" w:sz="0" w:space="0" w:color="auto"/>
        <w:left w:val="none" w:sz="0" w:space="0" w:color="auto"/>
        <w:bottom w:val="none" w:sz="0" w:space="0" w:color="auto"/>
        <w:right w:val="none" w:sz="0" w:space="0" w:color="auto"/>
      </w:divBdr>
    </w:div>
    <w:div w:id="1212183285">
      <w:bodyDiv w:val="1"/>
      <w:marLeft w:val="0"/>
      <w:marRight w:val="0"/>
      <w:marTop w:val="0"/>
      <w:marBottom w:val="0"/>
      <w:divBdr>
        <w:top w:val="none" w:sz="0" w:space="0" w:color="auto"/>
        <w:left w:val="none" w:sz="0" w:space="0" w:color="auto"/>
        <w:bottom w:val="none" w:sz="0" w:space="0" w:color="auto"/>
        <w:right w:val="none" w:sz="0" w:space="0" w:color="auto"/>
      </w:divBdr>
    </w:div>
    <w:div w:id="1214191705">
      <w:bodyDiv w:val="1"/>
      <w:marLeft w:val="0"/>
      <w:marRight w:val="0"/>
      <w:marTop w:val="0"/>
      <w:marBottom w:val="0"/>
      <w:divBdr>
        <w:top w:val="none" w:sz="0" w:space="0" w:color="auto"/>
        <w:left w:val="none" w:sz="0" w:space="0" w:color="auto"/>
        <w:bottom w:val="none" w:sz="0" w:space="0" w:color="auto"/>
        <w:right w:val="none" w:sz="0" w:space="0" w:color="auto"/>
      </w:divBdr>
    </w:div>
    <w:div w:id="1214194187">
      <w:bodyDiv w:val="1"/>
      <w:marLeft w:val="0"/>
      <w:marRight w:val="0"/>
      <w:marTop w:val="0"/>
      <w:marBottom w:val="0"/>
      <w:divBdr>
        <w:top w:val="none" w:sz="0" w:space="0" w:color="auto"/>
        <w:left w:val="none" w:sz="0" w:space="0" w:color="auto"/>
        <w:bottom w:val="none" w:sz="0" w:space="0" w:color="auto"/>
        <w:right w:val="none" w:sz="0" w:space="0" w:color="auto"/>
      </w:divBdr>
    </w:div>
    <w:div w:id="1215115940">
      <w:bodyDiv w:val="1"/>
      <w:marLeft w:val="0"/>
      <w:marRight w:val="0"/>
      <w:marTop w:val="0"/>
      <w:marBottom w:val="0"/>
      <w:divBdr>
        <w:top w:val="none" w:sz="0" w:space="0" w:color="auto"/>
        <w:left w:val="none" w:sz="0" w:space="0" w:color="auto"/>
        <w:bottom w:val="none" w:sz="0" w:space="0" w:color="auto"/>
        <w:right w:val="none" w:sz="0" w:space="0" w:color="auto"/>
      </w:divBdr>
    </w:div>
    <w:div w:id="1218973719">
      <w:bodyDiv w:val="1"/>
      <w:marLeft w:val="0"/>
      <w:marRight w:val="0"/>
      <w:marTop w:val="0"/>
      <w:marBottom w:val="0"/>
      <w:divBdr>
        <w:top w:val="none" w:sz="0" w:space="0" w:color="auto"/>
        <w:left w:val="none" w:sz="0" w:space="0" w:color="auto"/>
        <w:bottom w:val="none" w:sz="0" w:space="0" w:color="auto"/>
        <w:right w:val="none" w:sz="0" w:space="0" w:color="auto"/>
      </w:divBdr>
    </w:div>
    <w:div w:id="1219828748">
      <w:bodyDiv w:val="1"/>
      <w:marLeft w:val="0"/>
      <w:marRight w:val="0"/>
      <w:marTop w:val="0"/>
      <w:marBottom w:val="0"/>
      <w:divBdr>
        <w:top w:val="none" w:sz="0" w:space="0" w:color="auto"/>
        <w:left w:val="none" w:sz="0" w:space="0" w:color="auto"/>
        <w:bottom w:val="none" w:sz="0" w:space="0" w:color="auto"/>
        <w:right w:val="none" w:sz="0" w:space="0" w:color="auto"/>
      </w:divBdr>
    </w:div>
    <w:div w:id="1224828792">
      <w:bodyDiv w:val="1"/>
      <w:marLeft w:val="0"/>
      <w:marRight w:val="0"/>
      <w:marTop w:val="0"/>
      <w:marBottom w:val="0"/>
      <w:divBdr>
        <w:top w:val="none" w:sz="0" w:space="0" w:color="auto"/>
        <w:left w:val="none" w:sz="0" w:space="0" w:color="auto"/>
        <w:bottom w:val="none" w:sz="0" w:space="0" w:color="auto"/>
        <w:right w:val="none" w:sz="0" w:space="0" w:color="auto"/>
      </w:divBdr>
    </w:div>
    <w:div w:id="1226067755">
      <w:bodyDiv w:val="1"/>
      <w:marLeft w:val="0"/>
      <w:marRight w:val="0"/>
      <w:marTop w:val="0"/>
      <w:marBottom w:val="0"/>
      <w:divBdr>
        <w:top w:val="none" w:sz="0" w:space="0" w:color="auto"/>
        <w:left w:val="none" w:sz="0" w:space="0" w:color="auto"/>
        <w:bottom w:val="none" w:sz="0" w:space="0" w:color="auto"/>
        <w:right w:val="none" w:sz="0" w:space="0" w:color="auto"/>
      </w:divBdr>
    </w:div>
    <w:div w:id="1227299280">
      <w:bodyDiv w:val="1"/>
      <w:marLeft w:val="0"/>
      <w:marRight w:val="0"/>
      <w:marTop w:val="0"/>
      <w:marBottom w:val="0"/>
      <w:divBdr>
        <w:top w:val="none" w:sz="0" w:space="0" w:color="auto"/>
        <w:left w:val="none" w:sz="0" w:space="0" w:color="auto"/>
        <w:bottom w:val="none" w:sz="0" w:space="0" w:color="auto"/>
        <w:right w:val="none" w:sz="0" w:space="0" w:color="auto"/>
      </w:divBdr>
    </w:div>
    <w:div w:id="1231770314">
      <w:bodyDiv w:val="1"/>
      <w:marLeft w:val="0"/>
      <w:marRight w:val="0"/>
      <w:marTop w:val="0"/>
      <w:marBottom w:val="0"/>
      <w:divBdr>
        <w:top w:val="none" w:sz="0" w:space="0" w:color="auto"/>
        <w:left w:val="none" w:sz="0" w:space="0" w:color="auto"/>
        <w:bottom w:val="none" w:sz="0" w:space="0" w:color="auto"/>
        <w:right w:val="none" w:sz="0" w:space="0" w:color="auto"/>
      </w:divBdr>
    </w:div>
    <w:div w:id="1232353300">
      <w:bodyDiv w:val="1"/>
      <w:marLeft w:val="0"/>
      <w:marRight w:val="0"/>
      <w:marTop w:val="0"/>
      <w:marBottom w:val="0"/>
      <w:divBdr>
        <w:top w:val="none" w:sz="0" w:space="0" w:color="auto"/>
        <w:left w:val="none" w:sz="0" w:space="0" w:color="auto"/>
        <w:bottom w:val="none" w:sz="0" w:space="0" w:color="auto"/>
        <w:right w:val="none" w:sz="0" w:space="0" w:color="auto"/>
      </w:divBdr>
    </w:div>
    <w:div w:id="1239486127">
      <w:bodyDiv w:val="1"/>
      <w:marLeft w:val="0"/>
      <w:marRight w:val="0"/>
      <w:marTop w:val="0"/>
      <w:marBottom w:val="0"/>
      <w:divBdr>
        <w:top w:val="none" w:sz="0" w:space="0" w:color="auto"/>
        <w:left w:val="none" w:sz="0" w:space="0" w:color="auto"/>
        <w:bottom w:val="none" w:sz="0" w:space="0" w:color="auto"/>
        <w:right w:val="none" w:sz="0" w:space="0" w:color="auto"/>
      </w:divBdr>
    </w:div>
    <w:div w:id="1240604343">
      <w:bodyDiv w:val="1"/>
      <w:marLeft w:val="0"/>
      <w:marRight w:val="0"/>
      <w:marTop w:val="0"/>
      <w:marBottom w:val="0"/>
      <w:divBdr>
        <w:top w:val="none" w:sz="0" w:space="0" w:color="auto"/>
        <w:left w:val="none" w:sz="0" w:space="0" w:color="auto"/>
        <w:bottom w:val="none" w:sz="0" w:space="0" w:color="auto"/>
        <w:right w:val="none" w:sz="0" w:space="0" w:color="auto"/>
      </w:divBdr>
    </w:div>
    <w:div w:id="1243873601">
      <w:bodyDiv w:val="1"/>
      <w:marLeft w:val="0"/>
      <w:marRight w:val="0"/>
      <w:marTop w:val="0"/>
      <w:marBottom w:val="0"/>
      <w:divBdr>
        <w:top w:val="none" w:sz="0" w:space="0" w:color="auto"/>
        <w:left w:val="none" w:sz="0" w:space="0" w:color="auto"/>
        <w:bottom w:val="none" w:sz="0" w:space="0" w:color="auto"/>
        <w:right w:val="none" w:sz="0" w:space="0" w:color="auto"/>
      </w:divBdr>
    </w:div>
    <w:div w:id="1249383555">
      <w:bodyDiv w:val="1"/>
      <w:marLeft w:val="0"/>
      <w:marRight w:val="0"/>
      <w:marTop w:val="0"/>
      <w:marBottom w:val="0"/>
      <w:divBdr>
        <w:top w:val="none" w:sz="0" w:space="0" w:color="auto"/>
        <w:left w:val="none" w:sz="0" w:space="0" w:color="auto"/>
        <w:bottom w:val="none" w:sz="0" w:space="0" w:color="auto"/>
        <w:right w:val="none" w:sz="0" w:space="0" w:color="auto"/>
      </w:divBdr>
    </w:div>
    <w:div w:id="1251045177">
      <w:bodyDiv w:val="1"/>
      <w:marLeft w:val="0"/>
      <w:marRight w:val="0"/>
      <w:marTop w:val="0"/>
      <w:marBottom w:val="0"/>
      <w:divBdr>
        <w:top w:val="none" w:sz="0" w:space="0" w:color="auto"/>
        <w:left w:val="none" w:sz="0" w:space="0" w:color="auto"/>
        <w:bottom w:val="none" w:sz="0" w:space="0" w:color="auto"/>
        <w:right w:val="none" w:sz="0" w:space="0" w:color="auto"/>
      </w:divBdr>
    </w:div>
    <w:div w:id="1253316213">
      <w:bodyDiv w:val="1"/>
      <w:marLeft w:val="0"/>
      <w:marRight w:val="0"/>
      <w:marTop w:val="0"/>
      <w:marBottom w:val="0"/>
      <w:divBdr>
        <w:top w:val="none" w:sz="0" w:space="0" w:color="auto"/>
        <w:left w:val="none" w:sz="0" w:space="0" w:color="auto"/>
        <w:bottom w:val="none" w:sz="0" w:space="0" w:color="auto"/>
        <w:right w:val="none" w:sz="0" w:space="0" w:color="auto"/>
      </w:divBdr>
    </w:div>
    <w:div w:id="1253975811">
      <w:bodyDiv w:val="1"/>
      <w:marLeft w:val="0"/>
      <w:marRight w:val="0"/>
      <w:marTop w:val="0"/>
      <w:marBottom w:val="0"/>
      <w:divBdr>
        <w:top w:val="none" w:sz="0" w:space="0" w:color="auto"/>
        <w:left w:val="none" w:sz="0" w:space="0" w:color="auto"/>
        <w:bottom w:val="none" w:sz="0" w:space="0" w:color="auto"/>
        <w:right w:val="none" w:sz="0" w:space="0" w:color="auto"/>
      </w:divBdr>
    </w:div>
    <w:div w:id="1255237566">
      <w:bodyDiv w:val="1"/>
      <w:marLeft w:val="0"/>
      <w:marRight w:val="0"/>
      <w:marTop w:val="0"/>
      <w:marBottom w:val="0"/>
      <w:divBdr>
        <w:top w:val="none" w:sz="0" w:space="0" w:color="auto"/>
        <w:left w:val="none" w:sz="0" w:space="0" w:color="auto"/>
        <w:bottom w:val="none" w:sz="0" w:space="0" w:color="auto"/>
        <w:right w:val="none" w:sz="0" w:space="0" w:color="auto"/>
      </w:divBdr>
    </w:div>
    <w:div w:id="1255287904">
      <w:bodyDiv w:val="1"/>
      <w:marLeft w:val="0"/>
      <w:marRight w:val="0"/>
      <w:marTop w:val="0"/>
      <w:marBottom w:val="0"/>
      <w:divBdr>
        <w:top w:val="none" w:sz="0" w:space="0" w:color="auto"/>
        <w:left w:val="none" w:sz="0" w:space="0" w:color="auto"/>
        <w:bottom w:val="none" w:sz="0" w:space="0" w:color="auto"/>
        <w:right w:val="none" w:sz="0" w:space="0" w:color="auto"/>
      </w:divBdr>
    </w:div>
    <w:div w:id="1255751050">
      <w:bodyDiv w:val="1"/>
      <w:marLeft w:val="0"/>
      <w:marRight w:val="0"/>
      <w:marTop w:val="0"/>
      <w:marBottom w:val="0"/>
      <w:divBdr>
        <w:top w:val="none" w:sz="0" w:space="0" w:color="auto"/>
        <w:left w:val="none" w:sz="0" w:space="0" w:color="auto"/>
        <w:bottom w:val="none" w:sz="0" w:space="0" w:color="auto"/>
        <w:right w:val="none" w:sz="0" w:space="0" w:color="auto"/>
      </w:divBdr>
    </w:div>
    <w:div w:id="1256013323">
      <w:bodyDiv w:val="1"/>
      <w:marLeft w:val="0"/>
      <w:marRight w:val="0"/>
      <w:marTop w:val="0"/>
      <w:marBottom w:val="0"/>
      <w:divBdr>
        <w:top w:val="none" w:sz="0" w:space="0" w:color="auto"/>
        <w:left w:val="none" w:sz="0" w:space="0" w:color="auto"/>
        <w:bottom w:val="none" w:sz="0" w:space="0" w:color="auto"/>
        <w:right w:val="none" w:sz="0" w:space="0" w:color="auto"/>
      </w:divBdr>
    </w:div>
    <w:div w:id="1258640311">
      <w:bodyDiv w:val="1"/>
      <w:marLeft w:val="0"/>
      <w:marRight w:val="0"/>
      <w:marTop w:val="0"/>
      <w:marBottom w:val="0"/>
      <w:divBdr>
        <w:top w:val="none" w:sz="0" w:space="0" w:color="auto"/>
        <w:left w:val="none" w:sz="0" w:space="0" w:color="auto"/>
        <w:bottom w:val="none" w:sz="0" w:space="0" w:color="auto"/>
        <w:right w:val="none" w:sz="0" w:space="0" w:color="auto"/>
      </w:divBdr>
    </w:div>
    <w:div w:id="1259758013">
      <w:bodyDiv w:val="1"/>
      <w:marLeft w:val="0"/>
      <w:marRight w:val="0"/>
      <w:marTop w:val="0"/>
      <w:marBottom w:val="0"/>
      <w:divBdr>
        <w:top w:val="none" w:sz="0" w:space="0" w:color="auto"/>
        <w:left w:val="none" w:sz="0" w:space="0" w:color="auto"/>
        <w:bottom w:val="none" w:sz="0" w:space="0" w:color="auto"/>
        <w:right w:val="none" w:sz="0" w:space="0" w:color="auto"/>
      </w:divBdr>
    </w:div>
    <w:div w:id="1265385629">
      <w:bodyDiv w:val="1"/>
      <w:marLeft w:val="0"/>
      <w:marRight w:val="0"/>
      <w:marTop w:val="0"/>
      <w:marBottom w:val="0"/>
      <w:divBdr>
        <w:top w:val="none" w:sz="0" w:space="0" w:color="auto"/>
        <w:left w:val="none" w:sz="0" w:space="0" w:color="auto"/>
        <w:bottom w:val="none" w:sz="0" w:space="0" w:color="auto"/>
        <w:right w:val="none" w:sz="0" w:space="0" w:color="auto"/>
      </w:divBdr>
    </w:div>
    <w:div w:id="1267538099">
      <w:bodyDiv w:val="1"/>
      <w:marLeft w:val="0"/>
      <w:marRight w:val="0"/>
      <w:marTop w:val="0"/>
      <w:marBottom w:val="0"/>
      <w:divBdr>
        <w:top w:val="none" w:sz="0" w:space="0" w:color="auto"/>
        <w:left w:val="none" w:sz="0" w:space="0" w:color="auto"/>
        <w:bottom w:val="none" w:sz="0" w:space="0" w:color="auto"/>
        <w:right w:val="none" w:sz="0" w:space="0" w:color="auto"/>
      </w:divBdr>
    </w:div>
    <w:div w:id="1267617263">
      <w:bodyDiv w:val="1"/>
      <w:marLeft w:val="0"/>
      <w:marRight w:val="0"/>
      <w:marTop w:val="0"/>
      <w:marBottom w:val="0"/>
      <w:divBdr>
        <w:top w:val="none" w:sz="0" w:space="0" w:color="auto"/>
        <w:left w:val="none" w:sz="0" w:space="0" w:color="auto"/>
        <w:bottom w:val="none" w:sz="0" w:space="0" w:color="auto"/>
        <w:right w:val="none" w:sz="0" w:space="0" w:color="auto"/>
      </w:divBdr>
    </w:div>
    <w:div w:id="1267929127">
      <w:bodyDiv w:val="1"/>
      <w:marLeft w:val="0"/>
      <w:marRight w:val="0"/>
      <w:marTop w:val="0"/>
      <w:marBottom w:val="0"/>
      <w:divBdr>
        <w:top w:val="none" w:sz="0" w:space="0" w:color="auto"/>
        <w:left w:val="none" w:sz="0" w:space="0" w:color="auto"/>
        <w:bottom w:val="none" w:sz="0" w:space="0" w:color="auto"/>
        <w:right w:val="none" w:sz="0" w:space="0" w:color="auto"/>
      </w:divBdr>
    </w:div>
    <w:div w:id="1273126474">
      <w:bodyDiv w:val="1"/>
      <w:marLeft w:val="0"/>
      <w:marRight w:val="0"/>
      <w:marTop w:val="0"/>
      <w:marBottom w:val="0"/>
      <w:divBdr>
        <w:top w:val="none" w:sz="0" w:space="0" w:color="auto"/>
        <w:left w:val="none" w:sz="0" w:space="0" w:color="auto"/>
        <w:bottom w:val="none" w:sz="0" w:space="0" w:color="auto"/>
        <w:right w:val="none" w:sz="0" w:space="0" w:color="auto"/>
      </w:divBdr>
    </w:div>
    <w:div w:id="1273854504">
      <w:bodyDiv w:val="1"/>
      <w:marLeft w:val="0"/>
      <w:marRight w:val="0"/>
      <w:marTop w:val="0"/>
      <w:marBottom w:val="0"/>
      <w:divBdr>
        <w:top w:val="none" w:sz="0" w:space="0" w:color="auto"/>
        <w:left w:val="none" w:sz="0" w:space="0" w:color="auto"/>
        <w:bottom w:val="none" w:sz="0" w:space="0" w:color="auto"/>
        <w:right w:val="none" w:sz="0" w:space="0" w:color="auto"/>
      </w:divBdr>
    </w:div>
    <w:div w:id="1274898427">
      <w:bodyDiv w:val="1"/>
      <w:marLeft w:val="0"/>
      <w:marRight w:val="0"/>
      <w:marTop w:val="0"/>
      <w:marBottom w:val="0"/>
      <w:divBdr>
        <w:top w:val="none" w:sz="0" w:space="0" w:color="auto"/>
        <w:left w:val="none" w:sz="0" w:space="0" w:color="auto"/>
        <w:bottom w:val="none" w:sz="0" w:space="0" w:color="auto"/>
        <w:right w:val="none" w:sz="0" w:space="0" w:color="auto"/>
      </w:divBdr>
    </w:div>
    <w:div w:id="1275357561">
      <w:bodyDiv w:val="1"/>
      <w:marLeft w:val="0"/>
      <w:marRight w:val="0"/>
      <w:marTop w:val="0"/>
      <w:marBottom w:val="0"/>
      <w:divBdr>
        <w:top w:val="none" w:sz="0" w:space="0" w:color="auto"/>
        <w:left w:val="none" w:sz="0" w:space="0" w:color="auto"/>
        <w:bottom w:val="none" w:sz="0" w:space="0" w:color="auto"/>
        <w:right w:val="none" w:sz="0" w:space="0" w:color="auto"/>
      </w:divBdr>
    </w:div>
    <w:div w:id="1277833124">
      <w:bodyDiv w:val="1"/>
      <w:marLeft w:val="0"/>
      <w:marRight w:val="0"/>
      <w:marTop w:val="0"/>
      <w:marBottom w:val="0"/>
      <w:divBdr>
        <w:top w:val="none" w:sz="0" w:space="0" w:color="auto"/>
        <w:left w:val="none" w:sz="0" w:space="0" w:color="auto"/>
        <w:bottom w:val="none" w:sz="0" w:space="0" w:color="auto"/>
        <w:right w:val="none" w:sz="0" w:space="0" w:color="auto"/>
      </w:divBdr>
    </w:div>
    <w:div w:id="1279331536">
      <w:bodyDiv w:val="1"/>
      <w:marLeft w:val="0"/>
      <w:marRight w:val="0"/>
      <w:marTop w:val="0"/>
      <w:marBottom w:val="0"/>
      <w:divBdr>
        <w:top w:val="none" w:sz="0" w:space="0" w:color="auto"/>
        <w:left w:val="none" w:sz="0" w:space="0" w:color="auto"/>
        <w:bottom w:val="none" w:sz="0" w:space="0" w:color="auto"/>
        <w:right w:val="none" w:sz="0" w:space="0" w:color="auto"/>
      </w:divBdr>
    </w:div>
    <w:div w:id="1281104043">
      <w:bodyDiv w:val="1"/>
      <w:marLeft w:val="0"/>
      <w:marRight w:val="0"/>
      <w:marTop w:val="0"/>
      <w:marBottom w:val="0"/>
      <w:divBdr>
        <w:top w:val="none" w:sz="0" w:space="0" w:color="auto"/>
        <w:left w:val="none" w:sz="0" w:space="0" w:color="auto"/>
        <w:bottom w:val="none" w:sz="0" w:space="0" w:color="auto"/>
        <w:right w:val="none" w:sz="0" w:space="0" w:color="auto"/>
      </w:divBdr>
    </w:div>
    <w:div w:id="1281379312">
      <w:bodyDiv w:val="1"/>
      <w:marLeft w:val="0"/>
      <w:marRight w:val="0"/>
      <w:marTop w:val="0"/>
      <w:marBottom w:val="0"/>
      <w:divBdr>
        <w:top w:val="none" w:sz="0" w:space="0" w:color="auto"/>
        <w:left w:val="none" w:sz="0" w:space="0" w:color="auto"/>
        <w:bottom w:val="none" w:sz="0" w:space="0" w:color="auto"/>
        <w:right w:val="none" w:sz="0" w:space="0" w:color="auto"/>
      </w:divBdr>
    </w:div>
    <w:div w:id="1281574346">
      <w:bodyDiv w:val="1"/>
      <w:marLeft w:val="0"/>
      <w:marRight w:val="0"/>
      <w:marTop w:val="0"/>
      <w:marBottom w:val="0"/>
      <w:divBdr>
        <w:top w:val="none" w:sz="0" w:space="0" w:color="auto"/>
        <w:left w:val="none" w:sz="0" w:space="0" w:color="auto"/>
        <w:bottom w:val="none" w:sz="0" w:space="0" w:color="auto"/>
        <w:right w:val="none" w:sz="0" w:space="0" w:color="auto"/>
      </w:divBdr>
    </w:div>
    <w:div w:id="1283263852">
      <w:bodyDiv w:val="1"/>
      <w:marLeft w:val="0"/>
      <w:marRight w:val="0"/>
      <w:marTop w:val="0"/>
      <w:marBottom w:val="0"/>
      <w:divBdr>
        <w:top w:val="none" w:sz="0" w:space="0" w:color="auto"/>
        <w:left w:val="none" w:sz="0" w:space="0" w:color="auto"/>
        <w:bottom w:val="none" w:sz="0" w:space="0" w:color="auto"/>
        <w:right w:val="none" w:sz="0" w:space="0" w:color="auto"/>
      </w:divBdr>
    </w:div>
    <w:div w:id="1285114602">
      <w:bodyDiv w:val="1"/>
      <w:marLeft w:val="0"/>
      <w:marRight w:val="0"/>
      <w:marTop w:val="0"/>
      <w:marBottom w:val="0"/>
      <w:divBdr>
        <w:top w:val="none" w:sz="0" w:space="0" w:color="auto"/>
        <w:left w:val="none" w:sz="0" w:space="0" w:color="auto"/>
        <w:bottom w:val="none" w:sz="0" w:space="0" w:color="auto"/>
        <w:right w:val="none" w:sz="0" w:space="0" w:color="auto"/>
      </w:divBdr>
    </w:div>
    <w:div w:id="1287153282">
      <w:bodyDiv w:val="1"/>
      <w:marLeft w:val="0"/>
      <w:marRight w:val="0"/>
      <w:marTop w:val="0"/>
      <w:marBottom w:val="0"/>
      <w:divBdr>
        <w:top w:val="none" w:sz="0" w:space="0" w:color="auto"/>
        <w:left w:val="none" w:sz="0" w:space="0" w:color="auto"/>
        <w:bottom w:val="none" w:sz="0" w:space="0" w:color="auto"/>
        <w:right w:val="none" w:sz="0" w:space="0" w:color="auto"/>
      </w:divBdr>
    </w:div>
    <w:div w:id="1287931459">
      <w:bodyDiv w:val="1"/>
      <w:marLeft w:val="0"/>
      <w:marRight w:val="0"/>
      <w:marTop w:val="0"/>
      <w:marBottom w:val="0"/>
      <w:divBdr>
        <w:top w:val="none" w:sz="0" w:space="0" w:color="auto"/>
        <w:left w:val="none" w:sz="0" w:space="0" w:color="auto"/>
        <w:bottom w:val="none" w:sz="0" w:space="0" w:color="auto"/>
        <w:right w:val="none" w:sz="0" w:space="0" w:color="auto"/>
      </w:divBdr>
    </w:div>
    <w:div w:id="1288008514">
      <w:bodyDiv w:val="1"/>
      <w:marLeft w:val="0"/>
      <w:marRight w:val="0"/>
      <w:marTop w:val="0"/>
      <w:marBottom w:val="0"/>
      <w:divBdr>
        <w:top w:val="none" w:sz="0" w:space="0" w:color="auto"/>
        <w:left w:val="none" w:sz="0" w:space="0" w:color="auto"/>
        <w:bottom w:val="none" w:sz="0" w:space="0" w:color="auto"/>
        <w:right w:val="none" w:sz="0" w:space="0" w:color="auto"/>
      </w:divBdr>
    </w:div>
    <w:div w:id="1288391359">
      <w:bodyDiv w:val="1"/>
      <w:marLeft w:val="0"/>
      <w:marRight w:val="0"/>
      <w:marTop w:val="0"/>
      <w:marBottom w:val="0"/>
      <w:divBdr>
        <w:top w:val="none" w:sz="0" w:space="0" w:color="auto"/>
        <w:left w:val="none" w:sz="0" w:space="0" w:color="auto"/>
        <w:bottom w:val="none" w:sz="0" w:space="0" w:color="auto"/>
        <w:right w:val="none" w:sz="0" w:space="0" w:color="auto"/>
      </w:divBdr>
    </w:div>
    <w:div w:id="1290865865">
      <w:bodyDiv w:val="1"/>
      <w:marLeft w:val="0"/>
      <w:marRight w:val="0"/>
      <w:marTop w:val="0"/>
      <w:marBottom w:val="0"/>
      <w:divBdr>
        <w:top w:val="none" w:sz="0" w:space="0" w:color="auto"/>
        <w:left w:val="none" w:sz="0" w:space="0" w:color="auto"/>
        <w:bottom w:val="none" w:sz="0" w:space="0" w:color="auto"/>
        <w:right w:val="none" w:sz="0" w:space="0" w:color="auto"/>
      </w:divBdr>
    </w:div>
    <w:div w:id="1291715140">
      <w:bodyDiv w:val="1"/>
      <w:marLeft w:val="0"/>
      <w:marRight w:val="0"/>
      <w:marTop w:val="0"/>
      <w:marBottom w:val="0"/>
      <w:divBdr>
        <w:top w:val="none" w:sz="0" w:space="0" w:color="auto"/>
        <w:left w:val="none" w:sz="0" w:space="0" w:color="auto"/>
        <w:bottom w:val="none" w:sz="0" w:space="0" w:color="auto"/>
        <w:right w:val="none" w:sz="0" w:space="0" w:color="auto"/>
      </w:divBdr>
    </w:div>
    <w:div w:id="1291981011">
      <w:bodyDiv w:val="1"/>
      <w:marLeft w:val="0"/>
      <w:marRight w:val="0"/>
      <w:marTop w:val="0"/>
      <w:marBottom w:val="0"/>
      <w:divBdr>
        <w:top w:val="none" w:sz="0" w:space="0" w:color="auto"/>
        <w:left w:val="none" w:sz="0" w:space="0" w:color="auto"/>
        <w:bottom w:val="none" w:sz="0" w:space="0" w:color="auto"/>
        <w:right w:val="none" w:sz="0" w:space="0" w:color="auto"/>
      </w:divBdr>
    </w:div>
    <w:div w:id="1294823355">
      <w:bodyDiv w:val="1"/>
      <w:marLeft w:val="0"/>
      <w:marRight w:val="0"/>
      <w:marTop w:val="0"/>
      <w:marBottom w:val="0"/>
      <w:divBdr>
        <w:top w:val="none" w:sz="0" w:space="0" w:color="auto"/>
        <w:left w:val="none" w:sz="0" w:space="0" w:color="auto"/>
        <w:bottom w:val="none" w:sz="0" w:space="0" w:color="auto"/>
        <w:right w:val="none" w:sz="0" w:space="0" w:color="auto"/>
      </w:divBdr>
    </w:div>
    <w:div w:id="1297565787">
      <w:bodyDiv w:val="1"/>
      <w:marLeft w:val="0"/>
      <w:marRight w:val="0"/>
      <w:marTop w:val="0"/>
      <w:marBottom w:val="0"/>
      <w:divBdr>
        <w:top w:val="none" w:sz="0" w:space="0" w:color="auto"/>
        <w:left w:val="none" w:sz="0" w:space="0" w:color="auto"/>
        <w:bottom w:val="none" w:sz="0" w:space="0" w:color="auto"/>
        <w:right w:val="none" w:sz="0" w:space="0" w:color="auto"/>
      </w:divBdr>
    </w:div>
    <w:div w:id="1297682438">
      <w:bodyDiv w:val="1"/>
      <w:marLeft w:val="0"/>
      <w:marRight w:val="0"/>
      <w:marTop w:val="0"/>
      <w:marBottom w:val="0"/>
      <w:divBdr>
        <w:top w:val="none" w:sz="0" w:space="0" w:color="auto"/>
        <w:left w:val="none" w:sz="0" w:space="0" w:color="auto"/>
        <w:bottom w:val="none" w:sz="0" w:space="0" w:color="auto"/>
        <w:right w:val="none" w:sz="0" w:space="0" w:color="auto"/>
      </w:divBdr>
    </w:div>
    <w:div w:id="1298871380">
      <w:bodyDiv w:val="1"/>
      <w:marLeft w:val="0"/>
      <w:marRight w:val="0"/>
      <w:marTop w:val="0"/>
      <w:marBottom w:val="0"/>
      <w:divBdr>
        <w:top w:val="none" w:sz="0" w:space="0" w:color="auto"/>
        <w:left w:val="none" w:sz="0" w:space="0" w:color="auto"/>
        <w:bottom w:val="none" w:sz="0" w:space="0" w:color="auto"/>
        <w:right w:val="none" w:sz="0" w:space="0" w:color="auto"/>
      </w:divBdr>
    </w:div>
    <w:div w:id="1300040714">
      <w:bodyDiv w:val="1"/>
      <w:marLeft w:val="0"/>
      <w:marRight w:val="0"/>
      <w:marTop w:val="0"/>
      <w:marBottom w:val="0"/>
      <w:divBdr>
        <w:top w:val="none" w:sz="0" w:space="0" w:color="auto"/>
        <w:left w:val="none" w:sz="0" w:space="0" w:color="auto"/>
        <w:bottom w:val="none" w:sz="0" w:space="0" w:color="auto"/>
        <w:right w:val="none" w:sz="0" w:space="0" w:color="auto"/>
      </w:divBdr>
    </w:div>
    <w:div w:id="1301303093">
      <w:bodyDiv w:val="1"/>
      <w:marLeft w:val="0"/>
      <w:marRight w:val="0"/>
      <w:marTop w:val="0"/>
      <w:marBottom w:val="0"/>
      <w:divBdr>
        <w:top w:val="none" w:sz="0" w:space="0" w:color="auto"/>
        <w:left w:val="none" w:sz="0" w:space="0" w:color="auto"/>
        <w:bottom w:val="none" w:sz="0" w:space="0" w:color="auto"/>
        <w:right w:val="none" w:sz="0" w:space="0" w:color="auto"/>
      </w:divBdr>
    </w:div>
    <w:div w:id="1303388701">
      <w:bodyDiv w:val="1"/>
      <w:marLeft w:val="0"/>
      <w:marRight w:val="0"/>
      <w:marTop w:val="0"/>
      <w:marBottom w:val="0"/>
      <w:divBdr>
        <w:top w:val="none" w:sz="0" w:space="0" w:color="auto"/>
        <w:left w:val="none" w:sz="0" w:space="0" w:color="auto"/>
        <w:bottom w:val="none" w:sz="0" w:space="0" w:color="auto"/>
        <w:right w:val="none" w:sz="0" w:space="0" w:color="auto"/>
      </w:divBdr>
    </w:div>
    <w:div w:id="1305114840">
      <w:bodyDiv w:val="1"/>
      <w:marLeft w:val="0"/>
      <w:marRight w:val="0"/>
      <w:marTop w:val="0"/>
      <w:marBottom w:val="0"/>
      <w:divBdr>
        <w:top w:val="none" w:sz="0" w:space="0" w:color="auto"/>
        <w:left w:val="none" w:sz="0" w:space="0" w:color="auto"/>
        <w:bottom w:val="none" w:sz="0" w:space="0" w:color="auto"/>
        <w:right w:val="none" w:sz="0" w:space="0" w:color="auto"/>
      </w:divBdr>
    </w:div>
    <w:div w:id="1305546369">
      <w:bodyDiv w:val="1"/>
      <w:marLeft w:val="0"/>
      <w:marRight w:val="0"/>
      <w:marTop w:val="0"/>
      <w:marBottom w:val="0"/>
      <w:divBdr>
        <w:top w:val="none" w:sz="0" w:space="0" w:color="auto"/>
        <w:left w:val="none" w:sz="0" w:space="0" w:color="auto"/>
        <w:bottom w:val="none" w:sz="0" w:space="0" w:color="auto"/>
        <w:right w:val="none" w:sz="0" w:space="0" w:color="auto"/>
      </w:divBdr>
    </w:div>
    <w:div w:id="1309475296">
      <w:bodyDiv w:val="1"/>
      <w:marLeft w:val="0"/>
      <w:marRight w:val="0"/>
      <w:marTop w:val="0"/>
      <w:marBottom w:val="0"/>
      <w:divBdr>
        <w:top w:val="none" w:sz="0" w:space="0" w:color="auto"/>
        <w:left w:val="none" w:sz="0" w:space="0" w:color="auto"/>
        <w:bottom w:val="none" w:sz="0" w:space="0" w:color="auto"/>
        <w:right w:val="none" w:sz="0" w:space="0" w:color="auto"/>
      </w:divBdr>
    </w:div>
    <w:div w:id="1310596182">
      <w:bodyDiv w:val="1"/>
      <w:marLeft w:val="0"/>
      <w:marRight w:val="0"/>
      <w:marTop w:val="0"/>
      <w:marBottom w:val="0"/>
      <w:divBdr>
        <w:top w:val="none" w:sz="0" w:space="0" w:color="auto"/>
        <w:left w:val="none" w:sz="0" w:space="0" w:color="auto"/>
        <w:bottom w:val="none" w:sz="0" w:space="0" w:color="auto"/>
        <w:right w:val="none" w:sz="0" w:space="0" w:color="auto"/>
      </w:divBdr>
    </w:div>
    <w:div w:id="1312170499">
      <w:bodyDiv w:val="1"/>
      <w:marLeft w:val="0"/>
      <w:marRight w:val="0"/>
      <w:marTop w:val="0"/>
      <w:marBottom w:val="0"/>
      <w:divBdr>
        <w:top w:val="none" w:sz="0" w:space="0" w:color="auto"/>
        <w:left w:val="none" w:sz="0" w:space="0" w:color="auto"/>
        <w:bottom w:val="none" w:sz="0" w:space="0" w:color="auto"/>
        <w:right w:val="none" w:sz="0" w:space="0" w:color="auto"/>
      </w:divBdr>
    </w:div>
    <w:div w:id="1313952092">
      <w:bodyDiv w:val="1"/>
      <w:marLeft w:val="0"/>
      <w:marRight w:val="0"/>
      <w:marTop w:val="0"/>
      <w:marBottom w:val="0"/>
      <w:divBdr>
        <w:top w:val="none" w:sz="0" w:space="0" w:color="auto"/>
        <w:left w:val="none" w:sz="0" w:space="0" w:color="auto"/>
        <w:bottom w:val="none" w:sz="0" w:space="0" w:color="auto"/>
        <w:right w:val="none" w:sz="0" w:space="0" w:color="auto"/>
      </w:divBdr>
    </w:div>
    <w:div w:id="1317803834">
      <w:bodyDiv w:val="1"/>
      <w:marLeft w:val="0"/>
      <w:marRight w:val="0"/>
      <w:marTop w:val="0"/>
      <w:marBottom w:val="0"/>
      <w:divBdr>
        <w:top w:val="none" w:sz="0" w:space="0" w:color="auto"/>
        <w:left w:val="none" w:sz="0" w:space="0" w:color="auto"/>
        <w:bottom w:val="none" w:sz="0" w:space="0" w:color="auto"/>
        <w:right w:val="none" w:sz="0" w:space="0" w:color="auto"/>
      </w:divBdr>
    </w:div>
    <w:div w:id="1319459677">
      <w:bodyDiv w:val="1"/>
      <w:marLeft w:val="0"/>
      <w:marRight w:val="0"/>
      <w:marTop w:val="0"/>
      <w:marBottom w:val="0"/>
      <w:divBdr>
        <w:top w:val="none" w:sz="0" w:space="0" w:color="auto"/>
        <w:left w:val="none" w:sz="0" w:space="0" w:color="auto"/>
        <w:bottom w:val="none" w:sz="0" w:space="0" w:color="auto"/>
        <w:right w:val="none" w:sz="0" w:space="0" w:color="auto"/>
      </w:divBdr>
    </w:div>
    <w:div w:id="1326468462">
      <w:bodyDiv w:val="1"/>
      <w:marLeft w:val="0"/>
      <w:marRight w:val="0"/>
      <w:marTop w:val="0"/>
      <w:marBottom w:val="0"/>
      <w:divBdr>
        <w:top w:val="none" w:sz="0" w:space="0" w:color="auto"/>
        <w:left w:val="none" w:sz="0" w:space="0" w:color="auto"/>
        <w:bottom w:val="none" w:sz="0" w:space="0" w:color="auto"/>
        <w:right w:val="none" w:sz="0" w:space="0" w:color="auto"/>
      </w:divBdr>
    </w:div>
    <w:div w:id="1328292699">
      <w:bodyDiv w:val="1"/>
      <w:marLeft w:val="0"/>
      <w:marRight w:val="0"/>
      <w:marTop w:val="0"/>
      <w:marBottom w:val="0"/>
      <w:divBdr>
        <w:top w:val="none" w:sz="0" w:space="0" w:color="auto"/>
        <w:left w:val="none" w:sz="0" w:space="0" w:color="auto"/>
        <w:bottom w:val="none" w:sz="0" w:space="0" w:color="auto"/>
        <w:right w:val="none" w:sz="0" w:space="0" w:color="auto"/>
      </w:divBdr>
    </w:div>
    <w:div w:id="1329014398">
      <w:bodyDiv w:val="1"/>
      <w:marLeft w:val="0"/>
      <w:marRight w:val="0"/>
      <w:marTop w:val="0"/>
      <w:marBottom w:val="0"/>
      <w:divBdr>
        <w:top w:val="none" w:sz="0" w:space="0" w:color="auto"/>
        <w:left w:val="none" w:sz="0" w:space="0" w:color="auto"/>
        <w:bottom w:val="none" w:sz="0" w:space="0" w:color="auto"/>
        <w:right w:val="none" w:sz="0" w:space="0" w:color="auto"/>
      </w:divBdr>
    </w:div>
    <w:div w:id="1335256919">
      <w:bodyDiv w:val="1"/>
      <w:marLeft w:val="0"/>
      <w:marRight w:val="0"/>
      <w:marTop w:val="0"/>
      <w:marBottom w:val="0"/>
      <w:divBdr>
        <w:top w:val="none" w:sz="0" w:space="0" w:color="auto"/>
        <w:left w:val="none" w:sz="0" w:space="0" w:color="auto"/>
        <w:bottom w:val="none" w:sz="0" w:space="0" w:color="auto"/>
        <w:right w:val="none" w:sz="0" w:space="0" w:color="auto"/>
      </w:divBdr>
    </w:div>
    <w:div w:id="1336155391">
      <w:bodyDiv w:val="1"/>
      <w:marLeft w:val="0"/>
      <w:marRight w:val="0"/>
      <w:marTop w:val="0"/>
      <w:marBottom w:val="0"/>
      <w:divBdr>
        <w:top w:val="none" w:sz="0" w:space="0" w:color="auto"/>
        <w:left w:val="none" w:sz="0" w:space="0" w:color="auto"/>
        <w:bottom w:val="none" w:sz="0" w:space="0" w:color="auto"/>
        <w:right w:val="none" w:sz="0" w:space="0" w:color="auto"/>
      </w:divBdr>
    </w:div>
    <w:div w:id="1336227113">
      <w:bodyDiv w:val="1"/>
      <w:marLeft w:val="0"/>
      <w:marRight w:val="0"/>
      <w:marTop w:val="0"/>
      <w:marBottom w:val="0"/>
      <w:divBdr>
        <w:top w:val="none" w:sz="0" w:space="0" w:color="auto"/>
        <w:left w:val="none" w:sz="0" w:space="0" w:color="auto"/>
        <w:bottom w:val="none" w:sz="0" w:space="0" w:color="auto"/>
        <w:right w:val="none" w:sz="0" w:space="0" w:color="auto"/>
      </w:divBdr>
    </w:div>
    <w:div w:id="1339237936">
      <w:bodyDiv w:val="1"/>
      <w:marLeft w:val="0"/>
      <w:marRight w:val="0"/>
      <w:marTop w:val="0"/>
      <w:marBottom w:val="0"/>
      <w:divBdr>
        <w:top w:val="none" w:sz="0" w:space="0" w:color="auto"/>
        <w:left w:val="none" w:sz="0" w:space="0" w:color="auto"/>
        <w:bottom w:val="none" w:sz="0" w:space="0" w:color="auto"/>
        <w:right w:val="none" w:sz="0" w:space="0" w:color="auto"/>
      </w:divBdr>
    </w:div>
    <w:div w:id="1341391132">
      <w:bodyDiv w:val="1"/>
      <w:marLeft w:val="0"/>
      <w:marRight w:val="0"/>
      <w:marTop w:val="0"/>
      <w:marBottom w:val="0"/>
      <w:divBdr>
        <w:top w:val="none" w:sz="0" w:space="0" w:color="auto"/>
        <w:left w:val="none" w:sz="0" w:space="0" w:color="auto"/>
        <w:bottom w:val="none" w:sz="0" w:space="0" w:color="auto"/>
        <w:right w:val="none" w:sz="0" w:space="0" w:color="auto"/>
      </w:divBdr>
    </w:div>
    <w:div w:id="1344668571">
      <w:bodyDiv w:val="1"/>
      <w:marLeft w:val="0"/>
      <w:marRight w:val="0"/>
      <w:marTop w:val="0"/>
      <w:marBottom w:val="0"/>
      <w:divBdr>
        <w:top w:val="none" w:sz="0" w:space="0" w:color="auto"/>
        <w:left w:val="none" w:sz="0" w:space="0" w:color="auto"/>
        <w:bottom w:val="none" w:sz="0" w:space="0" w:color="auto"/>
        <w:right w:val="none" w:sz="0" w:space="0" w:color="auto"/>
      </w:divBdr>
    </w:div>
    <w:div w:id="1347950534">
      <w:bodyDiv w:val="1"/>
      <w:marLeft w:val="0"/>
      <w:marRight w:val="0"/>
      <w:marTop w:val="0"/>
      <w:marBottom w:val="0"/>
      <w:divBdr>
        <w:top w:val="none" w:sz="0" w:space="0" w:color="auto"/>
        <w:left w:val="none" w:sz="0" w:space="0" w:color="auto"/>
        <w:bottom w:val="none" w:sz="0" w:space="0" w:color="auto"/>
        <w:right w:val="none" w:sz="0" w:space="0" w:color="auto"/>
      </w:divBdr>
    </w:div>
    <w:div w:id="1349601313">
      <w:bodyDiv w:val="1"/>
      <w:marLeft w:val="0"/>
      <w:marRight w:val="0"/>
      <w:marTop w:val="0"/>
      <w:marBottom w:val="0"/>
      <w:divBdr>
        <w:top w:val="none" w:sz="0" w:space="0" w:color="auto"/>
        <w:left w:val="none" w:sz="0" w:space="0" w:color="auto"/>
        <w:bottom w:val="none" w:sz="0" w:space="0" w:color="auto"/>
        <w:right w:val="none" w:sz="0" w:space="0" w:color="auto"/>
      </w:divBdr>
    </w:div>
    <w:div w:id="1350334505">
      <w:bodyDiv w:val="1"/>
      <w:marLeft w:val="0"/>
      <w:marRight w:val="0"/>
      <w:marTop w:val="0"/>
      <w:marBottom w:val="0"/>
      <w:divBdr>
        <w:top w:val="none" w:sz="0" w:space="0" w:color="auto"/>
        <w:left w:val="none" w:sz="0" w:space="0" w:color="auto"/>
        <w:bottom w:val="none" w:sz="0" w:space="0" w:color="auto"/>
        <w:right w:val="none" w:sz="0" w:space="0" w:color="auto"/>
      </w:divBdr>
    </w:div>
    <w:div w:id="1352217044">
      <w:bodyDiv w:val="1"/>
      <w:marLeft w:val="0"/>
      <w:marRight w:val="0"/>
      <w:marTop w:val="0"/>
      <w:marBottom w:val="0"/>
      <w:divBdr>
        <w:top w:val="none" w:sz="0" w:space="0" w:color="auto"/>
        <w:left w:val="none" w:sz="0" w:space="0" w:color="auto"/>
        <w:bottom w:val="none" w:sz="0" w:space="0" w:color="auto"/>
        <w:right w:val="none" w:sz="0" w:space="0" w:color="auto"/>
      </w:divBdr>
    </w:div>
    <w:div w:id="1352687069">
      <w:bodyDiv w:val="1"/>
      <w:marLeft w:val="0"/>
      <w:marRight w:val="0"/>
      <w:marTop w:val="0"/>
      <w:marBottom w:val="0"/>
      <w:divBdr>
        <w:top w:val="none" w:sz="0" w:space="0" w:color="auto"/>
        <w:left w:val="none" w:sz="0" w:space="0" w:color="auto"/>
        <w:bottom w:val="none" w:sz="0" w:space="0" w:color="auto"/>
        <w:right w:val="none" w:sz="0" w:space="0" w:color="auto"/>
      </w:divBdr>
    </w:div>
    <w:div w:id="1355613796">
      <w:bodyDiv w:val="1"/>
      <w:marLeft w:val="0"/>
      <w:marRight w:val="0"/>
      <w:marTop w:val="0"/>
      <w:marBottom w:val="0"/>
      <w:divBdr>
        <w:top w:val="none" w:sz="0" w:space="0" w:color="auto"/>
        <w:left w:val="none" w:sz="0" w:space="0" w:color="auto"/>
        <w:bottom w:val="none" w:sz="0" w:space="0" w:color="auto"/>
        <w:right w:val="none" w:sz="0" w:space="0" w:color="auto"/>
      </w:divBdr>
    </w:div>
    <w:div w:id="1357341748">
      <w:bodyDiv w:val="1"/>
      <w:marLeft w:val="0"/>
      <w:marRight w:val="0"/>
      <w:marTop w:val="0"/>
      <w:marBottom w:val="0"/>
      <w:divBdr>
        <w:top w:val="none" w:sz="0" w:space="0" w:color="auto"/>
        <w:left w:val="none" w:sz="0" w:space="0" w:color="auto"/>
        <w:bottom w:val="none" w:sz="0" w:space="0" w:color="auto"/>
        <w:right w:val="none" w:sz="0" w:space="0" w:color="auto"/>
      </w:divBdr>
    </w:div>
    <w:div w:id="1357540958">
      <w:bodyDiv w:val="1"/>
      <w:marLeft w:val="0"/>
      <w:marRight w:val="0"/>
      <w:marTop w:val="0"/>
      <w:marBottom w:val="0"/>
      <w:divBdr>
        <w:top w:val="none" w:sz="0" w:space="0" w:color="auto"/>
        <w:left w:val="none" w:sz="0" w:space="0" w:color="auto"/>
        <w:bottom w:val="none" w:sz="0" w:space="0" w:color="auto"/>
        <w:right w:val="none" w:sz="0" w:space="0" w:color="auto"/>
      </w:divBdr>
    </w:div>
    <w:div w:id="1359047377">
      <w:bodyDiv w:val="1"/>
      <w:marLeft w:val="0"/>
      <w:marRight w:val="0"/>
      <w:marTop w:val="0"/>
      <w:marBottom w:val="0"/>
      <w:divBdr>
        <w:top w:val="none" w:sz="0" w:space="0" w:color="auto"/>
        <w:left w:val="none" w:sz="0" w:space="0" w:color="auto"/>
        <w:bottom w:val="none" w:sz="0" w:space="0" w:color="auto"/>
        <w:right w:val="none" w:sz="0" w:space="0" w:color="auto"/>
      </w:divBdr>
    </w:div>
    <w:div w:id="1359626802">
      <w:bodyDiv w:val="1"/>
      <w:marLeft w:val="0"/>
      <w:marRight w:val="0"/>
      <w:marTop w:val="0"/>
      <w:marBottom w:val="0"/>
      <w:divBdr>
        <w:top w:val="none" w:sz="0" w:space="0" w:color="auto"/>
        <w:left w:val="none" w:sz="0" w:space="0" w:color="auto"/>
        <w:bottom w:val="none" w:sz="0" w:space="0" w:color="auto"/>
        <w:right w:val="none" w:sz="0" w:space="0" w:color="auto"/>
      </w:divBdr>
    </w:div>
    <w:div w:id="1359888865">
      <w:bodyDiv w:val="1"/>
      <w:marLeft w:val="0"/>
      <w:marRight w:val="0"/>
      <w:marTop w:val="0"/>
      <w:marBottom w:val="0"/>
      <w:divBdr>
        <w:top w:val="none" w:sz="0" w:space="0" w:color="auto"/>
        <w:left w:val="none" w:sz="0" w:space="0" w:color="auto"/>
        <w:bottom w:val="none" w:sz="0" w:space="0" w:color="auto"/>
        <w:right w:val="none" w:sz="0" w:space="0" w:color="auto"/>
      </w:divBdr>
    </w:div>
    <w:div w:id="1360938214">
      <w:bodyDiv w:val="1"/>
      <w:marLeft w:val="0"/>
      <w:marRight w:val="0"/>
      <w:marTop w:val="0"/>
      <w:marBottom w:val="0"/>
      <w:divBdr>
        <w:top w:val="none" w:sz="0" w:space="0" w:color="auto"/>
        <w:left w:val="none" w:sz="0" w:space="0" w:color="auto"/>
        <w:bottom w:val="none" w:sz="0" w:space="0" w:color="auto"/>
        <w:right w:val="none" w:sz="0" w:space="0" w:color="auto"/>
      </w:divBdr>
    </w:div>
    <w:div w:id="1364676397">
      <w:bodyDiv w:val="1"/>
      <w:marLeft w:val="0"/>
      <w:marRight w:val="0"/>
      <w:marTop w:val="0"/>
      <w:marBottom w:val="0"/>
      <w:divBdr>
        <w:top w:val="none" w:sz="0" w:space="0" w:color="auto"/>
        <w:left w:val="none" w:sz="0" w:space="0" w:color="auto"/>
        <w:bottom w:val="none" w:sz="0" w:space="0" w:color="auto"/>
        <w:right w:val="none" w:sz="0" w:space="0" w:color="auto"/>
      </w:divBdr>
    </w:div>
    <w:div w:id="1367565564">
      <w:bodyDiv w:val="1"/>
      <w:marLeft w:val="0"/>
      <w:marRight w:val="0"/>
      <w:marTop w:val="0"/>
      <w:marBottom w:val="0"/>
      <w:divBdr>
        <w:top w:val="none" w:sz="0" w:space="0" w:color="auto"/>
        <w:left w:val="none" w:sz="0" w:space="0" w:color="auto"/>
        <w:bottom w:val="none" w:sz="0" w:space="0" w:color="auto"/>
        <w:right w:val="none" w:sz="0" w:space="0" w:color="auto"/>
      </w:divBdr>
    </w:div>
    <w:div w:id="1367681300">
      <w:bodyDiv w:val="1"/>
      <w:marLeft w:val="0"/>
      <w:marRight w:val="0"/>
      <w:marTop w:val="0"/>
      <w:marBottom w:val="0"/>
      <w:divBdr>
        <w:top w:val="none" w:sz="0" w:space="0" w:color="auto"/>
        <w:left w:val="none" w:sz="0" w:space="0" w:color="auto"/>
        <w:bottom w:val="none" w:sz="0" w:space="0" w:color="auto"/>
        <w:right w:val="none" w:sz="0" w:space="0" w:color="auto"/>
      </w:divBdr>
    </w:div>
    <w:div w:id="1368525108">
      <w:bodyDiv w:val="1"/>
      <w:marLeft w:val="0"/>
      <w:marRight w:val="0"/>
      <w:marTop w:val="0"/>
      <w:marBottom w:val="0"/>
      <w:divBdr>
        <w:top w:val="none" w:sz="0" w:space="0" w:color="auto"/>
        <w:left w:val="none" w:sz="0" w:space="0" w:color="auto"/>
        <w:bottom w:val="none" w:sz="0" w:space="0" w:color="auto"/>
        <w:right w:val="none" w:sz="0" w:space="0" w:color="auto"/>
      </w:divBdr>
    </w:div>
    <w:div w:id="1370107214">
      <w:bodyDiv w:val="1"/>
      <w:marLeft w:val="0"/>
      <w:marRight w:val="0"/>
      <w:marTop w:val="0"/>
      <w:marBottom w:val="0"/>
      <w:divBdr>
        <w:top w:val="none" w:sz="0" w:space="0" w:color="auto"/>
        <w:left w:val="none" w:sz="0" w:space="0" w:color="auto"/>
        <w:bottom w:val="none" w:sz="0" w:space="0" w:color="auto"/>
        <w:right w:val="none" w:sz="0" w:space="0" w:color="auto"/>
      </w:divBdr>
    </w:div>
    <w:div w:id="1371497023">
      <w:bodyDiv w:val="1"/>
      <w:marLeft w:val="0"/>
      <w:marRight w:val="0"/>
      <w:marTop w:val="0"/>
      <w:marBottom w:val="0"/>
      <w:divBdr>
        <w:top w:val="none" w:sz="0" w:space="0" w:color="auto"/>
        <w:left w:val="none" w:sz="0" w:space="0" w:color="auto"/>
        <w:bottom w:val="none" w:sz="0" w:space="0" w:color="auto"/>
        <w:right w:val="none" w:sz="0" w:space="0" w:color="auto"/>
      </w:divBdr>
    </w:div>
    <w:div w:id="1371612107">
      <w:bodyDiv w:val="1"/>
      <w:marLeft w:val="0"/>
      <w:marRight w:val="0"/>
      <w:marTop w:val="0"/>
      <w:marBottom w:val="0"/>
      <w:divBdr>
        <w:top w:val="none" w:sz="0" w:space="0" w:color="auto"/>
        <w:left w:val="none" w:sz="0" w:space="0" w:color="auto"/>
        <w:bottom w:val="none" w:sz="0" w:space="0" w:color="auto"/>
        <w:right w:val="none" w:sz="0" w:space="0" w:color="auto"/>
      </w:divBdr>
    </w:div>
    <w:div w:id="1373992584">
      <w:bodyDiv w:val="1"/>
      <w:marLeft w:val="0"/>
      <w:marRight w:val="0"/>
      <w:marTop w:val="0"/>
      <w:marBottom w:val="0"/>
      <w:divBdr>
        <w:top w:val="none" w:sz="0" w:space="0" w:color="auto"/>
        <w:left w:val="none" w:sz="0" w:space="0" w:color="auto"/>
        <w:bottom w:val="none" w:sz="0" w:space="0" w:color="auto"/>
        <w:right w:val="none" w:sz="0" w:space="0" w:color="auto"/>
      </w:divBdr>
    </w:div>
    <w:div w:id="1374578864">
      <w:bodyDiv w:val="1"/>
      <w:marLeft w:val="0"/>
      <w:marRight w:val="0"/>
      <w:marTop w:val="0"/>
      <w:marBottom w:val="0"/>
      <w:divBdr>
        <w:top w:val="none" w:sz="0" w:space="0" w:color="auto"/>
        <w:left w:val="none" w:sz="0" w:space="0" w:color="auto"/>
        <w:bottom w:val="none" w:sz="0" w:space="0" w:color="auto"/>
        <w:right w:val="none" w:sz="0" w:space="0" w:color="auto"/>
      </w:divBdr>
    </w:div>
    <w:div w:id="1375618236">
      <w:bodyDiv w:val="1"/>
      <w:marLeft w:val="0"/>
      <w:marRight w:val="0"/>
      <w:marTop w:val="0"/>
      <w:marBottom w:val="0"/>
      <w:divBdr>
        <w:top w:val="none" w:sz="0" w:space="0" w:color="auto"/>
        <w:left w:val="none" w:sz="0" w:space="0" w:color="auto"/>
        <w:bottom w:val="none" w:sz="0" w:space="0" w:color="auto"/>
        <w:right w:val="none" w:sz="0" w:space="0" w:color="auto"/>
      </w:divBdr>
    </w:div>
    <w:div w:id="1377316738">
      <w:bodyDiv w:val="1"/>
      <w:marLeft w:val="0"/>
      <w:marRight w:val="0"/>
      <w:marTop w:val="0"/>
      <w:marBottom w:val="0"/>
      <w:divBdr>
        <w:top w:val="none" w:sz="0" w:space="0" w:color="auto"/>
        <w:left w:val="none" w:sz="0" w:space="0" w:color="auto"/>
        <w:bottom w:val="none" w:sz="0" w:space="0" w:color="auto"/>
        <w:right w:val="none" w:sz="0" w:space="0" w:color="auto"/>
      </w:divBdr>
    </w:div>
    <w:div w:id="1381707354">
      <w:bodyDiv w:val="1"/>
      <w:marLeft w:val="0"/>
      <w:marRight w:val="0"/>
      <w:marTop w:val="0"/>
      <w:marBottom w:val="0"/>
      <w:divBdr>
        <w:top w:val="none" w:sz="0" w:space="0" w:color="auto"/>
        <w:left w:val="none" w:sz="0" w:space="0" w:color="auto"/>
        <w:bottom w:val="none" w:sz="0" w:space="0" w:color="auto"/>
        <w:right w:val="none" w:sz="0" w:space="0" w:color="auto"/>
      </w:divBdr>
    </w:div>
    <w:div w:id="1382287580">
      <w:bodyDiv w:val="1"/>
      <w:marLeft w:val="0"/>
      <w:marRight w:val="0"/>
      <w:marTop w:val="0"/>
      <w:marBottom w:val="0"/>
      <w:divBdr>
        <w:top w:val="none" w:sz="0" w:space="0" w:color="auto"/>
        <w:left w:val="none" w:sz="0" w:space="0" w:color="auto"/>
        <w:bottom w:val="none" w:sz="0" w:space="0" w:color="auto"/>
        <w:right w:val="none" w:sz="0" w:space="0" w:color="auto"/>
      </w:divBdr>
    </w:div>
    <w:div w:id="1383213597">
      <w:bodyDiv w:val="1"/>
      <w:marLeft w:val="0"/>
      <w:marRight w:val="0"/>
      <w:marTop w:val="0"/>
      <w:marBottom w:val="0"/>
      <w:divBdr>
        <w:top w:val="none" w:sz="0" w:space="0" w:color="auto"/>
        <w:left w:val="none" w:sz="0" w:space="0" w:color="auto"/>
        <w:bottom w:val="none" w:sz="0" w:space="0" w:color="auto"/>
        <w:right w:val="none" w:sz="0" w:space="0" w:color="auto"/>
      </w:divBdr>
    </w:div>
    <w:div w:id="1383217067">
      <w:bodyDiv w:val="1"/>
      <w:marLeft w:val="0"/>
      <w:marRight w:val="0"/>
      <w:marTop w:val="0"/>
      <w:marBottom w:val="0"/>
      <w:divBdr>
        <w:top w:val="none" w:sz="0" w:space="0" w:color="auto"/>
        <w:left w:val="none" w:sz="0" w:space="0" w:color="auto"/>
        <w:bottom w:val="none" w:sz="0" w:space="0" w:color="auto"/>
        <w:right w:val="none" w:sz="0" w:space="0" w:color="auto"/>
      </w:divBdr>
    </w:div>
    <w:div w:id="1384138711">
      <w:bodyDiv w:val="1"/>
      <w:marLeft w:val="0"/>
      <w:marRight w:val="0"/>
      <w:marTop w:val="0"/>
      <w:marBottom w:val="0"/>
      <w:divBdr>
        <w:top w:val="none" w:sz="0" w:space="0" w:color="auto"/>
        <w:left w:val="none" w:sz="0" w:space="0" w:color="auto"/>
        <w:bottom w:val="none" w:sz="0" w:space="0" w:color="auto"/>
        <w:right w:val="none" w:sz="0" w:space="0" w:color="auto"/>
      </w:divBdr>
    </w:div>
    <w:div w:id="1386026533">
      <w:bodyDiv w:val="1"/>
      <w:marLeft w:val="0"/>
      <w:marRight w:val="0"/>
      <w:marTop w:val="0"/>
      <w:marBottom w:val="0"/>
      <w:divBdr>
        <w:top w:val="none" w:sz="0" w:space="0" w:color="auto"/>
        <w:left w:val="none" w:sz="0" w:space="0" w:color="auto"/>
        <w:bottom w:val="none" w:sz="0" w:space="0" w:color="auto"/>
        <w:right w:val="none" w:sz="0" w:space="0" w:color="auto"/>
      </w:divBdr>
    </w:div>
    <w:div w:id="1386294508">
      <w:bodyDiv w:val="1"/>
      <w:marLeft w:val="0"/>
      <w:marRight w:val="0"/>
      <w:marTop w:val="0"/>
      <w:marBottom w:val="0"/>
      <w:divBdr>
        <w:top w:val="none" w:sz="0" w:space="0" w:color="auto"/>
        <w:left w:val="none" w:sz="0" w:space="0" w:color="auto"/>
        <w:bottom w:val="none" w:sz="0" w:space="0" w:color="auto"/>
        <w:right w:val="none" w:sz="0" w:space="0" w:color="auto"/>
      </w:divBdr>
    </w:div>
    <w:div w:id="1388065990">
      <w:bodyDiv w:val="1"/>
      <w:marLeft w:val="0"/>
      <w:marRight w:val="0"/>
      <w:marTop w:val="0"/>
      <w:marBottom w:val="0"/>
      <w:divBdr>
        <w:top w:val="none" w:sz="0" w:space="0" w:color="auto"/>
        <w:left w:val="none" w:sz="0" w:space="0" w:color="auto"/>
        <w:bottom w:val="none" w:sz="0" w:space="0" w:color="auto"/>
        <w:right w:val="none" w:sz="0" w:space="0" w:color="auto"/>
      </w:divBdr>
    </w:div>
    <w:div w:id="1388340028">
      <w:bodyDiv w:val="1"/>
      <w:marLeft w:val="0"/>
      <w:marRight w:val="0"/>
      <w:marTop w:val="0"/>
      <w:marBottom w:val="0"/>
      <w:divBdr>
        <w:top w:val="none" w:sz="0" w:space="0" w:color="auto"/>
        <w:left w:val="none" w:sz="0" w:space="0" w:color="auto"/>
        <w:bottom w:val="none" w:sz="0" w:space="0" w:color="auto"/>
        <w:right w:val="none" w:sz="0" w:space="0" w:color="auto"/>
      </w:divBdr>
    </w:div>
    <w:div w:id="1393306789">
      <w:bodyDiv w:val="1"/>
      <w:marLeft w:val="0"/>
      <w:marRight w:val="0"/>
      <w:marTop w:val="0"/>
      <w:marBottom w:val="0"/>
      <w:divBdr>
        <w:top w:val="none" w:sz="0" w:space="0" w:color="auto"/>
        <w:left w:val="none" w:sz="0" w:space="0" w:color="auto"/>
        <w:bottom w:val="none" w:sz="0" w:space="0" w:color="auto"/>
        <w:right w:val="none" w:sz="0" w:space="0" w:color="auto"/>
      </w:divBdr>
    </w:div>
    <w:div w:id="1393852059">
      <w:bodyDiv w:val="1"/>
      <w:marLeft w:val="0"/>
      <w:marRight w:val="0"/>
      <w:marTop w:val="0"/>
      <w:marBottom w:val="0"/>
      <w:divBdr>
        <w:top w:val="none" w:sz="0" w:space="0" w:color="auto"/>
        <w:left w:val="none" w:sz="0" w:space="0" w:color="auto"/>
        <w:bottom w:val="none" w:sz="0" w:space="0" w:color="auto"/>
        <w:right w:val="none" w:sz="0" w:space="0" w:color="auto"/>
      </w:divBdr>
    </w:div>
    <w:div w:id="1400902664">
      <w:bodyDiv w:val="1"/>
      <w:marLeft w:val="0"/>
      <w:marRight w:val="0"/>
      <w:marTop w:val="0"/>
      <w:marBottom w:val="0"/>
      <w:divBdr>
        <w:top w:val="none" w:sz="0" w:space="0" w:color="auto"/>
        <w:left w:val="none" w:sz="0" w:space="0" w:color="auto"/>
        <w:bottom w:val="none" w:sz="0" w:space="0" w:color="auto"/>
        <w:right w:val="none" w:sz="0" w:space="0" w:color="auto"/>
      </w:divBdr>
    </w:div>
    <w:div w:id="1402556227">
      <w:bodyDiv w:val="1"/>
      <w:marLeft w:val="0"/>
      <w:marRight w:val="0"/>
      <w:marTop w:val="0"/>
      <w:marBottom w:val="0"/>
      <w:divBdr>
        <w:top w:val="none" w:sz="0" w:space="0" w:color="auto"/>
        <w:left w:val="none" w:sz="0" w:space="0" w:color="auto"/>
        <w:bottom w:val="none" w:sz="0" w:space="0" w:color="auto"/>
        <w:right w:val="none" w:sz="0" w:space="0" w:color="auto"/>
      </w:divBdr>
    </w:div>
    <w:div w:id="1403681055">
      <w:bodyDiv w:val="1"/>
      <w:marLeft w:val="0"/>
      <w:marRight w:val="0"/>
      <w:marTop w:val="0"/>
      <w:marBottom w:val="0"/>
      <w:divBdr>
        <w:top w:val="none" w:sz="0" w:space="0" w:color="auto"/>
        <w:left w:val="none" w:sz="0" w:space="0" w:color="auto"/>
        <w:bottom w:val="none" w:sz="0" w:space="0" w:color="auto"/>
        <w:right w:val="none" w:sz="0" w:space="0" w:color="auto"/>
      </w:divBdr>
    </w:div>
    <w:div w:id="1407338285">
      <w:bodyDiv w:val="1"/>
      <w:marLeft w:val="0"/>
      <w:marRight w:val="0"/>
      <w:marTop w:val="0"/>
      <w:marBottom w:val="0"/>
      <w:divBdr>
        <w:top w:val="none" w:sz="0" w:space="0" w:color="auto"/>
        <w:left w:val="none" w:sz="0" w:space="0" w:color="auto"/>
        <w:bottom w:val="none" w:sz="0" w:space="0" w:color="auto"/>
        <w:right w:val="none" w:sz="0" w:space="0" w:color="auto"/>
      </w:divBdr>
    </w:div>
    <w:div w:id="1408115179">
      <w:bodyDiv w:val="1"/>
      <w:marLeft w:val="0"/>
      <w:marRight w:val="0"/>
      <w:marTop w:val="0"/>
      <w:marBottom w:val="0"/>
      <w:divBdr>
        <w:top w:val="none" w:sz="0" w:space="0" w:color="auto"/>
        <w:left w:val="none" w:sz="0" w:space="0" w:color="auto"/>
        <w:bottom w:val="none" w:sz="0" w:space="0" w:color="auto"/>
        <w:right w:val="none" w:sz="0" w:space="0" w:color="auto"/>
      </w:divBdr>
    </w:div>
    <w:div w:id="1408192050">
      <w:bodyDiv w:val="1"/>
      <w:marLeft w:val="0"/>
      <w:marRight w:val="0"/>
      <w:marTop w:val="0"/>
      <w:marBottom w:val="0"/>
      <w:divBdr>
        <w:top w:val="none" w:sz="0" w:space="0" w:color="auto"/>
        <w:left w:val="none" w:sz="0" w:space="0" w:color="auto"/>
        <w:bottom w:val="none" w:sz="0" w:space="0" w:color="auto"/>
        <w:right w:val="none" w:sz="0" w:space="0" w:color="auto"/>
      </w:divBdr>
    </w:div>
    <w:div w:id="1408579536">
      <w:bodyDiv w:val="1"/>
      <w:marLeft w:val="0"/>
      <w:marRight w:val="0"/>
      <w:marTop w:val="0"/>
      <w:marBottom w:val="0"/>
      <w:divBdr>
        <w:top w:val="none" w:sz="0" w:space="0" w:color="auto"/>
        <w:left w:val="none" w:sz="0" w:space="0" w:color="auto"/>
        <w:bottom w:val="none" w:sz="0" w:space="0" w:color="auto"/>
        <w:right w:val="none" w:sz="0" w:space="0" w:color="auto"/>
      </w:divBdr>
    </w:div>
    <w:div w:id="1411610505">
      <w:bodyDiv w:val="1"/>
      <w:marLeft w:val="0"/>
      <w:marRight w:val="0"/>
      <w:marTop w:val="0"/>
      <w:marBottom w:val="0"/>
      <w:divBdr>
        <w:top w:val="none" w:sz="0" w:space="0" w:color="auto"/>
        <w:left w:val="none" w:sz="0" w:space="0" w:color="auto"/>
        <w:bottom w:val="none" w:sz="0" w:space="0" w:color="auto"/>
        <w:right w:val="none" w:sz="0" w:space="0" w:color="auto"/>
      </w:divBdr>
    </w:div>
    <w:div w:id="1415930974">
      <w:bodyDiv w:val="1"/>
      <w:marLeft w:val="0"/>
      <w:marRight w:val="0"/>
      <w:marTop w:val="0"/>
      <w:marBottom w:val="0"/>
      <w:divBdr>
        <w:top w:val="none" w:sz="0" w:space="0" w:color="auto"/>
        <w:left w:val="none" w:sz="0" w:space="0" w:color="auto"/>
        <w:bottom w:val="none" w:sz="0" w:space="0" w:color="auto"/>
        <w:right w:val="none" w:sz="0" w:space="0" w:color="auto"/>
      </w:divBdr>
    </w:div>
    <w:div w:id="1421638601">
      <w:bodyDiv w:val="1"/>
      <w:marLeft w:val="0"/>
      <w:marRight w:val="0"/>
      <w:marTop w:val="0"/>
      <w:marBottom w:val="0"/>
      <w:divBdr>
        <w:top w:val="none" w:sz="0" w:space="0" w:color="auto"/>
        <w:left w:val="none" w:sz="0" w:space="0" w:color="auto"/>
        <w:bottom w:val="none" w:sz="0" w:space="0" w:color="auto"/>
        <w:right w:val="none" w:sz="0" w:space="0" w:color="auto"/>
      </w:divBdr>
    </w:div>
    <w:div w:id="1424371945">
      <w:bodyDiv w:val="1"/>
      <w:marLeft w:val="0"/>
      <w:marRight w:val="0"/>
      <w:marTop w:val="0"/>
      <w:marBottom w:val="0"/>
      <w:divBdr>
        <w:top w:val="none" w:sz="0" w:space="0" w:color="auto"/>
        <w:left w:val="none" w:sz="0" w:space="0" w:color="auto"/>
        <w:bottom w:val="none" w:sz="0" w:space="0" w:color="auto"/>
        <w:right w:val="none" w:sz="0" w:space="0" w:color="auto"/>
      </w:divBdr>
    </w:div>
    <w:div w:id="1424884132">
      <w:bodyDiv w:val="1"/>
      <w:marLeft w:val="0"/>
      <w:marRight w:val="0"/>
      <w:marTop w:val="0"/>
      <w:marBottom w:val="0"/>
      <w:divBdr>
        <w:top w:val="none" w:sz="0" w:space="0" w:color="auto"/>
        <w:left w:val="none" w:sz="0" w:space="0" w:color="auto"/>
        <w:bottom w:val="none" w:sz="0" w:space="0" w:color="auto"/>
        <w:right w:val="none" w:sz="0" w:space="0" w:color="auto"/>
      </w:divBdr>
    </w:div>
    <w:div w:id="1426342689">
      <w:bodyDiv w:val="1"/>
      <w:marLeft w:val="0"/>
      <w:marRight w:val="0"/>
      <w:marTop w:val="0"/>
      <w:marBottom w:val="0"/>
      <w:divBdr>
        <w:top w:val="none" w:sz="0" w:space="0" w:color="auto"/>
        <w:left w:val="none" w:sz="0" w:space="0" w:color="auto"/>
        <w:bottom w:val="none" w:sz="0" w:space="0" w:color="auto"/>
        <w:right w:val="none" w:sz="0" w:space="0" w:color="auto"/>
      </w:divBdr>
    </w:div>
    <w:div w:id="1430155671">
      <w:bodyDiv w:val="1"/>
      <w:marLeft w:val="0"/>
      <w:marRight w:val="0"/>
      <w:marTop w:val="0"/>
      <w:marBottom w:val="0"/>
      <w:divBdr>
        <w:top w:val="none" w:sz="0" w:space="0" w:color="auto"/>
        <w:left w:val="none" w:sz="0" w:space="0" w:color="auto"/>
        <w:bottom w:val="none" w:sz="0" w:space="0" w:color="auto"/>
        <w:right w:val="none" w:sz="0" w:space="0" w:color="auto"/>
      </w:divBdr>
    </w:div>
    <w:div w:id="1430616754">
      <w:bodyDiv w:val="1"/>
      <w:marLeft w:val="0"/>
      <w:marRight w:val="0"/>
      <w:marTop w:val="0"/>
      <w:marBottom w:val="0"/>
      <w:divBdr>
        <w:top w:val="none" w:sz="0" w:space="0" w:color="auto"/>
        <w:left w:val="none" w:sz="0" w:space="0" w:color="auto"/>
        <w:bottom w:val="none" w:sz="0" w:space="0" w:color="auto"/>
        <w:right w:val="none" w:sz="0" w:space="0" w:color="auto"/>
      </w:divBdr>
    </w:div>
    <w:div w:id="1434132702">
      <w:bodyDiv w:val="1"/>
      <w:marLeft w:val="0"/>
      <w:marRight w:val="0"/>
      <w:marTop w:val="0"/>
      <w:marBottom w:val="0"/>
      <w:divBdr>
        <w:top w:val="none" w:sz="0" w:space="0" w:color="auto"/>
        <w:left w:val="none" w:sz="0" w:space="0" w:color="auto"/>
        <w:bottom w:val="none" w:sz="0" w:space="0" w:color="auto"/>
        <w:right w:val="none" w:sz="0" w:space="0" w:color="auto"/>
      </w:divBdr>
    </w:div>
    <w:div w:id="1439524737">
      <w:bodyDiv w:val="1"/>
      <w:marLeft w:val="0"/>
      <w:marRight w:val="0"/>
      <w:marTop w:val="0"/>
      <w:marBottom w:val="0"/>
      <w:divBdr>
        <w:top w:val="none" w:sz="0" w:space="0" w:color="auto"/>
        <w:left w:val="none" w:sz="0" w:space="0" w:color="auto"/>
        <w:bottom w:val="none" w:sz="0" w:space="0" w:color="auto"/>
        <w:right w:val="none" w:sz="0" w:space="0" w:color="auto"/>
      </w:divBdr>
    </w:div>
    <w:div w:id="1440100112">
      <w:bodyDiv w:val="1"/>
      <w:marLeft w:val="0"/>
      <w:marRight w:val="0"/>
      <w:marTop w:val="0"/>
      <w:marBottom w:val="0"/>
      <w:divBdr>
        <w:top w:val="none" w:sz="0" w:space="0" w:color="auto"/>
        <w:left w:val="none" w:sz="0" w:space="0" w:color="auto"/>
        <w:bottom w:val="none" w:sz="0" w:space="0" w:color="auto"/>
        <w:right w:val="none" w:sz="0" w:space="0" w:color="auto"/>
      </w:divBdr>
    </w:div>
    <w:div w:id="1444181258">
      <w:bodyDiv w:val="1"/>
      <w:marLeft w:val="0"/>
      <w:marRight w:val="0"/>
      <w:marTop w:val="0"/>
      <w:marBottom w:val="0"/>
      <w:divBdr>
        <w:top w:val="none" w:sz="0" w:space="0" w:color="auto"/>
        <w:left w:val="none" w:sz="0" w:space="0" w:color="auto"/>
        <w:bottom w:val="none" w:sz="0" w:space="0" w:color="auto"/>
        <w:right w:val="none" w:sz="0" w:space="0" w:color="auto"/>
      </w:divBdr>
    </w:div>
    <w:div w:id="1446535413">
      <w:bodyDiv w:val="1"/>
      <w:marLeft w:val="0"/>
      <w:marRight w:val="0"/>
      <w:marTop w:val="0"/>
      <w:marBottom w:val="0"/>
      <w:divBdr>
        <w:top w:val="none" w:sz="0" w:space="0" w:color="auto"/>
        <w:left w:val="none" w:sz="0" w:space="0" w:color="auto"/>
        <w:bottom w:val="none" w:sz="0" w:space="0" w:color="auto"/>
        <w:right w:val="none" w:sz="0" w:space="0" w:color="auto"/>
      </w:divBdr>
    </w:div>
    <w:div w:id="1449465617">
      <w:bodyDiv w:val="1"/>
      <w:marLeft w:val="0"/>
      <w:marRight w:val="0"/>
      <w:marTop w:val="0"/>
      <w:marBottom w:val="0"/>
      <w:divBdr>
        <w:top w:val="none" w:sz="0" w:space="0" w:color="auto"/>
        <w:left w:val="none" w:sz="0" w:space="0" w:color="auto"/>
        <w:bottom w:val="none" w:sz="0" w:space="0" w:color="auto"/>
        <w:right w:val="none" w:sz="0" w:space="0" w:color="auto"/>
      </w:divBdr>
    </w:div>
    <w:div w:id="1450053588">
      <w:bodyDiv w:val="1"/>
      <w:marLeft w:val="0"/>
      <w:marRight w:val="0"/>
      <w:marTop w:val="0"/>
      <w:marBottom w:val="0"/>
      <w:divBdr>
        <w:top w:val="none" w:sz="0" w:space="0" w:color="auto"/>
        <w:left w:val="none" w:sz="0" w:space="0" w:color="auto"/>
        <w:bottom w:val="none" w:sz="0" w:space="0" w:color="auto"/>
        <w:right w:val="none" w:sz="0" w:space="0" w:color="auto"/>
      </w:divBdr>
    </w:div>
    <w:div w:id="1450734065">
      <w:bodyDiv w:val="1"/>
      <w:marLeft w:val="0"/>
      <w:marRight w:val="0"/>
      <w:marTop w:val="0"/>
      <w:marBottom w:val="0"/>
      <w:divBdr>
        <w:top w:val="none" w:sz="0" w:space="0" w:color="auto"/>
        <w:left w:val="none" w:sz="0" w:space="0" w:color="auto"/>
        <w:bottom w:val="none" w:sz="0" w:space="0" w:color="auto"/>
        <w:right w:val="none" w:sz="0" w:space="0" w:color="auto"/>
      </w:divBdr>
    </w:div>
    <w:div w:id="1451581884">
      <w:bodyDiv w:val="1"/>
      <w:marLeft w:val="0"/>
      <w:marRight w:val="0"/>
      <w:marTop w:val="0"/>
      <w:marBottom w:val="0"/>
      <w:divBdr>
        <w:top w:val="none" w:sz="0" w:space="0" w:color="auto"/>
        <w:left w:val="none" w:sz="0" w:space="0" w:color="auto"/>
        <w:bottom w:val="none" w:sz="0" w:space="0" w:color="auto"/>
        <w:right w:val="none" w:sz="0" w:space="0" w:color="auto"/>
      </w:divBdr>
    </w:div>
    <w:div w:id="1453791818">
      <w:bodyDiv w:val="1"/>
      <w:marLeft w:val="0"/>
      <w:marRight w:val="0"/>
      <w:marTop w:val="0"/>
      <w:marBottom w:val="0"/>
      <w:divBdr>
        <w:top w:val="none" w:sz="0" w:space="0" w:color="auto"/>
        <w:left w:val="none" w:sz="0" w:space="0" w:color="auto"/>
        <w:bottom w:val="none" w:sz="0" w:space="0" w:color="auto"/>
        <w:right w:val="none" w:sz="0" w:space="0" w:color="auto"/>
      </w:divBdr>
    </w:div>
    <w:div w:id="1456634851">
      <w:bodyDiv w:val="1"/>
      <w:marLeft w:val="0"/>
      <w:marRight w:val="0"/>
      <w:marTop w:val="0"/>
      <w:marBottom w:val="0"/>
      <w:divBdr>
        <w:top w:val="none" w:sz="0" w:space="0" w:color="auto"/>
        <w:left w:val="none" w:sz="0" w:space="0" w:color="auto"/>
        <w:bottom w:val="none" w:sz="0" w:space="0" w:color="auto"/>
        <w:right w:val="none" w:sz="0" w:space="0" w:color="auto"/>
      </w:divBdr>
    </w:div>
    <w:div w:id="1456674710">
      <w:bodyDiv w:val="1"/>
      <w:marLeft w:val="0"/>
      <w:marRight w:val="0"/>
      <w:marTop w:val="0"/>
      <w:marBottom w:val="0"/>
      <w:divBdr>
        <w:top w:val="none" w:sz="0" w:space="0" w:color="auto"/>
        <w:left w:val="none" w:sz="0" w:space="0" w:color="auto"/>
        <w:bottom w:val="none" w:sz="0" w:space="0" w:color="auto"/>
        <w:right w:val="none" w:sz="0" w:space="0" w:color="auto"/>
      </w:divBdr>
    </w:div>
    <w:div w:id="1466001635">
      <w:bodyDiv w:val="1"/>
      <w:marLeft w:val="0"/>
      <w:marRight w:val="0"/>
      <w:marTop w:val="0"/>
      <w:marBottom w:val="0"/>
      <w:divBdr>
        <w:top w:val="none" w:sz="0" w:space="0" w:color="auto"/>
        <w:left w:val="none" w:sz="0" w:space="0" w:color="auto"/>
        <w:bottom w:val="none" w:sz="0" w:space="0" w:color="auto"/>
        <w:right w:val="none" w:sz="0" w:space="0" w:color="auto"/>
      </w:divBdr>
    </w:div>
    <w:div w:id="1467549635">
      <w:bodyDiv w:val="1"/>
      <w:marLeft w:val="0"/>
      <w:marRight w:val="0"/>
      <w:marTop w:val="0"/>
      <w:marBottom w:val="0"/>
      <w:divBdr>
        <w:top w:val="none" w:sz="0" w:space="0" w:color="auto"/>
        <w:left w:val="none" w:sz="0" w:space="0" w:color="auto"/>
        <w:bottom w:val="none" w:sz="0" w:space="0" w:color="auto"/>
        <w:right w:val="none" w:sz="0" w:space="0" w:color="auto"/>
      </w:divBdr>
    </w:div>
    <w:div w:id="1468624836">
      <w:bodyDiv w:val="1"/>
      <w:marLeft w:val="0"/>
      <w:marRight w:val="0"/>
      <w:marTop w:val="0"/>
      <w:marBottom w:val="0"/>
      <w:divBdr>
        <w:top w:val="none" w:sz="0" w:space="0" w:color="auto"/>
        <w:left w:val="none" w:sz="0" w:space="0" w:color="auto"/>
        <w:bottom w:val="none" w:sz="0" w:space="0" w:color="auto"/>
        <w:right w:val="none" w:sz="0" w:space="0" w:color="auto"/>
      </w:divBdr>
    </w:div>
    <w:div w:id="1473597292">
      <w:bodyDiv w:val="1"/>
      <w:marLeft w:val="0"/>
      <w:marRight w:val="0"/>
      <w:marTop w:val="0"/>
      <w:marBottom w:val="0"/>
      <w:divBdr>
        <w:top w:val="none" w:sz="0" w:space="0" w:color="auto"/>
        <w:left w:val="none" w:sz="0" w:space="0" w:color="auto"/>
        <w:bottom w:val="none" w:sz="0" w:space="0" w:color="auto"/>
        <w:right w:val="none" w:sz="0" w:space="0" w:color="auto"/>
      </w:divBdr>
    </w:div>
    <w:div w:id="1478036555">
      <w:bodyDiv w:val="1"/>
      <w:marLeft w:val="0"/>
      <w:marRight w:val="0"/>
      <w:marTop w:val="0"/>
      <w:marBottom w:val="0"/>
      <w:divBdr>
        <w:top w:val="none" w:sz="0" w:space="0" w:color="auto"/>
        <w:left w:val="none" w:sz="0" w:space="0" w:color="auto"/>
        <w:bottom w:val="none" w:sz="0" w:space="0" w:color="auto"/>
        <w:right w:val="none" w:sz="0" w:space="0" w:color="auto"/>
      </w:divBdr>
    </w:div>
    <w:div w:id="1480003920">
      <w:bodyDiv w:val="1"/>
      <w:marLeft w:val="0"/>
      <w:marRight w:val="0"/>
      <w:marTop w:val="0"/>
      <w:marBottom w:val="0"/>
      <w:divBdr>
        <w:top w:val="none" w:sz="0" w:space="0" w:color="auto"/>
        <w:left w:val="none" w:sz="0" w:space="0" w:color="auto"/>
        <w:bottom w:val="none" w:sz="0" w:space="0" w:color="auto"/>
        <w:right w:val="none" w:sz="0" w:space="0" w:color="auto"/>
      </w:divBdr>
    </w:div>
    <w:div w:id="1482692930">
      <w:bodyDiv w:val="1"/>
      <w:marLeft w:val="0"/>
      <w:marRight w:val="0"/>
      <w:marTop w:val="0"/>
      <w:marBottom w:val="0"/>
      <w:divBdr>
        <w:top w:val="none" w:sz="0" w:space="0" w:color="auto"/>
        <w:left w:val="none" w:sz="0" w:space="0" w:color="auto"/>
        <w:bottom w:val="none" w:sz="0" w:space="0" w:color="auto"/>
        <w:right w:val="none" w:sz="0" w:space="0" w:color="auto"/>
      </w:divBdr>
    </w:div>
    <w:div w:id="1483500316">
      <w:bodyDiv w:val="1"/>
      <w:marLeft w:val="0"/>
      <w:marRight w:val="0"/>
      <w:marTop w:val="0"/>
      <w:marBottom w:val="0"/>
      <w:divBdr>
        <w:top w:val="none" w:sz="0" w:space="0" w:color="auto"/>
        <w:left w:val="none" w:sz="0" w:space="0" w:color="auto"/>
        <w:bottom w:val="none" w:sz="0" w:space="0" w:color="auto"/>
        <w:right w:val="none" w:sz="0" w:space="0" w:color="auto"/>
      </w:divBdr>
    </w:div>
    <w:div w:id="1483890066">
      <w:bodyDiv w:val="1"/>
      <w:marLeft w:val="0"/>
      <w:marRight w:val="0"/>
      <w:marTop w:val="0"/>
      <w:marBottom w:val="0"/>
      <w:divBdr>
        <w:top w:val="none" w:sz="0" w:space="0" w:color="auto"/>
        <w:left w:val="none" w:sz="0" w:space="0" w:color="auto"/>
        <w:bottom w:val="none" w:sz="0" w:space="0" w:color="auto"/>
        <w:right w:val="none" w:sz="0" w:space="0" w:color="auto"/>
      </w:divBdr>
    </w:div>
    <w:div w:id="1486702941">
      <w:bodyDiv w:val="1"/>
      <w:marLeft w:val="0"/>
      <w:marRight w:val="0"/>
      <w:marTop w:val="0"/>
      <w:marBottom w:val="0"/>
      <w:divBdr>
        <w:top w:val="none" w:sz="0" w:space="0" w:color="auto"/>
        <w:left w:val="none" w:sz="0" w:space="0" w:color="auto"/>
        <w:bottom w:val="none" w:sz="0" w:space="0" w:color="auto"/>
        <w:right w:val="none" w:sz="0" w:space="0" w:color="auto"/>
      </w:divBdr>
    </w:div>
    <w:div w:id="1492134194">
      <w:bodyDiv w:val="1"/>
      <w:marLeft w:val="0"/>
      <w:marRight w:val="0"/>
      <w:marTop w:val="0"/>
      <w:marBottom w:val="0"/>
      <w:divBdr>
        <w:top w:val="none" w:sz="0" w:space="0" w:color="auto"/>
        <w:left w:val="none" w:sz="0" w:space="0" w:color="auto"/>
        <w:bottom w:val="none" w:sz="0" w:space="0" w:color="auto"/>
        <w:right w:val="none" w:sz="0" w:space="0" w:color="auto"/>
      </w:divBdr>
    </w:div>
    <w:div w:id="1492604264">
      <w:bodyDiv w:val="1"/>
      <w:marLeft w:val="0"/>
      <w:marRight w:val="0"/>
      <w:marTop w:val="0"/>
      <w:marBottom w:val="0"/>
      <w:divBdr>
        <w:top w:val="none" w:sz="0" w:space="0" w:color="auto"/>
        <w:left w:val="none" w:sz="0" w:space="0" w:color="auto"/>
        <w:bottom w:val="none" w:sz="0" w:space="0" w:color="auto"/>
        <w:right w:val="none" w:sz="0" w:space="0" w:color="auto"/>
      </w:divBdr>
    </w:div>
    <w:div w:id="1493374774">
      <w:bodyDiv w:val="1"/>
      <w:marLeft w:val="0"/>
      <w:marRight w:val="0"/>
      <w:marTop w:val="0"/>
      <w:marBottom w:val="0"/>
      <w:divBdr>
        <w:top w:val="none" w:sz="0" w:space="0" w:color="auto"/>
        <w:left w:val="none" w:sz="0" w:space="0" w:color="auto"/>
        <w:bottom w:val="none" w:sz="0" w:space="0" w:color="auto"/>
        <w:right w:val="none" w:sz="0" w:space="0" w:color="auto"/>
      </w:divBdr>
    </w:div>
    <w:div w:id="1494026678">
      <w:bodyDiv w:val="1"/>
      <w:marLeft w:val="0"/>
      <w:marRight w:val="0"/>
      <w:marTop w:val="0"/>
      <w:marBottom w:val="0"/>
      <w:divBdr>
        <w:top w:val="none" w:sz="0" w:space="0" w:color="auto"/>
        <w:left w:val="none" w:sz="0" w:space="0" w:color="auto"/>
        <w:bottom w:val="none" w:sz="0" w:space="0" w:color="auto"/>
        <w:right w:val="none" w:sz="0" w:space="0" w:color="auto"/>
      </w:divBdr>
    </w:div>
    <w:div w:id="1494908400">
      <w:bodyDiv w:val="1"/>
      <w:marLeft w:val="0"/>
      <w:marRight w:val="0"/>
      <w:marTop w:val="0"/>
      <w:marBottom w:val="0"/>
      <w:divBdr>
        <w:top w:val="none" w:sz="0" w:space="0" w:color="auto"/>
        <w:left w:val="none" w:sz="0" w:space="0" w:color="auto"/>
        <w:bottom w:val="none" w:sz="0" w:space="0" w:color="auto"/>
        <w:right w:val="none" w:sz="0" w:space="0" w:color="auto"/>
      </w:divBdr>
    </w:div>
    <w:div w:id="1496192199">
      <w:bodyDiv w:val="1"/>
      <w:marLeft w:val="0"/>
      <w:marRight w:val="0"/>
      <w:marTop w:val="0"/>
      <w:marBottom w:val="0"/>
      <w:divBdr>
        <w:top w:val="none" w:sz="0" w:space="0" w:color="auto"/>
        <w:left w:val="none" w:sz="0" w:space="0" w:color="auto"/>
        <w:bottom w:val="none" w:sz="0" w:space="0" w:color="auto"/>
        <w:right w:val="none" w:sz="0" w:space="0" w:color="auto"/>
      </w:divBdr>
    </w:div>
    <w:div w:id="1501774004">
      <w:bodyDiv w:val="1"/>
      <w:marLeft w:val="0"/>
      <w:marRight w:val="0"/>
      <w:marTop w:val="0"/>
      <w:marBottom w:val="0"/>
      <w:divBdr>
        <w:top w:val="none" w:sz="0" w:space="0" w:color="auto"/>
        <w:left w:val="none" w:sz="0" w:space="0" w:color="auto"/>
        <w:bottom w:val="none" w:sz="0" w:space="0" w:color="auto"/>
        <w:right w:val="none" w:sz="0" w:space="0" w:color="auto"/>
      </w:divBdr>
    </w:div>
    <w:div w:id="1503163457">
      <w:bodyDiv w:val="1"/>
      <w:marLeft w:val="0"/>
      <w:marRight w:val="0"/>
      <w:marTop w:val="0"/>
      <w:marBottom w:val="0"/>
      <w:divBdr>
        <w:top w:val="none" w:sz="0" w:space="0" w:color="auto"/>
        <w:left w:val="none" w:sz="0" w:space="0" w:color="auto"/>
        <w:bottom w:val="none" w:sz="0" w:space="0" w:color="auto"/>
        <w:right w:val="none" w:sz="0" w:space="0" w:color="auto"/>
      </w:divBdr>
    </w:div>
    <w:div w:id="1503742606">
      <w:bodyDiv w:val="1"/>
      <w:marLeft w:val="0"/>
      <w:marRight w:val="0"/>
      <w:marTop w:val="0"/>
      <w:marBottom w:val="0"/>
      <w:divBdr>
        <w:top w:val="none" w:sz="0" w:space="0" w:color="auto"/>
        <w:left w:val="none" w:sz="0" w:space="0" w:color="auto"/>
        <w:bottom w:val="none" w:sz="0" w:space="0" w:color="auto"/>
        <w:right w:val="none" w:sz="0" w:space="0" w:color="auto"/>
      </w:divBdr>
    </w:div>
    <w:div w:id="1504777559">
      <w:bodyDiv w:val="1"/>
      <w:marLeft w:val="0"/>
      <w:marRight w:val="0"/>
      <w:marTop w:val="0"/>
      <w:marBottom w:val="0"/>
      <w:divBdr>
        <w:top w:val="none" w:sz="0" w:space="0" w:color="auto"/>
        <w:left w:val="none" w:sz="0" w:space="0" w:color="auto"/>
        <w:bottom w:val="none" w:sz="0" w:space="0" w:color="auto"/>
        <w:right w:val="none" w:sz="0" w:space="0" w:color="auto"/>
      </w:divBdr>
    </w:div>
    <w:div w:id="1505513052">
      <w:bodyDiv w:val="1"/>
      <w:marLeft w:val="0"/>
      <w:marRight w:val="0"/>
      <w:marTop w:val="0"/>
      <w:marBottom w:val="0"/>
      <w:divBdr>
        <w:top w:val="none" w:sz="0" w:space="0" w:color="auto"/>
        <w:left w:val="none" w:sz="0" w:space="0" w:color="auto"/>
        <w:bottom w:val="none" w:sz="0" w:space="0" w:color="auto"/>
        <w:right w:val="none" w:sz="0" w:space="0" w:color="auto"/>
      </w:divBdr>
    </w:div>
    <w:div w:id="1507089757">
      <w:bodyDiv w:val="1"/>
      <w:marLeft w:val="0"/>
      <w:marRight w:val="0"/>
      <w:marTop w:val="0"/>
      <w:marBottom w:val="0"/>
      <w:divBdr>
        <w:top w:val="none" w:sz="0" w:space="0" w:color="auto"/>
        <w:left w:val="none" w:sz="0" w:space="0" w:color="auto"/>
        <w:bottom w:val="none" w:sz="0" w:space="0" w:color="auto"/>
        <w:right w:val="none" w:sz="0" w:space="0" w:color="auto"/>
      </w:divBdr>
    </w:div>
    <w:div w:id="1508136595">
      <w:bodyDiv w:val="1"/>
      <w:marLeft w:val="0"/>
      <w:marRight w:val="0"/>
      <w:marTop w:val="0"/>
      <w:marBottom w:val="0"/>
      <w:divBdr>
        <w:top w:val="none" w:sz="0" w:space="0" w:color="auto"/>
        <w:left w:val="none" w:sz="0" w:space="0" w:color="auto"/>
        <w:bottom w:val="none" w:sz="0" w:space="0" w:color="auto"/>
        <w:right w:val="none" w:sz="0" w:space="0" w:color="auto"/>
      </w:divBdr>
    </w:div>
    <w:div w:id="1509247876">
      <w:bodyDiv w:val="1"/>
      <w:marLeft w:val="0"/>
      <w:marRight w:val="0"/>
      <w:marTop w:val="0"/>
      <w:marBottom w:val="0"/>
      <w:divBdr>
        <w:top w:val="none" w:sz="0" w:space="0" w:color="auto"/>
        <w:left w:val="none" w:sz="0" w:space="0" w:color="auto"/>
        <w:bottom w:val="none" w:sz="0" w:space="0" w:color="auto"/>
        <w:right w:val="none" w:sz="0" w:space="0" w:color="auto"/>
      </w:divBdr>
    </w:div>
    <w:div w:id="1515916916">
      <w:bodyDiv w:val="1"/>
      <w:marLeft w:val="0"/>
      <w:marRight w:val="0"/>
      <w:marTop w:val="0"/>
      <w:marBottom w:val="0"/>
      <w:divBdr>
        <w:top w:val="none" w:sz="0" w:space="0" w:color="auto"/>
        <w:left w:val="none" w:sz="0" w:space="0" w:color="auto"/>
        <w:bottom w:val="none" w:sz="0" w:space="0" w:color="auto"/>
        <w:right w:val="none" w:sz="0" w:space="0" w:color="auto"/>
      </w:divBdr>
    </w:div>
    <w:div w:id="1517378407">
      <w:bodyDiv w:val="1"/>
      <w:marLeft w:val="0"/>
      <w:marRight w:val="0"/>
      <w:marTop w:val="0"/>
      <w:marBottom w:val="0"/>
      <w:divBdr>
        <w:top w:val="none" w:sz="0" w:space="0" w:color="auto"/>
        <w:left w:val="none" w:sz="0" w:space="0" w:color="auto"/>
        <w:bottom w:val="none" w:sz="0" w:space="0" w:color="auto"/>
        <w:right w:val="none" w:sz="0" w:space="0" w:color="auto"/>
      </w:divBdr>
    </w:div>
    <w:div w:id="1519343513">
      <w:bodyDiv w:val="1"/>
      <w:marLeft w:val="0"/>
      <w:marRight w:val="0"/>
      <w:marTop w:val="0"/>
      <w:marBottom w:val="0"/>
      <w:divBdr>
        <w:top w:val="none" w:sz="0" w:space="0" w:color="auto"/>
        <w:left w:val="none" w:sz="0" w:space="0" w:color="auto"/>
        <w:bottom w:val="none" w:sz="0" w:space="0" w:color="auto"/>
        <w:right w:val="none" w:sz="0" w:space="0" w:color="auto"/>
      </w:divBdr>
    </w:div>
    <w:div w:id="1519390049">
      <w:bodyDiv w:val="1"/>
      <w:marLeft w:val="0"/>
      <w:marRight w:val="0"/>
      <w:marTop w:val="0"/>
      <w:marBottom w:val="0"/>
      <w:divBdr>
        <w:top w:val="none" w:sz="0" w:space="0" w:color="auto"/>
        <w:left w:val="none" w:sz="0" w:space="0" w:color="auto"/>
        <w:bottom w:val="none" w:sz="0" w:space="0" w:color="auto"/>
        <w:right w:val="none" w:sz="0" w:space="0" w:color="auto"/>
      </w:divBdr>
    </w:div>
    <w:div w:id="1523398441">
      <w:bodyDiv w:val="1"/>
      <w:marLeft w:val="0"/>
      <w:marRight w:val="0"/>
      <w:marTop w:val="0"/>
      <w:marBottom w:val="0"/>
      <w:divBdr>
        <w:top w:val="none" w:sz="0" w:space="0" w:color="auto"/>
        <w:left w:val="none" w:sz="0" w:space="0" w:color="auto"/>
        <w:bottom w:val="none" w:sz="0" w:space="0" w:color="auto"/>
        <w:right w:val="none" w:sz="0" w:space="0" w:color="auto"/>
      </w:divBdr>
    </w:div>
    <w:div w:id="1525632099">
      <w:bodyDiv w:val="1"/>
      <w:marLeft w:val="0"/>
      <w:marRight w:val="0"/>
      <w:marTop w:val="0"/>
      <w:marBottom w:val="0"/>
      <w:divBdr>
        <w:top w:val="none" w:sz="0" w:space="0" w:color="auto"/>
        <w:left w:val="none" w:sz="0" w:space="0" w:color="auto"/>
        <w:bottom w:val="none" w:sz="0" w:space="0" w:color="auto"/>
        <w:right w:val="none" w:sz="0" w:space="0" w:color="auto"/>
      </w:divBdr>
    </w:div>
    <w:div w:id="1525705910">
      <w:bodyDiv w:val="1"/>
      <w:marLeft w:val="0"/>
      <w:marRight w:val="0"/>
      <w:marTop w:val="0"/>
      <w:marBottom w:val="0"/>
      <w:divBdr>
        <w:top w:val="none" w:sz="0" w:space="0" w:color="auto"/>
        <w:left w:val="none" w:sz="0" w:space="0" w:color="auto"/>
        <w:bottom w:val="none" w:sz="0" w:space="0" w:color="auto"/>
        <w:right w:val="none" w:sz="0" w:space="0" w:color="auto"/>
      </w:divBdr>
    </w:div>
    <w:div w:id="1529761833">
      <w:bodyDiv w:val="1"/>
      <w:marLeft w:val="0"/>
      <w:marRight w:val="0"/>
      <w:marTop w:val="0"/>
      <w:marBottom w:val="0"/>
      <w:divBdr>
        <w:top w:val="none" w:sz="0" w:space="0" w:color="auto"/>
        <w:left w:val="none" w:sz="0" w:space="0" w:color="auto"/>
        <w:bottom w:val="none" w:sz="0" w:space="0" w:color="auto"/>
        <w:right w:val="none" w:sz="0" w:space="0" w:color="auto"/>
      </w:divBdr>
    </w:div>
    <w:div w:id="1532256051">
      <w:bodyDiv w:val="1"/>
      <w:marLeft w:val="0"/>
      <w:marRight w:val="0"/>
      <w:marTop w:val="0"/>
      <w:marBottom w:val="0"/>
      <w:divBdr>
        <w:top w:val="none" w:sz="0" w:space="0" w:color="auto"/>
        <w:left w:val="none" w:sz="0" w:space="0" w:color="auto"/>
        <w:bottom w:val="none" w:sz="0" w:space="0" w:color="auto"/>
        <w:right w:val="none" w:sz="0" w:space="0" w:color="auto"/>
      </w:divBdr>
    </w:div>
    <w:div w:id="1534266092">
      <w:bodyDiv w:val="1"/>
      <w:marLeft w:val="0"/>
      <w:marRight w:val="0"/>
      <w:marTop w:val="0"/>
      <w:marBottom w:val="0"/>
      <w:divBdr>
        <w:top w:val="none" w:sz="0" w:space="0" w:color="auto"/>
        <w:left w:val="none" w:sz="0" w:space="0" w:color="auto"/>
        <w:bottom w:val="none" w:sz="0" w:space="0" w:color="auto"/>
        <w:right w:val="none" w:sz="0" w:space="0" w:color="auto"/>
      </w:divBdr>
    </w:div>
    <w:div w:id="1534421324">
      <w:bodyDiv w:val="1"/>
      <w:marLeft w:val="0"/>
      <w:marRight w:val="0"/>
      <w:marTop w:val="0"/>
      <w:marBottom w:val="0"/>
      <w:divBdr>
        <w:top w:val="none" w:sz="0" w:space="0" w:color="auto"/>
        <w:left w:val="none" w:sz="0" w:space="0" w:color="auto"/>
        <w:bottom w:val="none" w:sz="0" w:space="0" w:color="auto"/>
        <w:right w:val="none" w:sz="0" w:space="0" w:color="auto"/>
      </w:divBdr>
    </w:div>
    <w:div w:id="1537692654">
      <w:bodyDiv w:val="1"/>
      <w:marLeft w:val="0"/>
      <w:marRight w:val="0"/>
      <w:marTop w:val="0"/>
      <w:marBottom w:val="0"/>
      <w:divBdr>
        <w:top w:val="none" w:sz="0" w:space="0" w:color="auto"/>
        <w:left w:val="none" w:sz="0" w:space="0" w:color="auto"/>
        <w:bottom w:val="none" w:sz="0" w:space="0" w:color="auto"/>
        <w:right w:val="none" w:sz="0" w:space="0" w:color="auto"/>
      </w:divBdr>
    </w:div>
    <w:div w:id="1538275612">
      <w:bodyDiv w:val="1"/>
      <w:marLeft w:val="0"/>
      <w:marRight w:val="0"/>
      <w:marTop w:val="0"/>
      <w:marBottom w:val="0"/>
      <w:divBdr>
        <w:top w:val="none" w:sz="0" w:space="0" w:color="auto"/>
        <w:left w:val="none" w:sz="0" w:space="0" w:color="auto"/>
        <w:bottom w:val="none" w:sz="0" w:space="0" w:color="auto"/>
        <w:right w:val="none" w:sz="0" w:space="0" w:color="auto"/>
      </w:divBdr>
    </w:div>
    <w:div w:id="1538664758">
      <w:bodyDiv w:val="1"/>
      <w:marLeft w:val="0"/>
      <w:marRight w:val="0"/>
      <w:marTop w:val="0"/>
      <w:marBottom w:val="0"/>
      <w:divBdr>
        <w:top w:val="none" w:sz="0" w:space="0" w:color="auto"/>
        <w:left w:val="none" w:sz="0" w:space="0" w:color="auto"/>
        <w:bottom w:val="none" w:sz="0" w:space="0" w:color="auto"/>
        <w:right w:val="none" w:sz="0" w:space="0" w:color="auto"/>
      </w:divBdr>
    </w:div>
    <w:div w:id="1538927563">
      <w:bodyDiv w:val="1"/>
      <w:marLeft w:val="0"/>
      <w:marRight w:val="0"/>
      <w:marTop w:val="0"/>
      <w:marBottom w:val="0"/>
      <w:divBdr>
        <w:top w:val="none" w:sz="0" w:space="0" w:color="auto"/>
        <w:left w:val="none" w:sz="0" w:space="0" w:color="auto"/>
        <w:bottom w:val="none" w:sz="0" w:space="0" w:color="auto"/>
        <w:right w:val="none" w:sz="0" w:space="0" w:color="auto"/>
      </w:divBdr>
    </w:div>
    <w:div w:id="1539588769">
      <w:bodyDiv w:val="1"/>
      <w:marLeft w:val="0"/>
      <w:marRight w:val="0"/>
      <w:marTop w:val="0"/>
      <w:marBottom w:val="0"/>
      <w:divBdr>
        <w:top w:val="none" w:sz="0" w:space="0" w:color="auto"/>
        <w:left w:val="none" w:sz="0" w:space="0" w:color="auto"/>
        <w:bottom w:val="none" w:sz="0" w:space="0" w:color="auto"/>
        <w:right w:val="none" w:sz="0" w:space="0" w:color="auto"/>
      </w:divBdr>
    </w:div>
    <w:div w:id="1542084740">
      <w:bodyDiv w:val="1"/>
      <w:marLeft w:val="0"/>
      <w:marRight w:val="0"/>
      <w:marTop w:val="0"/>
      <w:marBottom w:val="0"/>
      <w:divBdr>
        <w:top w:val="none" w:sz="0" w:space="0" w:color="auto"/>
        <w:left w:val="none" w:sz="0" w:space="0" w:color="auto"/>
        <w:bottom w:val="none" w:sz="0" w:space="0" w:color="auto"/>
        <w:right w:val="none" w:sz="0" w:space="0" w:color="auto"/>
      </w:divBdr>
    </w:div>
    <w:div w:id="1542284862">
      <w:bodyDiv w:val="1"/>
      <w:marLeft w:val="0"/>
      <w:marRight w:val="0"/>
      <w:marTop w:val="0"/>
      <w:marBottom w:val="0"/>
      <w:divBdr>
        <w:top w:val="none" w:sz="0" w:space="0" w:color="auto"/>
        <w:left w:val="none" w:sz="0" w:space="0" w:color="auto"/>
        <w:bottom w:val="none" w:sz="0" w:space="0" w:color="auto"/>
        <w:right w:val="none" w:sz="0" w:space="0" w:color="auto"/>
      </w:divBdr>
    </w:div>
    <w:div w:id="1542287229">
      <w:bodyDiv w:val="1"/>
      <w:marLeft w:val="0"/>
      <w:marRight w:val="0"/>
      <w:marTop w:val="0"/>
      <w:marBottom w:val="0"/>
      <w:divBdr>
        <w:top w:val="none" w:sz="0" w:space="0" w:color="auto"/>
        <w:left w:val="none" w:sz="0" w:space="0" w:color="auto"/>
        <w:bottom w:val="none" w:sz="0" w:space="0" w:color="auto"/>
        <w:right w:val="none" w:sz="0" w:space="0" w:color="auto"/>
      </w:divBdr>
    </w:div>
    <w:div w:id="1548567106">
      <w:bodyDiv w:val="1"/>
      <w:marLeft w:val="0"/>
      <w:marRight w:val="0"/>
      <w:marTop w:val="0"/>
      <w:marBottom w:val="0"/>
      <w:divBdr>
        <w:top w:val="none" w:sz="0" w:space="0" w:color="auto"/>
        <w:left w:val="none" w:sz="0" w:space="0" w:color="auto"/>
        <w:bottom w:val="none" w:sz="0" w:space="0" w:color="auto"/>
        <w:right w:val="none" w:sz="0" w:space="0" w:color="auto"/>
      </w:divBdr>
    </w:div>
    <w:div w:id="1551917064">
      <w:bodyDiv w:val="1"/>
      <w:marLeft w:val="0"/>
      <w:marRight w:val="0"/>
      <w:marTop w:val="0"/>
      <w:marBottom w:val="0"/>
      <w:divBdr>
        <w:top w:val="none" w:sz="0" w:space="0" w:color="auto"/>
        <w:left w:val="none" w:sz="0" w:space="0" w:color="auto"/>
        <w:bottom w:val="none" w:sz="0" w:space="0" w:color="auto"/>
        <w:right w:val="none" w:sz="0" w:space="0" w:color="auto"/>
      </w:divBdr>
    </w:div>
    <w:div w:id="1557355583">
      <w:bodyDiv w:val="1"/>
      <w:marLeft w:val="0"/>
      <w:marRight w:val="0"/>
      <w:marTop w:val="0"/>
      <w:marBottom w:val="0"/>
      <w:divBdr>
        <w:top w:val="none" w:sz="0" w:space="0" w:color="auto"/>
        <w:left w:val="none" w:sz="0" w:space="0" w:color="auto"/>
        <w:bottom w:val="none" w:sz="0" w:space="0" w:color="auto"/>
        <w:right w:val="none" w:sz="0" w:space="0" w:color="auto"/>
      </w:divBdr>
    </w:div>
    <w:div w:id="1558933554">
      <w:bodyDiv w:val="1"/>
      <w:marLeft w:val="0"/>
      <w:marRight w:val="0"/>
      <w:marTop w:val="0"/>
      <w:marBottom w:val="0"/>
      <w:divBdr>
        <w:top w:val="none" w:sz="0" w:space="0" w:color="auto"/>
        <w:left w:val="none" w:sz="0" w:space="0" w:color="auto"/>
        <w:bottom w:val="none" w:sz="0" w:space="0" w:color="auto"/>
        <w:right w:val="none" w:sz="0" w:space="0" w:color="auto"/>
      </w:divBdr>
    </w:div>
    <w:div w:id="1560631327">
      <w:bodyDiv w:val="1"/>
      <w:marLeft w:val="0"/>
      <w:marRight w:val="0"/>
      <w:marTop w:val="0"/>
      <w:marBottom w:val="0"/>
      <w:divBdr>
        <w:top w:val="none" w:sz="0" w:space="0" w:color="auto"/>
        <w:left w:val="none" w:sz="0" w:space="0" w:color="auto"/>
        <w:bottom w:val="none" w:sz="0" w:space="0" w:color="auto"/>
        <w:right w:val="none" w:sz="0" w:space="0" w:color="auto"/>
      </w:divBdr>
    </w:div>
    <w:div w:id="1563323282">
      <w:bodyDiv w:val="1"/>
      <w:marLeft w:val="0"/>
      <w:marRight w:val="0"/>
      <w:marTop w:val="0"/>
      <w:marBottom w:val="0"/>
      <w:divBdr>
        <w:top w:val="none" w:sz="0" w:space="0" w:color="auto"/>
        <w:left w:val="none" w:sz="0" w:space="0" w:color="auto"/>
        <w:bottom w:val="none" w:sz="0" w:space="0" w:color="auto"/>
        <w:right w:val="none" w:sz="0" w:space="0" w:color="auto"/>
      </w:divBdr>
    </w:div>
    <w:div w:id="1565217826">
      <w:bodyDiv w:val="1"/>
      <w:marLeft w:val="0"/>
      <w:marRight w:val="0"/>
      <w:marTop w:val="0"/>
      <w:marBottom w:val="0"/>
      <w:divBdr>
        <w:top w:val="none" w:sz="0" w:space="0" w:color="auto"/>
        <w:left w:val="none" w:sz="0" w:space="0" w:color="auto"/>
        <w:bottom w:val="none" w:sz="0" w:space="0" w:color="auto"/>
        <w:right w:val="none" w:sz="0" w:space="0" w:color="auto"/>
      </w:divBdr>
    </w:div>
    <w:div w:id="1565800795">
      <w:bodyDiv w:val="1"/>
      <w:marLeft w:val="0"/>
      <w:marRight w:val="0"/>
      <w:marTop w:val="0"/>
      <w:marBottom w:val="0"/>
      <w:divBdr>
        <w:top w:val="none" w:sz="0" w:space="0" w:color="auto"/>
        <w:left w:val="none" w:sz="0" w:space="0" w:color="auto"/>
        <w:bottom w:val="none" w:sz="0" w:space="0" w:color="auto"/>
        <w:right w:val="none" w:sz="0" w:space="0" w:color="auto"/>
      </w:divBdr>
    </w:div>
    <w:div w:id="1572276459">
      <w:bodyDiv w:val="1"/>
      <w:marLeft w:val="0"/>
      <w:marRight w:val="0"/>
      <w:marTop w:val="0"/>
      <w:marBottom w:val="0"/>
      <w:divBdr>
        <w:top w:val="none" w:sz="0" w:space="0" w:color="auto"/>
        <w:left w:val="none" w:sz="0" w:space="0" w:color="auto"/>
        <w:bottom w:val="none" w:sz="0" w:space="0" w:color="auto"/>
        <w:right w:val="none" w:sz="0" w:space="0" w:color="auto"/>
      </w:divBdr>
    </w:div>
    <w:div w:id="1578127793">
      <w:bodyDiv w:val="1"/>
      <w:marLeft w:val="0"/>
      <w:marRight w:val="0"/>
      <w:marTop w:val="0"/>
      <w:marBottom w:val="0"/>
      <w:divBdr>
        <w:top w:val="none" w:sz="0" w:space="0" w:color="auto"/>
        <w:left w:val="none" w:sz="0" w:space="0" w:color="auto"/>
        <w:bottom w:val="none" w:sz="0" w:space="0" w:color="auto"/>
        <w:right w:val="none" w:sz="0" w:space="0" w:color="auto"/>
      </w:divBdr>
    </w:div>
    <w:div w:id="1579437206">
      <w:bodyDiv w:val="1"/>
      <w:marLeft w:val="0"/>
      <w:marRight w:val="0"/>
      <w:marTop w:val="0"/>
      <w:marBottom w:val="0"/>
      <w:divBdr>
        <w:top w:val="none" w:sz="0" w:space="0" w:color="auto"/>
        <w:left w:val="none" w:sz="0" w:space="0" w:color="auto"/>
        <w:bottom w:val="none" w:sz="0" w:space="0" w:color="auto"/>
        <w:right w:val="none" w:sz="0" w:space="0" w:color="auto"/>
      </w:divBdr>
    </w:div>
    <w:div w:id="1579823344">
      <w:bodyDiv w:val="1"/>
      <w:marLeft w:val="0"/>
      <w:marRight w:val="0"/>
      <w:marTop w:val="0"/>
      <w:marBottom w:val="0"/>
      <w:divBdr>
        <w:top w:val="none" w:sz="0" w:space="0" w:color="auto"/>
        <w:left w:val="none" w:sz="0" w:space="0" w:color="auto"/>
        <w:bottom w:val="none" w:sz="0" w:space="0" w:color="auto"/>
        <w:right w:val="none" w:sz="0" w:space="0" w:color="auto"/>
      </w:divBdr>
    </w:div>
    <w:div w:id="1583955116">
      <w:bodyDiv w:val="1"/>
      <w:marLeft w:val="0"/>
      <w:marRight w:val="0"/>
      <w:marTop w:val="0"/>
      <w:marBottom w:val="0"/>
      <w:divBdr>
        <w:top w:val="none" w:sz="0" w:space="0" w:color="auto"/>
        <w:left w:val="none" w:sz="0" w:space="0" w:color="auto"/>
        <w:bottom w:val="none" w:sz="0" w:space="0" w:color="auto"/>
        <w:right w:val="none" w:sz="0" w:space="0" w:color="auto"/>
      </w:divBdr>
    </w:div>
    <w:div w:id="1586763567">
      <w:bodyDiv w:val="1"/>
      <w:marLeft w:val="0"/>
      <w:marRight w:val="0"/>
      <w:marTop w:val="0"/>
      <w:marBottom w:val="0"/>
      <w:divBdr>
        <w:top w:val="none" w:sz="0" w:space="0" w:color="auto"/>
        <w:left w:val="none" w:sz="0" w:space="0" w:color="auto"/>
        <w:bottom w:val="none" w:sz="0" w:space="0" w:color="auto"/>
        <w:right w:val="none" w:sz="0" w:space="0" w:color="auto"/>
      </w:divBdr>
    </w:div>
    <w:div w:id="1589266920">
      <w:bodyDiv w:val="1"/>
      <w:marLeft w:val="0"/>
      <w:marRight w:val="0"/>
      <w:marTop w:val="0"/>
      <w:marBottom w:val="0"/>
      <w:divBdr>
        <w:top w:val="none" w:sz="0" w:space="0" w:color="auto"/>
        <w:left w:val="none" w:sz="0" w:space="0" w:color="auto"/>
        <w:bottom w:val="none" w:sz="0" w:space="0" w:color="auto"/>
        <w:right w:val="none" w:sz="0" w:space="0" w:color="auto"/>
      </w:divBdr>
    </w:div>
    <w:div w:id="1591818967">
      <w:bodyDiv w:val="1"/>
      <w:marLeft w:val="0"/>
      <w:marRight w:val="0"/>
      <w:marTop w:val="0"/>
      <w:marBottom w:val="0"/>
      <w:divBdr>
        <w:top w:val="none" w:sz="0" w:space="0" w:color="auto"/>
        <w:left w:val="none" w:sz="0" w:space="0" w:color="auto"/>
        <w:bottom w:val="none" w:sz="0" w:space="0" w:color="auto"/>
        <w:right w:val="none" w:sz="0" w:space="0" w:color="auto"/>
      </w:divBdr>
    </w:div>
    <w:div w:id="1593276106">
      <w:bodyDiv w:val="1"/>
      <w:marLeft w:val="0"/>
      <w:marRight w:val="0"/>
      <w:marTop w:val="0"/>
      <w:marBottom w:val="0"/>
      <w:divBdr>
        <w:top w:val="none" w:sz="0" w:space="0" w:color="auto"/>
        <w:left w:val="none" w:sz="0" w:space="0" w:color="auto"/>
        <w:bottom w:val="none" w:sz="0" w:space="0" w:color="auto"/>
        <w:right w:val="none" w:sz="0" w:space="0" w:color="auto"/>
      </w:divBdr>
    </w:div>
    <w:div w:id="1595360609">
      <w:bodyDiv w:val="1"/>
      <w:marLeft w:val="0"/>
      <w:marRight w:val="0"/>
      <w:marTop w:val="0"/>
      <w:marBottom w:val="0"/>
      <w:divBdr>
        <w:top w:val="none" w:sz="0" w:space="0" w:color="auto"/>
        <w:left w:val="none" w:sz="0" w:space="0" w:color="auto"/>
        <w:bottom w:val="none" w:sz="0" w:space="0" w:color="auto"/>
        <w:right w:val="none" w:sz="0" w:space="0" w:color="auto"/>
      </w:divBdr>
    </w:div>
    <w:div w:id="1598949751">
      <w:bodyDiv w:val="1"/>
      <w:marLeft w:val="0"/>
      <w:marRight w:val="0"/>
      <w:marTop w:val="0"/>
      <w:marBottom w:val="0"/>
      <w:divBdr>
        <w:top w:val="none" w:sz="0" w:space="0" w:color="auto"/>
        <w:left w:val="none" w:sz="0" w:space="0" w:color="auto"/>
        <w:bottom w:val="none" w:sz="0" w:space="0" w:color="auto"/>
        <w:right w:val="none" w:sz="0" w:space="0" w:color="auto"/>
      </w:divBdr>
    </w:div>
    <w:div w:id="1608734246">
      <w:bodyDiv w:val="1"/>
      <w:marLeft w:val="0"/>
      <w:marRight w:val="0"/>
      <w:marTop w:val="0"/>
      <w:marBottom w:val="0"/>
      <w:divBdr>
        <w:top w:val="none" w:sz="0" w:space="0" w:color="auto"/>
        <w:left w:val="none" w:sz="0" w:space="0" w:color="auto"/>
        <w:bottom w:val="none" w:sz="0" w:space="0" w:color="auto"/>
        <w:right w:val="none" w:sz="0" w:space="0" w:color="auto"/>
      </w:divBdr>
    </w:div>
    <w:div w:id="1609386196">
      <w:bodyDiv w:val="1"/>
      <w:marLeft w:val="0"/>
      <w:marRight w:val="0"/>
      <w:marTop w:val="0"/>
      <w:marBottom w:val="0"/>
      <w:divBdr>
        <w:top w:val="none" w:sz="0" w:space="0" w:color="auto"/>
        <w:left w:val="none" w:sz="0" w:space="0" w:color="auto"/>
        <w:bottom w:val="none" w:sz="0" w:space="0" w:color="auto"/>
        <w:right w:val="none" w:sz="0" w:space="0" w:color="auto"/>
      </w:divBdr>
    </w:div>
    <w:div w:id="1609463402">
      <w:bodyDiv w:val="1"/>
      <w:marLeft w:val="0"/>
      <w:marRight w:val="0"/>
      <w:marTop w:val="0"/>
      <w:marBottom w:val="0"/>
      <w:divBdr>
        <w:top w:val="none" w:sz="0" w:space="0" w:color="auto"/>
        <w:left w:val="none" w:sz="0" w:space="0" w:color="auto"/>
        <w:bottom w:val="none" w:sz="0" w:space="0" w:color="auto"/>
        <w:right w:val="none" w:sz="0" w:space="0" w:color="auto"/>
      </w:divBdr>
    </w:div>
    <w:div w:id="1610162213">
      <w:bodyDiv w:val="1"/>
      <w:marLeft w:val="0"/>
      <w:marRight w:val="0"/>
      <w:marTop w:val="0"/>
      <w:marBottom w:val="0"/>
      <w:divBdr>
        <w:top w:val="none" w:sz="0" w:space="0" w:color="auto"/>
        <w:left w:val="none" w:sz="0" w:space="0" w:color="auto"/>
        <w:bottom w:val="none" w:sz="0" w:space="0" w:color="auto"/>
        <w:right w:val="none" w:sz="0" w:space="0" w:color="auto"/>
      </w:divBdr>
    </w:div>
    <w:div w:id="1610233341">
      <w:bodyDiv w:val="1"/>
      <w:marLeft w:val="0"/>
      <w:marRight w:val="0"/>
      <w:marTop w:val="0"/>
      <w:marBottom w:val="0"/>
      <w:divBdr>
        <w:top w:val="none" w:sz="0" w:space="0" w:color="auto"/>
        <w:left w:val="none" w:sz="0" w:space="0" w:color="auto"/>
        <w:bottom w:val="none" w:sz="0" w:space="0" w:color="auto"/>
        <w:right w:val="none" w:sz="0" w:space="0" w:color="auto"/>
      </w:divBdr>
    </w:div>
    <w:div w:id="1612937539">
      <w:bodyDiv w:val="1"/>
      <w:marLeft w:val="0"/>
      <w:marRight w:val="0"/>
      <w:marTop w:val="0"/>
      <w:marBottom w:val="0"/>
      <w:divBdr>
        <w:top w:val="none" w:sz="0" w:space="0" w:color="auto"/>
        <w:left w:val="none" w:sz="0" w:space="0" w:color="auto"/>
        <w:bottom w:val="none" w:sz="0" w:space="0" w:color="auto"/>
        <w:right w:val="none" w:sz="0" w:space="0" w:color="auto"/>
      </w:divBdr>
    </w:div>
    <w:div w:id="1614287202">
      <w:bodyDiv w:val="1"/>
      <w:marLeft w:val="0"/>
      <w:marRight w:val="0"/>
      <w:marTop w:val="0"/>
      <w:marBottom w:val="0"/>
      <w:divBdr>
        <w:top w:val="none" w:sz="0" w:space="0" w:color="auto"/>
        <w:left w:val="none" w:sz="0" w:space="0" w:color="auto"/>
        <w:bottom w:val="none" w:sz="0" w:space="0" w:color="auto"/>
        <w:right w:val="none" w:sz="0" w:space="0" w:color="auto"/>
      </w:divBdr>
    </w:div>
    <w:div w:id="1615015303">
      <w:bodyDiv w:val="1"/>
      <w:marLeft w:val="0"/>
      <w:marRight w:val="0"/>
      <w:marTop w:val="0"/>
      <w:marBottom w:val="0"/>
      <w:divBdr>
        <w:top w:val="none" w:sz="0" w:space="0" w:color="auto"/>
        <w:left w:val="none" w:sz="0" w:space="0" w:color="auto"/>
        <w:bottom w:val="none" w:sz="0" w:space="0" w:color="auto"/>
        <w:right w:val="none" w:sz="0" w:space="0" w:color="auto"/>
      </w:divBdr>
    </w:div>
    <w:div w:id="1615820018">
      <w:bodyDiv w:val="1"/>
      <w:marLeft w:val="0"/>
      <w:marRight w:val="0"/>
      <w:marTop w:val="0"/>
      <w:marBottom w:val="0"/>
      <w:divBdr>
        <w:top w:val="none" w:sz="0" w:space="0" w:color="auto"/>
        <w:left w:val="none" w:sz="0" w:space="0" w:color="auto"/>
        <w:bottom w:val="none" w:sz="0" w:space="0" w:color="auto"/>
        <w:right w:val="none" w:sz="0" w:space="0" w:color="auto"/>
      </w:divBdr>
    </w:div>
    <w:div w:id="1616861226">
      <w:bodyDiv w:val="1"/>
      <w:marLeft w:val="0"/>
      <w:marRight w:val="0"/>
      <w:marTop w:val="0"/>
      <w:marBottom w:val="0"/>
      <w:divBdr>
        <w:top w:val="none" w:sz="0" w:space="0" w:color="auto"/>
        <w:left w:val="none" w:sz="0" w:space="0" w:color="auto"/>
        <w:bottom w:val="none" w:sz="0" w:space="0" w:color="auto"/>
        <w:right w:val="none" w:sz="0" w:space="0" w:color="auto"/>
      </w:divBdr>
    </w:div>
    <w:div w:id="1618291068">
      <w:bodyDiv w:val="1"/>
      <w:marLeft w:val="0"/>
      <w:marRight w:val="0"/>
      <w:marTop w:val="0"/>
      <w:marBottom w:val="0"/>
      <w:divBdr>
        <w:top w:val="none" w:sz="0" w:space="0" w:color="auto"/>
        <w:left w:val="none" w:sz="0" w:space="0" w:color="auto"/>
        <w:bottom w:val="none" w:sz="0" w:space="0" w:color="auto"/>
        <w:right w:val="none" w:sz="0" w:space="0" w:color="auto"/>
      </w:divBdr>
    </w:div>
    <w:div w:id="1619602039">
      <w:bodyDiv w:val="1"/>
      <w:marLeft w:val="0"/>
      <w:marRight w:val="0"/>
      <w:marTop w:val="0"/>
      <w:marBottom w:val="0"/>
      <w:divBdr>
        <w:top w:val="none" w:sz="0" w:space="0" w:color="auto"/>
        <w:left w:val="none" w:sz="0" w:space="0" w:color="auto"/>
        <w:bottom w:val="none" w:sz="0" w:space="0" w:color="auto"/>
        <w:right w:val="none" w:sz="0" w:space="0" w:color="auto"/>
      </w:divBdr>
    </w:div>
    <w:div w:id="1620986595">
      <w:bodyDiv w:val="1"/>
      <w:marLeft w:val="0"/>
      <w:marRight w:val="0"/>
      <w:marTop w:val="0"/>
      <w:marBottom w:val="0"/>
      <w:divBdr>
        <w:top w:val="none" w:sz="0" w:space="0" w:color="auto"/>
        <w:left w:val="none" w:sz="0" w:space="0" w:color="auto"/>
        <w:bottom w:val="none" w:sz="0" w:space="0" w:color="auto"/>
        <w:right w:val="none" w:sz="0" w:space="0" w:color="auto"/>
      </w:divBdr>
    </w:div>
    <w:div w:id="1622571857">
      <w:bodyDiv w:val="1"/>
      <w:marLeft w:val="0"/>
      <w:marRight w:val="0"/>
      <w:marTop w:val="0"/>
      <w:marBottom w:val="0"/>
      <w:divBdr>
        <w:top w:val="none" w:sz="0" w:space="0" w:color="auto"/>
        <w:left w:val="none" w:sz="0" w:space="0" w:color="auto"/>
        <w:bottom w:val="none" w:sz="0" w:space="0" w:color="auto"/>
        <w:right w:val="none" w:sz="0" w:space="0" w:color="auto"/>
      </w:divBdr>
    </w:div>
    <w:div w:id="1623075607">
      <w:bodyDiv w:val="1"/>
      <w:marLeft w:val="0"/>
      <w:marRight w:val="0"/>
      <w:marTop w:val="0"/>
      <w:marBottom w:val="0"/>
      <w:divBdr>
        <w:top w:val="none" w:sz="0" w:space="0" w:color="auto"/>
        <w:left w:val="none" w:sz="0" w:space="0" w:color="auto"/>
        <w:bottom w:val="none" w:sz="0" w:space="0" w:color="auto"/>
        <w:right w:val="none" w:sz="0" w:space="0" w:color="auto"/>
      </w:divBdr>
    </w:div>
    <w:div w:id="1624071008">
      <w:bodyDiv w:val="1"/>
      <w:marLeft w:val="0"/>
      <w:marRight w:val="0"/>
      <w:marTop w:val="0"/>
      <w:marBottom w:val="0"/>
      <w:divBdr>
        <w:top w:val="none" w:sz="0" w:space="0" w:color="auto"/>
        <w:left w:val="none" w:sz="0" w:space="0" w:color="auto"/>
        <w:bottom w:val="none" w:sz="0" w:space="0" w:color="auto"/>
        <w:right w:val="none" w:sz="0" w:space="0" w:color="auto"/>
      </w:divBdr>
    </w:div>
    <w:div w:id="1625232108">
      <w:bodyDiv w:val="1"/>
      <w:marLeft w:val="0"/>
      <w:marRight w:val="0"/>
      <w:marTop w:val="0"/>
      <w:marBottom w:val="0"/>
      <w:divBdr>
        <w:top w:val="none" w:sz="0" w:space="0" w:color="auto"/>
        <w:left w:val="none" w:sz="0" w:space="0" w:color="auto"/>
        <w:bottom w:val="none" w:sz="0" w:space="0" w:color="auto"/>
        <w:right w:val="none" w:sz="0" w:space="0" w:color="auto"/>
      </w:divBdr>
    </w:div>
    <w:div w:id="1628852477">
      <w:bodyDiv w:val="1"/>
      <w:marLeft w:val="0"/>
      <w:marRight w:val="0"/>
      <w:marTop w:val="0"/>
      <w:marBottom w:val="0"/>
      <w:divBdr>
        <w:top w:val="none" w:sz="0" w:space="0" w:color="auto"/>
        <w:left w:val="none" w:sz="0" w:space="0" w:color="auto"/>
        <w:bottom w:val="none" w:sz="0" w:space="0" w:color="auto"/>
        <w:right w:val="none" w:sz="0" w:space="0" w:color="auto"/>
      </w:divBdr>
    </w:div>
    <w:div w:id="1629046743">
      <w:bodyDiv w:val="1"/>
      <w:marLeft w:val="0"/>
      <w:marRight w:val="0"/>
      <w:marTop w:val="0"/>
      <w:marBottom w:val="0"/>
      <w:divBdr>
        <w:top w:val="none" w:sz="0" w:space="0" w:color="auto"/>
        <w:left w:val="none" w:sz="0" w:space="0" w:color="auto"/>
        <w:bottom w:val="none" w:sz="0" w:space="0" w:color="auto"/>
        <w:right w:val="none" w:sz="0" w:space="0" w:color="auto"/>
      </w:divBdr>
    </w:div>
    <w:div w:id="1630159687">
      <w:bodyDiv w:val="1"/>
      <w:marLeft w:val="0"/>
      <w:marRight w:val="0"/>
      <w:marTop w:val="0"/>
      <w:marBottom w:val="0"/>
      <w:divBdr>
        <w:top w:val="none" w:sz="0" w:space="0" w:color="auto"/>
        <w:left w:val="none" w:sz="0" w:space="0" w:color="auto"/>
        <w:bottom w:val="none" w:sz="0" w:space="0" w:color="auto"/>
        <w:right w:val="none" w:sz="0" w:space="0" w:color="auto"/>
      </w:divBdr>
    </w:div>
    <w:div w:id="1631549795">
      <w:bodyDiv w:val="1"/>
      <w:marLeft w:val="0"/>
      <w:marRight w:val="0"/>
      <w:marTop w:val="0"/>
      <w:marBottom w:val="0"/>
      <w:divBdr>
        <w:top w:val="none" w:sz="0" w:space="0" w:color="auto"/>
        <w:left w:val="none" w:sz="0" w:space="0" w:color="auto"/>
        <w:bottom w:val="none" w:sz="0" w:space="0" w:color="auto"/>
        <w:right w:val="none" w:sz="0" w:space="0" w:color="auto"/>
      </w:divBdr>
    </w:div>
    <w:div w:id="1631666256">
      <w:bodyDiv w:val="1"/>
      <w:marLeft w:val="0"/>
      <w:marRight w:val="0"/>
      <w:marTop w:val="0"/>
      <w:marBottom w:val="0"/>
      <w:divBdr>
        <w:top w:val="none" w:sz="0" w:space="0" w:color="auto"/>
        <w:left w:val="none" w:sz="0" w:space="0" w:color="auto"/>
        <w:bottom w:val="none" w:sz="0" w:space="0" w:color="auto"/>
        <w:right w:val="none" w:sz="0" w:space="0" w:color="auto"/>
      </w:divBdr>
    </w:div>
    <w:div w:id="1631746764">
      <w:bodyDiv w:val="1"/>
      <w:marLeft w:val="0"/>
      <w:marRight w:val="0"/>
      <w:marTop w:val="0"/>
      <w:marBottom w:val="0"/>
      <w:divBdr>
        <w:top w:val="none" w:sz="0" w:space="0" w:color="auto"/>
        <w:left w:val="none" w:sz="0" w:space="0" w:color="auto"/>
        <w:bottom w:val="none" w:sz="0" w:space="0" w:color="auto"/>
        <w:right w:val="none" w:sz="0" w:space="0" w:color="auto"/>
      </w:divBdr>
    </w:div>
    <w:div w:id="1632515536">
      <w:bodyDiv w:val="1"/>
      <w:marLeft w:val="0"/>
      <w:marRight w:val="0"/>
      <w:marTop w:val="0"/>
      <w:marBottom w:val="0"/>
      <w:divBdr>
        <w:top w:val="none" w:sz="0" w:space="0" w:color="auto"/>
        <w:left w:val="none" w:sz="0" w:space="0" w:color="auto"/>
        <w:bottom w:val="none" w:sz="0" w:space="0" w:color="auto"/>
        <w:right w:val="none" w:sz="0" w:space="0" w:color="auto"/>
      </w:divBdr>
    </w:div>
    <w:div w:id="1634091905">
      <w:bodyDiv w:val="1"/>
      <w:marLeft w:val="0"/>
      <w:marRight w:val="0"/>
      <w:marTop w:val="0"/>
      <w:marBottom w:val="0"/>
      <w:divBdr>
        <w:top w:val="none" w:sz="0" w:space="0" w:color="auto"/>
        <w:left w:val="none" w:sz="0" w:space="0" w:color="auto"/>
        <w:bottom w:val="none" w:sz="0" w:space="0" w:color="auto"/>
        <w:right w:val="none" w:sz="0" w:space="0" w:color="auto"/>
      </w:divBdr>
    </w:div>
    <w:div w:id="1635014885">
      <w:bodyDiv w:val="1"/>
      <w:marLeft w:val="0"/>
      <w:marRight w:val="0"/>
      <w:marTop w:val="0"/>
      <w:marBottom w:val="0"/>
      <w:divBdr>
        <w:top w:val="none" w:sz="0" w:space="0" w:color="auto"/>
        <w:left w:val="none" w:sz="0" w:space="0" w:color="auto"/>
        <w:bottom w:val="none" w:sz="0" w:space="0" w:color="auto"/>
        <w:right w:val="none" w:sz="0" w:space="0" w:color="auto"/>
      </w:divBdr>
    </w:div>
    <w:div w:id="1635718112">
      <w:bodyDiv w:val="1"/>
      <w:marLeft w:val="0"/>
      <w:marRight w:val="0"/>
      <w:marTop w:val="0"/>
      <w:marBottom w:val="0"/>
      <w:divBdr>
        <w:top w:val="none" w:sz="0" w:space="0" w:color="auto"/>
        <w:left w:val="none" w:sz="0" w:space="0" w:color="auto"/>
        <w:bottom w:val="none" w:sz="0" w:space="0" w:color="auto"/>
        <w:right w:val="none" w:sz="0" w:space="0" w:color="auto"/>
      </w:divBdr>
    </w:div>
    <w:div w:id="1636718076">
      <w:bodyDiv w:val="1"/>
      <w:marLeft w:val="0"/>
      <w:marRight w:val="0"/>
      <w:marTop w:val="0"/>
      <w:marBottom w:val="0"/>
      <w:divBdr>
        <w:top w:val="none" w:sz="0" w:space="0" w:color="auto"/>
        <w:left w:val="none" w:sz="0" w:space="0" w:color="auto"/>
        <w:bottom w:val="none" w:sz="0" w:space="0" w:color="auto"/>
        <w:right w:val="none" w:sz="0" w:space="0" w:color="auto"/>
      </w:divBdr>
    </w:div>
    <w:div w:id="1638798717">
      <w:bodyDiv w:val="1"/>
      <w:marLeft w:val="0"/>
      <w:marRight w:val="0"/>
      <w:marTop w:val="0"/>
      <w:marBottom w:val="0"/>
      <w:divBdr>
        <w:top w:val="none" w:sz="0" w:space="0" w:color="auto"/>
        <w:left w:val="none" w:sz="0" w:space="0" w:color="auto"/>
        <w:bottom w:val="none" w:sz="0" w:space="0" w:color="auto"/>
        <w:right w:val="none" w:sz="0" w:space="0" w:color="auto"/>
      </w:divBdr>
    </w:div>
    <w:div w:id="1639609419">
      <w:bodyDiv w:val="1"/>
      <w:marLeft w:val="0"/>
      <w:marRight w:val="0"/>
      <w:marTop w:val="0"/>
      <w:marBottom w:val="0"/>
      <w:divBdr>
        <w:top w:val="none" w:sz="0" w:space="0" w:color="auto"/>
        <w:left w:val="none" w:sz="0" w:space="0" w:color="auto"/>
        <w:bottom w:val="none" w:sz="0" w:space="0" w:color="auto"/>
        <w:right w:val="none" w:sz="0" w:space="0" w:color="auto"/>
      </w:divBdr>
    </w:div>
    <w:div w:id="1643119997">
      <w:bodyDiv w:val="1"/>
      <w:marLeft w:val="0"/>
      <w:marRight w:val="0"/>
      <w:marTop w:val="0"/>
      <w:marBottom w:val="0"/>
      <w:divBdr>
        <w:top w:val="none" w:sz="0" w:space="0" w:color="auto"/>
        <w:left w:val="none" w:sz="0" w:space="0" w:color="auto"/>
        <w:bottom w:val="none" w:sz="0" w:space="0" w:color="auto"/>
        <w:right w:val="none" w:sz="0" w:space="0" w:color="auto"/>
      </w:divBdr>
    </w:div>
    <w:div w:id="1649631512">
      <w:bodyDiv w:val="1"/>
      <w:marLeft w:val="0"/>
      <w:marRight w:val="0"/>
      <w:marTop w:val="0"/>
      <w:marBottom w:val="0"/>
      <w:divBdr>
        <w:top w:val="none" w:sz="0" w:space="0" w:color="auto"/>
        <w:left w:val="none" w:sz="0" w:space="0" w:color="auto"/>
        <w:bottom w:val="none" w:sz="0" w:space="0" w:color="auto"/>
        <w:right w:val="none" w:sz="0" w:space="0" w:color="auto"/>
      </w:divBdr>
    </w:div>
    <w:div w:id="1650936051">
      <w:bodyDiv w:val="1"/>
      <w:marLeft w:val="0"/>
      <w:marRight w:val="0"/>
      <w:marTop w:val="0"/>
      <w:marBottom w:val="0"/>
      <w:divBdr>
        <w:top w:val="none" w:sz="0" w:space="0" w:color="auto"/>
        <w:left w:val="none" w:sz="0" w:space="0" w:color="auto"/>
        <w:bottom w:val="none" w:sz="0" w:space="0" w:color="auto"/>
        <w:right w:val="none" w:sz="0" w:space="0" w:color="auto"/>
      </w:divBdr>
    </w:div>
    <w:div w:id="1651448115">
      <w:bodyDiv w:val="1"/>
      <w:marLeft w:val="0"/>
      <w:marRight w:val="0"/>
      <w:marTop w:val="0"/>
      <w:marBottom w:val="0"/>
      <w:divBdr>
        <w:top w:val="none" w:sz="0" w:space="0" w:color="auto"/>
        <w:left w:val="none" w:sz="0" w:space="0" w:color="auto"/>
        <w:bottom w:val="none" w:sz="0" w:space="0" w:color="auto"/>
        <w:right w:val="none" w:sz="0" w:space="0" w:color="auto"/>
      </w:divBdr>
    </w:div>
    <w:div w:id="1653559326">
      <w:bodyDiv w:val="1"/>
      <w:marLeft w:val="0"/>
      <w:marRight w:val="0"/>
      <w:marTop w:val="0"/>
      <w:marBottom w:val="0"/>
      <w:divBdr>
        <w:top w:val="none" w:sz="0" w:space="0" w:color="auto"/>
        <w:left w:val="none" w:sz="0" w:space="0" w:color="auto"/>
        <w:bottom w:val="none" w:sz="0" w:space="0" w:color="auto"/>
        <w:right w:val="none" w:sz="0" w:space="0" w:color="auto"/>
      </w:divBdr>
    </w:div>
    <w:div w:id="1655260153">
      <w:bodyDiv w:val="1"/>
      <w:marLeft w:val="0"/>
      <w:marRight w:val="0"/>
      <w:marTop w:val="0"/>
      <w:marBottom w:val="0"/>
      <w:divBdr>
        <w:top w:val="none" w:sz="0" w:space="0" w:color="auto"/>
        <w:left w:val="none" w:sz="0" w:space="0" w:color="auto"/>
        <w:bottom w:val="none" w:sz="0" w:space="0" w:color="auto"/>
        <w:right w:val="none" w:sz="0" w:space="0" w:color="auto"/>
      </w:divBdr>
    </w:div>
    <w:div w:id="1658223206">
      <w:bodyDiv w:val="1"/>
      <w:marLeft w:val="0"/>
      <w:marRight w:val="0"/>
      <w:marTop w:val="0"/>
      <w:marBottom w:val="0"/>
      <w:divBdr>
        <w:top w:val="none" w:sz="0" w:space="0" w:color="auto"/>
        <w:left w:val="none" w:sz="0" w:space="0" w:color="auto"/>
        <w:bottom w:val="none" w:sz="0" w:space="0" w:color="auto"/>
        <w:right w:val="none" w:sz="0" w:space="0" w:color="auto"/>
      </w:divBdr>
    </w:div>
    <w:div w:id="1660839370">
      <w:bodyDiv w:val="1"/>
      <w:marLeft w:val="0"/>
      <w:marRight w:val="0"/>
      <w:marTop w:val="0"/>
      <w:marBottom w:val="0"/>
      <w:divBdr>
        <w:top w:val="none" w:sz="0" w:space="0" w:color="auto"/>
        <w:left w:val="none" w:sz="0" w:space="0" w:color="auto"/>
        <w:bottom w:val="none" w:sz="0" w:space="0" w:color="auto"/>
        <w:right w:val="none" w:sz="0" w:space="0" w:color="auto"/>
      </w:divBdr>
    </w:div>
    <w:div w:id="1664115638">
      <w:bodyDiv w:val="1"/>
      <w:marLeft w:val="0"/>
      <w:marRight w:val="0"/>
      <w:marTop w:val="0"/>
      <w:marBottom w:val="0"/>
      <w:divBdr>
        <w:top w:val="none" w:sz="0" w:space="0" w:color="auto"/>
        <w:left w:val="none" w:sz="0" w:space="0" w:color="auto"/>
        <w:bottom w:val="none" w:sz="0" w:space="0" w:color="auto"/>
        <w:right w:val="none" w:sz="0" w:space="0" w:color="auto"/>
      </w:divBdr>
    </w:div>
    <w:div w:id="1666395139">
      <w:bodyDiv w:val="1"/>
      <w:marLeft w:val="0"/>
      <w:marRight w:val="0"/>
      <w:marTop w:val="0"/>
      <w:marBottom w:val="0"/>
      <w:divBdr>
        <w:top w:val="none" w:sz="0" w:space="0" w:color="auto"/>
        <w:left w:val="none" w:sz="0" w:space="0" w:color="auto"/>
        <w:bottom w:val="none" w:sz="0" w:space="0" w:color="auto"/>
        <w:right w:val="none" w:sz="0" w:space="0" w:color="auto"/>
      </w:divBdr>
    </w:div>
    <w:div w:id="1669945701">
      <w:bodyDiv w:val="1"/>
      <w:marLeft w:val="0"/>
      <w:marRight w:val="0"/>
      <w:marTop w:val="0"/>
      <w:marBottom w:val="0"/>
      <w:divBdr>
        <w:top w:val="none" w:sz="0" w:space="0" w:color="auto"/>
        <w:left w:val="none" w:sz="0" w:space="0" w:color="auto"/>
        <w:bottom w:val="none" w:sz="0" w:space="0" w:color="auto"/>
        <w:right w:val="none" w:sz="0" w:space="0" w:color="auto"/>
      </w:divBdr>
    </w:div>
    <w:div w:id="1670330182">
      <w:bodyDiv w:val="1"/>
      <w:marLeft w:val="0"/>
      <w:marRight w:val="0"/>
      <w:marTop w:val="0"/>
      <w:marBottom w:val="0"/>
      <w:divBdr>
        <w:top w:val="none" w:sz="0" w:space="0" w:color="auto"/>
        <w:left w:val="none" w:sz="0" w:space="0" w:color="auto"/>
        <w:bottom w:val="none" w:sz="0" w:space="0" w:color="auto"/>
        <w:right w:val="none" w:sz="0" w:space="0" w:color="auto"/>
      </w:divBdr>
    </w:div>
    <w:div w:id="1670598700">
      <w:bodyDiv w:val="1"/>
      <w:marLeft w:val="0"/>
      <w:marRight w:val="0"/>
      <w:marTop w:val="0"/>
      <w:marBottom w:val="0"/>
      <w:divBdr>
        <w:top w:val="none" w:sz="0" w:space="0" w:color="auto"/>
        <w:left w:val="none" w:sz="0" w:space="0" w:color="auto"/>
        <w:bottom w:val="none" w:sz="0" w:space="0" w:color="auto"/>
        <w:right w:val="none" w:sz="0" w:space="0" w:color="auto"/>
      </w:divBdr>
    </w:div>
    <w:div w:id="1671564395">
      <w:bodyDiv w:val="1"/>
      <w:marLeft w:val="0"/>
      <w:marRight w:val="0"/>
      <w:marTop w:val="0"/>
      <w:marBottom w:val="0"/>
      <w:divBdr>
        <w:top w:val="none" w:sz="0" w:space="0" w:color="auto"/>
        <w:left w:val="none" w:sz="0" w:space="0" w:color="auto"/>
        <w:bottom w:val="none" w:sz="0" w:space="0" w:color="auto"/>
        <w:right w:val="none" w:sz="0" w:space="0" w:color="auto"/>
      </w:divBdr>
    </w:div>
    <w:div w:id="1673290929">
      <w:bodyDiv w:val="1"/>
      <w:marLeft w:val="0"/>
      <w:marRight w:val="0"/>
      <w:marTop w:val="0"/>
      <w:marBottom w:val="0"/>
      <w:divBdr>
        <w:top w:val="none" w:sz="0" w:space="0" w:color="auto"/>
        <w:left w:val="none" w:sz="0" w:space="0" w:color="auto"/>
        <w:bottom w:val="none" w:sz="0" w:space="0" w:color="auto"/>
        <w:right w:val="none" w:sz="0" w:space="0" w:color="auto"/>
      </w:divBdr>
    </w:div>
    <w:div w:id="1675451998">
      <w:bodyDiv w:val="1"/>
      <w:marLeft w:val="0"/>
      <w:marRight w:val="0"/>
      <w:marTop w:val="0"/>
      <w:marBottom w:val="0"/>
      <w:divBdr>
        <w:top w:val="none" w:sz="0" w:space="0" w:color="auto"/>
        <w:left w:val="none" w:sz="0" w:space="0" w:color="auto"/>
        <w:bottom w:val="none" w:sz="0" w:space="0" w:color="auto"/>
        <w:right w:val="none" w:sz="0" w:space="0" w:color="auto"/>
      </w:divBdr>
    </w:div>
    <w:div w:id="1679037825">
      <w:bodyDiv w:val="1"/>
      <w:marLeft w:val="0"/>
      <w:marRight w:val="0"/>
      <w:marTop w:val="0"/>
      <w:marBottom w:val="0"/>
      <w:divBdr>
        <w:top w:val="none" w:sz="0" w:space="0" w:color="auto"/>
        <w:left w:val="none" w:sz="0" w:space="0" w:color="auto"/>
        <w:bottom w:val="none" w:sz="0" w:space="0" w:color="auto"/>
        <w:right w:val="none" w:sz="0" w:space="0" w:color="auto"/>
      </w:divBdr>
    </w:div>
    <w:div w:id="1682194691">
      <w:bodyDiv w:val="1"/>
      <w:marLeft w:val="0"/>
      <w:marRight w:val="0"/>
      <w:marTop w:val="0"/>
      <w:marBottom w:val="0"/>
      <w:divBdr>
        <w:top w:val="none" w:sz="0" w:space="0" w:color="auto"/>
        <w:left w:val="none" w:sz="0" w:space="0" w:color="auto"/>
        <w:bottom w:val="none" w:sz="0" w:space="0" w:color="auto"/>
        <w:right w:val="none" w:sz="0" w:space="0" w:color="auto"/>
      </w:divBdr>
    </w:div>
    <w:div w:id="1686706331">
      <w:bodyDiv w:val="1"/>
      <w:marLeft w:val="0"/>
      <w:marRight w:val="0"/>
      <w:marTop w:val="0"/>
      <w:marBottom w:val="0"/>
      <w:divBdr>
        <w:top w:val="none" w:sz="0" w:space="0" w:color="auto"/>
        <w:left w:val="none" w:sz="0" w:space="0" w:color="auto"/>
        <w:bottom w:val="none" w:sz="0" w:space="0" w:color="auto"/>
        <w:right w:val="none" w:sz="0" w:space="0" w:color="auto"/>
      </w:divBdr>
    </w:div>
    <w:div w:id="1687756310">
      <w:bodyDiv w:val="1"/>
      <w:marLeft w:val="0"/>
      <w:marRight w:val="0"/>
      <w:marTop w:val="0"/>
      <w:marBottom w:val="0"/>
      <w:divBdr>
        <w:top w:val="none" w:sz="0" w:space="0" w:color="auto"/>
        <w:left w:val="none" w:sz="0" w:space="0" w:color="auto"/>
        <w:bottom w:val="none" w:sz="0" w:space="0" w:color="auto"/>
        <w:right w:val="none" w:sz="0" w:space="0" w:color="auto"/>
      </w:divBdr>
    </w:div>
    <w:div w:id="1688025057">
      <w:bodyDiv w:val="1"/>
      <w:marLeft w:val="0"/>
      <w:marRight w:val="0"/>
      <w:marTop w:val="0"/>
      <w:marBottom w:val="0"/>
      <w:divBdr>
        <w:top w:val="none" w:sz="0" w:space="0" w:color="auto"/>
        <w:left w:val="none" w:sz="0" w:space="0" w:color="auto"/>
        <w:bottom w:val="none" w:sz="0" w:space="0" w:color="auto"/>
        <w:right w:val="none" w:sz="0" w:space="0" w:color="auto"/>
      </w:divBdr>
    </w:div>
    <w:div w:id="1688940930">
      <w:bodyDiv w:val="1"/>
      <w:marLeft w:val="0"/>
      <w:marRight w:val="0"/>
      <w:marTop w:val="0"/>
      <w:marBottom w:val="0"/>
      <w:divBdr>
        <w:top w:val="none" w:sz="0" w:space="0" w:color="auto"/>
        <w:left w:val="none" w:sz="0" w:space="0" w:color="auto"/>
        <w:bottom w:val="none" w:sz="0" w:space="0" w:color="auto"/>
        <w:right w:val="none" w:sz="0" w:space="0" w:color="auto"/>
      </w:divBdr>
    </w:div>
    <w:div w:id="1690985414">
      <w:bodyDiv w:val="1"/>
      <w:marLeft w:val="0"/>
      <w:marRight w:val="0"/>
      <w:marTop w:val="0"/>
      <w:marBottom w:val="0"/>
      <w:divBdr>
        <w:top w:val="none" w:sz="0" w:space="0" w:color="auto"/>
        <w:left w:val="none" w:sz="0" w:space="0" w:color="auto"/>
        <w:bottom w:val="none" w:sz="0" w:space="0" w:color="auto"/>
        <w:right w:val="none" w:sz="0" w:space="0" w:color="auto"/>
      </w:divBdr>
    </w:div>
    <w:div w:id="1692803944">
      <w:bodyDiv w:val="1"/>
      <w:marLeft w:val="0"/>
      <w:marRight w:val="0"/>
      <w:marTop w:val="0"/>
      <w:marBottom w:val="0"/>
      <w:divBdr>
        <w:top w:val="none" w:sz="0" w:space="0" w:color="auto"/>
        <w:left w:val="none" w:sz="0" w:space="0" w:color="auto"/>
        <w:bottom w:val="none" w:sz="0" w:space="0" w:color="auto"/>
        <w:right w:val="none" w:sz="0" w:space="0" w:color="auto"/>
      </w:divBdr>
    </w:div>
    <w:div w:id="1694258045">
      <w:bodyDiv w:val="1"/>
      <w:marLeft w:val="0"/>
      <w:marRight w:val="0"/>
      <w:marTop w:val="0"/>
      <w:marBottom w:val="0"/>
      <w:divBdr>
        <w:top w:val="none" w:sz="0" w:space="0" w:color="auto"/>
        <w:left w:val="none" w:sz="0" w:space="0" w:color="auto"/>
        <w:bottom w:val="none" w:sz="0" w:space="0" w:color="auto"/>
        <w:right w:val="none" w:sz="0" w:space="0" w:color="auto"/>
      </w:divBdr>
    </w:div>
    <w:div w:id="1697929244">
      <w:bodyDiv w:val="1"/>
      <w:marLeft w:val="0"/>
      <w:marRight w:val="0"/>
      <w:marTop w:val="0"/>
      <w:marBottom w:val="0"/>
      <w:divBdr>
        <w:top w:val="none" w:sz="0" w:space="0" w:color="auto"/>
        <w:left w:val="none" w:sz="0" w:space="0" w:color="auto"/>
        <w:bottom w:val="none" w:sz="0" w:space="0" w:color="auto"/>
        <w:right w:val="none" w:sz="0" w:space="0" w:color="auto"/>
      </w:divBdr>
    </w:div>
    <w:div w:id="1698846764">
      <w:bodyDiv w:val="1"/>
      <w:marLeft w:val="0"/>
      <w:marRight w:val="0"/>
      <w:marTop w:val="0"/>
      <w:marBottom w:val="0"/>
      <w:divBdr>
        <w:top w:val="none" w:sz="0" w:space="0" w:color="auto"/>
        <w:left w:val="none" w:sz="0" w:space="0" w:color="auto"/>
        <w:bottom w:val="none" w:sz="0" w:space="0" w:color="auto"/>
        <w:right w:val="none" w:sz="0" w:space="0" w:color="auto"/>
      </w:divBdr>
    </w:div>
    <w:div w:id="1699433759">
      <w:bodyDiv w:val="1"/>
      <w:marLeft w:val="0"/>
      <w:marRight w:val="0"/>
      <w:marTop w:val="0"/>
      <w:marBottom w:val="0"/>
      <w:divBdr>
        <w:top w:val="none" w:sz="0" w:space="0" w:color="auto"/>
        <w:left w:val="none" w:sz="0" w:space="0" w:color="auto"/>
        <w:bottom w:val="none" w:sz="0" w:space="0" w:color="auto"/>
        <w:right w:val="none" w:sz="0" w:space="0" w:color="auto"/>
      </w:divBdr>
    </w:div>
    <w:div w:id="1699547238">
      <w:bodyDiv w:val="1"/>
      <w:marLeft w:val="0"/>
      <w:marRight w:val="0"/>
      <w:marTop w:val="0"/>
      <w:marBottom w:val="0"/>
      <w:divBdr>
        <w:top w:val="none" w:sz="0" w:space="0" w:color="auto"/>
        <w:left w:val="none" w:sz="0" w:space="0" w:color="auto"/>
        <w:bottom w:val="none" w:sz="0" w:space="0" w:color="auto"/>
        <w:right w:val="none" w:sz="0" w:space="0" w:color="auto"/>
      </w:divBdr>
    </w:div>
    <w:div w:id="1701660293">
      <w:bodyDiv w:val="1"/>
      <w:marLeft w:val="0"/>
      <w:marRight w:val="0"/>
      <w:marTop w:val="0"/>
      <w:marBottom w:val="0"/>
      <w:divBdr>
        <w:top w:val="none" w:sz="0" w:space="0" w:color="auto"/>
        <w:left w:val="none" w:sz="0" w:space="0" w:color="auto"/>
        <w:bottom w:val="none" w:sz="0" w:space="0" w:color="auto"/>
        <w:right w:val="none" w:sz="0" w:space="0" w:color="auto"/>
      </w:divBdr>
    </w:div>
    <w:div w:id="1702588021">
      <w:bodyDiv w:val="1"/>
      <w:marLeft w:val="0"/>
      <w:marRight w:val="0"/>
      <w:marTop w:val="0"/>
      <w:marBottom w:val="0"/>
      <w:divBdr>
        <w:top w:val="none" w:sz="0" w:space="0" w:color="auto"/>
        <w:left w:val="none" w:sz="0" w:space="0" w:color="auto"/>
        <w:bottom w:val="none" w:sz="0" w:space="0" w:color="auto"/>
        <w:right w:val="none" w:sz="0" w:space="0" w:color="auto"/>
      </w:divBdr>
    </w:div>
    <w:div w:id="1705250370">
      <w:bodyDiv w:val="1"/>
      <w:marLeft w:val="0"/>
      <w:marRight w:val="0"/>
      <w:marTop w:val="0"/>
      <w:marBottom w:val="0"/>
      <w:divBdr>
        <w:top w:val="none" w:sz="0" w:space="0" w:color="auto"/>
        <w:left w:val="none" w:sz="0" w:space="0" w:color="auto"/>
        <w:bottom w:val="none" w:sz="0" w:space="0" w:color="auto"/>
        <w:right w:val="none" w:sz="0" w:space="0" w:color="auto"/>
      </w:divBdr>
    </w:div>
    <w:div w:id="1706249609">
      <w:bodyDiv w:val="1"/>
      <w:marLeft w:val="0"/>
      <w:marRight w:val="0"/>
      <w:marTop w:val="0"/>
      <w:marBottom w:val="0"/>
      <w:divBdr>
        <w:top w:val="none" w:sz="0" w:space="0" w:color="auto"/>
        <w:left w:val="none" w:sz="0" w:space="0" w:color="auto"/>
        <w:bottom w:val="none" w:sz="0" w:space="0" w:color="auto"/>
        <w:right w:val="none" w:sz="0" w:space="0" w:color="auto"/>
      </w:divBdr>
    </w:div>
    <w:div w:id="1708412621">
      <w:bodyDiv w:val="1"/>
      <w:marLeft w:val="0"/>
      <w:marRight w:val="0"/>
      <w:marTop w:val="0"/>
      <w:marBottom w:val="0"/>
      <w:divBdr>
        <w:top w:val="none" w:sz="0" w:space="0" w:color="auto"/>
        <w:left w:val="none" w:sz="0" w:space="0" w:color="auto"/>
        <w:bottom w:val="none" w:sz="0" w:space="0" w:color="auto"/>
        <w:right w:val="none" w:sz="0" w:space="0" w:color="auto"/>
      </w:divBdr>
    </w:div>
    <w:div w:id="1711344146">
      <w:bodyDiv w:val="1"/>
      <w:marLeft w:val="0"/>
      <w:marRight w:val="0"/>
      <w:marTop w:val="0"/>
      <w:marBottom w:val="0"/>
      <w:divBdr>
        <w:top w:val="none" w:sz="0" w:space="0" w:color="auto"/>
        <w:left w:val="none" w:sz="0" w:space="0" w:color="auto"/>
        <w:bottom w:val="none" w:sz="0" w:space="0" w:color="auto"/>
        <w:right w:val="none" w:sz="0" w:space="0" w:color="auto"/>
      </w:divBdr>
    </w:div>
    <w:div w:id="1716462454">
      <w:bodyDiv w:val="1"/>
      <w:marLeft w:val="0"/>
      <w:marRight w:val="0"/>
      <w:marTop w:val="0"/>
      <w:marBottom w:val="0"/>
      <w:divBdr>
        <w:top w:val="none" w:sz="0" w:space="0" w:color="auto"/>
        <w:left w:val="none" w:sz="0" w:space="0" w:color="auto"/>
        <w:bottom w:val="none" w:sz="0" w:space="0" w:color="auto"/>
        <w:right w:val="none" w:sz="0" w:space="0" w:color="auto"/>
      </w:divBdr>
    </w:div>
    <w:div w:id="1717118100">
      <w:bodyDiv w:val="1"/>
      <w:marLeft w:val="0"/>
      <w:marRight w:val="0"/>
      <w:marTop w:val="0"/>
      <w:marBottom w:val="0"/>
      <w:divBdr>
        <w:top w:val="none" w:sz="0" w:space="0" w:color="auto"/>
        <w:left w:val="none" w:sz="0" w:space="0" w:color="auto"/>
        <w:bottom w:val="none" w:sz="0" w:space="0" w:color="auto"/>
        <w:right w:val="none" w:sz="0" w:space="0" w:color="auto"/>
      </w:divBdr>
    </w:div>
    <w:div w:id="1718823178">
      <w:bodyDiv w:val="1"/>
      <w:marLeft w:val="0"/>
      <w:marRight w:val="0"/>
      <w:marTop w:val="0"/>
      <w:marBottom w:val="0"/>
      <w:divBdr>
        <w:top w:val="none" w:sz="0" w:space="0" w:color="auto"/>
        <w:left w:val="none" w:sz="0" w:space="0" w:color="auto"/>
        <w:bottom w:val="none" w:sz="0" w:space="0" w:color="auto"/>
        <w:right w:val="none" w:sz="0" w:space="0" w:color="auto"/>
      </w:divBdr>
    </w:div>
    <w:div w:id="1720205300">
      <w:bodyDiv w:val="1"/>
      <w:marLeft w:val="0"/>
      <w:marRight w:val="0"/>
      <w:marTop w:val="0"/>
      <w:marBottom w:val="0"/>
      <w:divBdr>
        <w:top w:val="none" w:sz="0" w:space="0" w:color="auto"/>
        <w:left w:val="none" w:sz="0" w:space="0" w:color="auto"/>
        <w:bottom w:val="none" w:sz="0" w:space="0" w:color="auto"/>
        <w:right w:val="none" w:sz="0" w:space="0" w:color="auto"/>
      </w:divBdr>
    </w:div>
    <w:div w:id="1722751690">
      <w:bodyDiv w:val="1"/>
      <w:marLeft w:val="0"/>
      <w:marRight w:val="0"/>
      <w:marTop w:val="0"/>
      <w:marBottom w:val="0"/>
      <w:divBdr>
        <w:top w:val="none" w:sz="0" w:space="0" w:color="auto"/>
        <w:left w:val="none" w:sz="0" w:space="0" w:color="auto"/>
        <w:bottom w:val="none" w:sz="0" w:space="0" w:color="auto"/>
        <w:right w:val="none" w:sz="0" w:space="0" w:color="auto"/>
      </w:divBdr>
    </w:div>
    <w:div w:id="1725907218">
      <w:bodyDiv w:val="1"/>
      <w:marLeft w:val="0"/>
      <w:marRight w:val="0"/>
      <w:marTop w:val="0"/>
      <w:marBottom w:val="0"/>
      <w:divBdr>
        <w:top w:val="none" w:sz="0" w:space="0" w:color="auto"/>
        <w:left w:val="none" w:sz="0" w:space="0" w:color="auto"/>
        <w:bottom w:val="none" w:sz="0" w:space="0" w:color="auto"/>
        <w:right w:val="none" w:sz="0" w:space="0" w:color="auto"/>
      </w:divBdr>
    </w:div>
    <w:div w:id="1726836392">
      <w:bodyDiv w:val="1"/>
      <w:marLeft w:val="0"/>
      <w:marRight w:val="0"/>
      <w:marTop w:val="0"/>
      <w:marBottom w:val="0"/>
      <w:divBdr>
        <w:top w:val="none" w:sz="0" w:space="0" w:color="auto"/>
        <w:left w:val="none" w:sz="0" w:space="0" w:color="auto"/>
        <w:bottom w:val="none" w:sz="0" w:space="0" w:color="auto"/>
        <w:right w:val="none" w:sz="0" w:space="0" w:color="auto"/>
      </w:divBdr>
    </w:div>
    <w:div w:id="1728188967">
      <w:bodyDiv w:val="1"/>
      <w:marLeft w:val="0"/>
      <w:marRight w:val="0"/>
      <w:marTop w:val="0"/>
      <w:marBottom w:val="0"/>
      <w:divBdr>
        <w:top w:val="none" w:sz="0" w:space="0" w:color="auto"/>
        <w:left w:val="none" w:sz="0" w:space="0" w:color="auto"/>
        <w:bottom w:val="none" w:sz="0" w:space="0" w:color="auto"/>
        <w:right w:val="none" w:sz="0" w:space="0" w:color="auto"/>
      </w:divBdr>
    </w:div>
    <w:div w:id="1728724999">
      <w:bodyDiv w:val="1"/>
      <w:marLeft w:val="0"/>
      <w:marRight w:val="0"/>
      <w:marTop w:val="0"/>
      <w:marBottom w:val="0"/>
      <w:divBdr>
        <w:top w:val="none" w:sz="0" w:space="0" w:color="auto"/>
        <w:left w:val="none" w:sz="0" w:space="0" w:color="auto"/>
        <w:bottom w:val="none" w:sz="0" w:space="0" w:color="auto"/>
        <w:right w:val="none" w:sz="0" w:space="0" w:color="auto"/>
      </w:divBdr>
    </w:div>
    <w:div w:id="1729376007">
      <w:bodyDiv w:val="1"/>
      <w:marLeft w:val="0"/>
      <w:marRight w:val="0"/>
      <w:marTop w:val="0"/>
      <w:marBottom w:val="0"/>
      <w:divBdr>
        <w:top w:val="none" w:sz="0" w:space="0" w:color="auto"/>
        <w:left w:val="none" w:sz="0" w:space="0" w:color="auto"/>
        <w:bottom w:val="none" w:sz="0" w:space="0" w:color="auto"/>
        <w:right w:val="none" w:sz="0" w:space="0" w:color="auto"/>
      </w:divBdr>
    </w:div>
    <w:div w:id="1732073849">
      <w:bodyDiv w:val="1"/>
      <w:marLeft w:val="0"/>
      <w:marRight w:val="0"/>
      <w:marTop w:val="0"/>
      <w:marBottom w:val="0"/>
      <w:divBdr>
        <w:top w:val="none" w:sz="0" w:space="0" w:color="auto"/>
        <w:left w:val="none" w:sz="0" w:space="0" w:color="auto"/>
        <w:bottom w:val="none" w:sz="0" w:space="0" w:color="auto"/>
        <w:right w:val="none" w:sz="0" w:space="0" w:color="auto"/>
      </w:divBdr>
    </w:div>
    <w:div w:id="1733312103">
      <w:bodyDiv w:val="1"/>
      <w:marLeft w:val="0"/>
      <w:marRight w:val="0"/>
      <w:marTop w:val="0"/>
      <w:marBottom w:val="0"/>
      <w:divBdr>
        <w:top w:val="none" w:sz="0" w:space="0" w:color="auto"/>
        <w:left w:val="none" w:sz="0" w:space="0" w:color="auto"/>
        <w:bottom w:val="none" w:sz="0" w:space="0" w:color="auto"/>
        <w:right w:val="none" w:sz="0" w:space="0" w:color="auto"/>
      </w:divBdr>
    </w:div>
    <w:div w:id="1737390430">
      <w:bodyDiv w:val="1"/>
      <w:marLeft w:val="0"/>
      <w:marRight w:val="0"/>
      <w:marTop w:val="0"/>
      <w:marBottom w:val="0"/>
      <w:divBdr>
        <w:top w:val="none" w:sz="0" w:space="0" w:color="auto"/>
        <w:left w:val="none" w:sz="0" w:space="0" w:color="auto"/>
        <w:bottom w:val="none" w:sz="0" w:space="0" w:color="auto"/>
        <w:right w:val="none" w:sz="0" w:space="0" w:color="auto"/>
      </w:divBdr>
    </w:div>
    <w:div w:id="1740470872">
      <w:bodyDiv w:val="1"/>
      <w:marLeft w:val="0"/>
      <w:marRight w:val="0"/>
      <w:marTop w:val="0"/>
      <w:marBottom w:val="0"/>
      <w:divBdr>
        <w:top w:val="none" w:sz="0" w:space="0" w:color="auto"/>
        <w:left w:val="none" w:sz="0" w:space="0" w:color="auto"/>
        <w:bottom w:val="none" w:sz="0" w:space="0" w:color="auto"/>
        <w:right w:val="none" w:sz="0" w:space="0" w:color="auto"/>
      </w:divBdr>
    </w:div>
    <w:div w:id="1743410312">
      <w:bodyDiv w:val="1"/>
      <w:marLeft w:val="0"/>
      <w:marRight w:val="0"/>
      <w:marTop w:val="0"/>
      <w:marBottom w:val="0"/>
      <w:divBdr>
        <w:top w:val="none" w:sz="0" w:space="0" w:color="auto"/>
        <w:left w:val="none" w:sz="0" w:space="0" w:color="auto"/>
        <w:bottom w:val="none" w:sz="0" w:space="0" w:color="auto"/>
        <w:right w:val="none" w:sz="0" w:space="0" w:color="auto"/>
      </w:divBdr>
    </w:div>
    <w:div w:id="1744521851">
      <w:bodyDiv w:val="1"/>
      <w:marLeft w:val="0"/>
      <w:marRight w:val="0"/>
      <w:marTop w:val="0"/>
      <w:marBottom w:val="0"/>
      <w:divBdr>
        <w:top w:val="none" w:sz="0" w:space="0" w:color="auto"/>
        <w:left w:val="none" w:sz="0" w:space="0" w:color="auto"/>
        <w:bottom w:val="none" w:sz="0" w:space="0" w:color="auto"/>
        <w:right w:val="none" w:sz="0" w:space="0" w:color="auto"/>
      </w:divBdr>
    </w:div>
    <w:div w:id="1745256345">
      <w:bodyDiv w:val="1"/>
      <w:marLeft w:val="0"/>
      <w:marRight w:val="0"/>
      <w:marTop w:val="0"/>
      <w:marBottom w:val="0"/>
      <w:divBdr>
        <w:top w:val="none" w:sz="0" w:space="0" w:color="auto"/>
        <w:left w:val="none" w:sz="0" w:space="0" w:color="auto"/>
        <w:bottom w:val="none" w:sz="0" w:space="0" w:color="auto"/>
        <w:right w:val="none" w:sz="0" w:space="0" w:color="auto"/>
      </w:divBdr>
    </w:div>
    <w:div w:id="1746612201">
      <w:bodyDiv w:val="1"/>
      <w:marLeft w:val="0"/>
      <w:marRight w:val="0"/>
      <w:marTop w:val="0"/>
      <w:marBottom w:val="0"/>
      <w:divBdr>
        <w:top w:val="none" w:sz="0" w:space="0" w:color="auto"/>
        <w:left w:val="none" w:sz="0" w:space="0" w:color="auto"/>
        <w:bottom w:val="none" w:sz="0" w:space="0" w:color="auto"/>
        <w:right w:val="none" w:sz="0" w:space="0" w:color="auto"/>
      </w:divBdr>
    </w:div>
    <w:div w:id="1747338335">
      <w:bodyDiv w:val="1"/>
      <w:marLeft w:val="0"/>
      <w:marRight w:val="0"/>
      <w:marTop w:val="0"/>
      <w:marBottom w:val="0"/>
      <w:divBdr>
        <w:top w:val="none" w:sz="0" w:space="0" w:color="auto"/>
        <w:left w:val="none" w:sz="0" w:space="0" w:color="auto"/>
        <w:bottom w:val="none" w:sz="0" w:space="0" w:color="auto"/>
        <w:right w:val="none" w:sz="0" w:space="0" w:color="auto"/>
      </w:divBdr>
    </w:div>
    <w:div w:id="1747721883">
      <w:bodyDiv w:val="1"/>
      <w:marLeft w:val="0"/>
      <w:marRight w:val="0"/>
      <w:marTop w:val="0"/>
      <w:marBottom w:val="0"/>
      <w:divBdr>
        <w:top w:val="none" w:sz="0" w:space="0" w:color="auto"/>
        <w:left w:val="none" w:sz="0" w:space="0" w:color="auto"/>
        <w:bottom w:val="none" w:sz="0" w:space="0" w:color="auto"/>
        <w:right w:val="none" w:sz="0" w:space="0" w:color="auto"/>
      </w:divBdr>
    </w:div>
    <w:div w:id="1752122323">
      <w:bodyDiv w:val="1"/>
      <w:marLeft w:val="0"/>
      <w:marRight w:val="0"/>
      <w:marTop w:val="0"/>
      <w:marBottom w:val="0"/>
      <w:divBdr>
        <w:top w:val="none" w:sz="0" w:space="0" w:color="auto"/>
        <w:left w:val="none" w:sz="0" w:space="0" w:color="auto"/>
        <w:bottom w:val="none" w:sz="0" w:space="0" w:color="auto"/>
        <w:right w:val="none" w:sz="0" w:space="0" w:color="auto"/>
      </w:divBdr>
    </w:div>
    <w:div w:id="1756439969">
      <w:bodyDiv w:val="1"/>
      <w:marLeft w:val="0"/>
      <w:marRight w:val="0"/>
      <w:marTop w:val="0"/>
      <w:marBottom w:val="0"/>
      <w:divBdr>
        <w:top w:val="none" w:sz="0" w:space="0" w:color="auto"/>
        <w:left w:val="none" w:sz="0" w:space="0" w:color="auto"/>
        <w:bottom w:val="none" w:sz="0" w:space="0" w:color="auto"/>
        <w:right w:val="none" w:sz="0" w:space="0" w:color="auto"/>
      </w:divBdr>
    </w:div>
    <w:div w:id="1758400295">
      <w:bodyDiv w:val="1"/>
      <w:marLeft w:val="0"/>
      <w:marRight w:val="0"/>
      <w:marTop w:val="0"/>
      <w:marBottom w:val="0"/>
      <w:divBdr>
        <w:top w:val="none" w:sz="0" w:space="0" w:color="auto"/>
        <w:left w:val="none" w:sz="0" w:space="0" w:color="auto"/>
        <w:bottom w:val="none" w:sz="0" w:space="0" w:color="auto"/>
        <w:right w:val="none" w:sz="0" w:space="0" w:color="auto"/>
      </w:divBdr>
    </w:div>
    <w:div w:id="1759908150">
      <w:bodyDiv w:val="1"/>
      <w:marLeft w:val="0"/>
      <w:marRight w:val="0"/>
      <w:marTop w:val="0"/>
      <w:marBottom w:val="0"/>
      <w:divBdr>
        <w:top w:val="none" w:sz="0" w:space="0" w:color="auto"/>
        <w:left w:val="none" w:sz="0" w:space="0" w:color="auto"/>
        <w:bottom w:val="none" w:sz="0" w:space="0" w:color="auto"/>
        <w:right w:val="none" w:sz="0" w:space="0" w:color="auto"/>
      </w:divBdr>
    </w:div>
    <w:div w:id="1760180564">
      <w:bodyDiv w:val="1"/>
      <w:marLeft w:val="0"/>
      <w:marRight w:val="0"/>
      <w:marTop w:val="0"/>
      <w:marBottom w:val="0"/>
      <w:divBdr>
        <w:top w:val="none" w:sz="0" w:space="0" w:color="auto"/>
        <w:left w:val="none" w:sz="0" w:space="0" w:color="auto"/>
        <w:bottom w:val="none" w:sz="0" w:space="0" w:color="auto"/>
        <w:right w:val="none" w:sz="0" w:space="0" w:color="auto"/>
      </w:divBdr>
    </w:div>
    <w:div w:id="1760835787">
      <w:bodyDiv w:val="1"/>
      <w:marLeft w:val="0"/>
      <w:marRight w:val="0"/>
      <w:marTop w:val="0"/>
      <w:marBottom w:val="0"/>
      <w:divBdr>
        <w:top w:val="none" w:sz="0" w:space="0" w:color="auto"/>
        <w:left w:val="none" w:sz="0" w:space="0" w:color="auto"/>
        <w:bottom w:val="none" w:sz="0" w:space="0" w:color="auto"/>
        <w:right w:val="none" w:sz="0" w:space="0" w:color="auto"/>
      </w:divBdr>
    </w:div>
    <w:div w:id="1761291209">
      <w:bodyDiv w:val="1"/>
      <w:marLeft w:val="0"/>
      <w:marRight w:val="0"/>
      <w:marTop w:val="0"/>
      <w:marBottom w:val="0"/>
      <w:divBdr>
        <w:top w:val="none" w:sz="0" w:space="0" w:color="auto"/>
        <w:left w:val="none" w:sz="0" w:space="0" w:color="auto"/>
        <w:bottom w:val="none" w:sz="0" w:space="0" w:color="auto"/>
        <w:right w:val="none" w:sz="0" w:space="0" w:color="auto"/>
      </w:divBdr>
    </w:div>
    <w:div w:id="1761372261">
      <w:bodyDiv w:val="1"/>
      <w:marLeft w:val="0"/>
      <w:marRight w:val="0"/>
      <w:marTop w:val="0"/>
      <w:marBottom w:val="0"/>
      <w:divBdr>
        <w:top w:val="none" w:sz="0" w:space="0" w:color="auto"/>
        <w:left w:val="none" w:sz="0" w:space="0" w:color="auto"/>
        <w:bottom w:val="none" w:sz="0" w:space="0" w:color="auto"/>
        <w:right w:val="none" w:sz="0" w:space="0" w:color="auto"/>
      </w:divBdr>
    </w:div>
    <w:div w:id="1766799789">
      <w:bodyDiv w:val="1"/>
      <w:marLeft w:val="0"/>
      <w:marRight w:val="0"/>
      <w:marTop w:val="0"/>
      <w:marBottom w:val="0"/>
      <w:divBdr>
        <w:top w:val="none" w:sz="0" w:space="0" w:color="auto"/>
        <w:left w:val="none" w:sz="0" w:space="0" w:color="auto"/>
        <w:bottom w:val="none" w:sz="0" w:space="0" w:color="auto"/>
        <w:right w:val="none" w:sz="0" w:space="0" w:color="auto"/>
      </w:divBdr>
    </w:div>
    <w:div w:id="1767341909">
      <w:bodyDiv w:val="1"/>
      <w:marLeft w:val="0"/>
      <w:marRight w:val="0"/>
      <w:marTop w:val="0"/>
      <w:marBottom w:val="0"/>
      <w:divBdr>
        <w:top w:val="none" w:sz="0" w:space="0" w:color="auto"/>
        <w:left w:val="none" w:sz="0" w:space="0" w:color="auto"/>
        <w:bottom w:val="none" w:sz="0" w:space="0" w:color="auto"/>
        <w:right w:val="none" w:sz="0" w:space="0" w:color="auto"/>
      </w:divBdr>
    </w:div>
    <w:div w:id="1767919728">
      <w:bodyDiv w:val="1"/>
      <w:marLeft w:val="0"/>
      <w:marRight w:val="0"/>
      <w:marTop w:val="0"/>
      <w:marBottom w:val="0"/>
      <w:divBdr>
        <w:top w:val="none" w:sz="0" w:space="0" w:color="auto"/>
        <w:left w:val="none" w:sz="0" w:space="0" w:color="auto"/>
        <w:bottom w:val="none" w:sz="0" w:space="0" w:color="auto"/>
        <w:right w:val="none" w:sz="0" w:space="0" w:color="auto"/>
      </w:divBdr>
    </w:div>
    <w:div w:id="1768116754">
      <w:bodyDiv w:val="1"/>
      <w:marLeft w:val="0"/>
      <w:marRight w:val="0"/>
      <w:marTop w:val="0"/>
      <w:marBottom w:val="0"/>
      <w:divBdr>
        <w:top w:val="none" w:sz="0" w:space="0" w:color="auto"/>
        <w:left w:val="none" w:sz="0" w:space="0" w:color="auto"/>
        <w:bottom w:val="none" w:sz="0" w:space="0" w:color="auto"/>
        <w:right w:val="none" w:sz="0" w:space="0" w:color="auto"/>
      </w:divBdr>
    </w:div>
    <w:div w:id="1768846357">
      <w:bodyDiv w:val="1"/>
      <w:marLeft w:val="0"/>
      <w:marRight w:val="0"/>
      <w:marTop w:val="0"/>
      <w:marBottom w:val="0"/>
      <w:divBdr>
        <w:top w:val="none" w:sz="0" w:space="0" w:color="auto"/>
        <w:left w:val="none" w:sz="0" w:space="0" w:color="auto"/>
        <w:bottom w:val="none" w:sz="0" w:space="0" w:color="auto"/>
        <w:right w:val="none" w:sz="0" w:space="0" w:color="auto"/>
      </w:divBdr>
    </w:div>
    <w:div w:id="1769812415">
      <w:bodyDiv w:val="1"/>
      <w:marLeft w:val="0"/>
      <w:marRight w:val="0"/>
      <w:marTop w:val="0"/>
      <w:marBottom w:val="0"/>
      <w:divBdr>
        <w:top w:val="none" w:sz="0" w:space="0" w:color="auto"/>
        <w:left w:val="none" w:sz="0" w:space="0" w:color="auto"/>
        <w:bottom w:val="none" w:sz="0" w:space="0" w:color="auto"/>
        <w:right w:val="none" w:sz="0" w:space="0" w:color="auto"/>
      </w:divBdr>
    </w:div>
    <w:div w:id="1770544276">
      <w:bodyDiv w:val="1"/>
      <w:marLeft w:val="0"/>
      <w:marRight w:val="0"/>
      <w:marTop w:val="0"/>
      <w:marBottom w:val="0"/>
      <w:divBdr>
        <w:top w:val="none" w:sz="0" w:space="0" w:color="auto"/>
        <w:left w:val="none" w:sz="0" w:space="0" w:color="auto"/>
        <w:bottom w:val="none" w:sz="0" w:space="0" w:color="auto"/>
        <w:right w:val="none" w:sz="0" w:space="0" w:color="auto"/>
      </w:divBdr>
    </w:div>
    <w:div w:id="1771271704">
      <w:bodyDiv w:val="1"/>
      <w:marLeft w:val="0"/>
      <w:marRight w:val="0"/>
      <w:marTop w:val="0"/>
      <w:marBottom w:val="0"/>
      <w:divBdr>
        <w:top w:val="none" w:sz="0" w:space="0" w:color="auto"/>
        <w:left w:val="none" w:sz="0" w:space="0" w:color="auto"/>
        <w:bottom w:val="none" w:sz="0" w:space="0" w:color="auto"/>
        <w:right w:val="none" w:sz="0" w:space="0" w:color="auto"/>
      </w:divBdr>
    </w:div>
    <w:div w:id="1772050011">
      <w:bodyDiv w:val="1"/>
      <w:marLeft w:val="0"/>
      <w:marRight w:val="0"/>
      <w:marTop w:val="0"/>
      <w:marBottom w:val="0"/>
      <w:divBdr>
        <w:top w:val="none" w:sz="0" w:space="0" w:color="auto"/>
        <w:left w:val="none" w:sz="0" w:space="0" w:color="auto"/>
        <w:bottom w:val="none" w:sz="0" w:space="0" w:color="auto"/>
        <w:right w:val="none" w:sz="0" w:space="0" w:color="auto"/>
      </w:divBdr>
    </w:div>
    <w:div w:id="1773625243">
      <w:bodyDiv w:val="1"/>
      <w:marLeft w:val="0"/>
      <w:marRight w:val="0"/>
      <w:marTop w:val="0"/>
      <w:marBottom w:val="0"/>
      <w:divBdr>
        <w:top w:val="none" w:sz="0" w:space="0" w:color="auto"/>
        <w:left w:val="none" w:sz="0" w:space="0" w:color="auto"/>
        <w:bottom w:val="none" w:sz="0" w:space="0" w:color="auto"/>
        <w:right w:val="none" w:sz="0" w:space="0" w:color="auto"/>
      </w:divBdr>
    </w:div>
    <w:div w:id="1775058436">
      <w:bodyDiv w:val="1"/>
      <w:marLeft w:val="0"/>
      <w:marRight w:val="0"/>
      <w:marTop w:val="0"/>
      <w:marBottom w:val="0"/>
      <w:divBdr>
        <w:top w:val="none" w:sz="0" w:space="0" w:color="auto"/>
        <w:left w:val="none" w:sz="0" w:space="0" w:color="auto"/>
        <w:bottom w:val="none" w:sz="0" w:space="0" w:color="auto"/>
        <w:right w:val="none" w:sz="0" w:space="0" w:color="auto"/>
      </w:divBdr>
    </w:div>
    <w:div w:id="1775855245">
      <w:bodyDiv w:val="1"/>
      <w:marLeft w:val="0"/>
      <w:marRight w:val="0"/>
      <w:marTop w:val="0"/>
      <w:marBottom w:val="0"/>
      <w:divBdr>
        <w:top w:val="none" w:sz="0" w:space="0" w:color="auto"/>
        <w:left w:val="none" w:sz="0" w:space="0" w:color="auto"/>
        <w:bottom w:val="none" w:sz="0" w:space="0" w:color="auto"/>
        <w:right w:val="none" w:sz="0" w:space="0" w:color="auto"/>
      </w:divBdr>
    </w:div>
    <w:div w:id="1781677312">
      <w:bodyDiv w:val="1"/>
      <w:marLeft w:val="0"/>
      <w:marRight w:val="0"/>
      <w:marTop w:val="0"/>
      <w:marBottom w:val="0"/>
      <w:divBdr>
        <w:top w:val="none" w:sz="0" w:space="0" w:color="auto"/>
        <w:left w:val="none" w:sz="0" w:space="0" w:color="auto"/>
        <w:bottom w:val="none" w:sz="0" w:space="0" w:color="auto"/>
        <w:right w:val="none" w:sz="0" w:space="0" w:color="auto"/>
      </w:divBdr>
    </w:div>
    <w:div w:id="1785419591">
      <w:bodyDiv w:val="1"/>
      <w:marLeft w:val="0"/>
      <w:marRight w:val="0"/>
      <w:marTop w:val="0"/>
      <w:marBottom w:val="0"/>
      <w:divBdr>
        <w:top w:val="none" w:sz="0" w:space="0" w:color="auto"/>
        <w:left w:val="none" w:sz="0" w:space="0" w:color="auto"/>
        <w:bottom w:val="none" w:sz="0" w:space="0" w:color="auto"/>
        <w:right w:val="none" w:sz="0" w:space="0" w:color="auto"/>
      </w:divBdr>
    </w:div>
    <w:div w:id="1790011725">
      <w:bodyDiv w:val="1"/>
      <w:marLeft w:val="0"/>
      <w:marRight w:val="0"/>
      <w:marTop w:val="0"/>
      <w:marBottom w:val="0"/>
      <w:divBdr>
        <w:top w:val="none" w:sz="0" w:space="0" w:color="auto"/>
        <w:left w:val="none" w:sz="0" w:space="0" w:color="auto"/>
        <w:bottom w:val="none" w:sz="0" w:space="0" w:color="auto"/>
        <w:right w:val="none" w:sz="0" w:space="0" w:color="auto"/>
      </w:divBdr>
    </w:div>
    <w:div w:id="1792744416">
      <w:bodyDiv w:val="1"/>
      <w:marLeft w:val="0"/>
      <w:marRight w:val="0"/>
      <w:marTop w:val="0"/>
      <w:marBottom w:val="0"/>
      <w:divBdr>
        <w:top w:val="none" w:sz="0" w:space="0" w:color="auto"/>
        <w:left w:val="none" w:sz="0" w:space="0" w:color="auto"/>
        <w:bottom w:val="none" w:sz="0" w:space="0" w:color="auto"/>
        <w:right w:val="none" w:sz="0" w:space="0" w:color="auto"/>
      </w:divBdr>
    </w:div>
    <w:div w:id="1793329721">
      <w:bodyDiv w:val="1"/>
      <w:marLeft w:val="0"/>
      <w:marRight w:val="0"/>
      <w:marTop w:val="0"/>
      <w:marBottom w:val="0"/>
      <w:divBdr>
        <w:top w:val="none" w:sz="0" w:space="0" w:color="auto"/>
        <w:left w:val="none" w:sz="0" w:space="0" w:color="auto"/>
        <w:bottom w:val="none" w:sz="0" w:space="0" w:color="auto"/>
        <w:right w:val="none" w:sz="0" w:space="0" w:color="auto"/>
      </w:divBdr>
    </w:div>
    <w:div w:id="1799760056">
      <w:bodyDiv w:val="1"/>
      <w:marLeft w:val="0"/>
      <w:marRight w:val="0"/>
      <w:marTop w:val="0"/>
      <w:marBottom w:val="0"/>
      <w:divBdr>
        <w:top w:val="none" w:sz="0" w:space="0" w:color="auto"/>
        <w:left w:val="none" w:sz="0" w:space="0" w:color="auto"/>
        <w:bottom w:val="none" w:sz="0" w:space="0" w:color="auto"/>
        <w:right w:val="none" w:sz="0" w:space="0" w:color="auto"/>
      </w:divBdr>
    </w:div>
    <w:div w:id="1800489487">
      <w:bodyDiv w:val="1"/>
      <w:marLeft w:val="0"/>
      <w:marRight w:val="0"/>
      <w:marTop w:val="0"/>
      <w:marBottom w:val="0"/>
      <w:divBdr>
        <w:top w:val="none" w:sz="0" w:space="0" w:color="auto"/>
        <w:left w:val="none" w:sz="0" w:space="0" w:color="auto"/>
        <w:bottom w:val="none" w:sz="0" w:space="0" w:color="auto"/>
        <w:right w:val="none" w:sz="0" w:space="0" w:color="auto"/>
      </w:divBdr>
    </w:div>
    <w:div w:id="1800491165">
      <w:bodyDiv w:val="1"/>
      <w:marLeft w:val="0"/>
      <w:marRight w:val="0"/>
      <w:marTop w:val="0"/>
      <w:marBottom w:val="0"/>
      <w:divBdr>
        <w:top w:val="none" w:sz="0" w:space="0" w:color="auto"/>
        <w:left w:val="none" w:sz="0" w:space="0" w:color="auto"/>
        <w:bottom w:val="none" w:sz="0" w:space="0" w:color="auto"/>
        <w:right w:val="none" w:sz="0" w:space="0" w:color="auto"/>
      </w:divBdr>
    </w:div>
    <w:div w:id="1800563169">
      <w:bodyDiv w:val="1"/>
      <w:marLeft w:val="0"/>
      <w:marRight w:val="0"/>
      <w:marTop w:val="0"/>
      <w:marBottom w:val="0"/>
      <w:divBdr>
        <w:top w:val="none" w:sz="0" w:space="0" w:color="auto"/>
        <w:left w:val="none" w:sz="0" w:space="0" w:color="auto"/>
        <w:bottom w:val="none" w:sz="0" w:space="0" w:color="auto"/>
        <w:right w:val="none" w:sz="0" w:space="0" w:color="auto"/>
      </w:divBdr>
    </w:div>
    <w:div w:id="1802385170">
      <w:bodyDiv w:val="1"/>
      <w:marLeft w:val="0"/>
      <w:marRight w:val="0"/>
      <w:marTop w:val="0"/>
      <w:marBottom w:val="0"/>
      <w:divBdr>
        <w:top w:val="none" w:sz="0" w:space="0" w:color="auto"/>
        <w:left w:val="none" w:sz="0" w:space="0" w:color="auto"/>
        <w:bottom w:val="none" w:sz="0" w:space="0" w:color="auto"/>
        <w:right w:val="none" w:sz="0" w:space="0" w:color="auto"/>
      </w:divBdr>
    </w:div>
    <w:div w:id="1810856638">
      <w:bodyDiv w:val="1"/>
      <w:marLeft w:val="0"/>
      <w:marRight w:val="0"/>
      <w:marTop w:val="0"/>
      <w:marBottom w:val="0"/>
      <w:divBdr>
        <w:top w:val="none" w:sz="0" w:space="0" w:color="auto"/>
        <w:left w:val="none" w:sz="0" w:space="0" w:color="auto"/>
        <w:bottom w:val="none" w:sz="0" w:space="0" w:color="auto"/>
        <w:right w:val="none" w:sz="0" w:space="0" w:color="auto"/>
      </w:divBdr>
    </w:div>
    <w:div w:id="1811438491">
      <w:bodyDiv w:val="1"/>
      <w:marLeft w:val="0"/>
      <w:marRight w:val="0"/>
      <w:marTop w:val="0"/>
      <w:marBottom w:val="0"/>
      <w:divBdr>
        <w:top w:val="none" w:sz="0" w:space="0" w:color="auto"/>
        <w:left w:val="none" w:sz="0" w:space="0" w:color="auto"/>
        <w:bottom w:val="none" w:sz="0" w:space="0" w:color="auto"/>
        <w:right w:val="none" w:sz="0" w:space="0" w:color="auto"/>
      </w:divBdr>
    </w:div>
    <w:div w:id="1811511052">
      <w:bodyDiv w:val="1"/>
      <w:marLeft w:val="0"/>
      <w:marRight w:val="0"/>
      <w:marTop w:val="0"/>
      <w:marBottom w:val="0"/>
      <w:divBdr>
        <w:top w:val="none" w:sz="0" w:space="0" w:color="auto"/>
        <w:left w:val="none" w:sz="0" w:space="0" w:color="auto"/>
        <w:bottom w:val="none" w:sz="0" w:space="0" w:color="auto"/>
        <w:right w:val="none" w:sz="0" w:space="0" w:color="auto"/>
      </w:divBdr>
    </w:div>
    <w:div w:id="1818911073">
      <w:bodyDiv w:val="1"/>
      <w:marLeft w:val="0"/>
      <w:marRight w:val="0"/>
      <w:marTop w:val="0"/>
      <w:marBottom w:val="0"/>
      <w:divBdr>
        <w:top w:val="none" w:sz="0" w:space="0" w:color="auto"/>
        <w:left w:val="none" w:sz="0" w:space="0" w:color="auto"/>
        <w:bottom w:val="none" w:sz="0" w:space="0" w:color="auto"/>
        <w:right w:val="none" w:sz="0" w:space="0" w:color="auto"/>
      </w:divBdr>
    </w:div>
    <w:div w:id="1819953543">
      <w:bodyDiv w:val="1"/>
      <w:marLeft w:val="0"/>
      <w:marRight w:val="0"/>
      <w:marTop w:val="0"/>
      <w:marBottom w:val="0"/>
      <w:divBdr>
        <w:top w:val="none" w:sz="0" w:space="0" w:color="auto"/>
        <w:left w:val="none" w:sz="0" w:space="0" w:color="auto"/>
        <w:bottom w:val="none" w:sz="0" w:space="0" w:color="auto"/>
        <w:right w:val="none" w:sz="0" w:space="0" w:color="auto"/>
      </w:divBdr>
    </w:div>
    <w:div w:id="1826051190">
      <w:bodyDiv w:val="1"/>
      <w:marLeft w:val="0"/>
      <w:marRight w:val="0"/>
      <w:marTop w:val="0"/>
      <w:marBottom w:val="0"/>
      <w:divBdr>
        <w:top w:val="none" w:sz="0" w:space="0" w:color="auto"/>
        <w:left w:val="none" w:sz="0" w:space="0" w:color="auto"/>
        <w:bottom w:val="none" w:sz="0" w:space="0" w:color="auto"/>
        <w:right w:val="none" w:sz="0" w:space="0" w:color="auto"/>
      </w:divBdr>
    </w:div>
    <w:div w:id="1828402343">
      <w:bodyDiv w:val="1"/>
      <w:marLeft w:val="0"/>
      <w:marRight w:val="0"/>
      <w:marTop w:val="0"/>
      <w:marBottom w:val="0"/>
      <w:divBdr>
        <w:top w:val="none" w:sz="0" w:space="0" w:color="auto"/>
        <w:left w:val="none" w:sz="0" w:space="0" w:color="auto"/>
        <w:bottom w:val="none" w:sz="0" w:space="0" w:color="auto"/>
        <w:right w:val="none" w:sz="0" w:space="0" w:color="auto"/>
      </w:divBdr>
    </w:div>
    <w:div w:id="1829978625">
      <w:bodyDiv w:val="1"/>
      <w:marLeft w:val="0"/>
      <w:marRight w:val="0"/>
      <w:marTop w:val="0"/>
      <w:marBottom w:val="0"/>
      <w:divBdr>
        <w:top w:val="none" w:sz="0" w:space="0" w:color="auto"/>
        <w:left w:val="none" w:sz="0" w:space="0" w:color="auto"/>
        <w:bottom w:val="none" w:sz="0" w:space="0" w:color="auto"/>
        <w:right w:val="none" w:sz="0" w:space="0" w:color="auto"/>
      </w:divBdr>
    </w:div>
    <w:div w:id="1837263232">
      <w:bodyDiv w:val="1"/>
      <w:marLeft w:val="0"/>
      <w:marRight w:val="0"/>
      <w:marTop w:val="0"/>
      <w:marBottom w:val="0"/>
      <w:divBdr>
        <w:top w:val="none" w:sz="0" w:space="0" w:color="auto"/>
        <w:left w:val="none" w:sz="0" w:space="0" w:color="auto"/>
        <w:bottom w:val="none" w:sz="0" w:space="0" w:color="auto"/>
        <w:right w:val="none" w:sz="0" w:space="0" w:color="auto"/>
      </w:divBdr>
    </w:div>
    <w:div w:id="1838300269">
      <w:bodyDiv w:val="1"/>
      <w:marLeft w:val="0"/>
      <w:marRight w:val="0"/>
      <w:marTop w:val="0"/>
      <w:marBottom w:val="0"/>
      <w:divBdr>
        <w:top w:val="none" w:sz="0" w:space="0" w:color="auto"/>
        <w:left w:val="none" w:sz="0" w:space="0" w:color="auto"/>
        <w:bottom w:val="none" w:sz="0" w:space="0" w:color="auto"/>
        <w:right w:val="none" w:sz="0" w:space="0" w:color="auto"/>
      </w:divBdr>
    </w:div>
    <w:div w:id="1838495172">
      <w:bodyDiv w:val="1"/>
      <w:marLeft w:val="0"/>
      <w:marRight w:val="0"/>
      <w:marTop w:val="0"/>
      <w:marBottom w:val="0"/>
      <w:divBdr>
        <w:top w:val="none" w:sz="0" w:space="0" w:color="auto"/>
        <w:left w:val="none" w:sz="0" w:space="0" w:color="auto"/>
        <w:bottom w:val="none" w:sz="0" w:space="0" w:color="auto"/>
        <w:right w:val="none" w:sz="0" w:space="0" w:color="auto"/>
      </w:divBdr>
    </w:div>
    <w:div w:id="1839684651">
      <w:bodyDiv w:val="1"/>
      <w:marLeft w:val="0"/>
      <w:marRight w:val="0"/>
      <w:marTop w:val="0"/>
      <w:marBottom w:val="0"/>
      <w:divBdr>
        <w:top w:val="none" w:sz="0" w:space="0" w:color="auto"/>
        <w:left w:val="none" w:sz="0" w:space="0" w:color="auto"/>
        <w:bottom w:val="none" w:sz="0" w:space="0" w:color="auto"/>
        <w:right w:val="none" w:sz="0" w:space="0" w:color="auto"/>
      </w:divBdr>
    </w:div>
    <w:div w:id="1843814782">
      <w:bodyDiv w:val="1"/>
      <w:marLeft w:val="0"/>
      <w:marRight w:val="0"/>
      <w:marTop w:val="0"/>
      <w:marBottom w:val="0"/>
      <w:divBdr>
        <w:top w:val="none" w:sz="0" w:space="0" w:color="auto"/>
        <w:left w:val="none" w:sz="0" w:space="0" w:color="auto"/>
        <w:bottom w:val="none" w:sz="0" w:space="0" w:color="auto"/>
        <w:right w:val="none" w:sz="0" w:space="0" w:color="auto"/>
      </w:divBdr>
    </w:div>
    <w:div w:id="1846896114">
      <w:bodyDiv w:val="1"/>
      <w:marLeft w:val="0"/>
      <w:marRight w:val="0"/>
      <w:marTop w:val="0"/>
      <w:marBottom w:val="0"/>
      <w:divBdr>
        <w:top w:val="none" w:sz="0" w:space="0" w:color="auto"/>
        <w:left w:val="none" w:sz="0" w:space="0" w:color="auto"/>
        <w:bottom w:val="none" w:sz="0" w:space="0" w:color="auto"/>
        <w:right w:val="none" w:sz="0" w:space="0" w:color="auto"/>
      </w:divBdr>
    </w:div>
    <w:div w:id="1850677464">
      <w:bodyDiv w:val="1"/>
      <w:marLeft w:val="0"/>
      <w:marRight w:val="0"/>
      <w:marTop w:val="0"/>
      <w:marBottom w:val="0"/>
      <w:divBdr>
        <w:top w:val="none" w:sz="0" w:space="0" w:color="auto"/>
        <w:left w:val="none" w:sz="0" w:space="0" w:color="auto"/>
        <w:bottom w:val="none" w:sz="0" w:space="0" w:color="auto"/>
        <w:right w:val="none" w:sz="0" w:space="0" w:color="auto"/>
      </w:divBdr>
    </w:div>
    <w:div w:id="1850942537">
      <w:bodyDiv w:val="1"/>
      <w:marLeft w:val="0"/>
      <w:marRight w:val="0"/>
      <w:marTop w:val="0"/>
      <w:marBottom w:val="0"/>
      <w:divBdr>
        <w:top w:val="none" w:sz="0" w:space="0" w:color="auto"/>
        <w:left w:val="none" w:sz="0" w:space="0" w:color="auto"/>
        <w:bottom w:val="none" w:sz="0" w:space="0" w:color="auto"/>
        <w:right w:val="none" w:sz="0" w:space="0" w:color="auto"/>
      </w:divBdr>
    </w:div>
    <w:div w:id="1851486980">
      <w:bodyDiv w:val="1"/>
      <w:marLeft w:val="0"/>
      <w:marRight w:val="0"/>
      <w:marTop w:val="0"/>
      <w:marBottom w:val="0"/>
      <w:divBdr>
        <w:top w:val="none" w:sz="0" w:space="0" w:color="auto"/>
        <w:left w:val="none" w:sz="0" w:space="0" w:color="auto"/>
        <w:bottom w:val="none" w:sz="0" w:space="0" w:color="auto"/>
        <w:right w:val="none" w:sz="0" w:space="0" w:color="auto"/>
      </w:divBdr>
    </w:div>
    <w:div w:id="1854147195">
      <w:bodyDiv w:val="1"/>
      <w:marLeft w:val="0"/>
      <w:marRight w:val="0"/>
      <w:marTop w:val="0"/>
      <w:marBottom w:val="0"/>
      <w:divBdr>
        <w:top w:val="none" w:sz="0" w:space="0" w:color="auto"/>
        <w:left w:val="none" w:sz="0" w:space="0" w:color="auto"/>
        <w:bottom w:val="none" w:sz="0" w:space="0" w:color="auto"/>
        <w:right w:val="none" w:sz="0" w:space="0" w:color="auto"/>
      </w:divBdr>
    </w:div>
    <w:div w:id="1854302520">
      <w:bodyDiv w:val="1"/>
      <w:marLeft w:val="0"/>
      <w:marRight w:val="0"/>
      <w:marTop w:val="0"/>
      <w:marBottom w:val="0"/>
      <w:divBdr>
        <w:top w:val="none" w:sz="0" w:space="0" w:color="auto"/>
        <w:left w:val="none" w:sz="0" w:space="0" w:color="auto"/>
        <w:bottom w:val="none" w:sz="0" w:space="0" w:color="auto"/>
        <w:right w:val="none" w:sz="0" w:space="0" w:color="auto"/>
      </w:divBdr>
    </w:div>
    <w:div w:id="1856654452">
      <w:bodyDiv w:val="1"/>
      <w:marLeft w:val="0"/>
      <w:marRight w:val="0"/>
      <w:marTop w:val="0"/>
      <w:marBottom w:val="0"/>
      <w:divBdr>
        <w:top w:val="none" w:sz="0" w:space="0" w:color="auto"/>
        <w:left w:val="none" w:sz="0" w:space="0" w:color="auto"/>
        <w:bottom w:val="none" w:sz="0" w:space="0" w:color="auto"/>
        <w:right w:val="none" w:sz="0" w:space="0" w:color="auto"/>
      </w:divBdr>
    </w:div>
    <w:div w:id="1857960179">
      <w:bodyDiv w:val="1"/>
      <w:marLeft w:val="0"/>
      <w:marRight w:val="0"/>
      <w:marTop w:val="0"/>
      <w:marBottom w:val="0"/>
      <w:divBdr>
        <w:top w:val="none" w:sz="0" w:space="0" w:color="auto"/>
        <w:left w:val="none" w:sz="0" w:space="0" w:color="auto"/>
        <w:bottom w:val="none" w:sz="0" w:space="0" w:color="auto"/>
        <w:right w:val="none" w:sz="0" w:space="0" w:color="auto"/>
      </w:divBdr>
    </w:div>
    <w:div w:id="1858150501">
      <w:bodyDiv w:val="1"/>
      <w:marLeft w:val="0"/>
      <w:marRight w:val="0"/>
      <w:marTop w:val="0"/>
      <w:marBottom w:val="0"/>
      <w:divBdr>
        <w:top w:val="none" w:sz="0" w:space="0" w:color="auto"/>
        <w:left w:val="none" w:sz="0" w:space="0" w:color="auto"/>
        <w:bottom w:val="none" w:sz="0" w:space="0" w:color="auto"/>
        <w:right w:val="none" w:sz="0" w:space="0" w:color="auto"/>
      </w:divBdr>
    </w:div>
    <w:div w:id="1858500115">
      <w:bodyDiv w:val="1"/>
      <w:marLeft w:val="0"/>
      <w:marRight w:val="0"/>
      <w:marTop w:val="0"/>
      <w:marBottom w:val="0"/>
      <w:divBdr>
        <w:top w:val="none" w:sz="0" w:space="0" w:color="auto"/>
        <w:left w:val="none" w:sz="0" w:space="0" w:color="auto"/>
        <w:bottom w:val="none" w:sz="0" w:space="0" w:color="auto"/>
        <w:right w:val="none" w:sz="0" w:space="0" w:color="auto"/>
      </w:divBdr>
    </w:div>
    <w:div w:id="1858806264">
      <w:bodyDiv w:val="1"/>
      <w:marLeft w:val="0"/>
      <w:marRight w:val="0"/>
      <w:marTop w:val="0"/>
      <w:marBottom w:val="0"/>
      <w:divBdr>
        <w:top w:val="none" w:sz="0" w:space="0" w:color="auto"/>
        <w:left w:val="none" w:sz="0" w:space="0" w:color="auto"/>
        <w:bottom w:val="none" w:sz="0" w:space="0" w:color="auto"/>
        <w:right w:val="none" w:sz="0" w:space="0" w:color="auto"/>
      </w:divBdr>
    </w:div>
    <w:div w:id="1859005296">
      <w:bodyDiv w:val="1"/>
      <w:marLeft w:val="0"/>
      <w:marRight w:val="0"/>
      <w:marTop w:val="0"/>
      <w:marBottom w:val="0"/>
      <w:divBdr>
        <w:top w:val="none" w:sz="0" w:space="0" w:color="auto"/>
        <w:left w:val="none" w:sz="0" w:space="0" w:color="auto"/>
        <w:bottom w:val="none" w:sz="0" w:space="0" w:color="auto"/>
        <w:right w:val="none" w:sz="0" w:space="0" w:color="auto"/>
      </w:divBdr>
    </w:div>
    <w:div w:id="1859849097">
      <w:bodyDiv w:val="1"/>
      <w:marLeft w:val="0"/>
      <w:marRight w:val="0"/>
      <w:marTop w:val="0"/>
      <w:marBottom w:val="0"/>
      <w:divBdr>
        <w:top w:val="none" w:sz="0" w:space="0" w:color="auto"/>
        <w:left w:val="none" w:sz="0" w:space="0" w:color="auto"/>
        <w:bottom w:val="none" w:sz="0" w:space="0" w:color="auto"/>
        <w:right w:val="none" w:sz="0" w:space="0" w:color="auto"/>
      </w:divBdr>
    </w:div>
    <w:div w:id="1859928567">
      <w:bodyDiv w:val="1"/>
      <w:marLeft w:val="0"/>
      <w:marRight w:val="0"/>
      <w:marTop w:val="0"/>
      <w:marBottom w:val="0"/>
      <w:divBdr>
        <w:top w:val="none" w:sz="0" w:space="0" w:color="auto"/>
        <w:left w:val="none" w:sz="0" w:space="0" w:color="auto"/>
        <w:bottom w:val="none" w:sz="0" w:space="0" w:color="auto"/>
        <w:right w:val="none" w:sz="0" w:space="0" w:color="auto"/>
      </w:divBdr>
    </w:div>
    <w:div w:id="1867257318">
      <w:bodyDiv w:val="1"/>
      <w:marLeft w:val="0"/>
      <w:marRight w:val="0"/>
      <w:marTop w:val="0"/>
      <w:marBottom w:val="0"/>
      <w:divBdr>
        <w:top w:val="none" w:sz="0" w:space="0" w:color="auto"/>
        <w:left w:val="none" w:sz="0" w:space="0" w:color="auto"/>
        <w:bottom w:val="none" w:sz="0" w:space="0" w:color="auto"/>
        <w:right w:val="none" w:sz="0" w:space="0" w:color="auto"/>
      </w:divBdr>
    </w:div>
    <w:div w:id="1869445123">
      <w:bodyDiv w:val="1"/>
      <w:marLeft w:val="0"/>
      <w:marRight w:val="0"/>
      <w:marTop w:val="0"/>
      <w:marBottom w:val="0"/>
      <w:divBdr>
        <w:top w:val="none" w:sz="0" w:space="0" w:color="auto"/>
        <w:left w:val="none" w:sz="0" w:space="0" w:color="auto"/>
        <w:bottom w:val="none" w:sz="0" w:space="0" w:color="auto"/>
        <w:right w:val="none" w:sz="0" w:space="0" w:color="auto"/>
      </w:divBdr>
    </w:div>
    <w:div w:id="1871914630">
      <w:bodyDiv w:val="1"/>
      <w:marLeft w:val="0"/>
      <w:marRight w:val="0"/>
      <w:marTop w:val="0"/>
      <w:marBottom w:val="0"/>
      <w:divBdr>
        <w:top w:val="none" w:sz="0" w:space="0" w:color="auto"/>
        <w:left w:val="none" w:sz="0" w:space="0" w:color="auto"/>
        <w:bottom w:val="none" w:sz="0" w:space="0" w:color="auto"/>
        <w:right w:val="none" w:sz="0" w:space="0" w:color="auto"/>
      </w:divBdr>
    </w:div>
    <w:div w:id="1872373217">
      <w:bodyDiv w:val="1"/>
      <w:marLeft w:val="0"/>
      <w:marRight w:val="0"/>
      <w:marTop w:val="0"/>
      <w:marBottom w:val="0"/>
      <w:divBdr>
        <w:top w:val="none" w:sz="0" w:space="0" w:color="auto"/>
        <w:left w:val="none" w:sz="0" w:space="0" w:color="auto"/>
        <w:bottom w:val="none" w:sz="0" w:space="0" w:color="auto"/>
        <w:right w:val="none" w:sz="0" w:space="0" w:color="auto"/>
      </w:divBdr>
    </w:div>
    <w:div w:id="1873375284">
      <w:bodyDiv w:val="1"/>
      <w:marLeft w:val="0"/>
      <w:marRight w:val="0"/>
      <w:marTop w:val="0"/>
      <w:marBottom w:val="0"/>
      <w:divBdr>
        <w:top w:val="none" w:sz="0" w:space="0" w:color="auto"/>
        <w:left w:val="none" w:sz="0" w:space="0" w:color="auto"/>
        <w:bottom w:val="none" w:sz="0" w:space="0" w:color="auto"/>
        <w:right w:val="none" w:sz="0" w:space="0" w:color="auto"/>
      </w:divBdr>
    </w:div>
    <w:div w:id="1874611867">
      <w:bodyDiv w:val="1"/>
      <w:marLeft w:val="0"/>
      <w:marRight w:val="0"/>
      <w:marTop w:val="0"/>
      <w:marBottom w:val="0"/>
      <w:divBdr>
        <w:top w:val="none" w:sz="0" w:space="0" w:color="auto"/>
        <w:left w:val="none" w:sz="0" w:space="0" w:color="auto"/>
        <w:bottom w:val="none" w:sz="0" w:space="0" w:color="auto"/>
        <w:right w:val="none" w:sz="0" w:space="0" w:color="auto"/>
      </w:divBdr>
    </w:div>
    <w:div w:id="1879274915">
      <w:bodyDiv w:val="1"/>
      <w:marLeft w:val="0"/>
      <w:marRight w:val="0"/>
      <w:marTop w:val="0"/>
      <w:marBottom w:val="0"/>
      <w:divBdr>
        <w:top w:val="none" w:sz="0" w:space="0" w:color="auto"/>
        <w:left w:val="none" w:sz="0" w:space="0" w:color="auto"/>
        <w:bottom w:val="none" w:sz="0" w:space="0" w:color="auto"/>
        <w:right w:val="none" w:sz="0" w:space="0" w:color="auto"/>
      </w:divBdr>
    </w:div>
    <w:div w:id="1879394894">
      <w:bodyDiv w:val="1"/>
      <w:marLeft w:val="0"/>
      <w:marRight w:val="0"/>
      <w:marTop w:val="0"/>
      <w:marBottom w:val="0"/>
      <w:divBdr>
        <w:top w:val="none" w:sz="0" w:space="0" w:color="auto"/>
        <w:left w:val="none" w:sz="0" w:space="0" w:color="auto"/>
        <w:bottom w:val="none" w:sz="0" w:space="0" w:color="auto"/>
        <w:right w:val="none" w:sz="0" w:space="0" w:color="auto"/>
      </w:divBdr>
    </w:div>
    <w:div w:id="1881628391">
      <w:bodyDiv w:val="1"/>
      <w:marLeft w:val="0"/>
      <w:marRight w:val="0"/>
      <w:marTop w:val="0"/>
      <w:marBottom w:val="0"/>
      <w:divBdr>
        <w:top w:val="none" w:sz="0" w:space="0" w:color="auto"/>
        <w:left w:val="none" w:sz="0" w:space="0" w:color="auto"/>
        <w:bottom w:val="none" w:sz="0" w:space="0" w:color="auto"/>
        <w:right w:val="none" w:sz="0" w:space="0" w:color="auto"/>
      </w:divBdr>
    </w:div>
    <w:div w:id="1881891527">
      <w:bodyDiv w:val="1"/>
      <w:marLeft w:val="0"/>
      <w:marRight w:val="0"/>
      <w:marTop w:val="0"/>
      <w:marBottom w:val="0"/>
      <w:divBdr>
        <w:top w:val="none" w:sz="0" w:space="0" w:color="auto"/>
        <w:left w:val="none" w:sz="0" w:space="0" w:color="auto"/>
        <w:bottom w:val="none" w:sz="0" w:space="0" w:color="auto"/>
        <w:right w:val="none" w:sz="0" w:space="0" w:color="auto"/>
      </w:divBdr>
    </w:div>
    <w:div w:id="1885680923">
      <w:bodyDiv w:val="1"/>
      <w:marLeft w:val="0"/>
      <w:marRight w:val="0"/>
      <w:marTop w:val="0"/>
      <w:marBottom w:val="0"/>
      <w:divBdr>
        <w:top w:val="none" w:sz="0" w:space="0" w:color="auto"/>
        <w:left w:val="none" w:sz="0" w:space="0" w:color="auto"/>
        <w:bottom w:val="none" w:sz="0" w:space="0" w:color="auto"/>
        <w:right w:val="none" w:sz="0" w:space="0" w:color="auto"/>
      </w:divBdr>
    </w:div>
    <w:div w:id="1885872801">
      <w:bodyDiv w:val="1"/>
      <w:marLeft w:val="0"/>
      <w:marRight w:val="0"/>
      <w:marTop w:val="0"/>
      <w:marBottom w:val="0"/>
      <w:divBdr>
        <w:top w:val="none" w:sz="0" w:space="0" w:color="auto"/>
        <w:left w:val="none" w:sz="0" w:space="0" w:color="auto"/>
        <w:bottom w:val="none" w:sz="0" w:space="0" w:color="auto"/>
        <w:right w:val="none" w:sz="0" w:space="0" w:color="auto"/>
      </w:divBdr>
    </w:div>
    <w:div w:id="1886990034">
      <w:bodyDiv w:val="1"/>
      <w:marLeft w:val="0"/>
      <w:marRight w:val="0"/>
      <w:marTop w:val="0"/>
      <w:marBottom w:val="0"/>
      <w:divBdr>
        <w:top w:val="none" w:sz="0" w:space="0" w:color="auto"/>
        <w:left w:val="none" w:sz="0" w:space="0" w:color="auto"/>
        <w:bottom w:val="none" w:sz="0" w:space="0" w:color="auto"/>
        <w:right w:val="none" w:sz="0" w:space="0" w:color="auto"/>
      </w:divBdr>
    </w:div>
    <w:div w:id="1888446478">
      <w:bodyDiv w:val="1"/>
      <w:marLeft w:val="0"/>
      <w:marRight w:val="0"/>
      <w:marTop w:val="0"/>
      <w:marBottom w:val="0"/>
      <w:divBdr>
        <w:top w:val="none" w:sz="0" w:space="0" w:color="auto"/>
        <w:left w:val="none" w:sz="0" w:space="0" w:color="auto"/>
        <w:bottom w:val="none" w:sz="0" w:space="0" w:color="auto"/>
        <w:right w:val="none" w:sz="0" w:space="0" w:color="auto"/>
      </w:divBdr>
    </w:div>
    <w:div w:id="1889142354">
      <w:bodyDiv w:val="1"/>
      <w:marLeft w:val="0"/>
      <w:marRight w:val="0"/>
      <w:marTop w:val="0"/>
      <w:marBottom w:val="0"/>
      <w:divBdr>
        <w:top w:val="none" w:sz="0" w:space="0" w:color="auto"/>
        <w:left w:val="none" w:sz="0" w:space="0" w:color="auto"/>
        <w:bottom w:val="none" w:sz="0" w:space="0" w:color="auto"/>
        <w:right w:val="none" w:sz="0" w:space="0" w:color="auto"/>
      </w:divBdr>
    </w:div>
    <w:div w:id="1894580304">
      <w:bodyDiv w:val="1"/>
      <w:marLeft w:val="0"/>
      <w:marRight w:val="0"/>
      <w:marTop w:val="0"/>
      <w:marBottom w:val="0"/>
      <w:divBdr>
        <w:top w:val="none" w:sz="0" w:space="0" w:color="auto"/>
        <w:left w:val="none" w:sz="0" w:space="0" w:color="auto"/>
        <w:bottom w:val="none" w:sz="0" w:space="0" w:color="auto"/>
        <w:right w:val="none" w:sz="0" w:space="0" w:color="auto"/>
      </w:divBdr>
    </w:div>
    <w:div w:id="1897349828">
      <w:bodyDiv w:val="1"/>
      <w:marLeft w:val="0"/>
      <w:marRight w:val="0"/>
      <w:marTop w:val="0"/>
      <w:marBottom w:val="0"/>
      <w:divBdr>
        <w:top w:val="none" w:sz="0" w:space="0" w:color="auto"/>
        <w:left w:val="none" w:sz="0" w:space="0" w:color="auto"/>
        <w:bottom w:val="none" w:sz="0" w:space="0" w:color="auto"/>
        <w:right w:val="none" w:sz="0" w:space="0" w:color="auto"/>
      </w:divBdr>
    </w:div>
    <w:div w:id="1898130789">
      <w:bodyDiv w:val="1"/>
      <w:marLeft w:val="0"/>
      <w:marRight w:val="0"/>
      <w:marTop w:val="0"/>
      <w:marBottom w:val="0"/>
      <w:divBdr>
        <w:top w:val="none" w:sz="0" w:space="0" w:color="auto"/>
        <w:left w:val="none" w:sz="0" w:space="0" w:color="auto"/>
        <w:bottom w:val="none" w:sz="0" w:space="0" w:color="auto"/>
        <w:right w:val="none" w:sz="0" w:space="0" w:color="auto"/>
      </w:divBdr>
    </w:div>
    <w:div w:id="1899122772">
      <w:bodyDiv w:val="1"/>
      <w:marLeft w:val="0"/>
      <w:marRight w:val="0"/>
      <w:marTop w:val="0"/>
      <w:marBottom w:val="0"/>
      <w:divBdr>
        <w:top w:val="none" w:sz="0" w:space="0" w:color="auto"/>
        <w:left w:val="none" w:sz="0" w:space="0" w:color="auto"/>
        <w:bottom w:val="none" w:sz="0" w:space="0" w:color="auto"/>
        <w:right w:val="none" w:sz="0" w:space="0" w:color="auto"/>
      </w:divBdr>
    </w:div>
    <w:div w:id="1899396102">
      <w:bodyDiv w:val="1"/>
      <w:marLeft w:val="0"/>
      <w:marRight w:val="0"/>
      <w:marTop w:val="0"/>
      <w:marBottom w:val="0"/>
      <w:divBdr>
        <w:top w:val="none" w:sz="0" w:space="0" w:color="auto"/>
        <w:left w:val="none" w:sz="0" w:space="0" w:color="auto"/>
        <w:bottom w:val="none" w:sz="0" w:space="0" w:color="auto"/>
        <w:right w:val="none" w:sz="0" w:space="0" w:color="auto"/>
      </w:divBdr>
    </w:div>
    <w:div w:id="1901397772">
      <w:bodyDiv w:val="1"/>
      <w:marLeft w:val="0"/>
      <w:marRight w:val="0"/>
      <w:marTop w:val="0"/>
      <w:marBottom w:val="0"/>
      <w:divBdr>
        <w:top w:val="none" w:sz="0" w:space="0" w:color="auto"/>
        <w:left w:val="none" w:sz="0" w:space="0" w:color="auto"/>
        <w:bottom w:val="none" w:sz="0" w:space="0" w:color="auto"/>
        <w:right w:val="none" w:sz="0" w:space="0" w:color="auto"/>
      </w:divBdr>
    </w:div>
    <w:div w:id="1901747365">
      <w:bodyDiv w:val="1"/>
      <w:marLeft w:val="0"/>
      <w:marRight w:val="0"/>
      <w:marTop w:val="0"/>
      <w:marBottom w:val="0"/>
      <w:divBdr>
        <w:top w:val="none" w:sz="0" w:space="0" w:color="auto"/>
        <w:left w:val="none" w:sz="0" w:space="0" w:color="auto"/>
        <w:bottom w:val="none" w:sz="0" w:space="0" w:color="auto"/>
        <w:right w:val="none" w:sz="0" w:space="0" w:color="auto"/>
      </w:divBdr>
    </w:div>
    <w:div w:id="1906186997">
      <w:bodyDiv w:val="1"/>
      <w:marLeft w:val="0"/>
      <w:marRight w:val="0"/>
      <w:marTop w:val="0"/>
      <w:marBottom w:val="0"/>
      <w:divBdr>
        <w:top w:val="none" w:sz="0" w:space="0" w:color="auto"/>
        <w:left w:val="none" w:sz="0" w:space="0" w:color="auto"/>
        <w:bottom w:val="none" w:sz="0" w:space="0" w:color="auto"/>
        <w:right w:val="none" w:sz="0" w:space="0" w:color="auto"/>
      </w:divBdr>
    </w:div>
    <w:div w:id="1906380857">
      <w:bodyDiv w:val="1"/>
      <w:marLeft w:val="0"/>
      <w:marRight w:val="0"/>
      <w:marTop w:val="0"/>
      <w:marBottom w:val="0"/>
      <w:divBdr>
        <w:top w:val="none" w:sz="0" w:space="0" w:color="auto"/>
        <w:left w:val="none" w:sz="0" w:space="0" w:color="auto"/>
        <w:bottom w:val="none" w:sz="0" w:space="0" w:color="auto"/>
        <w:right w:val="none" w:sz="0" w:space="0" w:color="auto"/>
      </w:divBdr>
    </w:div>
    <w:div w:id="1910654730">
      <w:bodyDiv w:val="1"/>
      <w:marLeft w:val="0"/>
      <w:marRight w:val="0"/>
      <w:marTop w:val="0"/>
      <w:marBottom w:val="0"/>
      <w:divBdr>
        <w:top w:val="none" w:sz="0" w:space="0" w:color="auto"/>
        <w:left w:val="none" w:sz="0" w:space="0" w:color="auto"/>
        <w:bottom w:val="none" w:sz="0" w:space="0" w:color="auto"/>
        <w:right w:val="none" w:sz="0" w:space="0" w:color="auto"/>
      </w:divBdr>
    </w:div>
    <w:div w:id="1910726766">
      <w:bodyDiv w:val="1"/>
      <w:marLeft w:val="0"/>
      <w:marRight w:val="0"/>
      <w:marTop w:val="0"/>
      <w:marBottom w:val="0"/>
      <w:divBdr>
        <w:top w:val="none" w:sz="0" w:space="0" w:color="auto"/>
        <w:left w:val="none" w:sz="0" w:space="0" w:color="auto"/>
        <w:bottom w:val="none" w:sz="0" w:space="0" w:color="auto"/>
        <w:right w:val="none" w:sz="0" w:space="0" w:color="auto"/>
      </w:divBdr>
    </w:div>
    <w:div w:id="1911230017">
      <w:bodyDiv w:val="1"/>
      <w:marLeft w:val="0"/>
      <w:marRight w:val="0"/>
      <w:marTop w:val="0"/>
      <w:marBottom w:val="0"/>
      <w:divBdr>
        <w:top w:val="none" w:sz="0" w:space="0" w:color="auto"/>
        <w:left w:val="none" w:sz="0" w:space="0" w:color="auto"/>
        <w:bottom w:val="none" w:sz="0" w:space="0" w:color="auto"/>
        <w:right w:val="none" w:sz="0" w:space="0" w:color="auto"/>
      </w:divBdr>
    </w:div>
    <w:div w:id="1914120373">
      <w:bodyDiv w:val="1"/>
      <w:marLeft w:val="0"/>
      <w:marRight w:val="0"/>
      <w:marTop w:val="0"/>
      <w:marBottom w:val="0"/>
      <w:divBdr>
        <w:top w:val="none" w:sz="0" w:space="0" w:color="auto"/>
        <w:left w:val="none" w:sz="0" w:space="0" w:color="auto"/>
        <w:bottom w:val="none" w:sz="0" w:space="0" w:color="auto"/>
        <w:right w:val="none" w:sz="0" w:space="0" w:color="auto"/>
      </w:divBdr>
    </w:div>
    <w:div w:id="1914462037">
      <w:bodyDiv w:val="1"/>
      <w:marLeft w:val="0"/>
      <w:marRight w:val="0"/>
      <w:marTop w:val="0"/>
      <w:marBottom w:val="0"/>
      <w:divBdr>
        <w:top w:val="none" w:sz="0" w:space="0" w:color="auto"/>
        <w:left w:val="none" w:sz="0" w:space="0" w:color="auto"/>
        <w:bottom w:val="none" w:sz="0" w:space="0" w:color="auto"/>
        <w:right w:val="none" w:sz="0" w:space="0" w:color="auto"/>
      </w:divBdr>
    </w:div>
    <w:div w:id="1914773353">
      <w:bodyDiv w:val="1"/>
      <w:marLeft w:val="0"/>
      <w:marRight w:val="0"/>
      <w:marTop w:val="0"/>
      <w:marBottom w:val="0"/>
      <w:divBdr>
        <w:top w:val="none" w:sz="0" w:space="0" w:color="auto"/>
        <w:left w:val="none" w:sz="0" w:space="0" w:color="auto"/>
        <w:bottom w:val="none" w:sz="0" w:space="0" w:color="auto"/>
        <w:right w:val="none" w:sz="0" w:space="0" w:color="auto"/>
      </w:divBdr>
    </w:div>
    <w:div w:id="1920677312">
      <w:bodyDiv w:val="1"/>
      <w:marLeft w:val="0"/>
      <w:marRight w:val="0"/>
      <w:marTop w:val="0"/>
      <w:marBottom w:val="0"/>
      <w:divBdr>
        <w:top w:val="none" w:sz="0" w:space="0" w:color="auto"/>
        <w:left w:val="none" w:sz="0" w:space="0" w:color="auto"/>
        <w:bottom w:val="none" w:sz="0" w:space="0" w:color="auto"/>
        <w:right w:val="none" w:sz="0" w:space="0" w:color="auto"/>
      </w:divBdr>
    </w:div>
    <w:div w:id="1920795375">
      <w:bodyDiv w:val="1"/>
      <w:marLeft w:val="0"/>
      <w:marRight w:val="0"/>
      <w:marTop w:val="0"/>
      <w:marBottom w:val="0"/>
      <w:divBdr>
        <w:top w:val="none" w:sz="0" w:space="0" w:color="auto"/>
        <w:left w:val="none" w:sz="0" w:space="0" w:color="auto"/>
        <w:bottom w:val="none" w:sz="0" w:space="0" w:color="auto"/>
        <w:right w:val="none" w:sz="0" w:space="0" w:color="auto"/>
      </w:divBdr>
    </w:div>
    <w:div w:id="1926380770">
      <w:bodyDiv w:val="1"/>
      <w:marLeft w:val="0"/>
      <w:marRight w:val="0"/>
      <w:marTop w:val="0"/>
      <w:marBottom w:val="0"/>
      <w:divBdr>
        <w:top w:val="none" w:sz="0" w:space="0" w:color="auto"/>
        <w:left w:val="none" w:sz="0" w:space="0" w:color="auto"/>
        <w:bottom w:val="none" w:sz="0" w:space="0" w:color="auto"/>
        <w:right w:val="none" w:sz="0" w:space="0" w:color="auto"/>
      </w:divBdr>
    </w:div>
    <w:div w:id="1928613398">
      <w:bodyDiv w:val="1"/>
      <w:marLeft w:val="0"/>
      <w:marRight w:val="0"/>
      <w:marTop w:val="0"/>
      <w:marBottom w:val="0"/>
      <w:divBdr>
        <w:top w:val="none" w:sz="0" w:space="0" w:color="auto"/>
        <w:left w:val="none" w:sz="0" w:space="0" w:color="auto"/>
        <w:bottom w:val="none" w:sz="0" w:space="0" w:color="auto"/>
        <w:right w:val="none" w:sz="0" w:space="0" w:color="auto"/>
      </w:divBdr>
    </w:div>
    <w:div w:id="1929924152">
      <w:bodyDiv w:val="1"/>
      <w:marLeft w:val="0"/>
      <w:marRight w:val="0"/>
      <w:marTop w:val="0"/>
      <w:marBottom w:val="0"/>
      <w:divBdr>
        <w:top w:val="none" w:sz="0" w:space="0" w:color="auto"/>
        <w:left w:val="none" w:sz="0" w:space="0" w:color="auto"/>
        <w:bottom w:val="none" w:sz="0" w:space="0" w:color="auto"/>
        <w:right w:val="none" w:sz="0" w:space="0" w:color="auto"/>
      </w:divBdr>
    </w:div>
    <w:div w:id="1930693590">
      <w:bodyDiv w:val="1"/>
      <w:marLeft w:val="0"/>
      <w:marRight w:val="0"/>
      <w:marTop w:val="0"/>
      <w:marBottom w:val="0"/>
      <w:divBdr>
        <w:top w:val="none" w:sz="0" w:space="0" w:color="auto"/>
        <w:left w:val="none" w:sz="0" w:space="0" w:color="auto"/>
        <w:bottom w:val="none" w:sz="0" w:space="0" w:color="auto"/>
        <w:right w:val="none" w:sz="0" w:space="0" w:color="auto"/>
      </w:divBdr>
    </w:div>
    <w:div w:id="1930892576">
      <w:bodyDiv w:val="1"/>
      <w:marLeft w:val="0"/>
      <w:marRight w:val="0"/>
      <w:marTop w:val="0"/>
      <w:marBottom w:val="0"/>
      <w:divBdr>
        <w:top w:val="none" w:sz="0" w:space="0" w:color="auto"/>
        <w:left w:val="none" w:sz="0" w:space="0" w:color="auto"/>
        <w:bottom w:val="none" w:sz="0" w:space="0" w:color="auto"/>
        <w:right w:val="none" w:sz="0" w:space="0" w:color="auto"/>
      </w:divBdr>
    </w:div>
    <w:div w:id="1933203562">
      <w:bodyDiv w:val="1"/>
      <w:marLeft w:val="0"/>
      <w:marRight w:val="0"/>
      <w:marTop w:val="0"/>
      <w:marBottom w:val="0"/>
      <w:divBdr>
        <w:top w:val="none" w:sz="0" w:space="0" w:color="auto"/>
        <w:left w:val="none" w:sz="0" w:space="0" w:color="auto"/>
        <w:bottom w:val="none" w:sz="0" w:space="0" w:color="auto"/>
        <w:right w:val="none" w:sz="0" w:space="0" w:color="auto"/>
      </w:divBdr>
    </w:div>
    <w:div w:id="1933973680">
      <w:bodyDiv w:val="1"/>
      <w:marLeft w:val="0"/>
      <w:marRight w:val="0"/>
      <w:marTop w:val="0"/>
      <w:marBottom w:val="0"/>
      <w:divBdr>
        <w:top w:val="none" w:sz="0" w:space="0" w:color="auto"/>
        <w:left w:val="none" w:sz="0" w:space="0" w:color="auto"/>
        <w:bottom w:val="none" w:sz="0" w:space="0" w:color="auto"/>
        <w:right w:val="none" w:sz="0" w:space="0" w:color="auto"/>
      </w:divBdr>
    </w:div>
    <w:div w:id="1936015825">
      <w:bodyDiv w:val="1"/>
      <w:marLeft w:val="0"/>
      <w:marRight w:val="0"/>
      <w:marTop w:val="0"/>
      <w:marBottom w:val="0"/>
      <w:divBdr>
        <w:top w:val="none" w:sz="0" w:space="0" w:color="auto"/>
        <w:left w:val="none" w:sz="0" w:space="0" w:color="auto"/>
        <w:bottom w:val="none" w:sz="0" w:space="0" w:color="auto"/>
        <w:right w:val="none" w:sz="0" w:space="0" w:color="auto"/>
      </w:divBdr>
    </w:div>
    <w:div w:id="1939634590">
      <w:bodyDiv w:val="1"/>
      <w:marLeft w:val="0"/>
      <w:marRight w:val="0"/>
      <w:marTop w:val="0"/>
      <w:marBottom w:val="0"/>
      <w:divBdr>
        <w:top w:val="none" w:sz="0" w:space="0" w:color="auto"/>
        <w:left w:val="none" w:sz="0" w:space="0" w:color="auto"/>
        <w:bottom w:val="none" w:sz="0" w:space="0" w:color="auto"/>
        <w:right w:val="none" w:sz="0" w:space="0" w:color="auto"/>
      </w:divBdr>
    </w:div>
    <w:div w:id="1940524057">
      <w:bodyDiv w:val="1"/>
      <w:marLeft w:val="0"/>
      <w:marRight w:val="0"/>
      <w:marTop w:val="0"/>
      <w:marBottom w:val="0"/>
      <w:divBdr>
        <w:top w:val="none" w:sz="0" w:space="0" w:color="auto"/>
        <w:left w:val="none" w:sz="0" w:space="0" w:color="auto"/>
        <w:bottom w:val="none" w:sz="0" w:space="0" w:color="auto"/>
        <w:right w:val="none" w:sz="0" w:space="0" w:color="auto"/>
      </w:divBdr>
    </w:div>
    <w:div w:id="1945962190">
      <w:bodyDiv w:val="1"/>
      <w:marLeft w:val="0"/>
      <w:marRight w:val="0"/>
      <w:marTop w:val="0"/>
      <w:marBottom w:val="0"/>
      <w:divBdr>
        <w:top w:val="none" w:sz="0" w:space="0" w:color="auto"/>
        <w:left w:val="none" w:sz="0" w:space="0" w:color="auto"/>
        <w:bottom w:val="none" w:sz="0" w:space="0" w:color="auto"/>
        <w:right w:val="none" w:sz="0" w:space="0" w:color="auto"/>
      </w:divBdr>
    </w:div>
    <w:div w:id="1946229383">
      <w:bodyDiv w:val="1"/>
      <w:marLeft w:val="0"/>
      <w:marRight w:val="0"/>
      <w:marTop w:val="0"/>
      <w:marBottom w:val="0"/>
      <w:divBdr>
        <w:top w:val="none" w:sz="0" w:space="0" w:color="auto"/>
        <w:left w:val="none" w:sz="0" w:space="0" w:color="auto"/>
        <w:bottom w:val="none" w:sz="0" w:space="0" w:color="auto"/>
        <w:right w:val="none" w:sz="0" w:space="0" w:color="auto"/>
      </w:divBdr>
    </w:div>
    <w:div w:id="1947347614">
      <w:bodyDiv w:val="1"/>
      <w:marLeft w:val="0"/>
      <w:marRight w:val="0"/>
      <w:marTop w:val="0"/>
      <w:marBottom w:val="0"/>
      <w:divBdr>
        <w:top w:val="none" w:sz="0" w:space="0" w:color="auto"/>
        <w:left w:val="none" w:sz="0" w:space="0" w:color="auto"/>
        <w:bottom w:val="none" w:sz="0" w:space="0" w:color="auto"/>
        <w:right w:val="none" w:sz="0" w:space="0" w:color="auto"/>
      </w:divBdr>
    </w:div>
    <w:div w:id="1947687381">
      <w:bodyDiv w:val="1"/>
      <w:marLeft w:val="0"/>
      <w:marRight w:val="0"/>
      <w:marTop w:val="0"/>
      <w:marBottom w:val="0"/>
      <w:divBdr>
        <w:top w:val="none" w:sz="0" w:space="0" w:color="auto"/>
        <w:left w:val="none" w:sz="0" w:space="0" w:color="auto"/>
        <w:bottom w:val="none" w:sz="0" w:space="0" w:color="auto"/>
        <w:right w:val="none" w:sz="0" w:space="0" w:color="auto"/>
      </w:divBdr>
    </w:div>
    <w:div w:id="1952665800">
      <w:bodyDiv w:val="1"/>
      <w:marLeft w:val="0"/>
      <w:marRight w:val="0"/>
      <w:marTop w:val="0"/>
      <w:marBottom w:val="0"/>
      <w:divBdr>
        <w:top w:val="none" w:sz="0" w:space="0" w:color="auto"/>
        <w:left w:val="none" w:sz="0" w:space="0" w:color="auto"/>
        <w:bottom w:val="none" w:sz="0" w:space="0" w:color="auto"/>
        <w:right w:val="none" w:sz="0" w:space="0" w:color="auto"/>
      </w:divBdr>
    </w:div>
    <w:div w:id="1954283772">
      <w:bodyDiv w:val="1"/>
      <w:marLeft w:val="0"/>
      <w:marRight w:val="0"/>
      <w:marTop w:val="0"/>
      <w:marBottom w:val="0"/>
      <w:divBdr>
        <w:top w:val="none" w:sz="0" w:space="0" w:color="auto"/>
        <w:left w:val="none" w:sz="0" w:space="0" w:color="auto"/>
        <w:bottom w:val="none" w:sz="0" w:space="0" w:color="auto"/>
        <w:right w:val="none" w:sz="0" w:space="0" w:color="auto"/>
      </w:divBdr>
    </w:div>
    <w:div w:id="1954557129">
      <w:bodyDiv w:val="1"/>
      <w:marLeft w:val="0"/>
      <w:marRight w:val="0"/>
      <w:marTop w:val="0"/>
      <w:marBottom w:val="0"/>
      <w:divBdr>
        <w:top w:val="none" w:sz="0" w:space="0" w:color="auto"/>
        <w:left w:val="none" w:sz="0" w:space="0" w:color="auto"/>
        <w:bottom w:val="none" w:sz="0" w:space="0" w:color="auto"/>
        <w:right w:val="none" w:sz="0" w:space="0" w:color="auto"/>
      </w:divBdr>
    </w:div>
    <w:div w:id="1957713848">
      <w:bodyDiv w:val="1"/>
      <w:marLeft w:val="0"/>
      <w:marRight w:val="0"/>
      <w:marTop w:val="0"/>
      <w:marBottom w:val="0"/>
      <w:divBdr>
        <w:top w:val="none" w:sz="0" w:space="0" w:color="auto"/>
        <w:left w:val="none" w:sz="0" w:space="0" w:color="auto"/>
        <w:bottom w:val="none" w:sz="0" w:space="0" w:color="auto"/>
        <w:right w:val="none" w:sz="0" w:space="0" w:color="auto"/>
      </w:divBdr>
    </w:div>
    <w:div w:id="1959751439">
      <w:bodyDiv w:val="1"/>
      <w:marLeft w:val="0"/>
      <w:marRight w:val="0"/>
      <w:marTop w:val="0"/>
      <w:marBottom w:val="0"/>
      <w:divBdr>
        <w:top w:val="none" w:sz="0" w:space="0" w:color="auto"/>
        <w:left w:val="none" w:sz="0" w:space="0" w:color="auto"/>
        <w:bottom w:val="none" w:sz="0" w:space="0" w:color="auto"/>
        <w:right w:val="none" w:sz="0" w:space="0" w:color="auto"/>
      </w:divBdr>
    </w:div>
    <w:div w:id="1960989120">
      <w:bodyDiv w:val="1"/>
      <w:marLeft w:val="0"/>
      <w:marRight w:val="0"/>
      <w:marTop w:val="0"/>
      <w:marBottom w:val="0"/>
      <w:divBdr>
        <w:top w:val="none" w:sz="0" w:space="0" w:color="auto"/>
        <w:left w:val="none" w:sz="0" w:space="0" w:color="auto"/>
        <w:bottom w:val="none" w:sz="0" w:space="0" w:color="auto"/>
        <w:right w:val="none" w:sz="0" w:space="0" w:color="auto"/>
      </w:divBdr>
    </w:div>
    <w:div w:id="1961064308">
      <w:bodyDiv w:val="1"/>
      <w:marLeft w:val="0"/>
      <w:marRight w:val="0"/>
      <w:marTop w:val="0"/>
      <w:marBottom w:val="0"/>
      <w:divBdr>
        <w:top w:val="none" w:sz="0" w:space="0" w:color="auto"/>
        <w:left w:val="none" w:sz="0" w:space="0" w:color="auto"/>
        <w:bottom w:val="none" w:sz="0" w:space="0" w:color="auto"/>
        <w:right w:val="none" w:sz="0" w:space="0" w:color="auto"/>
      </w:divBdr>
    </w:div>
    <w:div w:id="1961300898">
      <w:bodyDiv w:val="1"/>
      <w:marLeft w:val="0"/>
      <w:marRight w:val="0"/>
      <w:marTop w:val="0"/>
      <w:marBottom w:val="0"/>
      <w:divBdr>
        <w:top w:val="none" w:sz="0" w:space="0" w:color="auto"/>
        <w:left w:val="none" w:sz="0" w:space="0" w:color="auto"/>
        <w:bottom w:val="none" w:sz="0" w:space="0" w:color="auto"/>
        <w:right w:val="none" w:sz="0" w:space="0" w:color="auto"/>
      </w:divBdr>
    </w:div>
    <w:div w:id="1966613580">
      <w:bodyDiv w:val="1"/>
      <w:marLeft w:val="0"/>
      <w:marRight w:val="0"/>
      <w:marTop w:val="0"/>
      <w:marBottom w:val="0"/>
      <w:divBdr>
        <w:top w:val="none" w:sz="0" w:space="0" w:color="auto"/>
        <w:left w:val="none" w:sz="0" w:space="0" w:color="auto"/>
        <w:bottom w:val="none" w:sz="0" w:space="0" w:color="auto"/>
        <w:right w:val="none" w:sz="0" w:space="0" w:color="auto"/>
      </w:divBdr>
    </w:div>
    <w:div w:id="1967851510">
      <w:bodyDiv w:val="1"/>
      <w:marLeft w:val="0"/>
      <w:marRight w:val="0"/>
      <w:marTop w:val="0"/>
      <w:marBottom w:val="0"/>
      <w:divBdr>
        <w:top w:val="none" w:sz="0" w:space="0" w:color="auto"/>
        <w:left w:val="none" w:sz="0" w:space="0" w:color="auto"/>
        <w:bottom w:val="none" w:sz="0" w:space="0" w:color="auto"/>
        <w:right w:val="none" w:sz="0" w:space="0" w:color="auto"/>
      </w:divBdr>
    </w:div>
    <w:div w:id="1968194210">
      <w:bodyDiv w:val="1"/>
      <w:marLeft w:val="0"/>
      <w:marRight w:val="0"/>
      <w:marTop w:val="0"/>
      <w:marBottom w:val="0"/>
      <w:divBdr>
        <w:top w:val="none" w:sz="0" w:space="0" w:color="auto"/>
        <w:left w:val="none" w:sz="0" w:space="0" w:color="auto"/>
        <w:bottom w:val="none" w:sz="0" w:space="0" w:color="auto"/>
        <w:right w:val="none" w:sz="0" w:space="0" w:color="auto"/>
      </w:divBdr>
    </w:div>
    <w:div w:id="1970209949">
      <w:bodyDiv w:val="1"/>
      <w:marLeft w:val="0"/>
      <w:marRight w:val="0"/>
      <w:marTop w:val="0"/>
      <w:marBottom w:val="0"/>
      <w:divBdr>
        <w:top w:val="none" w:sz="0" w:space="0" w:color="auto"/>
        <w:left w:val="none" w:sz="0" w:space="0" w:color="auto"/>
        <w:bottom w:val="none" w:sz="0" w:space="0" w:color="auto"/>
        <w:right w:val="none" w:sz="0" w:space="0" w:color="auto"/>
      </w:divBdr>
    </w:div>
    <w:div w:id="1971743868">
      <w:bodyDiv w:val="1"/>
      <w:marLeft w:val="0"/>
      <w:marRight w:val="0"/>
      <w:marTop w:val="0"/>
      <w:marBottom w:val="0"/>
      <w:divBdr>
        <w:top w:val="none" w:sz="0" w:space="0" w:color="auto"/>
        <w:left w:val="none" w:sz="0" w:space="0" w:color="auto"/>
        <w:bottom w:val="none" w:sz="0" w:space="0" w:color="auto"/>
        <w:right w:val="none" w:sz="0" w:space="0" w:color="auto"/>
      </w:divBdr>
    </w:div>
    <w:div w:id="1973557159">
      <w:bodyDiv w:val="1"/>
      <w:marLeft w:val="0"/>
      <w:marRight w:val="0"/>
      <w:marTop w:val="0"/>
      <w:marBottom w:val="0"/>
      <w:divBdr>
        <w:top w:val="none" w:sz="0" w:space="0" w:color="auto"/>
        <w:left w:val="none" w:sz="0" w:space="0" w:color="auto"/>
        <w:bottom w:val="none" w:sz="0" w:space="0" w:color="auto"/>
        <w:right w:val="none" w:sz="0" w:space="0" w:color="auto"/>
      </w:divBdr>
    </w:div>
    <w:div w:id="1973947859">
      <w:bodyDiv w:val="1"/>
      <w:marLeft w:val="0"/>
      <w:marRight w:val="0"/>
      <w:marTop w:val="0"/>
      <w:marBottom w:val="0"/>
      <w:divBdr>
        <w:top w:val="none" w:sz="0" w:space="0" w:color="auto"/>
        <w:left w:val="none" w:sz="0" w:space="0" w:color="auto"/>
        <w:bottom w:val="none" w:sz="0" w:space="0" w:color="auto"/>
        <w:right w:val="none" w:sz="0" w:space="0" w:color="auto"/>
      </w:divBdr>
    </w:div>
    <w:div w:id="1976139120">
      <w:bodyDiv w:val="1"/>
      <w:marLeft w:val="0"/>
      <w:marRight w:val="0"/>
      <w:marTop w:val="0"/>
      <w:marBottom w:val="0"/>
      <w:divBdr>
        <w:top w:val="none" w:sz="0" w:space="0" w:color="auto"/>
        <w:left w:val="none" w:sz="0" w:space="0" w:color="auto"/>
        <w:bottom w:val="none" w:sz="0" w:space="0" w:color="auto"/>
        <w:right w:val="none" w:sz="0" w:space="0" w:color="auto"/>
      </w:divBdr>
    </w:div>
    <w:div w:id="1978101830">
      <w:bodyDiv w:val="1"/>
      <w:marLeft w:val="0"/>
      <w:marRight w:val="0"/>
      <w:marTop w:val="0"/>
      <w:marBottom w:val="0"/>
      <w:divBdr>
        <w:top w:val="none" w:sz="0" w:space="0" w:color="auto"/>
        <w:left w:val="none" w:sz="0" w:space="0" w:color="auto"/>
        <w:bottom w:val="none" w:sz="0" w:space="0" w:color="auto"/>
        <w:right w:val="none" w:sz="0" w:space="0" w:color="auto"/>
      </w:divBdr>
    </w:div>
    <w:div w:id="1978949488">
      <w:bodyDiv w:val="1"/>
      <w:marLeft w:val="0"/>
      <w:marRight w:val="0"/>
      <w:marTop w:val="0"/>
      <w:marBottom w:val="0"/>
      <w:divBdr>
        <w:top w:val="none" w:sz="0" w:space="0" w:color="auto"/>
        <w:left w:val="none" w:sz="0" w:space="0" w:color="auto"/>
        <w:bottom w:val="none" w:sz="0" w:space="0" w:color="auto"/>
        <w:right w:val="none" w:sz="0" w:space="0" w:color="auto"/>
      </w:divBdr>
    </w:div>
    <w:div w:id="1980527117">
      <w:bodyDiv w:val="1"/>
      <w:marLeft w:val="0"/>
      <w:marRight w:val="0"/>
      <w:marTop w:val="0"/>
      <w:marBottom w:val="0"/>
      <w:divBdr>
        <w:top w:val="none" w:sz="0" w:space="0" w:color="auto"/>
        <w:left w:val="none" w:sz="0" w:space="0" w:color="auto"/>
        <w:bottom w:val="none" w:sz="0" w:space="0" w:color="auto"/>
        <w:right w:val="none" w:sz="0" w:space="0" w:color="auto"/>
      </w:divBdr>
    </w:div>
    <w:div w:id="1982884710">
      <w:bodyDiv w:val="1"/>
      <w:marLeft w:val="0"/>
      <w:marRight w:val="0"/>
      <w:marTop w:val="0"/>
      <w:marBottom w:val="0"/>
      <w:divBdr>
        <w:top w:val="none" w:sz="0" w:space="0" w:color="auto"/>
        <w:left w:val="none" w:sz="0" w:space="0" w:color="auto"/>
        <w:bottom w:val="none" w:sz="0" w:space="0" w:color="auto"/>
        <w:right w:val="none" w:sz="0" w:space="0" w:color="auto"/>
      </w:divBdr>
    </w:div>
    <w:div w:id="1987514896">
      <w:bodyDiv w:val="1"/>
      <w:marLeft w:val="0"/>
      <w:marRight w:val="0"/>
      <w:marTop w:val="0"/>
      <w:marBottom w:val="0"/>
      <w:divBdr>
        <w:top w:val="none" w:sz="0" w:space="0" w:color="auto"/>
        <w:left w:val="none" w:sz="0" w:space="0" w:color="auto"/>
        <w:bottom w:val="none" w:sz="0" w:space="0" w:color="auto"/>
        <w:right w:val="none" w:sz="0" w:space="0" w:color="auto"/>
      </w:divBdr>
    </w:div>
    <w:div w:id="1990477409">
      <w:bodyDiv w:val="1"/>
      <w:marLeft w:val="0"/>
      <w:marRight w:val="0"/>
      <w:marTop w:val="0"/>
      <w:marBottom w:val="0"/>
      <w:divBdr>
        <w:top w:val="none" w:sz="0" w:space="0" w:color="auto"/>
        <w:left w:val="none" w:sz="0" w:space="0" w:color="auto"/>
        <w:bottom w:val="none" w:sz="0" w:space="0" w:color="auto"/>
        <w:right w:val="none" w:sz="0" w:space="0" w:color="auto"/>
      </w:divBdr>
    </w:div>
    <w:div w:id="1990865954">
      <w:bodyDiv w:val="1"/>
      <w:marLeft w:val="0"/>
      <w:marRight w:val="0"/>
      <w:marTop w:val="0"/>
      <w:marBottom w:val="0"/>
      <w:divBdr>
        <w:top w:val="none" w:sz="0" w:space="0" w:color="auto"/>
        <w:left w:val="none" w:sz="0" w:space="0" w:color="auto"/>
        <w:bottom w:val="none" w:sz="0" w:space="0" w:color="auto"/>
        <w:right w:val="none" w:sz="0" w:space="0" w:color="auto"/>
      </w:divBdr>
    </w:div>
    <w:div w:id="1991514748">
      <w:bodyDiv w:val="1"/>
      <w:marLeft w:val="0"/>
      <w:marRight w:val="0"/>
      <w:marTop w:val="0"/>
      <w:marBottom w:val="0"/>
      <w:divBdr>
        <w:top w:val="none" w:sz="0" w:space="0" w:color="auto"/>
        <w:left w:val="none" w:sz="0" w:space="0" w:color="auto"/>
        <w:bottom w:val="none" w:sz="0" w:space="0" w:color="auto"/>
        <w:right w:val="none" w:sz="0" w:space="0" w:color="auto"/>
      </w:divBdr>
    </w:div>
    <w:div w:id="1992369997">
      <w:bodyDiv w:val="1"/>
      <w:marLeft w:val="0"/>
      <w:marRight w:val="0"/>
      <w:marTop w:val="0"/>
      <w:marBottom w:val="0"/>
      <w:divBdr>
        <w:top w:val="none" w:sz="0" w:space="0" w:color="auto"/>
        <w:left w:val="none" w:sz="0" w:space="0" w:color="auto"/>
        <w:bottom w:val="none" w:sz="0" w:space="0" w:color="auto"/>
        <w:right w:val="none" w:sz="0" w:space="0" w:color="auto"/>
      </w:divBdr>
    </w:div>
    <w:div w:id="1992712787">
      <w:bodyDiv w:val="1"/>
      <w:marLeft w:val="0"/>
      <w:marRight w:val="0"/>
      <w:marTop w:val="0"/>
      <w:marBottom w:val="0"/>
      <w:divBdr>
        <w:top w:val="none" w:sz="0" w:space="0" w:color="auto"/>
        <w:left w:val="none" w:sz="0" w:space="0" w:color="auto"/>
        <w:bottom w:val="none" w:sz="0" w:space="0" w:color="auto"/>
        <w:right w:val="none" w:sz="0" w:space="0" w:color="auto"/>
      </w:divBdr>
    </w:div>
    <w:div w:id="1996569230">
      <w:bodyDiv w:val="1"/>
      <w:marLeft w:val="0"/>
      <w:marRight w:val="0"/>
      <w:marTop w:val="0"/>
      <w:marBottom w:val="0"/>
      <w:divBdr>
        <w:top w:val="none" w:sz="0" w:space="0" w:color="auto"/>
        <w:left w:val="none" w:sz="0" w:space="0" w:color="auto"/>
        <w:bottom w:val="none" w:sz="0" w:space="0" w:color="auto"/>
        <w:right w:val="none" w:sz="0" w:space="0" w:color="auto"/>
      </w:divBdr>
    </w:div>
    <w:div w:id="2000888984">
      <w:bodyDiv w:val="1"/>
      <w:marLeft w:val="0"/>
      <w:marRight w:val="0"/>
      <w:marTop w:val="0"/>
      <w:marBottom w:val="0"/>
      <w:divBdr>
        <w:top w:val="none" w:sz="0" w:space="0" w:color="auto"/>
        <w:left w:val="none" w:sz="0" w:space="0" w:color="auto"/>
        <w:bottom w:val="none" w:sz="0" w:space="0" w:color="auto"/>
        <w:right w:val="none" w:sz="0" w:space="0" w:color="auto"/>
      </w:divBdr>
    </w:div>
    <w:div w:id="2001879988">
      <w:bodyDiv w:val="1"/>
      <w:marLeft w:val="0"/>
      <w:marRight w:val="0"/>
      <w:marTop w:val="0"/>
      <w:marBottom w:val="0"/>
      <w:divBdr>
        <w:top w:val="none" w:sz="0" w:space="0" w:color="auto"/>
        <w:left w:val="none" w:sz="0" w:space="0" w:color="auto"/>
        <w:bottom w:val="none" w:sz="0" w:space="0" w:color="auto"/>
        <w:right w:val="none" w:sz="0" w:space="0" w:color="auto"/>
      </w:divBdr>
    </w:div>
    <w:div w:id="2009165788">
      <w:bodyDiv w:val="1"/>
      <w:marLeft w:val="0"/>
      <w:marRight w:val="0"/>
      <w:marTop w:val="0"/>
      <w:marBottom w:val="0"/>
      <w:divBdr>
        <w:top w:val="none" w:sz="0" w:space="0" w:color="auto"/>
        <w:left w:val="none" w:sz="0" w:space="0" w:color="auto"/>
        <w:bottom w:val="none" w:sz="0" w:space="0" w:color="auto"/>
        <w:right w:val="none" w:sz="0" w:space="0" w:color="auto"/>
      </w:divBdr>
    </w:div>
    <w:div w:id="2012366188">
      <w:bodyDiv w:val="1"/>
      <w:marLeft w:val="0"/>
      <w:marRight w:val="0"/>
      <w:marTop w:val="0"/>
      <w:marBottom w:val="0"/>
      <w:divBdr>
        <w:top w:val="none" w:sz="0" w:space="0" w:color="auto"/>
        <w:left w:val="none" w:sz="0" w:space="0" w:color="auto"/>
        <w:bottom w:val="none" w:sz="0" w:space="0" w:color="auto"/>
        <w:right w:val="none" w:sz="0" w:space="0" w:color="auto"/>
      </w:divBdr>
    </w:div>
    <w:div w:id="2012833216">
      <w:bodyDiv w:val="1"/>
      <w:marLeft w:val="0"/>
      <w:marRight w:val="0"/>
      <w:marTop w:val="0"/>
      <w:marBottom w:val="0"/>
      <w:divBdr>
        <w:top w:val="none" w:sz="0" w:space="0" w:color="auto"/>
        <w:left w:val="none" w:sz="0" w:space="0" w:color="auto"/>
        <w:bottom w:val="none" w:sz="0" w:space="0" w:color="auto"/>
        <w:right w:val="none" w:sz="0" w:space="0" w:color="auto"/>
      </w:divBdr>
    </w:div>
    <w:div w:id="2015718707">
      <w:bodyDiv w:val="1"/>
      <w:marLeft w:val="0"/>
      <w:marRight w:val="0"/>
      <w:marTop w:val="0"/>
      <w:marBottom w:val="0"/>
      <w:divBdr>
        <w:top w:val="none" w:sz="0" w:space="0" w:color="auto"/>
        <w:left w:val="none" w:sz="0" w:space="0" w:color="auto"/>
        <w:bottom w:val="none" w:sz="0" w:space="0" w:color="auto"/>
        <w:right w:val="none" w:sz="0" w:space="0" w:color="auto"/>
      </w:divBdr>
    </w:div>
    <w:div w:id="2028940642">
      <w:bodyDiv w:val="1"/>
      <w:marLeft w:val="0"/>
      <w:marRight w:val="0"/>
      <w:marTop w:val="0"/>
      <w:marBottom w:val="0"/>
      <w:divBdr>
        <w:top w:val="none" w:sz="0" w:space="0" w:color="auto"/>
        <w:left w:val="none" w:sz="0" w:space="0" w:color="auto"/>
        <w:bottom w:val="none" w:sz="0" w:space="0" w:color="auto"/>
        <w:right w:val="none" w:sz="0" w:space="0" w:color="auto"/>
      </w:divBdr>
    </w:div>
    <w:div w:id="2029286884">
      <w:bodyDiv w:val="1"/>
      <w:marLeft w:val="0"/>
      <w:marRight w:val="0"/>
      <w:marTop w:val="0"/>
      <w:marBottom w:val="0"/>
      <w:divBdr>
        <w:top w:val="none" w:sz="0" w:space="0" w:color="auto"/>
        <w:left w:val="none" w:sz="0" w:space="0" w:color="auto"/>
        <w:bottom w:val="none" w:sz="0" w:space="0" w:color="auto"/>
        <w:right w:val="none" w:sz="0" w:space="0" w:color="auto"/>
      </w:divBdr>
    </w:div>
    <w:div w:id="2030444824">
      <w:bodyDiv w:val="1"/>
      <w:marLeft w:val="0"/>
      <w:marRight w:val="0"/>
      <w:marTop w:val="0"/>
      <w:marBottom w:val="0"/>
      <w:divBdr>
        <w:top w:val="none" w:sz="0" w:space="0" w:color="auto"/>
        <w:left w:val="none" w:sz="0" w:space="0" w:color="auto"/>
        <w:bottom w:val="none" w:sz="0" w:space="0" w:color="auto"/>
        <w:right w:val="none" w:sz="0" w:space="0" w:color="auto"/>
      </w:divBdr>
    </w:div>
    <w:div w:id="2030790795">
      <w:bodyDiv w:val="1"/>
      <w:marLeft w:val="0"/>
      <w:marRight w:val="0"/>
      <w:marTop w:val="0"/>
      <w:marBottom w:val="0"/>
      <w:divBdr>
        <w:top w:val="none" w:sz="0" w:space="0" w:color="auto"/>
        <w:left w:val="none" w:sz="0" w:space="0" w:color="auto"/>
        <w:bottom w:val="none" w:sz="0" w:space="0" w:color="auto"/>
        <w:right w:val="none" w:sz="0" w:space="0" w:color="auto"/>
      </w:divBdr>
    </w:div>
    <w:div w:id="2031838321">
      <w:bodyDiv w:val="1"/>
      <w:marLeft w:val="0"/>
      <w:marRight w:val="0"/>
      <w:marTop w:val="0"/>
      <w:marBottom w:val="0"/>
      <w:divBdr>
        <w:top w:val="none" w:sz="0" w:space="0" w:color="auto"/>
        <w:left w:val="none" w:sz="0" w:space="0" w:color="auto"/>
        <w:bottom w:val="none" w:sz="0" w:space="0" w:color="auto"/>
        <w:right w:val="none" w:sz="0" w:space="0" w:color="auto"/>
      </w:divBdr>
    </w:div>
    <w:div w:id="2033919540">
      <w:bodyDiv w:val="1"/>
      <w:marLeft w:val="0"/>
      <w:marRight w:val="0"/>
      <w:marTop w:val="0"/>
      <w:marBottom w:val="0"/>
      <w:divBdr>
        <w:top w:val="none" w:sz="0" w:space="0" w:color="auto"/>
        <w:left w:val="none" w:sz="0" w:space="0" w:color="auto"/>
        <w:bottom w:val="none" w:sz="0" w:space="0" w:color="auto"/>
        <w:right w:val="none" w:sz="0" w:space="0" w:color="auto"/>
      </w:divBdr>
    </w:div>
    <w:div w:id="2036073769">
      <w:bodyDiv w:val="1"/>
      <w:marLeft w:val="0"/>
      <w:marRight w:val="0"/>
      <w:marTop w:val="0"/>
      <w:marBottom w:val="0"/>
      <w:divBdr>
        <w:top w:val="none" w:sz="0" w:space="0" w:color="auto"/>
        <w:left w:val="none" w:sz="0" w:space="0" w:color="auto"/>
        <w:bottom w:val="none" w:sz="0" w:space="0" w:color="auto"/>
        <w:right w:val="none" w:sz="0" w:space="0" w:color="auto"/>
      </w:divBdr>
    </w:div>
    <w:div w:id="2039773170">
      <w:bodyDiv w:val="1"/>
      <w:marLeft w:val="0"/>
      <w:marRight w:val="0"/>
      <w:marTop w:val="0"/>
      <w:marBottom w:val="0"/>
      <w:divBdr>
        <w:top w:val="none" w:sz="0" w:space="0" w:color="auto"/>
        <w:left w:val="none" w:sz="0" w:space="0" w:color="auto"/>
        <w:bottom w:val="none" w:sz="0" w:space="0" w:color="auto"/>
        <w:right w:val="none" w:sz="0" w:space="0" w:color="auto"/>
      </w:divBdr>
    </w:div>
    <w:div w:id="2040932397">
      <w:bodyDiv w:val="1"/>
      <w:marLeft w:val="0"/>
      <w:marRight w:val="0"/>
      <w:marTop w:val="0"/>
      <w:marBottom w:val="0"/>
      <w:divBdr>
        <w:top w:val="none" w:sz="0" w:space="0" w:color="auto"/>
        <w:left w:val="none" w:sz="0" w:space="0" w:color="auto"/>
        <w:bottom w:val="none" w:sz="0" w:space="0" w:color="auto"/>
        <w:right w:val="none" w:sz="0" w:space="0" w:color="auto"/>
      </w:divBdr>
    </w:div>
    <w:div w:id="2044089921">
      <w:bodyDiv w:val="1"/>
      <w:marLeft w:val="0"/>
      <w:marRight w:val="0"/>
      <w:marTop w:val="0"/>
      <w:marBottom w:val="0"/>
      <w:divBdr>
        <w:top w:val="none" w:sz="0" w:space="0" w:color="auto"/>
        <w:left w:val="none" w:sz="0" w:space="0" w:color="auto"/>
        <w:bottom w:val="none" w:sz="0" w:space="0" w:color="auto"/>
        <w:right w:val="none" w:sz="0" w:space="0" w:color="auto"/>
      </w:divBdr>
    </w:div>
    <w:div w:id="2044138130">
      <w:bodyDiv w:val="1"/>
      <w:marLeft w:val="0"/>
      <w:marRight w:val="0"/>
      <w:marTop w:val="0"/>
      <w:marBottom w:val="0"/>
      <w:divBdr>
        <w:top w:val="none" w:sz="0" w:space="0" w:color="auto"/>
        <w:left w:val="none" w:sz="0" w:space="0" w:color="auto"/>
        <w:bottom w:val="none" w:sz="0" w:space="0" w:color="auto"/>
        <w:right w:val="none" w:sz="0" w:space="0" w:color="auto"/>
      </w:divBdr>
    </w:div>
    <w:div w:id="2046900843">
      <w:bodyDiv w:val="1"/>
      <w:marLeft w:val="0"/>
      <w:marRight w:val="0"/>
      <w:marTop w:val="0"/>
      <w:marBottom w:val="0"/>
      <w:divBdr>
        <w:top w:val="none" w:sz="0" w:space="0" w:color="auto"/>
        <w:left w:val="none" w:sz="0" w:space="0" w:color="auto"/>
        <w:bottom w:val="none" w:sz="0" w:space="0" w:color="auto"/>
        <w:right w:val="none" w:sz="0" w:space="0" w:color="auto"/>
      </w:divBdr>
    </w:div>
    <w:div w:id="2047217463">
      <w:bodyDiv w:val="1"/>
      <w:marLeft w:val="0"/>
      <w:marRight w:val="0"/>
      <w:marTop w:val="0"/>
      <w:marBottom w:val="0"/>
      <w:divBdr>
        <w:top w:val="none" w:sz="0" w:space="0" w:color="auto"/>
        <w:left w:val="none" w:sz="0" w:space="0" w:color="auto"/>
        <w:bottom w:val="none" w:sz="0" w:space="0" w:color="auto"/>
        <w:right w:val="none" w:sz="0" w:space="0" w:color="auto"/>
      </w:divBdr>
    </w:div>
    <w:div w:id="2049329905">
      <w:bodyDiv w:val="1"/>
      <w:marLeft w:val="0"/>
      <w:marRight w:val="0"/>
      <w:marTop w:val="0"/>
      <w:marBottom w:val="0"/>
      <w:divBdr>
        <w:top w:val="none" w:sz="0" w:space="0" w:color="auto"/>
        <w:left w:val="none" w:sz="0" w:space="0" w:color="auto"/>
        <w:bottom w:val="none" w:sz="0" w:space="0" w:color="auto"/>
        <w:right w:val="none" w:sz="0" w:space="0" w:color="auto"/>
      </w:divBdr>
    </w:div>
    <w:div w:id="2050955415">
      <w:bodyDiv w:val="1"/>
      <w:marLeft w:val="0"/>
      <w:marRight w:val="0"/>
      <w:marTop w:val="0"/>
      <w:marBottom w:val="0"/>
      <w:divBdr>
        <w:top w:val="none" w:sz="0" w:space="0" w:color="auto"/>
        <w:left w:val="none" w:sz="0" w:space="0" w:color="auto"/>
        <w:bottom w:val="none" w:sz="0" w:space="0" w:color="auto"/>
        <w:right w:val="none" w:sz="0" w:space="0" w:color="auto"/>
      </w:divBdr>
    </w:div>
    <w:div w:id="2052722452">
      <w:bodyDiv w:val="1"/>
      <w:marLeft w:val="0"/>
      <w:marRight w:val="0"/>
      <w:marTop w:val="0"/>
      <w:marBottom w:val="0"/>
      <w:divBdr>
        <w:top w:val="none" w:sz="0" w:space="0" w:color="auto"/>
        <w:left w:val="none" w:sz="0" w:space="0" w:color="auto"/>
        <w:bottom w:val="none" w:sz="0" w:space="0" w:color="auto"/>
        <w:right w:val="none" w:sz="0" w:space="0" w:color="auto"/>
      </w:divBdr>
    </w:div>
    <w:div w:id="2054110240">
      <w:bodyDiv w:val="1"/>
      <w:marLeft w:val="0"/>
      <w:marRight w:val="0"/>
      <w:marTop w:val="0"/>
      <w:marBottom w:val="0"/>
      <w:divBdr>
        <w:top w:val="none" w:sz="0" w:space="0" w:color="auto"/>
        <w:left w:val="none" w:sz="0" w:space="0" w:color="auto"/>
        <w:bottom w:val="none" w:sz="0" w:space="0" w:color="auto"/>
        <w:right w:val="none" w:sz="0" w:space="0" w:color="auto"/>
      </w:divBdr>
    </w:div>
    <w:div w:id="2054231176">
      <w:bodyDiv w:val="1"/>
      <w:marLeft w:val="0"/>
      <w:marRight w:val="0"/>
      <w:marTop w:val="0"/>
      <w:marBottom w:val="0"/>
      <w:divBdr>
        <w:top w:val="none" w:sz="0" w:space="0" w:color="auto"/>
        <w:left w:val="none" w:sz="0" w:space="0" w:color="auto"/>
        <w:bottom w:val="none" w:sz="0" w:space="0" w:color="auto"/>
        <w:right w:val="none" w:sz="0" w:space="0" w:color="auto"/>
      </w:divBdr>
    </w:div>
    <w:div w:id="2064327481">
      <w:bodyDiv w:val="1"/>
      <w:marLeft w:val="0"/>
      <w:marRight w:val="0"/>
      <w:marTop w:val="0"/>
      <w:marBottom w:val="0"/>
      <w:divBdr>
        <w:top w:val="none" w:sz="0" w:space="0" w:color="auto"/>
        <w:left w:val="none" w:sz="0" w:space="0" w:color="auto"/>
        <w:bottom w:val="none" w:sz="0" w:space="0" w:color="auto"/>
        <w:right w:val="none" w:sz="0" w:space="0" w:color="auto"/>
      </w:divBdr>
    </w:div>
    <w:div w:id="2068727105">
      <w:bodyDiv w:val="1"/>
      <w:marLeft w:val="0"/>
      <w:marRight w:val="0"/>
      <w:marTop w:val="0"/>
      <w:marBottom w:val="0"/>
      <w:divBdr>
        <w:top w:val="none" w:sz="0" w:space="0" w:color="auto"/>
        <w:left w:val="none" w:sz="0" w:space="0" w:color="auto"/>
        <w:bottom w:val="none" w:sz="0" w:space="0" w:color="auto"/>
        <w:right w:val="none" w:sz="0" w:space="0" w:color="auto"/>
      </w:divBdr>
    </w:div>
    <w:div w:id="2068797418">
      <w:bodyDiv w:val="1"/>
      <w:marLeft w:val="0"/>
      <w:marRight w:val="0"/>
      <w:marTop w:val="0"/>
      <w:marBottom w:val="0"/>
      <w:divBdr>
        <w:top w:val="none" w:sz="0" w:space="0" w:color="auto"/>
        <w:left w:val="none" w:sz="0" w:space="0" w:color="auto"/>
        <w:bottom w:val="none" w:sz="0" w:space="0" w:color="auto"/>
        <w:right w:val="none" w:sz="0" w:space="0" w:color="auto"/>
      </w:divBdr>
    </w:div>
    <w:div w:id="2070109081">
      <w:bodyDiv w:val="1"/>
      <w:marLeft w:val="0"/>
      <w:marRight w:val="0"/>
      <w:marTop w:val="0"/>
      <w:marBottom w:val="0"/>
      <w:divBdr>
        <w:top w:val="none" w:sz="0" w:space="0" w:color="auto"/>
        <w:left w:val="none" w:sz="0" w:space="0" w:color="auto"/>
        <w:bottom w:val="none" w:sz="0" w:space="0" w:color="auto"/>
        <w:right w:val="none" w:sz="0" w:space="0" w:color="auto"/>
      </w:divBdr>
    </w:div>
    <w:div w:id="2073850652">
      <w:bodyDiv w:val="1"/>
      <w:marLeft w:val="0"/>
      <w:marRight w:val="0"/>
      <w:marTop w:val="0"/>
      <w:marBottom w:val="0"/>
      <w:divBdr>
        <w:top w:val="none" w:sz="0" w:space="0" w:color="auto"/>
        <w:left w:val="none" w:sz="0" w:space="0" w:color="auto"/>
        <w:bottom w:val="none" w:sz="0" w:space="0" w:color="auto"/>
        <w:right w:val="none" w:sz="0" w:space="0" w:color="auto"/>
      </w:divBdr>
    </w:div>
    <w:div w:id="2075077022">
      <w:bodyDiv w:val="1"/>
      <w:marLeft w:val="0"/>
      <w:marRight w:val="0"/>
      <w:marTop w:val="0"/>
      <w:marBottom w:val="0"/>
      <w:divBdr>
        <w:top w:val="none" w:sz="0" w:space="0" w:color="auto"/>
        <w:left w:val="none" w:sz="0" w:space="0" w:color="auto"/>
        <w:bottom w:val="none" w:sz="0" w:space="0" w:color="auto"/>
        <w:right w:val="none" w:sz="0" w:space="0" w:color="auto"/>
      </w:divBdr>
    </w:div>
    <w:div w:id="2077585800">
      <w:bodyDiv w:val="1"/>
      <w:marLeft w:val="0"/>
      <w:marRight w:val="0"/>
      <w:marTop w:val="0"/>
      <w:marBottom w:val="0"/>
      <w:divBdr>
        <w:top w:val="none" w:sz="0" w:space="0" w:color="auto"/>
        <w:left w:val="none" w:sz="0" w:space="0" w:color="auto"/>
        <w:bottom w:val="none" w:sz="0" w:space="0" w:color="auto"/>
        <w:right w:val="none" w:sz="0" w:space="0" w:color="auto"/>
      </w:divBdr>
    </w:div>
    <w:div w:id="2077778786">
      <w:bodyDiv w:val="1"/>
      <w:marLeft w:val="0"/>
      <w:marRight w:val="0"/>
      <w:marTop w:val="0"/>
      <w:marBottom w:val="0"/>
      <w:divBdr>
        <w:top w:val="none" w:sz="0" w:space="0" w:color="auto"/>
        <w:left w:val="none" w:sz="0" w:space="0" w:color="auto"/>
        <w:bottom w:val="none" w:sz="0" w:space="0" w:color="auto"/>
        <w:right w:val="none" w:sz="0" w:space="0" w:color="auto"/>
      </w:divBdr>
    </w:div>
    <w:div w:id="2077971336">
      <w:bodyDiv w:val="1"/>
      <w:marLeft w:val="0"/>
      <w:marRight w:val="0"/>
      <w:marTop w:val="0"/>
      <w:marBottom w:val="0"/>
      <w:divBdr>
        <w:top w:val="none" w:sz="0" w:space="0" w:color="auto"/>
        <w:left w:val="none" w:sz="0" w:space="0" w:color="auto"/>
        <w:bottom w:val="none" w:sz="0" w:space="0" w:color="auto"/>
        <w:right w:val="none" w:sz="0" w:space="0" w:color="auto"/>
      </w:divBdr>
    </w:div>
    <w:div w:id="2087992391">
      <w:bodyDiv w:val="1"/>
      <w:marLeft w:val="0"/>
      <w:marRight w:val="0"/>
      <w:marTop w:val="0"/>
      <w:marBottom w:val="0"/>
      <w:divBdr>
        <w:top w:val="none" w:sz="0" w:space="0" w:color="auto"/>
        <w:left w:val="none" w:sz="0" w:space="0" w:color="auto"/>
        <w:bottom w:val="none" w:sz="0" w:space="0" w:color="auto"/>
        <w:right w:val="none" w:sz="0" w:space="0" w:color="auto"/>
      </w:divBdr>
    </w:div>
    <w:div w:id="2089378718">
      <w:bodyDiv w:val="1"/>
      <w:marLeft w:val="0"/>
      <w:marRight w:val="0"/>
      <w:marTop w:val="0"/>
      <w:marBottom w:val="0"/>
      <w:divBdr>
        <w:top w:val="none" w:sz="0" w:space="0" w:color="auto"/>
        <w:left w:val="none" w:sz="0" w:space="0" w:color="auto"/>
        <w:bottom w:val="none" w:sz="0" w:space="0" w:color="auto"/>
        <w:right w:val="none" w:sz="0" w:space="0" w:color="auto"/>
      </w:divBdr>
    </w:div>
    <w:div w:id="2094432184">
      <w:bodyDiv w:val="1"/>
      <w:marLeft w:val="0"/>
      <w:marRight w:val="0"/>
      <w:marTop w:val="0"/>
      <w:marBottom w:val="0"/>
      <w:divBdr>
        <w:top w:val="none" w:sz="0" w:space="0" w:color="auto"/>
        <w:left w:val="none" w:sz="0" w:space="0" w:color="auto"/>
        <w:bottom w:val="none" w:sz="0" w:space="0" w:color="auto"/>
        <w:right w:val="none" w:sz="0" w:space="0" w:color="auto"/>
      </w:divBdr>
    </w:div>
    <w:div w:id="2098359438">
      <w:bodyDiv w:val="1"/>
      <w:marLeft w:val="0"/>
      <w:marRight w:val="0"/>
      <w:marTop w:val="0"/>
      <w:marBottom w:val="0"/>
      <w:divBdr>
        <w:top w:val="none" w:sz="0" w:space="0" w:color="auto"/>
        <w:left w:val="none" w:sz="0" w:space="0" w:color="auto"/>
        <w:bottom w:val="none" w:sz="0" w:space="0" w:color="auto"/>
        <w:right w:val="none" w:sz="0" w:space="0" w:color="auto"/>
      </w:divBdr>
    </w:div>
    <w:div w:id="2099977121">
      <w:bodyDiv w:val="1"/>
      <w:marLeft w:val="0"/>
      <w:marRight w:val="0"/>
      <w:marTop w:val="0"/>
      <w:marBottom w:val="0"/>
      <w:divBdr>
        <w:top w:val="none" w:sz="0" w:space="0" w:color="auto"/>
        <w:left w:val="none" w:sz="0" w:space="0" w:color="auto"/>
        <w:bottom w:val="none" w:sz="0" w:space="0" w:color="auto"/>
        <w:right w:val="none" w:sz="0" w:space="0" w:color="auto"/>
      </w:divBdr>
    </w:div>
    <w:div w:id="2101488045">
      <w:bodyDiv w:val="1"/>
      <w:marLeft w:val="0"/>
      <w:marRight w:val="0"/>
      <w:marTop w:val="0"/>
      <w:marBottom w:val="0"/>
      <w:divBdr>
        <w:top w:val="none" w:sz="0" w:space="0" w:color="auto"/>
        <w:left w:val="none" w:sz="0" w:space="0" w:color="auto"/>
        <w:bottom w:val="none" w:sz="0" w:space="0" w:color="auto"/>
        <w:right w:val="none" w:sz="0" w:space="0" w:color="auto"/>
      </w:divBdr>
    </w:div>
    <w:div w:id="2101875050">
      <w:bodyDiv w:val="1"/>
      <w:marLeft w:val="0"/>
      <w:marRight w:val="0"/>
      <w:marTop w:val="0"/>
      <w:marBottom w:val="0"/>
      <w:divBdr>
        <w:top w:val="none" w:sz="0" w:space="0" w:color="auto"/>
        <w:left w:val="none" w:sz="0" w:space="0" w:color="auto"/>
        <w:bottom w:val="none" w:sz="0" w:space="0" w:color="auto"/>
        <w:right w:val="none" w:sz="0" w:space="0" w:color="auto"/>
      </w:divBdr>
    </w:div>
    <w:div w:id="2102412460">
      <w:bodyDiv w:val="1"/>
      <w:marLeft w:val="0"/>
      <w:marRight w:val="0"/>
      <w:marTop w:val="0"/>
      <w:marBottom w:val="0"/>
      <w:divBdr>
        <w:top w:val="none" w:sz="0" w:space="0" w:color="auto"/>
        <w:left w:val="none" w:sz="0" w:space="0" w:color="auto"/>
        <w:bottom w:val="none" w:sz="0" w:space="0" w:color="auto"/>
        <w:right w:val="none" w:sz="0" w:space="0" w:color="auto"/>
      </w:divBdr>
    </w:div>
    <w:div w:id="2102680719">
      <w:bodyDiv w:val="1"/>
      <w:marLeft w:val="0"/>
      <w:marRight w:val="0"/>
      <w:marTop w:val="0"/>
      <w:marBottom w:val="0"/>
      <w:divBdr>
        <w:top w:val="none" w:sz="0" w:space="0" w:color="auto"/>
        <w:left w:val="none" w:sz="0" w:space="0" w:color="auto"/>
        <w:bottom w:val="none" w:sz="0" w:space="0" w:color="auto"/>
        <w:right w:val="none" w:sz="0" w:space="0" w:color="auto"/>
      </w:divBdr>
    </w:div>
    <w:div w:id="2102949872">
      <w:bodyDiv w:val="1"/>
      <w:marLeft w:val="0"/>
      <w:marRight w:val="0"/>
      <w:marTop w:val="0"/>
      <w:marBottom w:val="0"/>
      <w:divBdr>
        <w:top w:val="none" w:sz="0" w:space="0" w:color="auto"/>
        <w:left w:val="none" w:sz="0" w:space="0" w:color="auto"/>
        <w:bottom w:val="none" w:sz="0" w:space="0" w:color="auto"/>
        <w:right w:val="none" w:sz="0" w:space="0" w:color="auto"/>
      </w:divBdr>
    </w:div>
    <w:div w:id="2106723634">
      <w:bodyDiv w:val="1"/>
      <w:marLeft w:val="0"/>
      <w:marRight w:val="0"/>
      <w:marTop w:val="0"/>
      <w:marBottom w:val="0"/>
      <w:divBdr>
        <w:top w:val="none" w:sz="0" w:space="0" w:color="auto"/>
        <w:left w:val="none" w:sz="0" w:space="0" w:color="auto"/>
        <w:bottom w:val="none" w:sz="0" w:space="0" w:color="auto"/>
        <w:right w:val="none" w:sz="0" w:space="0" w:color="auto"/>
      </w:divBdr>
    </w:div>
    <w:div w:id="2108113473">
      <w:bodyDiv w:val="1"/>
      <w:marLeft w:val="0"/>
      <w:marRight w:val="0"/>
      <w:marTop w:val="0"/>
      <w:marBottom w:val="0"/>
      <w:divBdr>
        <w:top w:val="none" w:sz="0" w:space="0" w:color="auto"/>
        <w:left w:val="none" w:sz="0" w:space="0" w:color="auto"/>
        <w:bottom w:val="none" w:sz="0" w:space="0" w:color="auto"/>
        <w:right w:val="none" w:sz="0" w:space="0" w:color="auto"/>
      </w:divBdr>
    </w:div>
    <w:div w:id="2109423453">
      <w:bodyDiv w:val="1"/>
      <w:marLeft w:val="0"/>
      <w:marRight w:val="0"/>
      <w:marTop w:val="0"/>
      <w:marBottom w:val="0"/>
      <w:divBdr>
        <w:top w:val="none" w:sz="0" w:space="0" w:color="auto"/>
        <w:left w:val="none" w:sz="0" w:space="0" w:color="auto"/>
        <w:bottom w:val="none" w:sz="0" w:space="0" w:color="auto"/>
        <w:right w:val="none" w:sz="0" w:space="0" w:color="auto"/>
      </w:divBdr>
    </w:div>
    <w:div w:id="2110542405">
      <w:bodyDiv w:val="1"/>
      <w:marLeft w:val="0"/>
      <w:marRight w:val="0"/>
      <w:marTop w:val="0"/>
      <w:marBottom w:val="0"/>
      <w:divBdr>
        <w:top w:val="none" w:sz="0" w:space="0" w:color="auto"/>
        <w:left w:val="none" w:sz="0" w:space="0" w:color="auto"/>
        <w:bottom w:val="none" w:sz="0" w:space="0" w:color="auto"/>
        <w:right w:val="none" w:sz="0" w:space="0" w:color="auto"/>
      </w:divBdr>
    </w:div>
    <w:div w:id="2111389666">
      <w:bodyDiv w:val="1"/>
      <w:marLeft w:val="0"/>
      <w:marRight w:val="0"/>
      <w:marTop w:val="0"/>
      <w:marBottom w:val="0"/>
      <w:divBdr>
        <w:top w:val="none" w:sz="0" w:space="0" w:color="auto"/>
        <w:left w:val="none" w:sz="0" w:space="0" w:color="auto"/>
        <w:bottom w:val="none" w:sz="0" w:space="0" w:color="auto"/>
        <w:right w:val="none" w:sz="0" w:space="0" w:color="auto"/>
      </w:divBdr>
    </w:div>
    <w:div w:id="2113551187">
      <w:bodyDiv w:val="1"/>
      <w:marLeft w:val="0"/>
      <w:marRight w:val="0"/>
      <w:marTop w:val="0"/>
      <w:marBottom w:val="0"/>
      <w:divBdr>
        <w:top w:val="none" w:sz="0" w:space="0" w:color="auto"/>
        <w:left w:val="none" w:sz="0" w:space="0" w:color="auto"/>
        <w:bottom w:val="none" w:sz="0" w:space="0" w:color="auto"/>
        <w:right w:val="none" w:sz="0" w:space="0" w:color="auto"/>
      </w:divBdr>
    </w:div>
    <w:div w:id="2115243858">
      <w:bodyDiv w:val="1"/>
      <w:marLeft w:val="0"/>
      <w:marRight w:val="0"/>
      <w:marTop w:val="0"/>
      <w:marBottom w:val="0"/>
      <w:divBdr>
        <w:top w:val="none" w:sz="0" w:space="0" w:color="auto"/>
        <w:left w:val="none" w:sz="0" w:space="0" w:color="auto"/>
        <w:bottom w:val="none" w:sz="0" w:space="0" w:color="auto"/>
        <w:right w:val="none" w:sz="0" w:space="0" w:color="auto"/>
      </w:divBdr>
    </w:div>
    <w:div w:id="2116368303">
      <w:bodyDiv w:val="1"/>
      <w:marLeft w:val="0"/>
      <w:marRight w:val="0"/>
      <w:marTop w:val="0"/>
      <w:marBottom w:val="0"/>
      <w:divBdr>
        <w:top w:val="none" w:sz="0" w:space="0" w:color="auto"/>
        <w:left w:val="none" w:sz="0" w:space="0" w:color="auto"/>
        <w:bottom w:val="none" w:sz="0" w:space="0" w:color="auto"/>
        <w:right w:val="none" w:sz="0" w:space="0" w:color="auto"/>
      </w:divBdr>
    </w:div>
    <w:div w:id="2118791068">
      <w:bodyDiv w:val="1"/>
      <w:marLeft w:val="0"/>
      <w:marRight w:val="0"/>
      <w:marTop w:val="0"/>
      <w:marBottom w:val="0"/>
      <w:divBdr>
        <w:top w:val="none" w:sz="0" w:space="0" w:color="auto"/>
        <w:left w:val="none" w:sz="0" w:space="0" w:color="auto"/>
        <w:bottom w:val="none" w:sz="0" w:space="0" w:color="auto"/>
        <w:right w:val="none" w:sz="0" w:space="0" w:color="auto"/>
      </w:divBdr>
    </w:div>
    <w:div w:id="2118791566">
      <w:bodyDiv w:val="1"/>
      <w:marLeft w:val="0"/>
      <w:marRight w:val="0"/>
      <w:marTop w:val="0"/>
      <w:marBottom w:val="0"/>
      <w:divBdr>
        <w:top w:val="none" w:sz="0" w:space="0" w:color="auto"/>
        <w:left w:val="none" w:sz="0" w:space="0" w:color="auto"/>
        <w:bottom w:val="none" w:sz="0" w:space="0" w:color="auto"/>
        <w:right w:val="none" w:sz="0" w:space="0" w:color="auto"/>
      </w:divBdr>
    </w:div>
    <w:div w:id="2119182605">
      <w:bodyDiv w:val="1"/>
      <w:marLeft w:val="0"/>
      <w:marRight w:val="0"/>
      <w:marTop w:val="0"/>
      <w:marBottom w:val="0"/>
      <w:divBdr>
        <w:top w:val="none" w:sz="0" w:space="0" w:color="auto"/>
        <w:left w:val="none" w:sz="0" w:space="0" w:color="auto"/>
        <w:bottom w:val="none" w:sz="0" w:space="0" w:color="auto"/>
        <w:right w:val="none" w:sz="0" w:space="0" w:color="auto"/>
      </w:divBdr>
    </w:div>
    <w:div w:id="2121602166">
      <w:bodyDiv w:val="1"/>
      <w:marLeft w:val="0"/>
      <w:marRight w:val="0"/>
      <w:marTop w:val="0"/>
      <w:marBottom w:val="0"/>
      <w:divBdr>
        <w:top w:val="none" w:sz="0" w:space="0" w:color="auto"/>
        <w:left w:val="none" w:sz="0" w:space="0" w:color="auto"/>
        <w:bottom w:val="none" w:sz="0" w:space="0" w:color="auto"/>
        <w:right w:val="none" w:sz="0" w:space="0" w:color="auto"/>
      </w:divBdr>
    </w:div>
    <w:div w:id="2122338012">
      <w:bodyDiv w:val="1"/>
      <w:marLeft w:val="0"/>
      <w:marRight w:val="0"/>
      <w:marTop w:val="0"/>
      <w:marBottom w:val="0"/>
      <w:divBdr>
        <w:top w:val="none" w:sz="0" w:space="0" w:color="auto"/>
        <w:left w:val="none" w:sz="0" w:space="0" w:color="auto"/>
        <w:bottom w:val="none" w:sz="0" w:space="0" w:color="auto"/>
        <w:right w:val="none" w:sz="0" w:space="0" w:color="auto"/>
      </w:divBdr>
    </w:div>
    <w:div w:id="2124615443">
      <w:bodyDiv w:val="1"/>
      <w:marLeft w:val="0"/>
      <w:marRight w:val="0"/>
      <w:marTop w:val="0"/>
      <w:marBottom w:val="0"/>
      <w:divBdr>
        <w:top w:val="none" w:sz="0" w:space="0" w:color="auto"/>
        <w:left w:val="none" w:sz="0" w:space="0" w:color="auto"/>
        <w:bottom w:val="none" w:sz="0" w:space="0" w:color="auto"/>
        <w:right w:val="none" w:sz="0" w:space="0" w:color="auto"/>
      </w:divBdr>
    </w:div>
    <w:div w:id="2125268014">
      <w:bodyDiv w:val="1"/>
      <w:marLeft w:val="0"/>
      <w:marRight w:val="0"/>
      <w:marTop w:val="0"/>
      <w:marBottom w:val="0"/>
      <w:divBdr>
        <w:top w:val="none" w:sz="0" w:space="0" w:color="auto"/>
        <w:left w:val="none" w:sz="0" w:space="0" w:color="auto"/>
        <w:bottom w:val="none" w:sz="0" w:space="0" w:color="auto"/>
        <w:right w:val="none" w:sz="0" w:space="0" w:color="auto"/>
      </w:divBdr>
    </w:div>
    <w:div w:id="2127187506">
      <w:bodyDiv w:val="1"/>
      <w:marLeft w:val="0"/>
      <w:marRight w:val="0"/>
      <w:marTop w:val="0"/>
      <w:marBottom w:val="0"/>
      <w:divBdr>
        <w:top w:val="none" w:sz="0" w:space="0" w:color="auto"/>
        <w:left w:val="none" w:sz="0" w:space="0" w:color="auto"/>
        <w:bottom w:val="none" w:sz="0" w:space="0" w:color="auto"/>
        <w:right w:val="none" w:sz="0" w:space="0" w:color="auto"/>
      </w:divBdr>
    </w:div>
    <w:div w:id="2128313904">
      <w:bodyDiv w:val="1"/>
      <w:marLeft w:val="0"/>
      <w:marRight w:val="0"/>
      <w:marTop w:val="0"/>
      <w:marBottom w:val="0"/>
      <w:divBdr>
        <w:top w:val="none" w:sz="0" w:space="0" w:color="auto"/>
        <w:left w:val="none" w:sz="0" w:space="0" w:color="auto"/>
        <w:bottom w:val="none" w:sz="0" w:space="0" w:color="auto"/>
        <w:right w:val="none" w:sz="0" w:space="0" w:color="auto"/>
      </w:divBdr>
    </w:div>
    <w:div w:id="2129159860">
      <w:bodyDiv w:val="1"/>
      <w:marLeft w:val="0"/>
      <w:marRight w:val="0"/>
      <w:marTop w:val="0"/>
      <w:marBottom w:val="0"/>
      <w:divBdr>
        <w:top w:val="none" w:sz="0" w:space="0" w:color="auto"/>
        <w:left w:val="none" w:sz="0" w:space="0" w:color="auto"/>
        <w:bottom w:val="none" w:sz="0" w:space="0" w:color="auto"/>
        <w:right w:val="none" w:sz="0" w:space="0" w:color="auto"/>
      </w:divBdr>
    </w:div>
    <w:div w:id="2129739242">
      <w:bodyDiv w:val="1"/>
      <w:marLeft w:val="0"/>
      <w:marRight w:val="0"/>
      <w:marTop w:val="0"/>
      <w:marBottom w:val="0"/>
      <w:divBdr>
        <w:top w:val="none" w:sz="0" w:space="0" w:color="auto"/>
        <w:left w:val="none" w:sz="0" w:space="0" w:color="auto"/>
        <w:bottom w:val="none" w:sz="0" w:space="0" w:color="auto"/>
        <w:right w:val="none" w:sz="0" w:space="0" w:color="auto"/>
      </w:divBdr>
    </w:div>
    <w:div w:id="2130858629">
      <w:bodyDiv w:val="1"/>
      <w:marLeft w:val="0"/>
      <w:marRight w:val="0"/>
      <w:marTop w:val="0"/>
      <w:marBottom w:val="0"/>
      <w:divBdr>
        <w:top w:val="none" w:sz="0" w:space="0" w:color="auto"/>
        <w:left w:val="none" w:sz="0" w:space="0" w:color="auto"/>
        <w:bottom w:val="none" w:sz="0" w:space="0" w:color="auto"/>
        <w:right w:val="none" w:sz="0" w:space="0" w:color="auto"/>
      </w:divBdr>
    </w:div>
    <w:div w:id="2131390192">
      <w:bodyDiv w:val="1"/>
      <w:marLeft w:val="0"/>
      <w:marRight w:val="0"/>
      <w:marTop w:val="0"/>
      <w:marBottom w:val="0"/>
      <w:divBdr>
        <w:top w:val="none" w:sz="0" w:space="0" w:color="auto"/>
        <w:left w:val="none" w:sz="0" w:space="0" w:color="auto"/>
        <w:bottom w:val="none" w:sz="0" w:space="0" w:color="auto"/>
        <w:right w:val="none" w:sz="0" w:space="0" w:color="auto"/>
      </w:divBdr>
    </w:div>
    <w:div w:id="2131431339">
      <w:bodyDiv w:val="1"/>
      <w:marLeft w:val="0"/>
      <w:marRight w:val="0"/>
      <w:marTop w:val="0"/>
      <w:marBottom w:val="0"/>
      <w:divBdr>
        <w:top w:val="none" w:sz="0" w:space="0" w:color="auto"/>
        <w:left w:val="none" w:sz="0" w:space="0" w:color="auto"/>
        <w:bottom w:val="none" w:sz="0" w:space="0" w:color="auto"/>
        <w:right w:val="none" w:sz="0" w:space="0" w:color="auto"/>
      </w:divBdr>
    </w:div>
    <w:div w:id="2132168858">
      <w:bodyDiv w:val="1"/>
      <w:marLeft w:val="0"/>
      <w:marRight w:val="0"/>
      <w:marTop w:val="0"/>
      <w:marBottom w:val="0"/>
      <w:divBdr>
        <w:top w:val="none" w:sz="0" w:space="0" w:color="auto"/>
        <w:left w:val="none" w:sz="0" w:space="0" w:color="auto"/>
        <w:bottom w:val="none" w:sz="0" w:space="0" w:color="auto"/>
        <w:right w:val="none" w:sz="0" w:space="0" w:color="auto"/>
      </w:divBdr>
    </w:div>
    <w:div w:id="2132476396">
      <w:bodyDiv w:val="1"/>
      <w:marLeft w:val="0"/>
      <w:marRight w:val="0"/>
      <w:marTop w:val="0"/>
      <w:marBottom w:val="0"/>
      <w:divBdr>
        <w:top w:val="none" w:sz="0" w:space="0" w:color="auto"/>
        <w:left w:val="none" w:sz="0" w:space="0" w:color="auto"/>
        <w:bottom w:val="none" w:sz="0" w:space="0" w:color="auto"/>
        <w:right w:val="none" w:sz="0" w:space="0" w:color="auto"/>
      </w:divBdr>
    </w:div>
    <w:div w:id="2135176385">
      <w:bodyDiv w:val="1"/>
      <w:marLeft w:val="0"/>
      <w:marRight w:val="0"/>
      <w:marTop w:val="0"/>
      <w:marBottom w:val="0"/>
      <w:divBdr>
        <w:top w:val="none" w:sz="0" w:space="0" w:color="auto"/>
        <w:left w:val="none" w:sz="0" w:space="0" w:color="auto"/>
        <w:bottom w:val="none" w:sz="0" w:space="0" w:color="auto"/>
        <w:right w:val="none" w:sz="0" w:space="0" w:color="auto"/>
      </w:divBdr>
    </w:div>
    <w:div w:id="2135907455">
      <w:bodyDiv w:val="1"/>
      <w:marLeft w:val="0"/>
      <w:marRight w:val="0"/>
      <w:marTop w:val="0"/>
      <w:marBottom w:val="0"/>
      <w:divBdr>
        <w:top w:val="none" w:sz="0" w:space="0" w:color="auto"/>
        <w:left w:val="none" w:sz="0" w:space="0" w:color="auto"/>
        <w:bottom w:val="none" w:sz="0" w:space="0" w:color="auto"/>
        <w:right w:val="none" w:sz="0" w:space="0" w:color="auto"/>
      </w:divBdr>
    </w:div>
    <w:div w:id="2136633113">
      <w:bodyDiv w:val="1"/>
      <w:marLeft w:val="0"/>
      <w:marRight w:val="0"/>
      <w:marTop w:val="0"/>
      <w:marBottom w:val="0"/>
      <w:divBdr>
        <w:top w:val="none" w:sz="0" w:space="0" w:color="auto"/>
        <w:left w:val="none" w:sz="0" w:space="0" w:color="auto"/>
        <w:bottom w:val="none" w:sz="0" w:space="0" w:color="auto"/>
        <w:right w:val="none" w:sz="0" w:space="0" w:color="auto"/>
      </w:divBdr>
    </w:div>
    <w:div w:id="2138717232">
      <w:bodyDiv w:val="1"/>
      <w:marLeft w:val="0"/>
      <w:marRight w:val="0"/>
      <w:marTop w:val="0"/>
      <w:marBottom w:val="0"/>
      <w:divBdr>
        <w:top w:val="none" w:sz="0" w:space="0" w:color="auto"/>
        <w:left w:val="none" w:sz="0" w:space="0" w:color="auto"/>
        <w:bottom w:val="none" w:sz="0" w:space="0" w:color="auto"/>
        <w:right w:val="none" w:sz="0" w:space="0" w:color="auto"/>
      </w:divBdr>
    </w:div>
    <w:div w:id="21461937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7.jpeg"/><Relationship Id="rId117" Type="http://schemas.openxmlformats.org/officeDocument/2006/relationships/image" Target="media/image96.jpeg"/><Relationship Id="rId21" Type="http://schemas.openxmlformats.org/officeDocument/2006/relationships/hyperlink" Target="mailto:pavlg.pavl@govvrn.ru" TargetMode="External"/><Relationship Id="rId42" Type="http://schemas.openxmlformats.org/officeDocument/2006/relationships/image" Target="media/image21.jpeg"/><Relationship Id="rId47" Type="http://schemas.openxmlformats.org/officeDocument/2006/relationships/image" Target="media/image26.jpeg"/><Relationship Id="rId63" Type="http://schemas.openxmlformats.org/officeDocument/2006/relationships/image" Target="media/image42.jpeg"/><Relationship Id="rId68" Type="http://schemas.openxmlformats.org/officeDocument/2006/relationships/image" Target="media/image47.jpeg"/><Relationship Id="rId84" Type="http://schemas.openxmlformats.org/officeDocument/2006/relationships/image" Target="media/image63.jpeg"/><Relationship Id="rId89" Type="http://schemas.openxmlformats.org/officeDocument/2006/relationships/image" Target="media/image68.jpeg"/><Relationship Id="rId112" Type="http://schemas.openxmlformats.org/officeDocument/2006/relationships/image" Target="media/image91.jpeg"/><Relationship Id="rId133" Type="http://schemas.openxmlformats.org/officeDocument/2006/relationships/image" Target="media/image112.jpeg"/><Relationship Id="rId138" Type="http://schemas.openxmlformats.org/officeDocument/2006/relationships/image" Target="media/image117.jpeg"/><Relationship Id="rId154" Type="http://schemas.openxmlformats.org/officeDocument/2006/relationships/hyperlink" Target="consultantplus://offline/ref=849FB7277865A911A44813E017AAEF232271A9CF6CFFA7C9F8FF058A2E36EAC10582944F9C4CD5F2C38389y9s5N" TargetMode="External"/><Relationship Id="rId159" Type="http://schemas.openxmlformats.org/officeDocument/2006/relationships/image" Target="media/image124.emf"/><Relationship Id="rId175" Type="http://schemas.openxmlformats.org/officeDocument/2006/relationships/image" Target="media/image136.jpeg"/><Relationship Id="rId170" Type="http://schemas.openxmlformats.org/officeDocument/2006/relationships/image" Target="media/image135.emf"/><Relationship Id="rId16" Type="http://schemas.openxmlformats.org/officeDocument/2006/relationships/hyperlink" Target="https://login.consultant.ru/link/?req=doc&amp;base=LAW&amp;n=412707&amp;dst=5976" TargetMode="External"/><Relationship Id="rId107" Type="http://schemas.openxmlformats.org/officeDocument/2006/relationships/image" Target="media/image86.jpeg"/><Relationship Id="rId11" Type="http://schemas.openxmlformats.org/officeDocument/2006/relationships/footer" Target="footer1.xml"/><Relationship Id="rId32" Type="http://schemas.openxmlformats.org/officeDocument/2006/relationships/image" Target="media/image13.png"/><Relationship Id="rId37" Type="http://schemas.openxmlformats.org/officeDocument/2006/relationships/image" Target="media/image16.jpeg"/><Relationship Id="rId53" Type="http://schemas.openxmlformats.org/officeDocument/2006/relationships/image" Target="media/image32.jpeg"/><Relationship Id="rId58" Type="http://schemas.openxmlformats.org/officeDocument/2006/relationships/image" Target="media/image37.jpeg"/><Relationship Id="rId74" Type="http://schemas.openxmlformats.org/officeDocument/2006/relationships/image" Target="media/image53.jpeg"/><Relationship Id="rId79" Type="http://schemas.openxmlformats.org/officeDocument/2006/relationships/image" Target="media/image58.jpeg"/><Relationship Id="rId102" Type="http://schemas.openxmlformats.org/officeDocument/2006/relationships/image" Target="media/image81.jpeg"/><Relationship Id="rId123" Type="http://schemas.openxmlformats.org/officeDocument/2006/relationships/image" Target="media/image102.jpeg"/><Relationship Id="rId128" Type="http://schemas.openxmlformats.org/officeDocument/2006/relationships/image" Target="media/image107.jpeg"/><Relationship Id="rId144" Type="http://schemas.openxmlformats.org/officeDocument/2006/relationships/hyperlink" Target="consultantplus://offline/ref=849FB7277865A911A44813E017AAEF232271A9CF6CFFA7C9F8FF058A2E36EAC10582944F9C4CD5F2C3838Ey9s2N" TargetMode="External"/><Relationship Id="rId149" Type="http://schemas.openxmlformats.org/officeDocument/2006/relationships/hyperlink" Target="consultantplus://offline/ref=849FB7277865A911A44813E017AAEF232271A9CF6CFFA7C9F8FF058A2E36EAC10582944F9C4CD5F2C3838Ey9s8N" TargetMode="External"/><Relationship Id="rId5" Type="http://schemas.openxmlformats.org/officeDocument/2006/relationships/webSettings" Target="webSettings.xml"/><Relationship Id="rId90" Type="http://schemas.openxmlformats.org/officeDocument/2006/relationships/image" Target="media/image69.jpeg"/><Relationship Id="rId95" Type="http://schemas.openxmlformats.org/officeDocument/2006/relationships/image" Target="media/image74.jpeg"/><Relationship Id="rId160" Type="http://schemas.openxmlformats.org/officeDocument/2006/relationships/image" Target="media/image125.emf"/><Relationship Id="rId165" Type="http://schemas.openxmlformats.org/officeDocument/2006/relationships/image" Target="media/image130.emf"/><Relationship Id="rId22" Type="http://schemas.openxmlformats.org/officeDocument/2006/relationships/image" Target="media/image3.jpeg"/><Relationship Id="rId27" Type="http://schemas.openxmlformats.org/officeDocument/2006/relationships/image" Target="media/image8.jpeg"/><Relationship Id="rId43" Type="http://schemas.openxmlformats.org/officeDocument/2006/relationships/image" Target="media/image22.jpeg"/><Relationship Id="rId48" Type="http://schemas.openxmlformats.org/officeDocument/2006/relationships/image" Target="media/image27.jpeg"/><Relationship Id="rId64" Type="http://schemas.openxmlformats.org/officeDocument/2006/relationships/image" Target="media/image43.jpeg"/><Relationship Id="rId69" Type="http://schemas.openxmlformats.org/officeDocument/2006/relationships/image" Target="media/image48.jpeg"/><Relationship Id="rId113" Type="http://schemas.openxmlformats.org/officeDocument/2006/relationships/image" Target="media/image92.jpeg"/><Relationship Id="rId118" Type="http://schemas.openxmlformats.org/officeDocument/2006/relationships/image" Target="media/image97.jpeg"/><Relationship Id="rId134" Type="http://schemas.openxmlformats.org/officeDocument/2006/relationships/image" Target="media/image113.jpeg"/><Relationship Id="rId139" Type="http://schemas.openxmlformats.org/officeDocument/2006/relationships/image" Target="media/image118.jpeg"/><Relationship Id="rId80" Type="http://schemas.openxmlformats.org/officeDocument/2006/relationships/image" Target="media/image59.jpeg"/><Relationship Id="rId85" Type="http://schemas.openxmlformats.org/officeDocument/2006/relationships/image" Target="media/image64.jpeg"/><Relationship Id="rId150" Type="http://schemas.openxmlformats.org/officeDocument/2006/relationships/hyperlink" Target="consultantplus://offline/ref=849FB7277865A911A44813E017AAEF232271A9CF6CFFA7C9F8FF058A2E36EAC10582944F9C4CD5F2C38389y9s1N" TargetMode="External"/><Relationship Id="rId155" Type="http://schemas.openxmlformats.org/officeDocument/2006/relationships/hyperlink" Target="consultantplus://offline/ref=849FB7277865A911A44813E017AAEF232271A9CF6CFFA7C9F8FF058A2E36EAC10582944F9C4CD5F2C38389y9s4N" TargetMode="External"/><Relationship Id="rId171" Type="http://schemas.openxmlformats.org/officeDocument/2006/relationships/hyperlink" Target="http://www.consultant.ru/popular/waternew/" TargetMode="External"/><Relationship Id="rId176" Type="http://schemas.openxmlformats.org/officeDocument/2006/relationships/header" Target="header7.xml"/><Relationship Id="rId12" Type="http://schemas.openxmlformats.org/officeDocument/2006/relationships/header" Target="header3.xml"/><Relationship Id="rId17" Type="http://schemas.openxmlformats.org/officeDocument/2006/relationships/chart" Target="charts/chart1.xml"/><Relationship Id="rId33" Type="http://schemas.openxmlformats.org/officeDocument/2006/relationships/hyperlink" Target="consultantplus://offline/ref=69021DAA5DE02919E1A7BB20F99641EA92AAF327499E7A6763EA642D41AA7427CCE538FAA2F76FAA7C088A3BAC4E83378D633651576CEC2547C5BEO3CEJ" TargetMode="External"/><Relationship Id="rId38" Type="http://schemas.openxmlformats.org/officeDocument/2006/relationships/image" Target="media/image17.jpeg"/><Relationship Id="rId59" Type="http://schemas.openxmlformats.org/officeDocument/2006/relationships/image" Target="media/image38.jpeg"/><Relationship Id="rId103" Type="http://schemas.openxmlformats.org/officeDocument/2006/relationships/image" Target="media/image82.jpeg"/><Relationship Id="rId108" Type="http://schemas.openxmlformats.org/officeDocument/2006/relationships/image" Target="media/image87.jpeg"/><Relationship Id="rId124" Type="http://schemas.openxmlformats.org/officeDocument/2006/relationships/image" Target="media/image103.jpeg"/><Relationship Id="rId129" Type="http://schemas.openxmlformats.org/officeDocument/2006/relationships/image" Target="media/image108.jpeg"/><Relationship Id="rId54" Type="http://schemas.openxmlformats.org/officeDocument/2006/relationships/image" Target="media/image33.jpeg"/><Relationship Id="rId70" Type="http://schemas.openxmlformats.org/officeDocument/2006/relationships/image" Target="media/image49.jpeg"/><Relationship Id="rId75" Type="http://schemas.openxmlformats.org/officeDocument/2006/relationships/image" Target="media/image54.jpeg"/><Relationship Id="rId91" Type="http://schemas.openxmlformats.org/officeDocument/2006/relationships/image" Target="media/image70.jpeg"/><Relationship Id="rId96" Type="http://schemas.openxmlformats.org/officeDocument/2006/relationships/image" Target="media/image75.jpeg"/><Relationship Id="rId140" Type="http://schemas.openxmlformats.org/officeDocument/2006/relationships/image" Target="media/image119.jpeg"/><Relationship Id="rId145" Type="http://schemas.openxmlformats.org/officeDocument/2006/relationships/hyperlink" Target="consultantplus://offline/ref=849FB7277865A911A44813E017AAEF232271A9CF6CFFA7C9F8FF058A2E36EAC10582944F9C4CD5F2C3838Ey9s4N" TargetMode="External"/><Relationship Id="rId161" Type="http://schemas.openxmlformats.org/officeDocument/2006/relationships/image" Target="media/image126.emf"/><Relationship Id="rId166" Type="http://schemas.openxmlformats.org/officeDocument/2006/relationships/image" Target="media/image131.emf"/><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4.jpeg"/><Relationship Id="rId28" Type="http://schemas.openxmlformats.org/officeDocument/2006/relationships/image" Target="media/image9.jpeg"/><Relationship Id="rId49" Type="http://schemas.openxmlformats.org/officeDocument/2006/relationships/image" Target="media/image28.jpeg"/><Relationship Id="rId114" Type="http://schemas.openxmlformats.org/officeDocument/2006/relationships/image" Target="media/image93.jpeg"/><Relationship Id="rId119" Type="http://schemas.openxmlformats.org/officeDocument/2006/relationships/image" Target="media/image98.jpeg"/><Relationship Id="rId10" Type="http://schemas.openxmlformats.org/officeDocument/2006/relationships/header" Target="header2.xml"/><Relationship Id="rId31" Type="http://schemas.openxmlformats.org/officeDocument/2006/relationships/image" Target="media/image12.png"/><Relationship Id="rId44" Type="http://schemas.openxmlformats.org/officeDocument/2006/relationships/image" Target="media/image23.jpeg"/><Relationship Id="rId52" Type="http://schemas.openxmlformats.org/officeDocument/2006/relationships/image" Target="media/image31.jpeg"/><Relationship Id="rId60" Type="http://schemas.openxmlformats.org/officeDocument/2006/relationships/image" Target="media/image39.jpeg"/><Relationship Id="rId65" Type="http://schemas.openxmlformats.org/officeDocument/2006/relationships/image" Target="media/image44.jpeg"/><Relationship Id="rId73" Type="http://schemas.openxmlformats.org/officeDocument/2006/relationships/image" Target="media/image52.jpeg"/><Relationship Id="rId78" Type="http://schemas.openxmlformats.org/officeDocument/2006/relationships/image" Target="media/image57.jpeg"/><Relationship Id="rId81" Type="http://schemas.openxmlformats.org/officeDocument/2006/relationships/image" Target="media/image60.jpeg"/><Relationship Id="rId86" Type="http://schemas.openxmlformats.org/officeDocument/2006/relationships/image" Target="media/image65.jpeg"/><Relationship Id="rId94" Type="http://schemas.openxmlformats.org/officeDocument/2006/relationships/image" Target="media/image73.jpeg"/><Relationship Id="rId99" Type="http://schemas.openxmlformats.org/officeDocument/2006/relationships/image" Target="media/image78.jpeg"/><Relationship Id="rId101" Type="http://schemas.openxmlformats.org/officeDocument/2006/relationships/image" Target="media/image80.jpeg"/><Relationship Id="rId122" Type="http://schemas.openxmlformats.org/officeDocument/2006/relationships/image" Target="media/image101.jpeg"/><Relationship Id="rId130" Type="http://schemas.openxmlformats.org/officeDocument/2006/relationships/image" Target="media/image109.jpeg"/><Relationship Id="rId135" Type="http://schemas.openxmlformats.org/officeDocument/2006/relationships/image" Target="media/image114.jpeg"/><Relationship Id="rId143" Type="http://schemas.openxmlformats.org/officeDocument/2006/relationships/hyperlink" Target="consultantplus://offline/ref=849FB7277865A911A44813E017AAEF232271A9CF6CFFA7C9F8FF058A2E36EAC10582944F9C4CD5F2C3838Ey9s3N" TargetMode="External"/><Relationship Id="rId148" Type="http://schemas.openxmlformats.org/officeDocument/2006/relationships/hyperlink" Target="consultantplus://offline/ref=849FB7277865A911A44813E017AAEF232271A9CF6CFFA7C9F8FF058A2E36EAC10582944F9C4CD5F2C3838Ey9s9N" TargetMode="External"/><Relationship Id="rId151" Type="http://schemas.openxmlformats.org/officeDocument/2006/relationships/hyperlink" Target="consultantplus://offline/ref=849FB7277865A911A44813E017AAEF232271A9CF6CFFA7C9F8FF058A2E36EAC10582944F9C4CD5F2C38389y9s0N" TargetMode="External"/><Relationship Id="rId156" Type="http://schemas.openxmlformats.org/officeDocument/2006/relationships/hyperlink" Target="consultantplus://offline/ref=849FB7277865A911A44813E017AAEF232271A9CF6CFFA7C9F8FF058A2E36EAC10582944F9C4CD5F2C38389y9s7N" TargetMode="External"/><Relationship Id="rId164" Type="http://schemas.openxmlformats.org/officeDocument/2006/relationships/image" Target="media/image129.emf"/><Relationship Id="rId169" Type="http://schemas.openxmlformats.org/officeDocument/2006/relationships/image" Target="media/image134.emf"/><Relationship Id="rId177"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72" Type="http://schemas.openxmlformats.org/officeDocument/2006/relationships/hyperlink" Target="http://www.consultant.ru/online/base/?req=doc;base=LAW;n=78286" TargetMode="External"/><Relationship Id="rId13" Type="http://schemas.openxmlformats.org/officeDocument/2006/relationships/header" Target="header4.xml"/><Relationship Id="rId18" Type="http://schemas.openxmlformats.org/officeDocument/2006/relationships/chart" Target="charts/chart2.xml"/><Relationship Id="rId39" Type="http://schemas.openxmlformats.org/officeDocument/2006/relationships/image" Target="media/image18.jpeg"/><Relationship Id="rId109" Type="http://schemas.openxmlformats.org/officeDocument/2006/relationships/image" Target="media/image88.jpeg"/><Relationship Id="rId34" Type="http://schemas.openxmlformats.org/officeDocument/2006/relationships/hyperlink" Target="mailto:pavlg.pavl@govvrn.ru" TargetMode="External"/><Relationship Id="rId50" Type="http://schemas.openxmlformats.org/officeDocument/2006/relationships/image" Target="media/image29.jpeg"/><Relationship Id="rId55" Type="http://schemas.openxmlformats.org/officeDocument/2006/relationships/image" Target="media/image34.jpeg"/><Relationship Id="rId76" Type="http://schemas.openxmlformats.org/officeDocument/2006/relationships/image" Target="media/image55.jpeg"/><Relationship Id="rId97" Type="http://schemas.openxmlformats.org/officeDocument/2006/relationships/image" Target="media/image76.jpeg"/><Relationship Id="rId104" Type="http://schemas.openxmlformats.org/officeDocument/2006/relationships/image" Target="media/image83.jpeg"/><Relationship Id="rId120" Type="http://schemas.openxmlformats.org/officeDocument/2006/relationships/image" Target="media/image99.jpeg"/><Relationship Id="rId125" Type="http://schemas.openxmlformats.org/officeDocument/2006/relationships/image" Target="media/image104.jpeg"/><Relationship Id="rId141" Type="http://schemas.openxmlformats.org/officeDocument/2006/relationships/image" Target="media/image120.jpeg"/><Relationship Id="rId146" Type="http://schemas.openxmlformats.org/officeDocument/2006/relationships/hyperlink" Target="consultantplus://offline/ref=849FB7277865A911A44813E017AAEF232271A9CF6CFFA7C9F8FF058A2E36EAC10582944F9C4CD5F2C3838Ey9s7N" TargetMode="External"/><Relationship Id="rId167" Type="http://schemas.openxmlformats.org/officeDocument/2006/relationships/image" Target="media/image132.emf"/><Relationship Id="rId7" Type="http://schemas.openxmlformats.org/officeDocument/2006/relationships/endnotes" Target="endnotes.xml"/><Relationship Id="rId71" Type="http://schemas.openxmlformats.org/officeDocument/2006/relationships/image" Target="media/image50.jpeg"/><Relationship Id="rId92" Type="http://schemas.openxmlformats.org/officeDocument/2006/relationships/image" Target="media/image71.jpeg"/><Relationship Id="rId162" Type="http://schemas.openxmlformats.org/officeDocument/2006/relationships/image" Target="media/image127.emf"/><Relationship Id="rId2" Type="http://schemas.openxmlformats.org/officeDocument/2006/relationships/numbering" Target="numbering.xml"/><Relationship Id="rId29" Type="http://schemas.openxmlformats.org/officeDocument/2006/relationships/image" Target="media/image10.jpeg"/><Relationship Id="rId24" Type="http://schemas.openxmlformats.org/officeDocument/2006/relationships/image" Target="media/image5.jpeg"/><Relationship Id="rId40" Type="http://schemas.openxmlformats.org/officeDocument/2006/relationships/image" Target="media/image19.jpeg"/><Relationship Id="rId45" Type="http://schemas.openxmlformats.org/officeDocument/2006/relationships/image" Target="media/image24.jpeg"/><Relationship Id="rId66" Type="http://schemas.openxmlformats.org/officeDocument/2006/relationships/image" Target="media/image45.jpeg"/><Relationship Id="rId87" Type="http://schemas.openxmlformats.org/officeDocument/2006/relationships/image" Target="media/image66.jpeg"/><Relationship Id="rId110" Type="http://schemas.openxmlformats.org/officeDocument/2006/relationships/image" Target="media/image89.jpeg"/><Relationship Id="rId115" Type="http://schemas.openxmlformats.org/officeDocument/2006/relationships/image" Target="media/image94.jpeg"/><Relationship Id="rId131" Type="http://schemas.openxmlformats.org/officeDocument/2006/relationships/image" Target="media/image110.jpeg"/><Relationship Id="rId136" Type="http://schemas.openxmlformats.org/officeDocument/2006/relationships/image" Target="media/image115.jpeg"/><Relationship Id="rId157" Type="http://schemas.openxmlformats.org/officeDocument/2006/relationships/image" Target="media/image122.png"/><Relationship Id="rId178" Type="http://schemas.openxmlformats.org/officeDocument/2006/relationships/theme" Target="theme/theme1.xml"/><Relationship Id="rId61" Type="http://schemas.openxmlformats.org/officeDocument/2006/relationships/image" Target="media/image40.jpeg"/><Relationship Id="rId82" Type="http://schemas.openxmlformats.org/officeDocument/2006/relationships/image" Target="media/image61.jpeg"/><Relationship Id="rId152" Type="http://schemas.openxmlformats.org/officeDocument/2006/relationships/hyperlink" Target="consultantplus://offline/ref=849FB7277865A911A44813E017AAEF232271A9CF6CFFA7C9F8FF058A2E36EAC10582944F9C4CD5F2C38389y9s3N" TargetMode="External"/><Relationship Id="rId173" Type="http://schemas.openxmlformats.org/officeDocument/2006/relationships/hyperlink" Target="http://www.consultant.ru/popular/waternew/" TargetMode="External"/><Relationship Id="rId19" Type="http://schemas.openxmlformats.org/officeDocument/2006/relationships/chart" Target="charts/chart3.xml"/><Relationship Id="rId14" Type="http://schemas.openxmlformats.org/officeDocument/2006/relationships/header" Target="header5.xml"/><Relationship Id="rId30" Type="http://schemas.openxmlformats.org/officeDocument/2006/relationships/image" Target="media/image11.jpeg"/><Relationship Id="rId35" Type="http://schemas.openxmlformats.org/officeDocument/2006/relationships/image" Target="media/image14.jpeg"/><Relationship Id="rId56" Type="http://schemas.openxmlformats.org/officeDocument/2006/relationships/image" Target="media/image35.jpeg"/><Relationship Id="rId77" Type="http://schemas.openxmlformats.org/officeDocument/2006/relationships/image" Target="media/image56.jpeg"/><Relationship Id="rId100" Type="http://schemas.openxmlformats.org/officeDocument/2006/relationships/image" Target="media/image79.jpeg"/><Relationship Id="rId105" Type="http://schemas.openxmlformats.org/officeDocument/2006/relationships/image" Target="media/image84.jpeg"/><Relationship Id="rId126" Type="http://schemas.openxmlformats.org/officeDocument/2006/relationships/image" Target="media/image105.jpeg"/><Relationship Id="rId147" Type="http://schemas.openxmlformats.org/officeDocument/2006/relationships/hyperlink" Target="consultantplus://offline/ref=849FB7277865A911A44813E017AAEF232271A9CF6CFFA7C9F8FF058A2E36EAC10582944F9C4CD5F2C3838Ey9s6N" TargetMode="External"/><Relationship Id="rId168" Type="http://schemas.openxmlformats.org/officeDocument/2006/relationships/image" Target="media/image133.emf"/><Relationship Id="rId8" Type="http://schemas.openxmlformats.org/officeDocument/2006/relationships/image" Target="media/image1.png"/><Relationship Id="rId51" Type="http://schemas.openxmlformats.org/officeDocument/2006/relationships/image" Target="media/image30.jpeg"/><Relationship Id="rId72" Type="http://schemas.openxmlformats.org/officeDocument/2006/relationships/image" Target="media/image51.jpeg"/><Relationship Id="rId93" Type="http://schemas.openxmlformats.org/officeDocument/2006/relationships/image" Target="media/image72.jpeg"/><Relationship Id="rId98" Type="http://schemas.openxmlformats.org/officeDocument/2006/relationships/image" Target="media/image77.jpeg"/><Relationship Id="rId121" Type="http://schemas.openxmlformats.org/officeDocument/2006/relationships/image" Target="media/image100.jpeg"/><Relationship Id="rId142" Type="http://schemas.openxmlformats.org/officeDocument/2006/relationships/image" Target="media/image121.jpeg"/><Relationship Id="rId163" Type="http://schemas.openxmlformats.org/officeDocument/2006/relationships/image" Target="media/image128.emf"/><Relationship Id="rId3" Type="http://schemas.openxmlformats.org/officeDocument/2006/relationships/styles" Target="styles.xml"/><Relationship Id="rId25" Type="http://schemas.openxmlformats.org/officeDocument/2006/relationships/image" Target="media/image6.jpeg"/><Relationship Id="rId46" Type="http://schemas.openxmlformats.org/officeDocument/2006/relationships/image" Target="media/image25.jpeg"/><Relationship Id="rId67" Type="http://schemas.openxmlformats.org/officeDocument/2006/relationships/image" Target="media/image46.jpeg"/><Relationship Id="rId116" Type="http://schemas.openxmlformats.org/officeDocument/2006/relationships/image" Target="media/image95.jpeg"/><Relationship Id="rId137" Type="http://schemas.openxmlformats.org/officeDocument/2006/relationships/image" Target="media/image116.jpeg"/><Relationship Id="rId158" Type="http://schemas.openxmlformats.org/officeDocument/2006/relationships/image" Target="media/image123.emf"/><Relationship Id="rId20" Type="http://schemas.openxmlformats.org/officeDocument/2006/relationships/image" Target="media/image2.jpeg"/><Relationship Id="rId41" Type="http://schemas.openxmlformats.org/officeDocument/2006/relationships/image" Target="media/image20.jpeg"/><Relationship Id="rId62" Type="http://schemas.openxmlformats.org/officeDocument/2006/relationships/image" Target="media/image41.jpeg"/><Relationship Id="rId83" Type="http://schemas.openxmlformats.org/officeDocument/2006/relationships/image" Target="media/image62.jpeg"/><Relationship Id="rId88" Type="http://schemas.openxmlformats.org/officeDocument/2006/relationships/image" Target="media/image67.jpeg"/><Relationship Id="rId111" Type="http://schemas.openxmlformats.org/officeDocument/2006/relationships/image" Target="media/image90.jpeg"/><Relationship Id="rId132" Type="http://schemas.openxmlformats.org/officeDocument/2006/relationships/image" Target="media/image111.jpeg"/><Relationship Id="rId153" Type="http://schemas.openxmlformats.org/officeDocument/2006/relationships/hyperlink" Target="consultantplus://offline/ref=849FB7277865A911A44813E017AAEF232271A9CF6CFFA7C9F8FF058A2E36EAC10582944F9C4CD5F2C38389y9s2N" TargetMode="External"/><Relationship Id="rId174" Type="http://schemas.openxmlformats.org/officeDocument/2006/relationships/hyperlink" Target="http://docs.cntd.ru/document/561565686" TargetMode="External"/><Relationship Id="rId15" Type="http://schemas.openxmlformats.org/officeDocument/2006/relationships/header" Target="header6.xml"/><Relationship Id="rId36" Type="http://schemas.openxmlformats.org/officeDocument/2006/relationships/image" Target="media/image15.jpeg"/><Relationship Id="rId57" Type="http://schemas.openxmlformats.org/officeDocument/2006/relationships/image" Target="media/image36.jpeg"/><Relationship Id="rId106" Type="http://schemas.openxmlformats.org/officeDocument/2006/relationships/image" Target="media/image85.jpeg"/><Relationship Id="rId127" Type="http://schemas.openxmlformats.org/officeDocument/2006/relationships/image" Target="media/image106.jpeg"/></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view3D>
      <c:rAngAx val="1"/>
    </c:view3D>
    <c:plotArea>
      <c:layout/>
      <c:bar3DChart>
        <c:barDir val="col"/>
        <c:grouping val="clustered"/>
        <c:ser>
          <c:idx val="0"/>
          <c:order val="0"/>
          <c:tx>
            <c:strRef>
              <c:f>Лист1!$B$1</c:f>
              <c:strCache>
                <c:ptCount val="1"/>
                <c:pt idx="0">
                  <c:v>зарегистрировано</c:v>
                </c:pt>
              </c:strCache>
            </c:strRef>
          </c:tx>
          <c:cat>
            <c:numRef>
              <c:f>Лист1!$A$2:$A$6</c:f>
              <c:numCache>
                <c:formatCode>General</c:formatCode>
                <c:ptCount val="5"/>
                <c:pt idx="0">
                  <c:v>2019</c:v>
                </c:pt>
                <c:pt idx="1">
                  <c:v>2020</c:v>
                </c:pt>
                <c:pt idx="2">
                  <c:v>2021</c:v>
                </c:pt>
                <c:pt idx="3">
                  <c:v>2022</c:v>
                </c:pt>
                <c:pt idx="4">
                  <c:v>2023</c:v>
                </c:pt>
              </c:numCache>
            </c:numRef>
          </c:cat>
          <c:val>
            <c:numRef>
              <c:f>Лист1!$B$2:$B$6</c:f>
              <c:numCache>
                <c:formatCode>General</c:formatCode>
                <c:ptCount val="5"/>
                <c:pt idx="0">
                  <c:v>597</c:v>
                </c:pt>
                <c:pt idx="1">
                  <c:v>618</c:v>
                </c:pt>
                <c:pt idx="2">
                  <c:v>518</c:v>
                </c:pt>
                <c:pt idx="3">
                  <c:v>470</c:v>
                </c:pt>
                <c:pt idx="4">
                  <c:v>493</c:v>
                </c:pt>
              </c:numCache>
            </c:numRef>
          </c:val>
        </c:ser>
        <c:ser>
          <c:idx val="1"/>
          <c:order val="1"/>
          <c:tx>
            <c:strRef>
              <c:f>Лист1!$C$1</c:f>
              <c:strCache>
                <c:ptCount val="1"/>
                <c:pt idx="0">
                  <c:v>раскрыто</c:v>
                </c:pt>
              </c:strCache>
            </c:strRef>
          </c:tx>
          <c:cat>
            <c:numRef>
              <c:f>Лист1!$A$2:$A$6</c:f>
              <c:numCache>
                <c:formatCode>General</c:formatCode>
                <c:ptCount val="5"/>
                <c:pt idx="0">
                  <c:v>2019</c:v>
                </c:pt>
                <c:pt idx="1">
                  <c:v>2020</c:v>
                </c:pt>
                <c:pt idx="2">
                  <c:v>2021</c:v>
                </c:pt>
                <c:pt idx="3">
                  <c:v>2022</c:v>
                </c:pt>
                <c:pt idx="4">
                  <c:v>2023</c:v>
                </c:pt>
              </c:numCache>
            </c:numRef>
          </c:cat>
          <c:val>
            <c:numRef>
              <c:f>Лист1!$C$2:$C$6</c:f>
              <c:numCache>
                <c:formatCode>General</c:formatCode>
                <c:ptCount val="5"/>
                <c:pt idx="0">
                  <c:v>313</c:v>
                </c:pt>
                <c:pt idx="1">
                  <c:v>319</c:v>
                </c:pt>
                <c:pt idx="2">
                  <c:v>331</c:v>
                </c:pt>
                <c:pt idx="3">
                  <c:v>314</c:v>
                </c:pt>
                <c:pt idx="4">
                  <c:v>275</c:v>
                </c:pt>
              </c:numCache>
            </c:numRef>
          </c:val>
        </c:ser>
        <c:ser>
          <c:idx val="2"/>
          <c:order val="2"/>
          <c:tx>
            <c:strRef>
              <c:f>Лист1!$D$1</c:f>
              <c:strCache>
                <c:ptCount val="1"/>
                <c:pt idx="0">
                  <c:v>нераскрыто</c:v>
                </c:pt>
              </c:strCache>
            </c:strRef>
          </c:tx>
          <c:cat>
            <c:numRef>
              <c:f>Лист1!$A$2:$A$6</c:f>
              <c:numCache>
                <c:formatCode>General</c:formatCode>
                <c:ptCount val="5"/>
                <c:pt idx="0">
                  <c:v>2019</c:v>
                </c:pt>
                <c:pt idx="1">
                  <c:v>2020</c:v>
                </c:pt>
                <c:pt idx="2">
                  <c:v>2021</c:v>
                </c:pt>
                <c:pt idx="3">
                  <c:v>2022</c:v>
                </c:pt>
                <c:pt idx="4">
                  <c:v>2023</c:v>
                </c:pt>
              </c:numCache>
            </c:numRef>
          </c:cat>
          <c:val>
            <c:numRef>
              <c:f>Лист1!$D$2:$D$6</c:f>
              <c:numCache>
                <c:formatCode>General</c:formatCode>
                <c:ptCount val="5"/>
                <c:pt idx="0">
                  <c:v>269</c:v>
                </c:pt>
                <c:pt idx="1">
                  <c:v>270</c:v>
                </c:pt>
                <c:pt idx="2">
                  <c:v>164</c:v>
                </c:pt>
                <c:pt idx="3">
                  <c:v>165</c:v>
                </c:pt>
                <c:pt idx="4">
                  <c:v>215</c:v>
                </c:pt>
              </c:numCache>
            </c:numRef>
          </c:val>
        </c:ser>
        <c:ser>
          <c:idx val="3"/>
          <c:order val="3"/>
          <c:tx>
            <c:strRef>
              <c:f>Лист1!$E$1</c:f>
              <c:strCache>
                <c:ptCount val="1"/>
                <c:pt idx="0">
                  <c:v>раскрываемость</c:v>
                </c:pt>
              </c:strCache>
            </c:strRef>
          </c:tx>
          <c:cat>
            <c:numRef>
              <c:f>Лист1!$A$2:$A$6</c:f>
              <c:numCache>
                <c:formatCode>General</c:formatCode>
                <c:ptCount val="5"/>
                <c:pt idx="0">
                  <c:v>2019</c:v>
                </c:pt>
                <c:pt idx="1">
                  <c:v>2020</c:v>
                </c:pt>
                <c:pt idx="2">
                  <c:v>2021</c:v>
                </c:pt>
                <c:pt idx="3">
                  <c:v>2022</c:v>
                </c:pt>
                <c:pt idx="4">
                  <c:v>2023</c:v>
                </c:pt>
              </c:numCache>
            </c:numRef>
          </c:cat>
          <c:val>
            <c:numRef>
              <c:f>Лист1!$E$2:$E$6</c:f>
              <c:numCache>
                <c:formatCode>General</c:formatCode>
                <c:ptCount val="5"/>
                <c:pt idx="0">
                  <c:v>53.8</c:v>
                </c:pt>
                <c:pt idx="1">
                  <c:v>55.7</c:v>
                </c:pt>
                <c:pt idx="2">
                  <c:v>66.900000000000006</c:v>
                </c:pt>
                <c:pt idx="3">
                  <c:v>65.900000000000006</c:v>
                </c:pt>
                <c:pt idx="4">
                  <c:v>56.1</c:v>
                </c:pt>
              </c:numCache>
            </c:numRef>
          </c:val>
        </c:ser>
        <c:shape val="box"/>
        <c:axId val="67317760"/>
        <c:axId val="67319296"/>
        <c:axId val="0"/>
      </c:bar3DChart>
      <c:catAx>
        <c:axId val="67317760"/>
        <c:scaling>
          <c:orientation val="minMax"/>
        </c:scaling>
        <c:axPos val="b"/>
        <c:numFmt formatCode="General" sourceLinked="1"/>
        <c:tickLblPos val="nextTo"/>
        <c:crossAx val="67319296"/>
        <c:crosses val="autoZero"/>
        <c:auto val="1"/>
        <c:lblAlgn val="ctr"/>
        <c:lblOffset val="100"/>
      </c:catAx>
      <c:valAx>
        <c:axId val="67319296"/>
        <c:scaling>
          <c:orientation val="minMax"/>
        </c:scaling>
        <c:axPos val="l"/>
        <c:majorGridlines/>
        <c:numFmt formatCode="General" sourceLinked="1"/>
        <c:tickLblPos val="nextTo"/>
        <c:crossAx val="6731776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plotArea>
      <c:layout/>
      <c:barChart>
        <c:barDir val="col"/>
        <c:grouping val="clustered"/>
        <c:ser>
          <c:idx val="0"/>
          <c:order val="0"/>
          <c:tx>
            <c:strRef>
              <c:f>Лист1!$B$1</c:f>
              <c:strCache>
                <c:ptCount val="1"/>
                <c:pt idx="0">
                  <c:v>зарегистрировано</c:v>
                </c:pt>
              </c:strCache>
            </c:strRef>
          </c:tx>
          <c:cat>
            <c:numRef>
              <c:f>Лист1!$A$2:$A$6</c:f>
              <c:numCache>
                <c:formatCode>General</c:formatCode>
                <c:ptCount val="5"/>
                <c:pt idx="0">
                  <c:v>2019</c:v>
                </c:pt>
                <c:pt idx="1">
                  <c:v>2020</c:v>
                </c:pt>
                <c:pt idx="2">
                  <c:v>2021</c:v>
                </c:pt>
                <c:pt idx="3">
                  <c:v>2022</c:v>
                </c:pt>
                <c:pt idx="4">
                  <c:v>2023</c:v>
                </c:pt>
              </c:numCache>
            </c:numRef>
          </c:cat>
          <c:val>
            <c:numRef>
              <c:f>Лист1!$B$2:$B$6</c:f>
              <c:numCache>
                <c:formatCode>General</c:formatCode>
                <c:ptCount val="5"/>
                <c:pt idx="0">
                  <c:v>134</c:v>
                </c:pt>
                <c:pt idx="1">
                  <c:v>126</c:v>
                </c:pt>
                <c:pt idx="2">
                  <c:v>107</c:v>
                </c:pt>
                <c:pt idx="3">
                  <c:v>92</c:v>
                </c:pt>
                <c:pt idx="4">
                  <c:v>116</c:v>
                </c:pt>
              </c:numCache>
            </c:numRef>
          </c:val>
        </c:ser>
        <c:ser>
          <c:idx val="1"/>
          <c:order val="1"/>
          <c:tx>
            <c:strRef>
              <c:f>Лист1!$C$1</c:f>
              <c:strCache>
                <c:ptCount val="1"/>
                <c:pt idx="0">
                  <c:v>раскрыто </c:v>
                </c:pt>
              </c:strCache>
            </c:strRef>
          </c:tx>
          <c:cat>
            <c:numRef>
              <c:f>Лист1!$A$2:$A$6</c:f>
              <c:numCache>
                <c:formatCode>General</c:formatCode>
                <c:ptCount val="5"/>
                <c:pt idx="0">
                  <c:v>2019</c:v>
                </c:pt>
                <c:pt idx="1">
                  <c:v>2020</c:v>
                </c:pt>
                <c:pt idx="2">
                  <c:v>2021</c:v>
                </c:pt>
                <c:pt idx="3">
                  <c:v>2022</c:v>
                </c:pt>
                <c:pt idx="4">
                  <c:v>2023</c:v>
                </c:pt>
              </c:numCache>
            </c:numRef>
          </c:cat>
          <c:val>
            <c:numRef>
              <c:f>Лист1!$C$2:$C$6</c:f>
              <c:numCache>
                <c:formatCode>General</c:formatCode>
                <c:ptCount val="5"/>
                <c:pt idx="0">
                  <c:v>40</c:v>
                </c:pt>
                <c:pt idx="1">
                  <c:v>47</c:v>
                </c:pt>
                <c:pt idx="2">
                  <c:v>50</c:v>
                </c:pt>
                <c:pt idx="3">
                  <c:v>43</c:v>
                </c:pt>
                <c:pt idx="4">
                  <c:v>48</c:v>
                </c:pt>
              </c:numCache>
            </c:numRef>
          </c:val>
        </c:ser>
        <c:ser>
          <c:idx val="2"/>
          <c:order val="2"/>
          <c:tx>
            <c:strRef>
              <c:f>Лист1!$D$1</c:f>
              <c:strCache>
                <c:ptCount val="1"/>
                <c:pt idx="0">
                  <c:v>нераскрыто</c:v>
                </c:pt>
              </c:strCache>
            </c:strRef>
          </c:tx>
          <c:cat>
            <c:numRef>
              <c:f>Лист1!$A$2:$A$6</c:f>
              <c:numCache>
                <c:formatCode>General</c:formatCode>
                <c:ptCount val="5"/>
                <c:pt idx="0">
                  <c:v>2019</c:v>
                </c:pt>
                <c:pt idx="1">
                  <c:v>2020</c:v>
                </c:pt>
                <c:pt idx="2">
                  <c:v>2021</c:v>
                </c:pt>
                <c:pt idx="3">
                  <c:v>2022</c:v>
                </c:pt>
                <c:pt idx="4">
                  <c:v>2023</c:v>
                </c:pt>
              </c:numCache>
            </c:numRef>
          </c:cat>
          <c:val>
            <c:numRef>
              <c:f>Лист1!$D$2:$D$6</c:f>
              <c:numCache>
                <c:formatCode>General</c:formatCode>
                <c:ptCount val="5"/>
                <c:pt idx="0">
                  <c:v>81</c:v>
                </c:pt>
                <c:pt idx="1">
                  <c:v>79</c:v>
                </c:pt>
                <c:pt idx="2">
                  <c:v>44</c:v>
                </c:pt>
                <c:pt idx="3">
                  <c:v>41</c:v>
                </c:pt>
                <c:pt idx="4">
                  <c:v>70</c:v>
                </c:pt>
              </c:numCache>
            </c:numRef>
          </c:val>
        </c:ser>
        <c:ser>
          <c:idx val="3"/>
          <c:order val="3"/>
          <c:tx>
            <c:strRef>
              <c:f>Лист1!$E$1</c:f>
              <c:strCache>
                <c:ptCount val="1"/>
                <c:pt idx="0">
                  <c:v>раскрываемость</c:v>
                </c:pt>
              </c:strCache>
            </c:strRef>
          </c:tx>
          <c:cat>
            <c:numRef>
              <c:f>Лист1!$A$2:$A$6</c:f>
              <c:numCache>
                <c:formatCode>General</c:formatCode>
                <c:ptCount val="5"/>
                <c:pt idx="0">
                  <c:v>2019</c:v>
                </c:pt>
                <c:pt idx="1">
                  <c:v>2020</c:v>
                </c:pt>
                <c:pt idx="2">
                  <c:v>2021</c:v>
                </c:pt>
                <c:pt idx="3">
                  <c:v>2022</c:v>
                </c:pt>
                <c:pt idx="4">
                  <c:v>2023</c:v>
                </c:pt>
              </c:numCache>
            </c:numRef>
          </c:cat>
          <c:val>
            <c:numRef>
              <c:f>Лист1!$E$2:$E$6</c:f>
              <c:numCache>
                <c:formatCode>General</c:formatCode>
                <c:ptCount val="5"/>
                <c:pt idx="0">
                  <c:v>33.1</c:v>
                </c:pt>
                <c:pt idx="1">
                  <c:v>37.300000000000004</c:v>
                </c:pt>
                <c:pt idx="2">
                  <c:v>53.2</c:v>
                </c:pt>
                <c:pt idx="3">
                  <c:v>51.2</c:v>
                </c:pt>
                <c:pt idx="4">
                  <c:v>40.700000000000003</c:v>
                </c:pt>
              </c:numCache>
            </c:numRef>
          </c:val>
        </c:ser>
        <c:axId val="170590592"/>
        <c:axId val="170592128"/>
      </c:barChart>
      <c:catAx>
        <c:axId val="170590592"/>
        <c:scaling>
          <c:orientation val="minMax"/>
        </c:scaling>
        <c:axPos val="b"/>
        <c:numFmt formatCode="General" sourceLinked="1"/>
        <c:tickLblPos val="nextTo"/>
        <c:txPr>
          <a:bodyPr/>
          <a:lstStyle/>
          <a:p>
            <a:pPr>
              <a:defRPr sz="600" baseline="0"/>
            </a:pPr>
            <a:endParaRPr lang="ru-RU"/>
          </a:p>
        </c:txPr>
        <c:crossAx val="170592128"/>
        <c:crosses val="autoZero"/>
        <c:auto val="1"/>
        <c:lblAlgn val="ctr"/>
        <c:lblOffset val="100"/>
      </c:catAx>
      <c:valAx>
        <c:axId val="170592128"/>
        <c:scaling>
          <c:orientation val="minMax"/>
        </c:scaling>
        <c:axPos val="l"/>
        <c:majorGridlines/>
        <c:numFmt formatCode="General" sourceLinked="1"/>
        <c:tickLblPos val="nextTo"/>
        <c:crossAx val="170590592"/>
        <c:crosses val="autoZero"/>
        <c:crossBetween val="between"/>
      </c:valAx>
    </c:plotArea>
    <c:legend>
      <c:legendPos val="r"/>
      <c:txPr>
        <a:bodyPr/>
        <a:lstStyle/>
        <a:p>
          <a:pPr>
            <a:defRPr sz="600" baseline="0"/>
          </a:pPr>
          <a:endParaRPr lang="ru-RU"/>
        </a:p>
      </c:txPr>
    </c:legend>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sz="600" baseline="0"/>
            </a:pPr>
            <a:r>
              <a:rPr lang="ru-RU" sz="600" b="1" baseline="0"/>
              <a:t>Ситуация с аварийностью на автодорогах района</a:t>
            </a:r>
            <a:endParaRPr lang="ru-RU" sz="600" baseline="0"/>
          </a:p>
        </c:rich>
      </c:tx>
    </c:title>
    <c:view3D>
      <c:depthPercent val="100"/>
      <c:perspective val="30"/>
    </c:view3D>
    <c:plotArea>
      <c:layout>
        <c:manualLayout>
          <c:layoutTarget val="inner"/>
          <c:xMode val="edge"/>
          <c:yMode val="edge"/>
          <c:x val="1.521894914953636E-2"/>
          <c:y val="0.31586326280406968"/>
          <c:w val="0.9847810357430351"/>
          <c:h val="0.56997307230831629"/>
        </c:manualLayout>
      </c:layout>
      <c:bar3DChart>
        <c:barDir val="col"/>
        <c:grouping val="clustered"/>
        <c:ser>
          <c:idx val="0"/>
          <c:order val="0"/>
          <c:tx>
            <c:strRef>
              <c:f>Лист1!$B$1</c:f>
              <c:strCache>
                <c:ptCount val="1"/>
                <c:pt idx="0">
                  <c:v>всего</c:v>
                </c:pt>
              </c:strCache>
            </c:strRef>
          </c:tx>
          <c:dLbls>
            <c:txPr>
              <a:bodyPr/>
              <a:lstStyle/>
              <a:p>
                <a:pPr>
                  <a:defRPr sz="600" baseline="0"/>
                </a:pPr>
                <a:endParaRPr lang="ru-RU"/>
              </a:p>
            </c:txPr>
            <c:showVal val="1"/>
          </c:dLbls>
          <c:cat>
            <c:strRef>
              <c:f>Лист1!$A$2:$A$6</c:f>
              <c:strCache>
                <c:ptCount val="5"/>
                <c:pt idx="0">
                  <c:v>2019г.</c:v>
                </c:pt>
                <c:pt idx="1">
                  <c:v>2020г.</c:v>
                </c:pt>
                <c:pt idx="2">
                  <c:v>2021г.</c:v>
                </c:pt>
                <c:pt idx="3">
                  <c:v>2022 г.</c:v>
                </c:pt>
                <c:pt idx="4">
                  <c:v>2023 г.</c:v>
                </c:pt>
              </c:strCache>
            </c:strRef>
          </c:cat>
          <c:val>
            <c:numRef>
              <c:f>Лист1!$B$2:$B$6</c:f>
              <c:numCache>
                <c:formatCode>General</c:formatCode>
                <c:ptCount val="5"/>
                <c:pt idx="0">
                  <c:v>585</c:v>
                </c:pt>
                <c:pt idx="1">
                  <c:v>410</c:v>
                </c:pt>
                <c:pt idx="2">
                  <c:v>395</c:v>
                </c:pt>
                <c:pt idx="3">
                  <c:v>335</c:v>
                </c:pt>
                <c:pt idx="4">
                  <c:v>314</c:v>
                </c:pt>
              </c:numCache>
            </c:numRef>
          </c:val>
        </c:ser>
        <c:ser>
          <c:idx val="1"/>
          <c:order val="1"/>
          <c:tx>
            <c:strRef>
              <c:f>Лист1!$C$1</c:f>
              <c:strCache>
                <c:ptCount val="1"/>
                <c:pt idx="0">
                  <c:v>учетных</c:v>
                </c:pt>
              </c:strCache>
            </c:strRef>
          </c:tx>
          <c:dLbls>
            <c:txPr>
              <a:bodyPr/>
              <a:lstStyle/>
              <a:p>
                <a:pPr>
                  <a:defRPr sz="600" baseline="0"/>
                </a:pPr>
                <a:endParaRPr lang="ru-RU"/>
              </a:p>
            </c:txPr>
            <c:showVal val="1"/>
          </c:dLbls>
          <c:cat>
            <c:strRef>
              <c:f>Лист1!$A$2:$A$6</c:f>
              <c:strCache>
                <c:ptCount val="5"/>
                <c:pt idx="0">
                  <c:v>2019г.</c:v>
                </c:pt>
                <c:pt idx="1">
                  <c:v>2020г.</c:v>
                </c:pt>
                <c:pt idx="2">
                  <c:v>2021г.</c:v>
                </c:pt>
                <c:pt idx="3">
                  <c:v>2022 г.</c:v>
                </c:pt>
                <c:pt idx="4">
                  <c:v>2023 г.</c:v>
                </c:pt>
              </c:strCache>
            </c:strRef>
          </c:cat>
          <c:val>
            <c:numRef>
              <c:f>Лист1!$C$2:$C$6</c:f>
              <c:numCache>
                <c:formatCode>General</c:formatCode>
                <c:ptCount val="5"/>
                <c:pt idx="0">
                  <c:v>64</c:v>
                </c:pt>
                <c:pt idx="1">
                  <c:v>35</c:v>
                </c:pt>
                <c:pt idx="2">
                  <c:v>29</c:v>
                </c:pt>
                <c:pt idx="3">
                  <c:v>35</c:v>
                </c:pt>
                <c:pt idx="4">
                  <c:v>37</c:v>
                </c:pt>
              </c:numCache>
            </c:numRef>
          </c:val>
        </c:ser>
        <c:ser>
          <c:idx val="2"/>
          <c:order val="2"/>
          <c:tx>
            <c:strRef>
              <c:f>Лист1!$D$1</c:f>
              <c:strCache>
                <c:ptCount val="1"/>
                <c:pt idx="0">
                  <c:v>погибло</c:v>
                </c:pt>
              </c:strCache>
            </c:strRef>
          </c:tx>
          <c:dLbls>
            <c:txPr>
              <a:bodyPr/>
              <a:lstStyle/>
              <a:p>
                <a:pPr>
                  <a:defRPr sz="600" baseline="0"/>
                </a:pPr>
                <a:endParaRPr lang="ru-RU"/>
              </a:p>
            </c:txPr>
            <c:showVal val="1"/>
          </c:dLbls>
          <c:cat>
            <c:strRef>
              <c:f>Лист1!$A$2:$A$6</c:f>
              <c:strCache>
                <c:ptCount val="5"/>
                <c:pt idx="0">
                  <c:v>2019г.</c:v>
                </c:pt>
                <c:pt idx="1">
                  <c:v>2020г.</c:v>
                </c:pt>
                <c:pt idx="2">
                  <c:v>2021г.</c:v>
                </c:pt>
                <c:pt idx="3">
                  <c:v>2022 г.</c:v>
                </c:pt>
                <c:pt idx="4">
                  <c:v>2023 г.</c:v>
                </c:pt>
              </c:strCache>
            </c:strRef>
          </c:cat>
          <c:val>
            <c:numRef>
              <c:f>Лист1!$D$2:$D$6</c:f>
              <c:numCache>
                <c:formatCode>General</c:formatCode>
                <c:ptCount val="5"/>
                <c:pt idx="0">
                  <c:v>10</c:v>
                </c:pt>
                <c:pt idx="1">
                  <c:v>6</c:v>
                </c:pt>
                <c:pt idx="2">
                  <c:v>4</c:v>
                </c:pt>
                <c:pt idx="3">
                  <c:v>3</c:v>
                </c:pt>
                <c:pt idx="4">
                  <c:v>5</c:v>
                </c:pt>
              </c:numCache>
            </c:numRef>
          </c:val>
        </c:ser>
        <c:dLbls>
          <c:showVal val="1"/>
        </c:dLbls>
        <c:shape val="box"/>
        <c:axId val="170627456"/>
        <c:axId val="170628992"/>
        <c:axId val="0"/>
      </c:bar3DChart>
      <c:catAx>
        <c:axId val="170627456"/>
        <c:scaling>
          <c:orientation val="minMax"/>
        </c:scaling>
        <c:axPos val="b"/>
        <c:numFmt formatCode="General" sourceLinked="1"/>
        <c:majorTickMark val="none"/>
        <c:tickLblPos val="nextTo"/>
        <c:txPr>
          <a:bodyPr/>
          <a:lstStyle/>
          <a:p>
            <a:pPr>
              <a:defRPr sz="600" baseline="0"/>
            </a:pPr>
            <a:endParaRPr lang="ru-RU"/>
          </a:p>
        </c:txPr>
        <c:crossAx val="170628992"/>
        <c:crosses val="autoZero"/>
        <c:auto val="1"/>
        <c:lblAlgn val="ctr"/>
        <c:lblOffset val="100"/>
      </c:catAx>
      <c:valAx>
        <c:axId val="170628992"/>
        <c:scaling>
          <c:orientation val="minMax"/>
        </c:scaling>
        <c:delete val="1"/>
        <c:axPos val="l"/>
        <c:numFmt formatCode="General" sourceLinked="1"/>
        <c:tickLblPos val="nextTo"/>
        <c:crossAx val="170627456"/>
        <c:crosses val="autoZero"/>
        <c:crossBetween val="between"/>
      </c:valAx>
      <c:spPr>
        <a:noFill/>
        <a:ln w="25399">
          <a:noFill/>
        </a:ln>
      </c:spPr>
    </c:plotArea>
    <c:legend>
      <c:legendPos val="t"/>
      <c:txPr>
        <a:bodyPr/>
        <a:lstStyle/>
        <a:p>
          <a:pPr>
            <a:defRPr sz="600" baseline="0"/>
          </a:pPr>
          <a:endParaRPr lang="ru-RU"/>
        </a:p>
      </c:txPr>
    </c:legend>
    <c:plotVisOnly val="1"/>
    <c:dispBlanksAs val="gap"/>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396E22-2888-4E68-AC3C-4A0C9A0E6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198</Pages>
  <Words>136206</Words>
  <Characters>776380</Characters>
  <Application>Microsoft Office Word</Application>
  <DocSecurity>0</DocSecurity>
  <Lines>6469</Lines>
  <Paragraphs>1821</Paragraphs>
  <ScaleCrop>false</ScaleCrop>
  <HeadingPairs>
    <vt:vector size="2" baseType="variant">
      <vt:variant>
        <vt:lpstr>Название</vt:lpstr>
      </vt:variant>
      <vt:variant>
        <vt:i4>1</vt:i4>
      </vt:variant>
    </vt:vector>
  </HeadingPairs>
  <TitlesOfParts>
    <vt:vector size="1" baseType="lpstr">
      <vt:lpstr>24</vt:lpstr>
    </vt:vector>
  </TitlesOfParts>
  <Company>Reanimator Extreme Edition</Company>
  <LinksUpToDate>false</LinksUpToDate>
  <CharactersWithSpaces>910765</CharactersWithSpaces>
  <SharedDoc>false</SharedDoc>
  <HLinks>
    <vt:vector size="132" baseType="variant">
      <vt:variant>
        <vt:i4>7078012</vt:i4>
      </vt:variant>
      <vt:variant>
        <vt:i4>63</vt:i4>
      </vt:variant>
      <vt:variant>
        <vt:i4>0</vt:i4>
      </vt:variant>
      <vt:variant>
        <vt:i4>5</vt:i4>
      </vt:variant>
      <vt:variant>
        <vt:lpwstr>http://docs.cntd.ru/document/561565686</vt:lpwstr>
      </vt:variant>
      <vt:variant>
        <vt:lpwstr/>
      </vt:variant>
      <vt:variant>
        <vt:i4>6226044</vt:i4>
      </vt:variant>
      <vt:variant>
        <vt:i4>60</vt:i4>
      </vt:variant>
      <vt:variant>
        <vt:i4>0</vt:i4>
      </vt:variant>
      <vt:variant>
        <vt:i4>5</vt:i4>
      </vt:variant>
      <vt:variant>
        <vt:lpwstr>http://www.consultant.ru/popular/waternew/</vt:lpwstr>
      </vt:variant>
      <vt:variant>
        <vt:lpwstr>_blank</vt:lpwstr>
      </vt:variant>
      <vt:variant>
        <vt:i4>2424955</vt:i4>
      </vt:variant>
      <vt:variant>
        <vt:i4>57</vt:i4>
      </vt:variant>
      <vt:variant>
        <vt:i4>0</vt:i4>
      </vt:variant>
      <vt:variant>
        <vt:i4>5</vt:i4>
      </vt:variant>
      <vt:variant>
        <vt:lpwstr>http://www.consultant.ru/online/base/?req=doc;base=LAW;n=78286</vt:lpwstr>
      </vt:variant>
      <vt:variant>
        <vt:lpwstr/>
      </vt:variant>
      <vt:variant>
        <vt:i4>6226044</vt:i4>
      </vt:variant>
      <vt:variant>
        <vt:i4>54</vt:i4>
      </vt:variant>
      <vt:variant>
        <vt:i4>0</vt:i4>
      </vt:variant>
      <vt:variant>
        <vt:i4>5</vt:i4>
      </vt:variant>
      <vt:variant>
        <vt:lpwstr>http://www.consultant.ru/popular/waternew/</vt:lpwstr>
      </vt:variant>
      <vt:variant>
        <vt:lpwstr>_blank</vt:lpwstr>
      </vt:variant>
      <vt:variant>
        <vt:i4>1376257</vt:i4>
      </vt:variant>
      <vt:variant>
        <vt:i4>51</vt:i4>
      </vt:variant>
      <vt:variant>
        <vt:i4>0</vt:i4>
      </vt:variant>
      <vt:variant>
        <vt:i4>5</vt:i4>
      </vt:variant>
      <vt:variant>
        <vt:lpwstr>consultantplus://offline/ref=849FB7277865A911A44813E017AAEF232271A9CF6CFFA7C9F8FF058A2E36EAC10582944F9C4CD5F2C38389y9s7N</vt:lpwstr>
      </vt:variant>
      <vt:variant>
        <vt:lpwstr/>
      </vt:variant>
      <vt:variant>
        <vt:i4>1376258</vt:i4>
      </vt:variant>
      <vt:variant>
        <vt:i4>48</vt:i4>
      </vt:variant>
      <vt:variant>
        <vt:i4>0</vt:i4>
      </vt:variant>
      <vt:variant>
        <vt:i4>5</vt:i4>
      </vt:variant>
      <vt:variant>
        <vt:lpwstr>consultantplus://offline/ref=849FB7277865A911A44813E017AAEF232271A9CF6CFFA7C9F8FF058A2E36EAC10582944F9C4CD5F2C38389y9s4N</vt:lpwstr>
      </vt:variant>
      <vt:variant>
        <vt:lpwstr/>
      </vt:variant>
      <vt:variant>
        <vt:i4>1376259</vt:i4>
      </vt:variant>
      <vt:variant>
        <vt:i4>45</vt:i4>
      </vt:variant>
      <vt:variant>
        <vt:i4>0</vt:i4>
      </vt:variant>
      <vt:variant>
        <vt:i4>5</vt:i4>
      </vt:variant>
      <vt:variant>
        <vt:lpwstr>consultantplus://offline/ref=849FB7277865A911A44813E017AAEF232271A9CF6CFFA7C9F8FF058A2E36EAC10582944F9C4CD5F2C38389y9s5N</vt:lpwstr>
      </vt:variant>
      <vt:variant>
        <vt:lpwstr/>
      </vt:variant>
      <vt:variant>
        <vt:i4>1376260</vt:i4>
      </vt:variant>
      <vt:variant>
        <vt:i4>42</vt:i4>
      </vt:variant>
      <vt:variant>
        <vt:i4>0</vt:i4>
      </vt:variant>
      <vt:variant>
        <vt:i4>5</vt:i4>
      </vt:variant>
      <vt:variant>
        <vt:lpwstr>consultantplus://offline/ref=849FB7277865A911A44813E017AAEF232271A9CF6CFFA7C9F8FF058A2E36EAC10582944F9C4CD5F2C38389y9s2N</vt:lpwstr>
      </vt:variant>
      <vt:variant>
        <vt:lpwstr/>
      </vt:variant>
      <vt:variant>
        <vt:i4>1376261</vt:i4>
      </vt:variant>
      <vt:variant>
        <vt:i4>39</vt:i4>
      </vt:variant>
      <vt:variant>
        <vt:i4>0</vt:i4>
      </vt:variant>
      <vt:variant>
        <vt:i4>5</vt:i4>
      </vt:variant>
      <vt:variant>
        <vt:lpwstr>consultantplus://offline/ref=849FB7277865A911A44813E017AAEF232271A9CF6CFFA7C9F8FF058A2E36EAC10582944F9C4CD5F2C38389y9s3N</vt:lpwstr>
      </vt:variant>
      <vt:variant>
        <vt:lpwstr/>
      </vt:variant>
      <vt:variant>
        <vt:i4>1376262</vt:i4>
      </vt:variant>
      <vt:variant>
        <vt:i4>36</vt:i4>
      </vt:variant>
      <vt:variant>
        <vt:i4>0</vt:i4>
      </vt:variant>
      <vt:variant>
        <vt:i4>5</vt:i4>
      </vt:variant>
      <vt:variant>
        <vt:lpwstr>consultantplus://offline/ref=849FB7277865A911A44813E017AAEF232271A9CF6CFFA7C9F8FF058A2E36EAC10582944F9C4CD5F2C38389y9s0N</vt:lpwstr>
      </vt:variant>
      <vt:variant>
        <vt:lpwstr/>
      </vt:variant>
      <vt:variant>
        <vt:i4>1376263</vt:i4>
      </vt:variant>
      <vt:variant>
        <vt:i4>33</vt:i4>
      </vt:variant>
      <vt:variant>
        <vt:i4>0</vt:i4>
      </vt:variant>
      <vt:variant>
        <vt:i4>5</vt:i4>
      </vt:variant>
      <vt:variant>
        <vt:lpwstr>consultantplus://offline/ref=849FB7277865A911A44813E017AAEF232271A9CF6CFFA7C9F8FF058A2E36EAC10582944F9C4CD5F2C38389y9s1N</vt:lpwstr>
      </vt:variant>
      <vt:variant>
        <vt:lpwstr/>
      </vt:variant>
      <vt:variant>
        <vt:i4>1376338</vt:i4>
      </vt:variant>
      <vt:variant>
        <vt:i4>30</vt:i4>
      </vt:variant>
      <vt:variant>
        <vt:i4>0</vt:i4>
      </vt:variant>
      <vt:variant>
        <vt:i4>5</vt:i4>
      </vt:variant>
      <vt:variant>
        <vt:lpwstr>consultantplus://offline/ref=849FB7277865A911A44813E017AAEF232271A9CF6CFFA7C9F8FF058A2E36EAC10582944F9C4CD5F2C3838Ey9s8N</vt:lpwstr>
      </vt:variant>
      <vt:variant>
        <vt:lpwstr/>
      </vt:variant>
      <vt:variant>
        <vt:i4>1376339</vt:i4>
      </vt:variant>
      <vt:variant>
        <vt:i4>27</vt:i4>
      </vt:variant>
      <vt:variant>
        <vt:i4>0</vt:i4>
      </vt:variant>
      <vt:variant>
        <vt:i4>5</vt:i4>
      </vt:variant>
      <vt:variant>
        <vt:lpwstr>consultantplus://offline/ref=849FB7277865A911A44813E017AAEF232271A9CF6CFFA7C9F8FF058A2E36EAC10582944F9C4CD5F2C3838Ey9s9N</vt:lpwstr>
      </vt:variant>
      <vt:variant>
        <vt:lpwstr/>
      </vt:variant>
      <vt:variant>
        <vt:i4>1376348</vt:i4>
      </vt:variant>
      <vt:variant>
        <vt:i4>24</vt:i4>
      </vt:variant>
      <vt:variant>
        <vt:i4>0</vt:i4>
      </vt:variant>
      <vt:variant>
        <vt:i4>5</vt:i4>
      </vt:variant>
      <vt:variant>
        <vt:lpwstr>consultantplus://offline/ref=849FB7277865A911A44813E017AAEF232271A9CF6CFFA7C9F8FF058A2E36EAC10582944F9C4CD5F2C3838Ey9s6N</vt:lpwstr>
      </vt:variant>
      <vt:variant>
        <vt:lpwstr/>
      </vt:variant>
      <vt:variant>
        <vt:i4>1376349</vt:i4>
      </vt:variant>
      <vt:variant>
        <vt:i4>21</vt:i4>
      </vt:variant>
      <vt:variant>
        <vt:i4>0</vt:i4>
      </vt:variant>
      <vt:variant>
        <vt:i4>5</vt:i4>
      </vt:variant>
      <vt:variant>
        <vt:lpwstr>consultantplus://offline/ref=849FB7277865A911A44813E017AAEF232271A9CF6CFFA7C9F8FF058A2E36EAC10582944F9C4CD5F2C3838Ey9s7N</vt:lpwstr>
      </vt:variant>
      <vt:variant>
        <vt:lpwstr/>
      </vt:variant>
      <vt:variant>
        <vt:i4>1376350</vt:i4>
      </vt:variant>
      <vt:variant>
        <vt:i4>18</vt:i4>
      </vt:variant>
      <vt:variant>
        <vt:i4>0</vt:i4>
      </vt:variant>
      <vt:variant>
        <vt:i4>5</vt:i4>
      </vt:variant>
      <vt:variant>
        <vt:lpwstr>consultantplus://offline/ref=849FB7277865A911A44813E017AAEF232271A9CF6CFFA7C9F8FF058A2E36EAC10582944F9C4CD5F2C3838Ey9s4N</vt:lpwstr>
      </vt:variant>
      <vt:variant>
        <vt:lpwstr/>
      </vt:variant>
      <vt:variant>
        <vt:i4>1376344</vt:i4>
      </vt:variant>
      <vt:variant>
        <vt:i4>15</vt:i4>
      </vt:variant>
      <vt:variant>
        <vt:i4>0</vt:i4>
      </vt:variant>
      <vt:variant>
        <vt:i4>5</vt:i4>
      </vt:variant>
      <vt:variant>
        <vt:lpwstr>consultantplus://offline/ref=849FB7277865A911A44813E017AAEF232271A9CF6CFFA7C9F8FF058A2E36EAC10582944F9C4CD5F2C3838Ey9s2N</vt:lpwstr>
      </vt:variant>
      <vt:variant>
        <vt:lpwstr/>
      </vt:variant>
      <vt:variant>
        <vt:i4>1376345</vt:i4>
      </vt:variant>
      <vt:variant>
        <vt:i4>12</vt:i4>
      </vt:variant>
      <vt:variant>
        <vt:i4>0</vt:i4>
      </vt:variant>
      <vt:variant>
        <vt:i4>5</vt:i4>
      </vt:variant>
      <vt:variant>
        <vt:lpwstr>consultantplus://offline/ref=849FB7277865A911A44813E017AAEF232271A9CF6CFFA7C9F8FF058A2E36EAC10582944F9C4CD5F2C3838Ey9s3N</vt:lpwstr>
      </vt:variant>
      <vt:variant>
        <vt:lpwstr/>
      </vt:variant>
      <vt:variant>
        <vt:i4>4194345</vt:i4>
      </vt:variant>
      <vt:variant>
        <vt:i4>9</vt:i4>
      </vt:variant>
      <vt:variant>
        <vt:i4>0</vt:i4>
      </vt:variant>
      <vt:variant>
        <vt:i4>5</vt:i4>
      </vt:variant>
      <vt:variant>
        <vt:lpwstr>mailto:pavlg.pavl@govvrn.ru</vt:lpwstr>
      </vt:variant>
      <vt:variant>
        <vt:lpwstr/>
      </vt:variant>
      <vt:variant>
        <vt:i4>4325384</vt:i4>
      </vt:variant>
      <vt:variant>
        <vt:i4>6</vt:i4>
      </vt:variant>
      <vt:variant>
        <vt:i4>0</vt:i4>
      </vt:variant>
      <vt:variant>
        <vt:i4>5</vt:i4>
      </vt:variant>
      <vt:variant>
        <vt:lpwstr>consultantplus://offline/ref=69021DAA5DE02919E1A7BB20F99641EA92AAF327499E7A6763EA642D41AA7427CCE538FAA2F76FAA7C088A3BAC4E83378D633651576CEC2547C5BEO3CEJ</vt:lpwstr>
      </vt:variant>
      <vt:variant>
        <vt:lpwstr/>
      </vt:variant>
      <vt:variant>
        <vt:i4>4194345</vt:i4>
      </vt:variant>
      <vt:variant>
        <vt:i4>3</vt:i4>
      </vt:variant>
      <vt:variant>
        <vt:i4>0</vt:i4>
      </vt:variant>
      <vt:variant>
        <vt:i4>5</vt:i4>
      </vt:variant>
      <vt:variant>
        <vt:lpwstr>mailto:pavlg.pavl@govvrn.ru</vt:lpwstr>
      </vt:variant>
      <vt:variant>
        <vt:lpwstr/>
      </vt:variant>
      <vt:variant>
        <vt:i4>852032</vt:i4>
      </vt:variant>
      <vt:variant>
        <vt:i4>0</vt:i4>
      </vt:variant>
      <vt:variant>
        <vt:i4>0</vt:i4>
      </vt:variant>
      <vt:variant>
        <vt:i4>5</vt:i4>
      </vt:variant>
      <vt:variant>
        <vt:lpwstr>https://login.consultant.ru/link/?req=doc&amp;base=LAW&amp;n=412707&amp;dst=5976</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24</dc:title>
  <dc:creator>Администрация</dc:creator>
  <cp:lastModifiedBy>user</cp:lastModifiedBy>
  <cp:revision>2</cp:revision>
  <cp:lastPrinted>2013-01-29T09:08:00Z</cp:lastPrinted>
  <dcterms:created xsi:type="dcterms:W3CDTF">2024-04-16T06:35:00Z</dcterms:created>
  <dcterms:modified xsi:type="dcterms:W3CDTF">2024-04-16T06:35:00Z</dcterms:modified>
</cp:coreProperties>
</file>